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D82C52">
        <w:rPr>
          <w:rFonts w:ascii="Arial" w:hAnsi="Arial" w:cs="Arial"/>
          <w:b/>
          <w:sz w:val="26"/>
          <w:szCs w:val="26"/>
        </w:rPr>
        <w:t>203</w:t>
      </w:r>
      <w:r w:rsidR="00FF518D">
        <w:rPr>
          <w:rFonts w:ascii="Arial" w:hAnsi="Arial" w:cs="Arial"/>
          <w:b/>
          <w:sz w:val="26"/>
          <w:szCs w:val="26"/>
        </w:rPr>
        <w:t>/201</w:t>
      </w:r>
      <w:r w:rsidR="00D14FE5">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D82C52">
        <w:rPr>
          <w:rFonts w:ascii="Arial" w:hAnsi="Arial" w:cs="Arial"/>
          <w:b/>
          <w:sz w:val="26"/>
          <w:szCs w:val="26"/>
        </w:rPr>
        <w:t>135</w:t>
      </w:r>
      <w:r>
        <w:rPr>
          <w:rFonts w:ascii="Arial" w:hAnsi="Arial" w:cs="Arial"/>
          <w:b/>
          <w:sz w:val="26"/>
          <w:szCs w:val="26"/>
        </w:rPr>
        <w:t>/</w:t>
      </w:r>
      <w:r w:rsidRPr="00CB6405">
        <w:rPr>
          <w:rFonts w:ascii="Arial" w:hAnsi="Arial" w:cs="Arial"/>
          <w:b/>
          <w:sz w:val="26"/>
          <w:szCs w:val="26"/>
        </w:rPr>
        <w:t>201</w:t>
      </w:r>
      <w:r w:rsidR="00D82C52">
        <w:rPr>
          <w:rFonts w:ascii="Arial" w:hAnsi="Arial" w:cs="Arial"/>
          <w:b/>
          <w:sz w:val="26"/>
          <w:szCs w:val="26"/>
        </w:rPr>
        <w:t>7</w:t>
      </w:r>
      <w:r w:rsidRPr="00CB6405">
        <w:rPr>
          <w:rFonts w:ascii="Arial" w:hAnsi="Arial" w:cs="Arial"/>
          <w:b/>
          <w:sz w:val="26"/>
          <w:szCs w:val="26"/>
        </w:rPr>
        <w:t xml:space="preserve"> </w:t>
      </w:r>
      <w:r w:rsidR="00A06909">
        <w:rPr>
          <w:rFonts w:ascii="Arial" w:hAnsi="Arial" w:cs="Arial"/>
          <w:b/>
          <w:sz w:val="26"/>
          <w:szCs w:val="26"/>
        </w:rPr>
        <w:t>S</w:t>
      </w:r>
      <w:r w:rsidR="00D14FE5">
        <w:rPr>
          <w:rFonts w:ascii="Arial" w:hAnsi="Arial" w:cs="Arial"/>
          <w:b/>
          <w:sz w:val="26"/>
          <w:szCs w:val="26"/>
        </w:rPr>
        <w:t>EXTA</w:t>
      </w:r>
      <w:r w:rsidR="00F314B4">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776E5E" w:rsidRDefault="00A870FA"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5D536A">
        <w:rPr>
          <w:rFonts w:ascii="Arial" w:hAnsi="Arial" w:cs="Arial"/>
          <w:b/>
          <w:sz w:val="26"/>
          <w:szCs w:val="26"/>
        </w:rPr>
        <w:t xml:space="preserve"> </w:t>
      </w:r>
      <w:r w:rsidR="009C3A5E">
        <w:rPr>
          <w:rFonts w:ascii="Arial" w:hAnsi="Arial" w:cs="Arial"/>
          <w:b/>
          <w:sz w:val="26"/>
          <w:szCs w:val="26"/>
        </w:rPr>
        <w:t>CUATRO</w:t>
      </w:r>
      <w:r w:rsidR="005758AC">
        <w:rPr>
          <w:rFonts w:ascii="Arial" w:hAnsi="Arial" w:cs="Arial"/>
          <w:b/>
          <w:sz w:val="26"/>
          <w:szCs w:val="26"/>
        </w:rPr>
        <w:t xml:space="preserve"> </w:t>
      </w:r>
      <w:r w:rsidR="00776E5E">
        <w:rPr>
          <w:rFonts w:ascii="Arial" w:hAnsi="Arial" w:cs="Arial"/>
          <w:b/>
          <w:sz w:val="26"/>
          <w:szCs w:val="26"/>
        </w:rPr>
        <w:t xml:space="preserve">DE </w:t>
      </w:r>
      <w:r w:rsidR="005C0DD5">
        <w:rPr>
          <w:rFonts w:ascii="Arial" w:hAnsi="Arial" w:cs="Arial"/>
          <w:b/>
          <w:sz w:val="26"/>
          <w:szCs w:val="26"/>
        </w:rPr>
        <w:t>OCTUBRE</w:t>
      </w:r>
      <w:r w:rsidR="0026762A">
        <w:rPr>
          <w:rFonts w:ascii="Arial" w:hAnsi="Arial" w:cs="Arial"/>
          <w:b/>
          <w:sz w:val="26"/>
          <w:szCs w:val="26"/>
        </w:rPr>
        <w:t xml:space="preserve"> 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BB44E1" w:rsidRPr="00CB6405" w:rsidRDefault="0028420C" w:rsidP="00BB44E1">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D82C52">
        <w:rPr>
          <w:rFonts w:ascii="Arial" w:hAnsi="Arial" w:cs="Arial"/>
          <w:b/>
          <w:sz w:val="26"/>
          <w:szCs w:val="26"/>
        </w:rPr>
        <w:t>203</w:t>
      </w:r>
      <w:r w:rsidRPr="00CB6405">
        <w:rPr>
          <w:rFonts w:ascii="Arial" w:hAnsi="Arial" w:cs="Arial"/>
          <w:b/>
          <w:sz w:val="26"/>
          <w:szCs w:val="26"/>
        </w:rPr>
        <w:t>/201</w:t>
      </w:r>
      <w:r w:rsidR="00D14FE5">
        <w:rPr>
          <w:rFonts w:ascii="Arial" w:hAnsi="Arial" w:cs="Arial"/>
          <w:b/>
          <w:sz w:val="26"/>
          <w:szCs w:val="26"/>
        </w:rPr>
        <w:t>8</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D82C52">
        <w:rPr>
          <w:rFonts w:ascii="Arial" w:hAnsi="Arial" w:cs="Arial"/>
          <w:sz w:val="26"/>
          <w:szCs w:val="26"/>
        </w:rPr>
        <w:t xml:space="preserve">la </w:t>
      </w:r>
      <w:r w:rsidR="00D82C52" w:rsidRPr="00D82C52">
        <w:rPr>
          <w:rFonts w:ascii="Arial" w:hAnsi="Arial" w:cs="Arial"/>
          <w:b/>
          <w:sz w:val="26"/>
          <w:szCs w:val="26"/>
        </w:rPr>
        <w:t xml:space="preserve">Licenciada </w:t>
      </w:r>
      <w:r w:rsidR="002C1AB0">
        <w:rPr>
          <w:rFonts w:ascii="Arial" w:hAnsi="Arial" w:cs="Arial"/>
          <w:b/>
          <w:sz w:val="26"/>
          <w:szCs w:val="26"/>
        </w:rPr>
        <w:t>**********</w:t>
      </w:r>
      <w:r w:rsidR="00D82C52" w:rsidRPr="00D82C52">
        <w:rPr>
          <w:rFonts w:ascii="Arial" w:hAnsi="Arial" w:cs="Arial"/>
          <w:b/>
          <w:sz w:val="26"/>
          <w:szCs w:val="26"/>
        </w:rPr>
        <w:t>, autorizada legal del actor</w:t>
      </w:r>
      <w:r w:rsidR="00D82C52">
        <w:rPr>
          <w:rFonts w:ascii="Arial" w:hAnsi="Arial" w:cs="Arial"/>
          <w:sz w:val="26"/>
          <w:szCs w:val="26"/>
        </w:rPr>
        <w:t xml:space="preserve"> </w:t>
      </w:r>
      <w:r w:rsidR="002C1AB0">
        <w:rPr>
          <w:rFonts w:ascii="Arial" w:hAnsi="Arial" w:cs="Arial"/>
          <w:b/>
          <w:sz w:val="26"/>
          <w:szCs w:val="26"/>
        </w:rPr>
        <w:t>**********</w:t>
      </w:r>
      <w:r w:rsidRPr="00CB6405">
        <w:rPr>
          <w:rFonts w:ascii="Arial" w:hAnsi="Arial" w:cs="Arial"/>
          <w:sz w:val="26"/>
          <w:szCs w:val="26"/>
        </w:rPr>
        <w:t>, en contra de</w:t>
      </w:r>
      <w:r w:rsidR="00F314B4">
        <w:rPr>
          <w:rFonts w:ascii="Arial" w:hAnsi="Arial" w:cs="Arial"/>
          <w:sz w:val="26"/>
          <w:szCs w:val="26"/>
        </w:rPr>
        <w:t xml:space="preserve"> la sentencia de </w:t>
      </w:r>
      <w:r w:rsidR="00D82C52">
        <w:rPr>
          <w:rFonts w:ascii="Arial" w:hAnsi="Arial" w:cs="Arial"/>
          <w:sz w:val="26"/>
          <w:szCs w:val="26"/>
        </w:rPr>
        <w:t xml:space="preserve">diez de mayo </w:t>
      </w:r>
      <w:r w:rsidR="00F314B4">
        <w:rPr>
          <w:rFonts w:ascii="Arial" w:hAnsi="Arial" w:cs="Arial"/>
          <w:sz w:val="26"/>
          <w:szCs w:val="26"/>
        </w:rPr>
        <w:t xml:space="preserve">de </w:t>
      </w:r>
      <w:r w:rsidRPr="00CB6405">
        <w:rPr>
          <w:rFonts w:ascii="Arial" w:hAnsi="Arial" w:cs="Arial"/>
          <w:sz w:val="26"/>
          <w:szCs w:val="26"/>
        </w:rPr>
        <w:t xml:space="preserve">dos mil </w:t>
      </w:r>
      <w:r w:rsidR="00A06909">
        <w:rPr>
          <w:rFonts w:ascii="Arial" w:hAnsi="Arial" w:cs="Arial"/>
          <w:sz w:val="26"/>
          <w:szCs w:val="26"/>
        </w:rPr>
        <w:t>dieci</w:t>
      </w:r>
      <w:r w:rsidR="00D14FE5">
        <w:rPr>
          <w:rFonts w:ascii="Arial" w:hAnsi="Arial" w:cs="Arial"/>
          <w:sz w:val="26"/>
          <w:szCs w:val="26"/>
        </w:rPr>
        <w:t>ocho</w:t>
      </w:r>
      <w:r>
        <w:rPr>
          <w:rFonts w:ascii="Arial" w:hAnsi="Arial" w:cs="Arial"/>
          <w:sz w:val="26"/>
          <w:szCs w:val="26"/>
        </w:rPr>
        <w:t>, dictada</w:t>
      </w:r>
      <w:r w:rsidRPr="00CB6405">
        <w:rPr>
          <w:rFonts w:ascii="Arial" w:hAnsi="Arial" w:cs="Arial"/>
          <w:sz w:val="26"/>
          <w:szCs w:val="26"/>
        </w:rPr>
        <w:t xml:space="preserve"> en el expediente </w:t>
      </w:r>
      <w:r w:rsidR="00D82C52">
        <w:rPr>
          <w:rFonts w:ascii="Arial" w:hAnsi="Arial" w:cs="Arial"/>
          <w:b/>
          <w:sz w:val="26"/>
          <w:szCs w:val="26"/>
        </w:rPr>
        <w:t>135</w:t>
      </w:r>
      <w:r w:rsidRPr="00CB6405">
        <w:rPr>
          <w:rFonts w:ascii="Arial" w:hAnsi="Arial" w:cs="Arial"/>
          <w:b/>
          <w:sz w:val="26"/>
          <w:szCs w:val="26"/>
        </w:rPr>
        <w:t>/201</w:t>
      </w:r>
      <w:r w:rsidR="00D82C52">
        <w:rPr>
          <w:rFonts w:ascii="Arial" w:hAnsi="Arial" w:cs="Arial"/>
          <w:b/>
          <w:sz w:val="26"/>
          <w:szCs w:val="26"/>
        </w:rPr>
        <w:t>7</w:t>
      </w:r>
      <w:r w:rsidRPr="00CB6405">
        <w:rPr>
          <w:rFonts w:ascii="Arial" w:hAnsi="Arial" w:cs="Arial"/>
          <w:sz w:val="26"/>
          <w:szCs w:val="26"/>
        </w:rPr>
        <w:t xml:space="preserve"> de la </w:t>
      </w:r>
      <w:r w:rsidR="00A06909">
        <w:rPr>
          <w:rFonts w:ascii="Arial" w:hAnsi="Arial" w:cs="Arial"/>
          <w:sz w:val="26"/>
          <w:szCs w:val="26"/>
        </w:rPr>
        <w:t>S</w:t>
      </w:r>
      <w:r w:rsidR="00D14FE5">
        <w:rPr>
          <w:rFonts w:ascii="Arial" w:hAnsi="Arial" w:cs="Arial"/>
          <w:sz w:val="26"/>
          <w:szCs w:val="26"/>
        </w:rPr>
        <w:t xml:space="preserve">exta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2C1AB0">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B86BD7" w:rsidRPr="00B86BD7">
        <w:rPr>
          <w:rFonts w:ascii="Arial" w:hAnsi="Arial" w:cs="Arial"/>
          <w:b/>
          <w:sz w:val="26"/>
          <w:szCs w:val="26"/>
        </w:rPr>
        <w:t>POLICÍA VIAL CON NÚMERO ESTADÍSTICO PV-45,</w:t>
      </w:r>
      <w:r w:rsidR="00B86BD7">
        <w:rPr>
          <w:rFonts w:ascii="Arial" w:hAnsi="Arial" w:cs="Arial"/>
          <w:sz w:val="26"/>
          <w:szCs w:val="26"/>
        </w:rPr>
        <w:t xml:space="preserve"> </w:t>
      </w:r>
      <w:r w:rsidR="001C5375">
        <w:rPr>
          <w:rFonts w:ascii="Arial" w:hAnsi="Arial" w:cs="Arial"/>
          <w:b/>
          <w:sz w:val="26"/>
          <w:szCs w:val="26"/>
        </w:rPr>
        <w:t>adscrito a la COMISARÍ</w:t>
      </w:r>
      <w:r w:rsidR="00B86BD7" w:rsidRPr="00B86BD7">
        <w:rPr>
          <w:rFonts w:ascii="Arial" w:hAnsi="Arial" w:cs="Arial"/>
          <w:b/>
          <w:sz w:val="26"/>
          <w:szCs w:val="26"/>
        </w:rPr>
        <w:t>A DE</w:t>
      </w:r>
      <w:r w:rsidR="00B86BD7">
        <w:rPr>
          <w:rFonts w:ascii="Arial" w:hAnsi="Arial" w:cs="Arial"/>
          <w:sz w:val="26"/>
          <w:szCs w:val="26"/>
        </w:rPr>
        <w:t xml:space="preserve"> </w:t>
      </w:r>
      <w:r w:rsidR="00B86BD7" w:rsidRPr="00B86BD7">
        <w:rPr>
          <w:rFonts w:ascii="Arial" w:hAnsi="Arial" w:cs="Arial"/>
          <w:b/>
          <w:sz w:val="26"/>
          <w:szCs w:val="26"/>
        </w:rPr>
        <w:t>VIALIDAD MUNICIPAL</w:t>
      </w:r>
      <w:r w:rsidR="00B86BD7">
        <w:rPr>
          <w:rFonts w:ascii="Arial" w:hAnsi="Arial" w:cs="Arial"/>
          <w:sz w:val="26"/>
          <w:szCs w:val="26"/>
        </w:rPr>
        <w:t xml:space="preserve"> </w:t>
      </w:r>
      <w:r w:rsidR="00B86BD7" w:rsidRPr="00B86BD7">
        <w:rPr>
          <w:rFonts w:ascii="Arial" w:hAnsi="Arial" w:cs="Arial"/>
          <w:b/>
          <w:sz w:val="26"/>
          <w:szCs w:val="26"/>
        </w:rPr>
        <w:t>y la RECAUDADORA DE RENTAS DE LA COORDINACIÓN DE FINANZAS Y ADMINISTRACIÓN</w:t>
      </w:r>
      <w:r w:rsidR="00D14FE5">
        <w:rPr>
          <w:rFonts w:ascii="Arial" w:hAnsi="Arial" w:cs="Arial"/>
          <w:sz w:val="26"/>
          <w:szCs w:val="26"/>
        </w:rPr>
        <w:t xml:space="preserve">, </w:t>
      </w:r>
      <w:r w:rsidR="00D14FE5" w:rsidRPr="00B86BD7">
        <w:rPr>
          <w:rFonts w:ascii="Arial" w:hAnsi="Arial" w:cs="Arial"/>
          <w:b/>
          <w:sz w:val="26"/>
          <w:szCs w:val="26"/>
        </w:rPr>
        <w:t>ambos del</w:t>
      </w:r>
      <w:r w:rsidR="00D14FE5">
        <w:rPr>
          <w:rFonts w:ascii="Arial" w:hAnsi="Arial" w:cs="Arial"/>
          <w:sz w:val="26"/>
          <w:szCs w:val="26"/>
        </w:rPr>
        <w:t xml:space="preserve"> </w:t>
      </w:r>
      <w:r w:rsidR="00D14FE5" w:rsidRPr="00D14FE5">
        <w:rPr>
          <w:rFonts w:ascii="Arial" w:hAnsi="Arial" w:cs="Arial"/>
          <w:b/>
          <w:sz w:val="26"/>
          <w:szCs w:val="26"/>
        </w:rPr>
        <w:t>ESTADO DE OAXACA</w:t>
      </w:r>
      <w:r w:rsidRPr="006B3BEA">
        <w:rPr>
          <w:rFonts w:ascii="Arial" w:hAnsi="Arial" w:cs="Arial"/>
          <w:sz w:val="26"/>
          <w:szCs w:val="26"/>
        </w:rPr>
        <w:t>;</w:t>
      </w:r>
      <w:r w:rsidRPr="00CB6405">
        <w:rPr>
          <w:rFonts w:ascii="Arial" w:hAnsi="Arial" w:cs="Arial"/>
          <w:b/>
          <w:sz w:val="26"/>
          <w:szCs w:val="26"/>
        </w:rPr>
        <w:t xml:space="preserve"> </w:t>
      </w:r>
      <w:r w:rsidR="00BB44E1" w:rsidRPr="00CB6405">
        <w:rPr>
          <w:rFonts w:ascii="Arial" w:hAnsi="Arial" w:cs="Arial"/>
          <w:sz w:val="26"/>
          <w:szCs w:val="26"/>
        </w:rPr>
        <w:t>por lo que co</w:t>
      </w:r>
      <w:r w:rsidR="00BB44E1">
        <w:rPr>
          <w:rFonts w:ascii="Arial" w:hAnsi="Arial" w:cs="Arial"/>
          <w:sz w:val="26"/>
          <w:szCs w:val="26"/>
        </w:rPr>
        <w:t>n fundamento en los artículos 236 y 23</w:t>
      </w:r>
      <w:r w:rsidR="00BB44E1" w:rsidRPr="00CB6405">
        <w:rPr>
          <w:rFonts w:ascii="Arial" w:hAnsi="Arial" w:cs="Arial"/>
          <w:sz w:val="26"/>
          <w:szCs w:val="26"/>
        </w:rPr>
        <w:t xml:space="preserve">8 de la Ley de </w:t>
      </w:r>
      <w:r w:rsidR="00BB44E1">
        <w:rPr>
          <w:rFonts w:ascii="Arial" w:hAnsi="Arial" w:cs="Arial"/>
          <w:sz w:val="26"/>
          <w:szCs w:val="26"/>
        </w:rPr>
        <w:t xml:space="preserve">Procedimiento y Justicia Administrativa para el </w:t>
      </w:r>
      <w:r w:rsidR="00BB44E1" w:rsidRPr="00CB6405">
        <w:rPr>
          <w:rFonts w:ascii="Arial" w:hAnsi="Arial" w:cs="Arial"/>
          <w:sz w:val="26"/>
          <w:szCs w:val="26"/>
        </w:rPr>
        <w:t>Estado de Oaxaca</w:t>
      </w:r>
      <w:r w:rsidR="00BB44E1">
        <w:rPr>
          <w:rFonts w:ascii="Arial" w:hAnsi="Arial" w:cs="Arial"/>
          <w:sz w:val="26"/>
          <w:szCs w:val="26"/>
        </w:rPr>
        <w:t xml:space="preserve">, </w:t>
      </w:r>
      <w:r w:rsidR="00BB44E1" w:rsidRPr="00CB6405">
        <w:rPr>
          <w:rFonts w:ascii="Arial" w:hAnsi="Arial" w:cs="Arial"/>
          <w:sz w:val="26"/>
          <w:szCs w:val="26"/>
        </w:rPr>
        <w:t>se admite. En consecuencia, se procede a dictar resolución en los siguientes términos:</w:t>
      </w:r>
    </w:p>
    <w:p w:rsidR="0028420C" w:rsidRPr="00CB6405" w:rsidRDefault="0028420C" w:rsidP="001C5375">
      <w:pPr>
        <w:spacing w:line="360" w:lineRule="auto"/>
        <w:ind w:firstLine="708"/>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5552D6">
        <w:rPr>
          <w:rFonts w:ascii="Arial" w:hAnsi="Arial" w:cs="Arial"/>
          <w:sz w:val="26"/>
          <w:szCs w:val="26"/>
        </w:rPr>
        <w:t xml:space="preserve">diez de mayo </w:t>
      </w:r>
      <w:r>
        <w:rPr>
          <w:rFonts w:ascii="Arial" w:hAnsi="Arial" w:cs="Arial"/>
          <w:sz w:val="26"/>
          <w:szCs w:val="26"/>
        </w:rPr>
        <w:t xml:space="preserve">de </w:t>
      </w:r>
      <w:r w:rsidRPr="00CB6405">
        <w:rPr>
          <w:rFonts w:ascii="Arial" w:hAnsi="Arial" w:cs="Arial"/>
          <w:sz w:val="26"/>
          <w:szCs w:val="26"/>
        </w:rPr>
        <w:t>dos mil dieci</w:t>
      </w:r>
      <w:r w:rsidR="00D14FE5">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233130">
        <w:rPr>
          <w:rFonts w:ascii="Arial" w:hAnsi="Arial" w:cs="Arial"/>
          <w:sz w:val="26"/>
          <w:szCs w:val="26"/>
        </w:rPr>
        <w:t>S</w:t>
      </w:r>
      <w:r w:rsidR="00D14FE5">
        <w:rPr>
          <w:rFonts w:ascii="Arial" w:hAnsi="Arial" w:cs="Arial"/>
          <w:sz w:val="26"/>
          <w:szCs w:val="26"/>
        </w:rPr>
        <w:t>exta</w:t>
      </w:r>
      <w:r w:rsidR="00233130">
        <w:rPr>
          <w:rFonts w:ascii="Arial" w:hAnsi="Arial" w:cs="Arial"/>
          <w:sz w:val="26"/>
          <w:szCs w:val="26"/>
        </w:rPr>
        <w:t xml:space="preserve"> </w:t>
      </w:r>
      <w:r w:rsidRPr="00CB6405">
        <w:rPr>
          <w:rFonts w:ascii="Arial" w:hAnsi="Arial" w:cs="Arial"/>
          <w:sz w:val="26"/>
          <w:szCs w:val="26"/>
        </w:rPr>
        <w:t xml:space="preserve">Sala Unitaria de Primera Instancia, </w:t>
      </w:r>
      <w:r w:rsidR="000B0ECD">
        <w:rPr>
          <w:rFonts w:ascii="Arial" w:hAnsi="Arial" w:cs="Arial"/>
          <w:sz w:val="26"/>
          <w:szCs w:val="26"/>
        </w:rPr>
        <w:t xml:space="preserve">la </w:t>
      </w:r>
      <w:r w:rsidR="000B0ECD" w:rsidRPr="00D82C52">
        <w:rPr>
          <w:rFonts w:ascii="Arial" w:hAnsi="Arial" w:cs="Arial"/>
          <w:b/>
          <w:sz w:val="26"/>
          <w:szCs w:val="26"/>
        </w:rPr>
        <w:t xml:space="preserve">Licenciada </w:t>
      </w:r>
      <w:r w:rsidR="002C1AB0">
        <w:rPr>
          <w:rFonts w:ascii="Arial" w:hAnsi="Arial" w:cs="Arial"/>
          <w:b/>
          <w:sz w:val="26"/>
          <w:szCs w:val="26"/>
        </w:rPr>
        <w:t>**********</w:t>
      </w:r>
      <w:r w:rsidR="000B0ECD" w:rsidRPr="00D82C52">
        <w:rPr>
          <w:rFonts w:ascii="Arial" w:hAnsi="Arial" w:cs="Arial"/>
          <w:b/>
          <w:sz w:val="26"/>
          <w:szCs w:val="26"/>
        </w:rPr>
        <w:t>, autorizada legal del actor</w:t>
      </w:r>
      <w:r w:rsidR="000B0ECD">
        <w:rPr>
          <w:rFonts w:ascii="Arial" w:hAnsi="Arial" w:cs="Arial"/>
          <w:sz w:val="26"/>
          <w:szCs w:val="26"/>
        </w:rPr>
        <w:t xml:space="preserve"> </w:t>
      </w:r>
      <w:r w:rsidR="002C1AB0">
        <w:rPr>
          <w:rFonts w:ascii="Arial" w:hAnsi="Arial" w:cs="Arial"/>
          <w:b/>
          <w:sz w:val="26"/>
          <w:szCs w:val="26"/>
        </w:rPr>
        <w:t>**********</w:t>
      </w:r>
      <w:r w:rsidRPr="00CB6405">
        <w:rPr>
          <w:rFonts w:ascii="Arial" w:hAnsi="Arial" w:cs="Arial"/>
          <w:sz w:val="26"/>
          <w:szCs w:val="26"/>
        </w:rPr>
        <w:t>, interpus</w:t>
      </w:r>
      <w:r w:rsidR="00233130">
        <w:rPr>
          <w:rFonts w:ascii="Arial" w:hAnsi="Arial" w:cs="Arial"/>
          <w:sz w:val="26"/>
          <w:szCs w:val="26"/>
        </w:rPr>
        <w:t>o</w:t>
      </w:r>
      <w:r w:rsidRPr="00CB6405">
        <w:rPr>
          <w:rFonts w:ascii="Arial" w:hAnsi="Arial" w:cs="Arial"/>
          <w:sz w:val="26"/>
          <w:szCs w:val="26"/>
        </w:rPr>
        <w:t xml:space="preserve">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28420C" w:rsidRPr="00C06661" w:rsidRDefault="0028420C" w:rsidP="00BC51C0">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852ECA">
        <w:rPr>
          <w:rFonts w:ascii="Arial" w:eastAsia="Times New Roman" w:hAnsi="Arial" w:cs="Arial"/>
          <w:bCs/>
          <w:i/>
          <w:iCs/>
          <w:sz w:val="24"/>
          <w:szCs w:val="24"/>
          <w:lang w:eastAsia="es-ES"/>
        </w:rPr>
        <w:t>S</w:t>
      </w:r>
      <w:r w:rsidR="00D14FE5">
        <w:rPr>
          <w:rFonts w:ascii="Arial" w:eastAsia="Times New Roman" w:hAnsi="Arial" w:cs="Arial"/>
          <w:bCs/>
          <w:i/>
          <w:iCs/>
          <w:sz w:val="24"/>
          <w:szCs w:val="24"/>
          <w:lang w:eastAsia="es-ES"/>
        </w:rPr>
        <w:t xml:space="preserve">exta </w:t>
      </w:r>
      <w:r>
        <w:rPr>
          <w:rFonts w:ascii="Arial" w:eastAsia="Times New Roman" w:hAnsi="Arial" w:cs="Arial"/>
          <w:bCs/>
          <w:i/>
          <w:iCs/>
          <w:sz w:val="24"/>
          <w:szCs w:val="24"/>
          <w:lang w:eastAsia="es-ES"/>
        </w:rPr>
        <w:t>Sala Unitaria</w:t>
      </w:r>
      <w:r w:rsidR="00C94AC7">
        <w:rPr>
          <w:rFonts w:ascii="Arial" w:eastAsia="Times New Roman" w:hAnsi="Arial" w:cs="Arial"/>
          <w:bCs/>
          <w:i/>
          <w:iCs/>
          <w:sz w:val="24"/>
          <w:szCs w:val="24"/>
          <w:lang w:eastAsia="es-ES"/>
        </w:rPr>
        <w:t xml:space="preserve"> </w:t>
      </w:r>
      <w:r w:rsidR="000B0ECD">
        <w:rPr>
          <w:rFonts w:ascii="Arial" w:eastAsia="Times New Roman" w:hAnsi="Arial" w:cs="Arial"/>
          <w:bCs/>
          <w:i/>
          <w:iCs/>
          <w:sz w:val="24"/>
          <w:szCs w:val="24"/>
          <w:lang w:eastAsia="es-ES"/>
        </w:rPr>
        <w:t xml:space="preserve">de Primera Instancia del Tribunal de Justicia Administrativa, </w:t>
      </w:r>
      <w:r w:rsidR="00D14FE5">
        <w:rPr>
          <w:rFonts w:ascii="Arial" w:eastAsia="Times New Roman" w:hAnsi="Arial" w:cs="Arial"/>
          <w:bCs/>
          <w:i/>
          <w:iCs/>
          <w:sz w:val="24"/>
          <w:szCs w:val="24"/>
          <w:lang w:eastAsia="es-ES"/>
        </w:rPr>
        <w:t xml:space="preserve">fue </w:t>
      </w:r>
      <w:r>
        <w:rPr>
          <w:rFonts w:ascii="Arial" w:eastAsia="Times New Roman" w:hAnsi="Arial" w:cs="Arial"/>
          <w:bCs/>
          <w:i/>
          <w:iCs/>
          <w:sz w:val="24"/>
          <w:szCs w:val="24"/>
          <w:lang w:eastAsia="es-ES"/>
        </w:rPr>
        <w:t xml:space="preserve">competente para conocer </w:t>
      </w:r>
      <w:r w:rsidR="00541FBC">
        <w:rPr>
          <w:rFonts w:ascii="Arial" w:eastAsia="Times New Roman" w:hAnsi="Arial" w:cs="Arial"/>
          <w:bCs/>
          <w:i/>
          <w:iCs/>
          <w:sz w:val="24"/>
          <w:szCs w:val="24"/>
          <w:lang w:eastAsia="es-ES"/>
        </w:rPr>
        <w:t xml:space="preserve">y resolver </w:t>
      </w:r>
      <w:r w:rsidRPr="00C06661">
        <w:rPr>
          <w:rFonts w:ascii="Arial" w:eastAsia="Times New Roman" w:hAnsi="Arial" w:cs="Arial"/>
          <w:bCs/>
          <w:i/>
          <w:iCs/>
          <w:sz w:val="24"/>
          <w:szCs w:val="24"/>
          <w:lang w:eastAsia="es-ES"/>
        </w:rPr>
        <w:t xml:space="preserve">el presente </w:t>
      </w:r>
      <w:r w:rsidR="00D14FE5">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 - - - - - </w:t>
      </w:r>
      <w:r w:rsidR="00D14FE5">
        <w:rPr>
          <w:rFonts w:ascii="Arial" w:eastAsia="Times New Roman" w:hAnsi="Arial" w:cs="Arial"/>
          <w:bCs/>
          <w:i/>
          <w:iCs/>
          <w:sz w:val="24"/>
          <w:szCs w:val="24"/>
          <w:lang w:eastAsia="es-ES"/>
        </w:rPr>
        <w:t xml:space="preserve">- - - - - - - - </w:t>
      </w:r>
      <w:r w:rsidR="000B0ECD" w:rsidRPr="000B0ECD">
        <w:rPr>
          <w:rFonts w:ascii="Arial" w:eastAsia="Times New Roman" w:hAnsi="Arial" w:cs="Arial"/>
          <w:b/>
          <w:bCs/>
          <w:i/>
          <w:iCs/>
          <w:sz w:val="24"/>
          <w:szCs w:val="24"/>
          <w:lang w:eastAsia="es-ES"/>
        </w:rPr>
        <w:t>SEGUNDO</w:t>
      </w:r>
      <w:r w:rsidRPr="00C06661">
        <w:rPr>
          <w:rFonts w:ascii="Arial" w:eastAsia="Times New Roman" w:hAnsi="Arial" w:cs="Arial"/>
          <w:b/>
          <w:bCs/>
          <w:i/>
          <w:iCs/>
          <w:sz w:val="24"/>
          <w:szCs w:val="24"/>
          <w:lang w:eastAsia="es-ES"/>
        </w:rPr>
        <w:t xml:space="preserve">. </w:t>
      </w:r>
      <w:r w:rsidR="000B0ECD">
        <w:rPr>
          <w:rFonts w:ascii="Arial" w:eastAsia="Times New Roman" w:hAnsi="Arial" w:cs="Arial"/>
          <w:bCs/>
          <w:i/>
          <w:iCs/>
          <w:sz w:val="24"/>
          <w:szCs w:val="24"/>
          <w:lang w:eastAsia="es-ES"/>
        </w:rPr>
        <w:t>La personalidad y personería de las partes quedó acreditada en autos</w:t>
      </w:r>
      <w:r w:rsidR="00D14FE5">
        <w:rPr>
          <w:rFonts w:ascii="Arial" w:eastAsia="Times New Roman" w:hAnsi="Arial" w:cs="Arial"/>
          <w:bCs/>
          <w:i/>
          <w:iCs/>
          <w:sz w:val="24"/>
          <w:szCs w:val="24"/>
          <w:lang w:eastAsia="es-ES"/>
        </w:rPr>
        <w:t xml:space="preserve">.- - - - - - - - - - - - - - - - - - - - - - - - - </w:t>
      </w:r>
      <w:r w:rsidR="000B0ECD">
        <w:rPr>
          <w:rFonts w:ascii="Arial" w:eastAsia="Times New Roman" w:hAnsi="Arial" w:cs="Arial"/>
          <w:b/>
          <w:bCs/>
          <w:i/>
          <w:iCs/>
          <w:sz w:val="24"/>
          <w:szCs w:val="24"/>
          <w:lang w:eastAsia="es-ES"/>
        </w:rPr>
        <w:t>TERCERO</w:t>
      </w:r>
      <w:r w:rsidR="00D14FE5">
        <w:rPr>
          <w:rFonts w:ascii="Arial" w:eastAsia="Times New Roman" w:hAnsi="Arial" w:cs="Arial"/>
          <w:b/>
          <w:bCs/>
          <w:i/>
          <w:iCs/>
          <w:sz w:val="24"/>
          <w:szCs w:val="24"/>
          <w:lang w:eastAsia="es-ES"/>
        </w:rPr>
        <w:t xml:space="preserve">. </w:t>
      </w:r>
      <w:r w:rsidR="000B0ECD">
        <w:rPr>
          <w:rFonts w:ascii="Arial" w:eastAsia="Times New Roman" w:hAnsi="Arial" w:cs="Arial"/>
          <w:bCs/>
          <w:i/>
          <w:iCs/>
          <w:sz w:val="24"/>
          <w:szCs w:val="24"/>
          <w:lang w:eastAsia="es-ES"/>
        </w:rPr>
        <w:t xml:space="preserve">Por las razones expuestas en el considerando </w:t>
      </w:r>
      <w:r w:rsidR="000B0ECD">
        <w:rPr>
          <w:rFonts w:ascii="Arial" w:eastAsia="Times New Roman" w:hAnsi="Arial" w:cs="Arial"/>
          <w:bCs/>
          <w:i/>
          <w:iCs/>
          <w:sz w:val="24"/>
          <w:szCs w:val="24"/>
          <w:lang w:eastAsia="es-ES"/>
        </w:rPr>
        <w:lastRenderedPageBreak/>
        <w:t xml:space="preserve">SEXTO se declara </w:t>
      </w:r>
      <w:r w:rsidR="00D14FE5">
        <w:rPr>
          <w:rFonts w:ascii="Arial" w:eastAsia="Times New Roman" w:hAnsi="Arial" w:cs="Arial"/>
          <w:bCs/>
          <w:i/>
          <w:iCs/>
          <w:sz w:val="24"/>
          <w:szCs w:val="24"/>
          <w:lang w:eastAsia="es-ES"/>
        </w:rPr>
        <w:t xml:space="preserve">la </w:t>
      </w:r>
      <w:r w:rsidR="00D14FE5" w:rsidRPr="000B0ECD">
        <w:rPr>
          <w:rFonts w:ascii="Arial" w:eastAsia="Times New Roman" w:hAnsi="Arial" w:cs="Arial"/>
          <w:bCs/>
          <w:i/>
          <w:iCs/>
          <w:sz w:val="24"/>
          <w:szCs w:val="24"/>
          <w:lang w:eastAsia="es-ES"/>
        </w:rPr>
        <w:t>VALIDEZ</w:t>
      </w:r>
      <w:r w:rsidR="00D14FE5">
        <w:rPr>
          <w:rFonts w:ascii="Arial" w:eastAsia="Times New Roman" w:hAnsi="Arial" w:cs="Arial"/>
          <w:b/>
          <w:bCs/>
          <w:i/>
          <w:iCs/>
          <w:sz w:val="24"/>
          <w:szCs w:val="24"/>
          <w:lang w:eastAsia="es-ES"/>
        </w:rPr>
        <w:t xml:space="preserve"> </w:t>
      </w:r>
      <w:r w:rsidR="00D14FE5">
        <w:rPr>
          <w:rFonts w:ascii="Arial" w:eastAsia="Times New Roman" w:hAnsi="Arial" w:cs="Arial"/>
          <w:bCs/>
          <w:i/>
          <w:iCs/>
          <w:sz w:val="24"/>
          <w:szCs w:val="24"/>
          <w:lang w:eastAsia="es-ES"/>
        </w:rPr>
        <w:t>del</w:t>
      </w:r>
      <w:r w:rsidR="000B0ECD">
        <w:rPr>
          <w:rFonts w:ascii="Arial" w:eastAsia="Times New Roman" w:hAnsi="Arial" w:cs="Arial"/>
          <w:bCs/>
          <w:i/>
          <w:iCs/>
          <w:sz w:val="24"/>
          <w:szCs w:val="24"/>
          <w:lang w:eastAsia="es-ES"/>
        </w:rPr>
        <w:t xml:space="preserve"> acta de infracción 31027 de fecha dos de octubre del dos mil diecisiete</w:t>
      </w:r>
      <w:r>
        <w:rPr>
          <w:rFonts w:ascii="Arial" w:eastAsia="Times New Roman" w:hAnsi="Arial" w:cs="Arial"/>
          <w:bCs/>
          <w:i/>
          <w:iCs/>
          <w:sz w:val="24"/>
          <w:szCs w:val="24"/>
          <w:lang w:eastAsia="es-ES"/>
        </w:rPr>
        <w:t xml:space="preserve">.- - - - - - - - - - - </w:t>
      </w:r>
      <w:r w:rsidR="009420F9">
        <w:rPr>
          <w:rFonts w:ascii="Arial" w:eastAsia="Times New Roman" w:hAnsi="Arial" w:cs="Arial"/>
          <w:b/>
          <w:bCs/>
          <w:i/>
          <w:iCs/>
          <w:sz w:val="24"/>
          <w:szCs w:val="24"/>
          <w:lang w:eastAsia="es-ES"/>
        </w:rPr>
        <w:t>CUARTO</w:t>
      </w:r>
      <w:r w:rsidR="00BC51C0">
        <w:rPr>
          <w:rFonts w:ascii="Arial" w:eastAsia="Times New Roman" w:hAnsi="Arial" w:cs="Arial"/>
          <w:b/>
          <w:bCs/>
          <w:i/>
          <w:iCs/>
          <w:sz w:val="24"/>
          <w:szCs w:val="24"/>
          <w:lang w:eastAsia="es-ES"/>
        </w:rPr>
        <w:t xml:space="preserve">.- </w:t>
      </w:r>
      <w:r w:rsidR="009420F9">
        <w:rPr>
          <w:rFonts w:ascii="Arial" w:eastAsia="Times New Roman" w:hAnsi="Arial" w:cs="Arial"/>
          <w:bCs/>
          <w:i/>
          <w:iCs/>
          <w:sz w:val="24"/>
          <w:szCs w:val="24"/>
          <w:lang w:eastAsia="es-ES"/>
        </w:rPr>
        <w:t xml:space="preserve">Conforme a lo dispuesto en los artículos </w:t>
      </w:r>
      <w:r w:rsidR="00402AB8">
        <w:rPr>
          <w:rFonts w:ascii="Arial" w:eastAsia="Times New Roman" w:hAnsi="Arial" w:cs="Arial"/>
          <w:bCs/>
          <w:i/>
          <w:iCs/>
          <w:sz w:val="24"/>
          <w:szCs w:val="24"/>
          <w:lang w:eastAsia="es-ES"/>
        </w:rPr>
        <w:t xml:space="preserve">172, fracción I y 173 fracciones </w:t>
      </w:r>
      <w:r w:rsidR="009420F9">
        <w:rPr>
          <w:rFonts w:ascii="Arial" w:eastAsia="Times New Roman" w:hAnsi="Arial" w:cs="Arial"/>
          <w:bCs/>
          <w:i/>
          <w:iCs/>
          <w:sz w:val="24"/>
          <w:szCs w:val="24"/>
          <w:lang w:eastAsia="es-ES"/>
        </w:rPr>
        <w:t xml:space="preserve">I y II, de la Ley de </w:t>
      </w:r>
      <w:r w:rsidR="00402AB8">
        <w:rPr>
          <w:rFonts w:ascii="Arial" w:eastAsia="Times New Roman" w:hAnsi="Arial" w:cs="Arial"/>
          <w:bCs/>
          <w:i/>
          <w:iCs/>
          <w:sz w:val="24"/>
          <w:szCs w:val="24"/>
          <w:lang w:eastAsia="es-ES"/>
        </w:rPr>
        <w:t>la materia</w:t>
      </w:r>
      <w:r w:rsidR="009420F9" w:rsidRPr="00C06661">
        <w:rPr>
          <w:rFonts w:ascii="Arial" w:eastAsia="Times New Roman" w:hAnsi="Arial" w:cs="Arial"/>
          <w:b/>
          <w:bCs/>
          <w:i/>
          <w:iCs/>
          <w:sz w:val="24"/>
          <w:szCs w:val="24"/>
          <w:lang w:eastAsia="es-ES"/>
        </w:rPr>
        <w:t xml:space="preserve"> </w:t>
      </w:r>
      <w:r w:rsidR="007448CD" w:rsidRPr="00C06661">
        <w:rPr>
          <w:rFonts w:ascii="Arial" w:eastAsia="Times New Roman" w:hAnsi="Arial" w:cs="Arial"/>
          <w:b/>
          <w:bCs/>
          <w:i/>
          <w:iCs/>
          <w:sz w:val="24"/>
          <w:szCs w:val="24"/>
          <w:lang w:eastAsia="es-ES"/>
        </w:rPr>
        <w:t xml:space="preserve">NOTIFÍQUESE </w:t>
      </w:r>
      <w:r w:rsidR="007448CD" w:rsidRPr="00C94AC7">
        <w:rPr>
          <w:rFonts w:ascii="Arial" w:eastAsia="Times New Roman" w:hAnsi="Arial" w:cs="Arial"/>
          <w:b/>
          <w:bCs/>
          <w:i/>
          <w:iCs/>
          <w:sz w:val="24"/>
          <w:szCs w:val="24"/>
          <w:lang w:eastAsia="es-ES"/>
        </w:rPr>
        <w:t>PERSONALMENTE AL ACTOR</w:t>
      </w:r>
      <w:r w:rsidR="007448CD">
        <w:rPr>
          <w:rFonts w:ascii="Arial" w:eastAsia="Times New Roman" w:hAnsi="Arial" w:cs="Arial"/>
          <w:b/>
          <w:bCs/>
          <w:i/>
          <w:iCs/>
          <w:sz w:val="24"/>
          <w:szCs w:val="24"/>
          <w:lang w:eastAsia="es-ES"/>
        </w:rPr>
        <w:t xml:space="preserve"> Y </w:t>
      </w:r>
      <w:r w:rsidR="007448CD" w:rsidRPr="00C94AC7">
        <w:rPr>
          <w:rFonts w:ascii="Arial" w:eastAsia="Times New Roman" w:hAnsi="Arial" w:cs="Arial"/>
          <w:b/>
          <w:bCs/>
          <w:i/>
          <w:iCs/>
          <w:sz w:val="24"/>
          <w:szCs w:val="24"/>
          <w:lang w:eastAsia="es-ES"/>
        </w:rPr>
        <w:t>POR OFICIO A LA AUTORIDAD DEMANDADA</w:t>
      </w:r>
      <w:r w:rsidR="00541FBC">
        <w:rPr>
          <w:rFonts w:ascii="Arial" w:eastAsia="Times New Roman" w:hAnsi="Arial" w:cs="Arial"/>
          <w:b/>
          <w:bCs/>
          <w:i/>
          <w:iCs/>
          <w:sz w:val="24"/>
          <w:szCs w:val="24"/>
          <w:lang w:eastAsia="es-ES"/>
        </w:rPr>
        <w:t>.</w:t>
      </w:r>
      <w:r w:rsidR="00BB44E1">
        <w:rPr>
          <w:rFonts w:ascii="Arial" w:eastAsia="Times New Roman" w:hAnsi="Arial" w:cs="Arial"/>
          <w:b/>
          <w:bCs/>
          <w:i/>
          <w:iCs/>
          <w:sz w:val="24"/>
          <w:szCs w:val="24"/>
          <w:lang w:eastAsia="es-ES"/>
        </w:rPr>
        <w:t>-</w:t>
      </w:r>
      <w:r w:rsidR="00BC51C0">
        <w:rPr>
          <w:rFonts w:ascii="Arial" w:eastAsia="Times New Roman" w:hAnsi="Arial" w:cs="Arial"/>
          <w:b/>
          <w:bCs/>
          <w:i/>
          <w:iCs/>
          <w:sz w:val="24"/>
          <w:szCs w:val="24"/>
          <w:lang w:eastAsia="es-ES"/>
        </w:rPr>
        <w:t xml:space="preserve"> </w:t>
      </w:r>
      <w:r>
        <w:rPr>
          <w:rFonts w:ascii="Arial" w:eastAsia="Times New Roman" w:hAnsi="Arial" w:cs="Arial"/>
          <w:b/>
          <w:bCs/>
          <w:i/>
          <w:iCs/>
          <w:sz w:val="24"/>
          <w:szCs w:val="24"/>
          <w:lang w:eastAsia="es-ES"/>
        </w:rPr>
        <w:t>CÚMPLASE</w:t>
      </w:r>
      <w:r w:rsidR="00C94AC7">
        <w:rPr>
          <w:rFonts w:ascii="Arial" w:eastAsia="Times New Roman" w:hAnsi="Arial" w:cs="Arial"/>
          <w:bCs/>
          <w:i/>
          <w:iCs/>
          <w:sz w:val="24"/>
          <w:szCs w:val="24"/>
          <w:lang w:eastAsia="es-ES"/>
        </w:rPr>
        <w:t>.-</w:t>
      </w:r>
      <w:r w:rsidRPr="00C06661">
        <w:rPr>
          <w:rFonts w:ascii="Arial" w:eastAsia="Times New Roman" w:hAnsi="Arial" w:cs="Arial"/>
          <w:bCs/>
          <w:i/>
          <w:iCs/>
          <w:sz w:val="24"/>
          <w:szCs w:val="24"/>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BB44E1" w:rsidRPr="00CB6405" w:rsidRDefault="00BB44E1" w:rsidP="00BB44E1">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sidR="00CE6CE8">
        <w:rPr>
          <w:rFonts w:ascii="Arial" w:hAnsi="Arial" w:cs="Arial"/>
          <w:bCs/>
          <w:iCs/>
          <w:sz w:val="26"/>
          <w:szCs w:val="26"/>
        </w:rPr>
        <w:t xml:space="preserve"> </w:t>
      </w:r>
      <w:r w:rsidRPr="00CB6405">
        <w:rPr>
          <w:rFonts w:ascii="Arial" w:hAnsi="Arial" w:cs="Arial"/>
          <w:bCs/>
          <w:iCs/>
          <w:sz w:val="26"/>
          <w:szCs w:val="26"/>
        </w:rPr>
        <w:t>l</w:t>
      </w:r>
      <w:r w:rsidR="00CE6CE8">
        <w:rPr>
          <w:rFonts w:ascii="Arial" w:hAnsi="Arial" w:cs="Arial"/>
          <w:bCs/>
          <w:iCs/>
          <w:sz w:val="26"/>
          <w:szCs w:val="26"/>
        </w:rPr>
        <w:t xml:space="preserve">a sentencia de diez de mayo </w:t>
      </w:r>
      <w:r>
        <w:rPr>
          <w:rFonts w:ascii="Arial" w:hAnsi="Arial" w:cs="Arial"/>
          <w:bCs/>
          <w:iCs/>
          <w:sz w:val="26"/>
          <w:szCs w:val="26"/>
        </w:rPr>
        <w:t xml:space="preserve">de dos mil dieciocho, dictado </w:t>
      </w:r>
      <w:r w:rsidRPr="00CB6405">
        <w:rPr>
          <w:rFonts w:ascii="Arial" w:hAnsi="Arial" w:cs="Arial"/>
          <w:bCs/>
          <w:iCs/>
          <w:sz w:val="26"/>
          <w:szCs w:val="26"/>
        </w:rPr>
        <w:t xml:space="preserve">por la </w:t>
      </w:r>
      <w:r w:rsidR="004A6624">
        <w:rPr>
          <w:rFonts w:ascii="Arial" w:hAnsi="Arial" w:cs="Arial"/>
          <w:bCs/>
          <w:iCs/>
          <w:sz w:val="26"/>
          <w:szCs w:val="26"/>
        </w:rPr>
        <w:t>Sexta</w:t>
      </w:r>
      <w:r>
        <w:rPr>
          <w:rFonts w:ascii="Arial" w:hAnsi="Arial" w:cs="Arial"/>
          <w:bCs/>
          <w:iCs/>
          <w:sz w:val="26"/>
          <w:szCs w:val="26"/>
        </w:rPr>
        <w:t xml:space="preserve"> Sala </w:t>
      </w:r>
      <w:r w:rsidRPr="00CB6405">
        <w:rPr>
          <w:rFonts w:ascii="Arial" w:hAnsi="Arial" w:cs="Arial"/>
          <w:bCs/>
          <w:iCs/>
          <w:sz w:val="26"/>
          <w:szCs w:val="26"/>
        </w:rPr>
        <w:t xml:space="preserve">Unitaria de Primera Instancia de este Tribunal, en el expediente </w:t>
      </w:r>
      <w:r w:rsidR="004A6624">
        <w:rPr>
          <w:rFonts w:ascii="Arial" w:hAnsi="Arial" w:cs="Arial"/>
          <w:b/>
          <w:bCs/>
          <w:iCs/>
          <w:sz w:val="26"/>
          <w:szCs w:val="26"/>
        </w:rPr>
        <w:t>0135</w:t>
      </w:r>
      <w:r>
        <w:rPr>
          <w:rFonts w:ascii="Arial" w:hAnsi="Arial" w:cs="Arial"/>
          <w:b/>
          <w:bCs/>
          <w:iCs/>
          <w:sz w:val="26"/>
          <w:szCs w:val="26"/>
        </w:rPr>
        <w:t>/201</w:t>
      </w:r>
      <w:r w:rsidR="004A6624">
        <w:rPr>
          <w:rFonts w:ascii="Arial" w:hAnsi="Arial" w:cs="Arial"/>
          <w:b/>
          <w:bCs/>
          <w:iCs/>
          <w:sz w:val="26"/>
          <w:szCs w:val="26"/>
        </w:rPr>
        <w:t>7</w:t>
      </w:r>
      <w:r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4A6624">
        <w:rPr>
          <w:rFonts w:ascii="Arial" w:hAnsi="Arial" w:cs="Arial"/>
          <w:sz w:val="26"/>
          <w:szCs w:val="26"/>
        </w:rPr>
        <w:t xml:space="preserve"> </w:t>
      </w:r>
      <w:r w:rsidRPr="00CB6405">
        <w:rPr>
          <w:rFonts w:ascii="Arial" w:hAnsi="Arial" w:cs="Arial"/>
          <w:sz w:val="26"/>
          <w:szCs w:val="26"/>
        </w:rPr>
        <w:t>l</w:t>
      </w:r>
      <w:r w:rsidR="004A6624">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w:t>
      </w:r>
    </w:p>
    <w:p w:rsidR="00E45F29" w:rsidRDefault="0028420C" w:rsidP="001852E0">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00E45F29">
        <w:rPr>
          <w:rFonts w:ascii="Arial" w:eastAsia="Calibri" w:hAnsi="Arial" w:cs="Arial"/>
          <w:bCs/>
          <w:sz w:val="26"/>
          <w:szCs w:val="26"/>
        </w:rPr>
        <w:t xml:space="preserve">Son </w:t>
      </w:r>
      <w:r w:rsidR="00D831F5" w:rsidRPr="00D831F5">
        <w:rPr>
          <w:rFonts w:ascii="Arial" w:eastAsia="Calibri" w:hAnsi="Arial" w:cs="Arial"/>
          <w:b/>
          <w:bCs/>
          <w:sz w:val="26"/>
          <w:szCs w:val="26"/>
        </w:rPr>
        <w:t>in</w:t>
      </w:r>
      <w:r w:rsidR="00D831F5">
        <w:rPr>
          <w:rFonts w:ascii="Arial" w:eastAsia="Calibri" w:hAnsi="Arial" w:cs="Arial"/>
          <w:b/>
          <w:bCs/>
          <w:sz w:val="26"/>
          <w:szCs w:val="26"/>
        </w:rPr>
        <w:t xml:space="preserve">eficaces </w:t>
      </w:r>
      <w:r w:rsidR="00E45F29">
        <w:rPr>
          <w:rFonts w:ascii="Arial" w:eastAsia="Calibri" w:hAnsi="Arial" w:cs="Arial"/>
          <w:bCs/>
          <w:sz w:val="26"/>
          <w:szCs w:val="26"/>
        </w:rPr>
        <w:t>los agravios planteados por l</w:t>
      </w:r>
      <w:r w:rsidR="004A6624">
        <w:rPr>
          <w:rFonts w:ascii="Arial" w:eastAsia="Calibri" w:hAnsi="Arial" w:cs="Arial"/>
          <w:bCs/>
          <w:sz w:val="26"/>
          <w:szCs w:val="26"/>
        </w:rPr>
        <w:t>a</w:t>
      </w:r>
      <w:r w:rsidR="00E45F29">
        <w:rPr>
          <w:rFonts w:ascii="Arial" w:eastAsia="Calibri" w:hAnsi="Arial" w:cs="Arial"/>
          <w:bCs/>
          <w:sz w:val="26"/>
          <w:szCs w:val="26"/>
        </w:rPr>
        <w:t xml:space="preserve"> inconforme.</w:t>
      </w:r>
    </w:p>
    <w:p w:rsidR="000D7FB3" w:rsidRDefault="006966BA" w:rsidP="00FC21E8">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0186DA4" wp14:editId="3432F064">
                <wp:simplePos x="0" y="0"/>
                <wp:positionH relativeFrom="column">
                  <wp:posOffset>5528945</wp:posOffset>
                </wp:positionH>
                <wp:positionV relativeFrom="paragraph">
                  <wp:posOffset>460375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966BA" w:rsidRDefault="006966BA" w:rsidP="006966B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5.35pt;margin-top:36.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">
                <v:textbox>
                  <w:txbxContent>
                    <w:p w:rsidR="006966BA" w:rsidRDefault="006966BA" w:rsidP="006966BA">
                      <w:pPr>
                        <w:rPr>
                          <w:sz w:val="16"/>
                          <w:szCs w:val="16"/>
                        </w:rPr>
                      </w:pPr>
                      <w:r>
                        <w:rPr>
                          <w:sz w:val="16"/>
                          <w:szCs w:val="16"/>
                        </w:rPr>
                        <w:t>Datos personales protegidos por el Art. 116 de la LGTAIP y el Art. 56 de la LTAIPEO</w:t>
                      </w:r>
                    </w:p>
                  </w:txbxContent>
                </v:textbox>
              </v:shape>
            </w:pict>
          </mc:Fallback>
        </mc:AlternateContent>
      </w:r>
      <w:r w:rsidR="00B168FA">
        <w:rPr>
          <w:rFonts w:ascii="Arial" w:eastAsia="Calibri" w:hAnsi="Arial" w:cs="Arial"/>
          <w:bCs/>
          <w:sz w:val="26"/>
          <w:szCs w:val="26"/>
        </w:rPr>
        <w:t>Alega</w:t>
      </w:r>
      <w:r w:rsidR="00FC21E8">
        <w:rPr>
          <w:rFonts w:ascii="Arial" w:eastAsia="Calibri" w:hAnsi="Arial" w:cs="Arial"/>
          <w:bCs/>
          <w:sz w:val="26"/>
          <w:szCs w:val="26"/>
        </w:rPr>
        <w:t xml:space="preserve"> la recurrente que el considerando sexto de la sentencia alzada le causa agravio, porque c</w:t>
      </w:r>
      <w:r w:rsidR="00B168FA">
        <w:rPr>
          <w:rFonts w:ascii="Arial" w:eastAsia="Calibri" w:hAnsi="Arial" w:cs="Arial"/>
          <w:bCs/>
          <w:sz w:val="26"/>
          <w:szCs w:val="26"/>
        </w:rPr>
        <w:t>ontrario a lo manifestado por el resolutor de la lectura que se realice al escrito inicial de demanda, se advierte que se hizo valer la indebida fundamentación y motivación del acto impugnado</w:t>
      </w:r>
      <w:r w:rsidR="000D7FB3">
        <w:rPr>
          <w:rFonts w:ascii="Arial" w:eastAsia="Calibri" w:hAnsi="Arial" w:cs="Arial"/>
          <w:bCs/>
          <w:sz w:val="26"/>
          <w:szCs w:val="26"/>
        </w:rPr>
        <w:t>, y que el A quo estimó (transcribe parte del considerando sexto de la sentencia); indicado que esa consideración es insuficiente, porque la autoridad administrativa debe hacer constar los hechos, omisiones o irregularidades que se detecten durante la comisión de la infracción</w:t>
      </w:r>
      <w:r w:rsidR="000D7A32">
        <w:rPr>
          <w:rFonts w:ascii="Arial" w:eastAsia="Calibri" w:hAnsi="Arial" w:cs="Arial"/>
          <w:bCs/>
          <w:sz w:val="26"/>
          <w:szCs w:val="26"/>
        </w:rPr>
        <w:t xml:space="preserve"> a fin de respectar la garantía de seguridad jurídica prevista por el artículo 16 Constitucional; esto es, que en el acto de la autoridad posibilitar, se debe precisar los datos que tomó en cuenta el policía vial para comprobar que se cometió la infracción y detallar las pruebas</w:t>
      </w:r>
      <w:r w:rsidR="00D05FDB">
        <w:rPr>
          <w:rFonts w:ascii="Arial" w:eastAsia="Calibri" w:hAnsi="Arial" w:cs="Arial"/>
          <w:bCs/>
          <w:sz w:val="26"/>
          <w:szCs w:val="26"/>
        </w:rPr>
        <w:t xml:space="preserve"> </w:t>
      </w:r>
      <w:r w:rsidR="00B804D8">
        <w:rPr>
          <w:rFonts w:ascii="Arial" w:eastAsia="Calibri" w:hAnsi="Arial" w:cs="Arial"/>
          <w:bCs/>
          <w:sz w:val="26"/>
          <w:szCs w:val="26"/>
        </w:rPr>
        <w:t>que</w:t>
      </w:r>
      <w:r w:rsidR="00D05FDB">
        <w:rPr>
          <w:rFonts w:ascii="Arial" w:eastAsia="Calibri" w:hAnsi="Arial" w:cs="Arial"/>
          <w:bCs/>
          <w:sz w:val="26"/>
          <w:szCs w:val="26"/>
        </w:rPr>
        <w:t xml:space="preserve"> se tomó en consideración para proceder</w:t>
      </w:r>
      <w:r w:rsidR="00B804D8">
        <w:rPr>
          <w:rFonts w:ascii="Arial" w:eastAsia="Calibri" w:hAnsi="Arial" w:cs="Arial"/>
          <w:bCs/>
          <w:sz w:val="26"/>
          <w:szCs w:val="26"/>
        </w:rPr>
        <w:t xml:space="preserve">; pues si bien la demandada invocó en el acta de infracción los artículos 86 fracción XXI y 137 del Reglamento de Vialidad para el Municipio de Oaxaca de Juárez, para el ejercicio fiscal vigente, no existió una </w:t>
      </w:r>
      <w:r w:rsidR="00B804D8">
        <w:rPr>
          <w:rFonts w:ascii="Arial" w:eastAsia="Calibri" w:hAnsi="Arial" w:cs="Arial"/>
          <w:bCs/>
          <w:sz w:val="26"/>
          <w:szCs w:val="26"/>
        </w:rPr>
        <w:lastRenderedPageBreak/>
        <w:t>adecuada motivación, porque sólo se concretó a señalar “</w:t>
      </w:r>
      <w:r w:rsidR="00B804D8" w:rsidRPr="00B804D8">
        <w:rPr>
          <w:rFonts w:ascii="Arial" w:eastAsia="Calibri" w:hAnsi="Arial" w:cs="Arial"/>
          <w:bCs/>
          <w:i/>
          <w:sz w:val="24"/>
          <w:szCs w:val="24"/>
        </w:rPr>
        <w:t>por estacionarse en cajón para discapacitados no cuenta con ningún logotipo correspondientes y existe señalamiento restrictivos</w:t>
      </w:r>
      <w:r w:rsidR="00B804D8">
        <w:rPr>
          <w:rFonts w:ascii="Arial" w:eastAsia="Calibri" w:hAnsi="Arial" w:cs="Arial"/>
          <w:bCs/>
          <w:sz w:val="26"/>
          <w:szCs w:val="26"/>
        </w:rPr>
        <w:t>”, lo que considera la recurrente es insuficiente, porque para que el acto de autoridad se encuentre debidamente fundado y motivado, se requiere que se haga la descripción clara y completa de la conducta que satisface la hipótesis normativa y que se dé con absoluta precisión el artículo, la fracción e inciso, que tipifican la conducta sancionadora</w:t>
      </w:r>
      <w:r w:rsidR="005011AD">
        <w:rPr>
          <w:rFonts w:ascii="Arial" w:eastAsia="Calibri" w:hAnsi="Arial" w:cs="Arial"/>
          <w:bCs/>
          <w:sz w:val="26"/>
          <w:szCs w:val="26"/>
        </w:rPr>
        <w:t>; que por todo esto, se advierte que el acta de infracción impugnada carece de fundamentación y motivación, pues además no se señalaron los preceptos legales que otorgan facultad a la demandada para imponer multa por infracciones al Reglamento de Vialidad para el Municipio de Oaxaca de Juárez</w:t>
      </w:r>
      <w:r w:rsidR="00B804D8">
        <w:rPr>
          <w:rFonts w:ascii="Arial" w:eastAsia="Calibri" w:hAnsi="Arial" w:cs="Arial"/>
          <w:bCs/>
          <w:sz w:val="26"/>
          <w:szCs w:val="26"/>
        </w:rPr>
        <w:t>.</w:t>
      </w:r>
      <w:r w:rsidR="00E40381">
        <w:rPr>
          <w:rFonts w:ascii="Arial" w:eastAsia="Calibri" w:hAnsi="Arial" w:cs="Arial"/>
          <w:bCs/>
          <w:sz w:val="26"/>
          <w:szCs w:val="26"/>
        </w:rPr>
        <w:t xml:space="preserve"> Apoya sus alegaciones en los criterios de rubros: “</w:t>
      </w:r>
      <w:r w:rsidR="00E40381" w:rsidRPr="00E40381">
        <w:rPr>
          <w:rFonts w:ascii="Arial" w:eastAsia="Calibri" w:hAnsi="Arial" w:cs="Arial"/>
          <w:bCs/>
          <w:i/>
        </w:rPr>
        <w:t>FUNDAMENTACIÓN Y MOTIVACIÓN DE LAS RESOLUCIONES JURISDICCIONALES, DEBEN ANALIZARSE A LA LUZ DE LOS ARTÍCULOS 14 Y 16 DE LA CONSTITUCIÓN POLÍTICA DE LOS ESTADOS UNIDOS MEXICANOS, RESPECTIVAMENTE.</w:t>
      </w:r>
      <w:r w:rsidR="00E40381">
        <w:rPr>
          <w:rFonts w:ascii="Arial" w:eastAsia="Calibri" w:hAnsi="Arial" w:cs="Arial"/>
          <w:bCs/>
          <w:sz w:val="26"/>
          <w:szCs w:val="26"/>
        </w:rPr>
        <w:t>”, “</w:t>
      </w:r>
      <w:r w:rsidR="00E40381" w:rsidRPr="00E40381">
        <w:rPr>
          <w:rFonts w:ascii="Arial" w:eastAsia="Calibri" w:hAnsi="Arial" w:cs="Arial"/>
          <w:bCs/>
          <w:i/>
        </w:rPr>
        <w:t>F</w:t>
      </w:r>
      <w:r w:rsidR="00E40381">
        <w:rPr>
          <w:rFonts w:ascii="Arial" w:eastAsia="Calibri" w:hAnsi="Arial" w:cs="Arial"/>
          <w:bCs/>
          <w:i/>
        </w:rPr>
        <w:t>ORMALIDADES ESENCIALES DEL PROCEDIMIENTO. SON LAS QUE GARANTIZAN UNA ADECUADA Y OPORTUNA DEFENSA PREVIA AL ACTO PRIVATIVO</w:t>
      </w:r>
      <w:r w:rsidR="00E40381" w:rsidRPr="00E40381">
        <w:rPr>
          <w:rFonts w:ascii="Arial" w:eastAsia="Calibri" w:hAnsi="Arial" w:cs="Arial"/>
          <w:bCs/>
          <w:i/>
        </w:rPr>
        <w:t>.</w:t>
      </w:r>
      <w:r w:rsidR="00E40381">
        <w:rPr>
          <w:rFonts w:ascii="Arial" w:eastAsia="Calibri" w:hAnsi="Arial" w:cs="Arial"/>
          <w:bCs/>
          <w:i/>
        </w:rPr>
        <w:t xml:space="preserve"> </w:t>
      </w:r>
      <w:r w:rsidR="00E40381">
        <w:rPr>
          <w:rFonts w:ascii="Arial" w:eastAsia="Calibri" w:hAnsi="Arial" w:cs="Arial"/>
          <w:bCs/>
          <w:sz w:val="26"/>
          <w:szCs w:val="26"/>
        </w:rPr>
        <w:t xml:space="preserve">” </w:t>
      </w:r>
      <w:proofErr w:type="gramStart"/>
      <w:r w:rsidR="00E40381">
        <w:rPr>
          <w:rFonts w:ascii="Arial" w:eastAsia="Calibri" w:hAnsi="Arial" w:cs="Arial"/>
          <w:bCs/>
          <w:sz w:val="26"/>
          <w:szCs w:val="26"/>
        </w:rPr>
        <w:t>y</w:t>
      </w:r>
      <w:proofErr w:type="gramEnd"/>
      <w:r w:rsidR="00E40381">
        <w:rPr>
          <w:rFonts w:ascii="Arial" w:eastAsia="Calibri" w:hAnsi="Arial" w:cs="Arial"/>
          <w:bCs/>
          <w:sz w:val="26"/>
          <w:szCs w:val="26"/>
        </w:rPr>
        <w:t xml:space="preserve"> “</w:t>
      </w:r>
      <w:r w:rsidR="00E40381">
        <w:rPr>
          <w:rFonts w:ascii="Arial" w:eastAsia="Calibri" w:hAnsi="Arial" w:cs="Arial"/>
          <w:bCs/>
          <w:i/>
        </w:rPr>
        <w:t>EXHAUSTIVIDAD. SU EXIGENCIA IMPLICA LA MAYOR CALIDAD POSIBLE DE LAS SENTENCIAS, PARA CUMPLIR CON LA PLENITUD EXIGIDA POR EL ARTÍCULO 17 CONSTITUCIONAL</w:t>
      </w:r>
      <w:r w:rsidR="00E40381" w:rsidRPr="00E40381">
        <w:rPr>
          <w:rFonts w:ascii="Arial" w:eastAsia="Calibri" w:hAnsi="Arial" w:cs="Arial"/>
          <w:bCs/>
          <w:i/>
        </w:rPr>
        <w:t>.</w:t>
      </w:r>
      <w:r w:rsidR="00E40381">
        <w:rPr>
          <w:rFonts w:ascii="Arial" w:eastAsia="Calibri" w:hAnsi="Arial" w:cs="Arial"/>
          <w:bCs/>
          <w:sz w:val="26"/>
          <w:szCs w:val="26"/>
        </w:rPr>
        <w:t>”</w:t>
      </w:r>
    </w:p>
    <w:p w:rsidR="001B34C5" w:rsidRDefault="001C334E" w:rsidP="001B34C5">
      <w:pPr>
        <w:spacing w:line="360" w:lineRule="auto"/>
        <w:ind w:firstLine="708"/>
        <w:jc w:val="both"/>
        <w:rPr>
          <w:rFonts w:ascii="Arial" w:hAnsi="Arial" w:cs="Arial"/>
          <w:sz w:val="26"/>
          <w:szCs w:val="26"/>
          <w:lang w:val="es-MX" w:eastAsia="es-MX"/>
        </w:rPr>
      </w:pPr>
      <w:r>
        <w:rPr>
          <w:rFonts w:ascii="Arial" w:eastAsia="Calibri" w:hAnsi="Arial" w:cs="Arial"/>
          <w:bCs/>
          <w:sz w:val="26"/>
          <w:szCs w:val="26"/>
        </w:rPr>
        <w:t xml:space="preserve">Estas alegaciones se califican como </w:t>
      </w:r>
      <w:r w:rsidR="00B567CD">
        <w:rPr>
          <w:rFonts w:ascii="Arial" w:eastAsia="Calibri" w:hAnsi="Arial" w:cs="Arial"/>
          <w:b/>
          <w:bCs/>
          <w:sz w:val="26"/>
          <w:szCs w:val="26"/>
        </w:rPr>
        <w:t>ineficaces</w:t>
      </w:r>
      <w:r>
        <w:rPr>
          <w:rFonts w:ascii="Arial" w:eastAsia="Calibri" w:hAnsi="Arial" w:cs="Arial"/>
          <w:bCs/>
          <w:sz w:val="26"/>
          <w:szCs w:val="26"/>
        </w:rPr>
        <w:t xml:space="preserve">, pues del análisis a la sentencia recurrida, la cual adquiere pleno valor probatorio conforme lo dispuesto </w:t>
      </w:r>
      <w:r w:rsidR="009802AF" w:rsidRPr="009802AF">
        <w:rPr>
          <w:rFonts w:ascii="Arial" w:hAnsi="Arial" w:cs="Arial"/>
          <w:sz w:val="26"/>
          <w:szCs w:val="26"/>
        </w:rPr>
        <w:t>por el artículo 203 fracción I</w:t>
      </w:r>
      <w:r w:rsidR="009802AF" w:rsidRPr="009802AF">
        <w:rPr>
          <w:rStyle w:val="Refdenotaalpie"/>
          <w:rFonts w:ascii="Arial" w:hAnsi="Arial" w:cs="Arial"/>
          <w:color w:val="000000"/>
          <w:sz w:val="26"/>
          <w:szCs w:val="26"/>
        </w:rPr>
        <w:footnoteReference w:id="1"/>
      </w:r>
      <w:r w:rsidR="009802AF" w:rsidRPr="009802AF">
        <w:rPr>
          <w:rFonts w:ascii="Arial" w:hAnsi="Arial" w:cs="Arial"/>
          <w:sz w:val="26"/>
          <w:szCs w:val="26"/>
        </w:rPr>
        <w:t xml:space="preserve"> de la Ley de Procedimiento y Justicia Administrativa para el Estado de </w:t>
      </w:r>
      <w:r w:rsidR="009802AF">
        <w:rPr>
          <w:rFonts w:ascii="Arial" w:hAnsi="Arial" w:cs="Arial"/>
          <w:sz w:val="26"/>
          <w:szCs w:val="26"/>
        </w:rPr>
        <w:t>Oaxaca, por tratarse de actuación</w:t>
      </w:r>
      <w:r w:rsidR="009802AF" w:rsidRPr="009802AF">
        <w:rPr>
          <w:rFonts w:ascii="Arial" w:hAnsi="Arial" w:cs="Arial"/>
          <w:sz w:val="26"/>
          <w:szCs w:val="26"/>
        </w:rPr>
        <w:t xml:space="preserve"> judicial,</w:t>
      </w:r>
      <w:r w:rsidR="009802AF">
        <w:rPr>
          <w:rFonts w:ascii="Arial" w:hAnsi="Arial" w:cs="Arial"/>
          <w:sz w:val="26"/>
          <w:szCs w:val="26"/>
        </w:rPr>
        <w:t xml:space="preserve"> </w:t>
      </w:r>
      <w:r w:rsidR="009802AF">
        <w:rPr>
          <w:rFonts w:ascii="Arial" w:hAnsi="Arial" w:cs="Arial"/>
          <w:sz w:val="26"/>
          <w:szCs w:val="26"/>
          <w:lang w:val="es-MX" w:eastAsia="es-MX"/>
        </w:rPr>
        <w:t>se advierte que el resolutor al respecto de la afirmación que realiza la revisionista, en el sentido de que el acta de infracción carece de la debida fundamentación y motivación, estableció que:</w:t>
      </w:r>
      <w:r w:rsidR="001B34C5">
        <w:rPr>
          <w:rFonts w:ascii="Arial" w:hAnsi="Arial" w:cs="Arial"/>
          <w:sz w:val="26"/>
          <w:szCs w:val="26"/>
          <w:lang w:val="es-MX" w:eastAsia="es-MX"/>
        </w:rPr>
        <w:t xml:space="preserve"> </w:t>
      </w:r>
      <w:r w:rsidR="009802AF">
        <w:rPr>
          <w:rFonts w:ascii="Arial" w:hAnsi="Arial" w:cs="Arial"/>
          <w:sz w:val="26"/>
          <w:szCs w:val="26"/>
          <w:lang w:val="es-MX" w:eastAsia="es-MX"/>
        </w:rPr>
        <w:t>“</w:t>
      </w:r>
      <w:r w:rsidR="009802AF" w:rsidRPr="009802AF">
        <w:rPr>
          <w:rFonts w:ascii="Arial" w:hAnsi="Arial" w:cs="Arial"/>
          <w:i/>
          <w:sz w:val="24"/>
          <w:szCs w:val="24"/>
          <w:lang w:val="es-MX" w:eastAsia="es-MX"/>
        </w:rPr>
        <w:t xml:space="preserve">de la lectura integral del acta de infracción 31027 de fecha dos de octubre del dos mil diecisiete, se aprecia que en la misma se encuentra escrito de forma autógrafa ´por estacionarse en cajón para discapacitados no cuenta con ningún logotipo correspondiente y existe señalamiento restrictivos´, puesto que se encuentra previsto en el Reglamento de Vialidad para el Municipio de Oaxaca de Juárez en su artículo 86 fracción ´XXI.- …´por lo que resulta notorio, que la falta administrativa atribuida a la parte actora consiste en que se estacionó en un </w:t>
      </w:r>
      <w:r w:rsidR="009802AF" w:rsidRPr="009802AF">
        <w:rPr>
          <w:rFonts w:ascii="Arial" w:hAnsi="Arial" w:cs="Arial"/>
          <w:i/>
          <w:sz w:val="24"/>
          <w:szCs w:val="24"/>
          <w:lang w:val="es-MX" w:eastAsia="es-MX"/>
        </w:rPr>
        <w:lastRenderedPageBreak/>
        <w:t>lugar prohibido consistente en un cajón reservado para personas con discapacidad de conformidad con el artículo 86 fracción XXI del citado Reglamento y con ello queda patente que, contrario a lo aducido por la parte actora, la autoridad demandada sí señaló la falta administrativa.</w:t>
      </w:r>
      <w:r w:rsidR="00FE4C93">
        <w:rPr>
          <w:rFonts w:ascii="Arial" w:hAnsi="Arial" w:cs="Arial"/>
          <w:sz w:val="26"/>
          <w:szCs w:val="26"/>
          <w:lang w:val="es-MX" w:eastAsia="es-MX"/>
        </w:rPr>
        <w:t>”.</w:t>
      </w:r>
    </w:p>
    <w:p w:rsidR="009802AF" w:rsidRPr="009802AF" w:rsidRDefault="006966BA" w:rsidP="00F70BB4">
      <w:pPr>
        <w:tabs>
          <w:tab w:val="left" w:pos="8080"/>
        </w:tabs>
        <w:spacing w:line="360" w:lineRule="auto"/>
        <w:ind w:right="191" w:firstLine="708"/>
        <w:jc w:val="both"/>
        <w:rPr>
          <w:rFonts w:ascii="Arial" w:hAnsi="Arial" w:cs="Arial"/>
          <w:sz w:val="26"/>
          <w:szCs w:val="26"/>
          <w:lang w:val="es-MX"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648F7A1A" wp14:editId="6F4C1B66">
                <wp:simplePos x="0" y="0"/>
                <wp:positionH relativeFrom="column">
                  <wp:posOffset>5462270</wp:posOffset>
                </wp:positionH>
                <wp:positionV relativeFrom="paragraph">
                  <wp:posOffset>6028690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966BA" w:rsidRDefault="006966BA" w:rsidP="006966B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0.1pt;margin-top:474.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">
                <v:textbox>
                  <w:txbxContent>
                    <w:p w:rsidR="006966BA" w:rsidRDefault="006966BA" w:rsidP="006966BA">
                      <w:pPr>
                        <w:rPr>
                          <w:sz w:val="16"/>
                          <w:szCs w:val="16"/>
                        </w:rPr>
                      </w:pPr>
                      <w:r>
                        <w:rPr>
                          <w:sz w:val="16"/>
                          <w:szCs w:val="16"/>
                        </w:rPr>
                        <w:t>Datos personales protegidos por el Art. 116 de la LGTAIP y el Art. 56 de la LTAIPEO</w:t>
                      </w:r>
                    </w:p>
                  </w:txbxContent>
                </v:textbox>
              </v:shape>
            </w:pict>
          </mc:Fallback>
        </mc:AlternateContent>
      </w:r>
      <w:r w:rsidR="001B34C5">
        <w:rPr>
          <w:rFonts w:ascii="Arial" w:hAnsi="Arial" w:cs="Arial"/>
          <w:sz w:val="26"/>
          <w:szCs w:val="26"/>
          <w:lang w:val="es-MX" w:eastAsia="es-MX"/>
        </w:rPr>
        <w:t>T</w:t>
      </w:r>
      <w:r w:rsidR="009802AF">
        <w:rPr>
          <w:rFonts w:ascii="Arial" w:hAnsi="Arial" w:cs="Arial"/>
          <w:sz w:val="26"/>
          <w:szCs w:val="26"/>
          <w:lang w:val="es-MX" w:eastAsia="es-MX"/>
        </w:rPr>
        <w:t>ambién indicó: “</w:t>
      </w:r>
      <w:r w:rsidR="009802AF" w:rsidRPr="009802AF">
        <w:rPr>
          <w:rFonts w:ascii="Arial" w:hAnsi="Arial" w:cs="Arial"/>
          <w:i/>
          <w:sz w:val="24"/>
          <w:szCs w:val="24"/>
          <w:lang w:val="es-MX" w:eastAsia="es-MX"/>
        </w:rPr>
        <w:t>para que un acta de infracción de tránsito se tenga como debidamente fundada y motivada, basta con que en ella la autoridad exprese lo estrictamente necesario para que al administrado se le comunique la razón de la imposición de la multa, exponiendo tanto la cita del dispositivo legal aplicable, como un argumento mínimo pero idóneo que acredite la actuación de la autoridad administrativa</w:t>
      </w:r>
      <w:r w:rsidR="009802AF">
        <w:rPr>
          <w:rFonts w:ascii="Arial" w:hAnsi="Arial" w:cs="Arial"/>
          <w:sz w:val="26"/>
          <w:szCs w:val="26"/>
          <w:lang w:val="es-MX" w:eastAsia="es-MX"/>
        </w:rPr>
        <w:t>”</w:t>
      </w:r>
      <w:r w:rsidR="00E73E6F">
        <w:rPr>
          <w:rFonts w:ascii="Arial" w:hAnsi="Arial" w:cs="Arial"/>
          <w:sz w:val="26"/>
          <w:szCs w:val="26"/>
          <w:lang w:val="es-MX" w:eastAsia="es-MX"/>
        </w:rPr>
        <w:t xml:space="preserve"> citando como apoyo el criterio de rubro: “</w:t>
      </w:r>
      <w:r w:rsidR="00E73E6F" w:rsidRPr="00E73E6F">
        <w:rPr>
          <w:rFonts w:ascii="Arial" w:hAnsi="Arial" w:cs="Arial"/>
          <w:i/>
          <w:lang w:val="es-MX" w:eastAsia="es-MX"/>
        </w:rPr>
        <w:t>BOLETA DE INFRACCIÓN DE LA SECRETARÍA DE VIALIDAD Y TRÁNSITO DE MONTERREY, NUEVO LEÓN. SE ENCUENTRA FUNDADA Y MOTIVADA, SI LA AUTORIDAD CITA LOS HECHOS QUE CONSIDERÓ MOTIVO DE INFRACCIÓN, ASÍ COMO LA HIPÓTESIS EN QUE ENCUADRÓ LA CONDUCTA CON EL SUPUESTO DE LA NORMA</w:t>
      </w:r>
      <w:r w:rsidR="00E73E6F">
        <w:rPr>
          <w:rFonts w:ascii="Arial" w:hAnsi="Arial" w:cs="Arial"/>
          <w:sz w:val="26"/>
          <w:szCs w:val="26"/>
          <w:lang w:val="es-MX" w:eastAsia="es-MX"/>
        </w:rPr>
        <w:t>.”</w:t>
      </w:r>
      <w:r w:rsidR="009802AF">
        <w:rPr>
          <w:rFonts w:ascii="Arial" w:hAnsi="Arial" w:cs="Arial"/>
          <w:sz w:val="26"/>
          <w:szCs w:val="26"/>
          <w:lang w:val="es-MX" w:eastAsia="es-MX"/>
        </w:rPr>
        <w:t xml:space="preserve"> </w:t>
      </w:r>
      <w:proofErr w:type="spellStart"/>
      <w:r w:rsidR="00E73E6F">
        <w:rPr>
          <w:rFonts w:ascii="Arial" w:hAnsi="Arial" w:cs="Arial"/>
          <w:sz w:val="26"/>
          <w:szCs w:val="26"/>
          <w:lang w:val="es-MX" w:eastAsia="es-MX"/>
        </w:rPr>
        <w:t>e</w:t>
      </w:r>
      <w:proofErr w:type="spellEnd"/>
      <w:r w:rsidR="00E73E6F">
        <w:rPr>
          <w:rFonts w:ascii="Arial" w:hAnsi="Arial" w:cs="Arial"/>
          <w:sz w:val="26"/>
          <w:szCs w:val="26"/>
          <w:lang w:val="es-MX" w:eastAsia="es-MX"/>
        </w:rPr>
        <w:t xml:space="preserve"> indicado que de acuerdo a dicho criterio “</w:t>
      </w:r>
      <w:r w:rsidR="00E73E6F" w:rsidRPr="00FE4C93">
        <w:rPr>
          <w:rFonts w:ascii="Arial" w:hAnsi="Arial" w:cs="Arial"/>
          <w:i/>
          <w:sz w:val="24"/>
          <w:szCs w:val="24"/>
          <w:lang w:val="es-MX" w:eastAsia="es-MX"/>
        </w:rPr>
        <w:t>es innecesario que el agente de tránsito esgrima argumentos extensivos para acreditar la imposición de una acta de infracción, siempre que de su lectura se derive</w:t>
      </w:r>
      <w:r w:rsidR="007B3F09" w:rsidRPr="00FE4C93">
        <w:rPr>
          <w:rFonts w:ascii="Arial" w:hAnsi="Arial" w:cs="Arial"/>
          <w:i/>
          <w:sz w:val="24"/>
          <w:szCs w:val="24"/>
          <w:lang w:val="es-MX" w:eastAsia="es-MX"/>
        </w:rPr>
        <w:t xml:space="preserve"> claramente tanto el dispositivo legal aplicado, como la conducta punible que encuadre en el supuesto normativo, y que posibilite la defensa del administrado. Así pues, dado que en el acto aquí impugnado se establece de forma exacta que la conducta actualizada por la parte actora fue</w:t>
      </w:r>
      <w:r w:rsidR="0056157A" w:rsidRPr="00FE4C93">
        <w:rPr>
          <w:rFonts w:ascii="Arial" w:hAnsi="Arial" w:cs="Arial"/>
          <w:i/>
          <w:sz w:val="24"/>
          <w:szCs w:val="24"/>
          <w:lang w:val="es-MX" w:eastAsia="es-MX"/>
        </w:rPr>
        <w:t xml:space="preserve"> que se estacionó en un lugar reservado para personas con discapacidad de conformidad con el artículo 86 fracción XXI del Reglamento de Vialidad para el Municipio de Oaxaca de Juárez, y dicho cuerpo legal fue citado de forma clara y específica</w:t>
      </w:r>
      <w:r w:rsidR="00CD1C01" w:rsidRPr="00FE4C93">
        <w:rPr>
          <w:rFonts w:ascii="Arial" w:hAnsi="Arial" w:cs="Arial"/>
          <w:i/>
          <w:sz w:val="24"/>
          <w:szCs w:val="24"/>
          <w:lang w:val="es-MX" w:eastAsia="es-MX"/>
        </w:rPr>
        <w:t>; en tales circunstancias esta Sala</w:t>
      </w:r>
      <w:r w:rsidR="007B3F09" w:rsidRPr="00FE4C93">
        <w:rPr>
          <w:rFonts w:ascii="Arial" w:hAnsi="Arial" w:cs="Arial"/>
          <w:i/>
          <w:sz w:val="24"/>
          <w:szCs w:val="24"/>
          <w:lang w:val="es-MX" w:eastAsia="es-MX"/>
        </w:rPr>
        <w:t xml:space="preserve"> </w:t>
      </w:r>
      <w:r w:rsidR="00CD1C01" w:rsidRPr="00FE4C93">
        <w:rPr>
          <w:rFonts w:ascii="Arial" w:hAnsi="Arial" w:cs="Arial"/>
          <w:i/>
          <w:sz w:val="24"/>
          <w:szCs w:val="24"/>
          <w:lang w:val="es-MX" w:eastAsia="es-MX"/>
        </w:rPr>
        <w:t xml:space="preserve">no puede tener al acto impugnado como violatorio de la garantía de seguridad jurídica prevista en el artículo 16 Constitucional, </w:t>
      </w:r>
      <w:r w:rsidR="00FE4C93" w:rsidRPr="00FE4C93">
        <w:rPr>
          <w:rFonts w:ascii="Arial" w:hAnsi="Arial" w:cs="Arial"/>
          <w:i/>
          <w:sz w:val="24"/>
          <w:szCs w:val="24"/>
          <w:lang w:val="es-MX" w:eastAsia="es-MX"/>
        </w:rPr>
        <w:t xml:space="preserve">máxime que de conformidad con los criterios Jurisprudenciales y Aislados antes citados, </w:t>
      </w:r>
      <w:r w:rsidR="00FE4C93" w:rsidRPr="00FE4C93">
        <w:rPr>
          <w:rFonts w:ascii="Arial" w:hAnsi="Arial" w:cs="Arial"/>
          <w:b/>
          <w:i/>
          <w:sz w:val="24"/>
          <w:szCs w:val="24"/>
          <w:u w:val="single"/>
          <w:lang w:val="es-MX" w:eastAsia="es-MX"/>
        </w:rPr>
        <w:t>no existe obligación expresa a la autoridad de especificar el medio por el cual se cercioró de que se cometió la infracción</w:t>
      </w:r>
      <w:r w:rsidR="00FE4C93" w:rsidRPr="00FE4C93">
        <w:rPr>
          <w:rFonts w:ascii="Arial" w:hAnsi="Arial" w:cs="Arial"/>
          <w:i/>
          <w:sz w:val="24"/>
          <w:szCs w:val="24"/>
          <w:lang w:val="es-MX" w:eastAsia="es-MX"/>
        </w:rPr>
        <w:t xml:space="preserve"> en los términos que la parte actora aduce, sino que basta con citar de forma clara y precisa los dispositivos legales aplicables y la conducta punible actualizada por el administrado para garantizar su derecho a la defensa.</w:t>
      </w:r>
      <w:r w:rsidR="00FE4C93">
        <w:rPr>
          <w:rFonts w:ascii="Arial" w:hAnsi="Arial" w:cs="Arial"/>
          <w:sz w:val="26"/>
          <w:szCs w:val="26"/>
          <w:lang w:val="es-MX" w:eastAsia="es-MX"/>
        </w:rPr>
        <w:t>”</w:t>
      </w:r>
    </w:p>
    <w:p w:rsidR="001C334E" w:rsidRPr="009802AF" w:rsidRDefault="00FE4C93" w:rsidP="00FC21E8">
      <w:pPr>
        <w:spacing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Del mismo modo precisó que: “</w:t>
      </w:r>
      <w:r w:rsidRPr="003E2C0C">
        <w:rPr>
          <w:rFonts w:ascii="Arial" w:eastAsia="Calibri" w:hAnsi="Arial" w:cs="Arial"/>
          <w:bCs/>
          <w:i/>
          <w:sz w:val="24"/>
          <w:szCs w:val="24"/>
          <w:lang w:val="es-MX"/>
        </w:rPr>
        <w:t>así pues dado que la conducta que satisface la hipótesis normativa es que el actor se estacionó en un lugar reservado</w:t>
      </w:r>
      <w:r w:rsidR="00195E88" w:rsidRPr="003E2C0C">
        <w:rPr>
          <w:rFonts w:ascii="Arial" w:eastAsia="Calibri" w:hAnsi="Arial" w:cs="Arial"/>
          <w:bCs/>
          <w:i/>
          <w:sz w:val="24"/>
          <w:szCs w:val="24"/>
          <w:lang w:val="es-MX"/>
        </w:rPr>
        <w:t xml:space="preserve"> para personas con discapacidad sin contar con el permiso vigente (el cual fue mencionado) de conformidad con el artículo 86 fracción XXI del Reglamento de Vialidad para el Municipio de Oaxaca de Juárez (el cual fue citado de forma expresa), la autoridad demandada no se encontraba</w:t>
      </w:r>
      <w:r w:rsidR="003E2C0C" w:rsidRPr="003E2C0C">
        <w:rPr>
          <w:rFonts w:ascii="Arial" w:eastAsia="Calibri" w:hAnsi="Arial" w:cs="Arial"/>
          <w:bCs/>
          <w:i/>
          <w:sz w:val="24"/>
          <w:szCs w:val="24"/>
          <w:lang w:val="es-MX"/>
        </w:rPr>
        <w:t xml:space="preserve"> obligada ahondar en una explicación </w:t>
      </w:r>
      <w:r w:rsidR="00AE50B1" w:rsidRPr="003E2C0C">
        <w:rPr>
          <w:rFonts w:ascii="Arial" w:eastAsia="Calibri" w:hAnsi="Arial" w:cs="Arial"/>
          <w:bCs/>
          <w:i/>
          <w:sz w:val="24"/>
          <w:szCs w:val="24"/>
          <w:lang w:val="es-MX"/>
        </w:rPr>
        <w:t>más</w:t>
      </w:r>
      <w:r w:rsidR="003E2C0C" w:rsidRPr="003E2C0C">
        <w:rPr>
          <w:rFonts w:ascii="Arial" w:eastAsia="Calibri" w:hAnsi="Arial" w:cs="Arial"/>
          <w:bCs/>
          <w:i/>
          <w:sz w:val="24"/>
          <w:szCs w:val="24"/>
          <w:lang w:val="es-MX"/>
        </w:rPr>
        <w:t xml:space="preserve"> detallada</w:t>
      </w:r>
      <w:r w:rsidR="003E2C0C">
        <w:rPr>
          <w:rFonts w:ascii="Arial" w:eastAsia="Calibri" w:hAnsi="Arial" w:cs="Arial"/>
          <w:bCs/>
          <w:sz w:val="26"/>
          <w:szCs w:val="26"/>
          <w:lang w:val="es-MX"/>
        </w:rPr>
        <w:t>”</w:t>
      </w:r>
      <w:r w:rsidR="002709BA">
        <w:rPr>
          <w:rFonts w:ascii="Arial" w:eastAsia="Calibri" w:hAnsi="Arial" w:cs="Arial"/>
          <w:bCs/>
          <w:sz w:val="26"/>
          <w:szCs w:val="26"/>
          <w:lang w:val="es-MX"/>
        </w:rPr>
        <w:t xml:space="preserve">, citando </w:t>
      </w:r>
      <w:r w:rsidR="006B517A">
        <w:rPr>
          <w:rFonts w:ascii="Arial" w:eastAsia="Calibri" w:hAnsi="Arial" w:cs="Arial"/>
          <w:bCs/>
          <w:sz w:val="26"/>
          <w:szCs w:val="26"/>
          <w:lang w:val="es-MX"/>
        </w:rPr>
        <w:t xml:space="preserve">como apoyo a este razonamiento </w:t>
      </w:r>
      <w:r w:rsidR="002709BA">
        <w:rPr>
          <w:rFonts w:ascii="Arial" w:eastAsia="Calibri" w:hAnsi="Arial" w:cs="Arial"/>
          <w:bCs/>
          <w:sz w:val="26"/>
          <w:szCs w:val="26"/>
          <w:lang w:val="es-MX"/>
        </w:rPr>
        <w:t>l</w:t>
      </w:r>
      <w:r w:rsidR="006B517A">
        <w:rPr>
          <w:rFonts w:ascii="Arial" w:eastAsia="Calibri" w:hAnsi="Arial" w:cs="Arial"/>
          <w:bCs/>
          <w:sz w:val="26"/>
          <w:szCs w:val="26"/>
          <w:lang w:val="es-MX"/>
        </w:rPr>
        <w:t>os</w:t>
      </w:r>
      <w:r w:rsidR="002709BA">
        <w:rPr>
          <w:rFonts w:ascii="Arial" w:eastAsia="Calibri" w:hAnsi="Arial" w:cs="Arial"/>
          <w:bCs/>
          <w:sz w:val="26"/>
          <w:szCs w:val="26"/>
          <w:lang w:val="es-MX"/>
        </w:rPr>
        <w:t xml:space="preserve"> criterio</w:t>
      </w:r>
      <w:r w:rsidR="006B517A">
        <w:rPr>
          <w:rFonts w:ascii="Arial" w:eastAsia="Calibri" w:hAnsi="Arial" w:cs="Arial"/>
          <w:bCs/>
          <w:sz w:val="26"/>
          <w:szCs w:val="26"/>
          <w:lang w:val="es-MX"/>
        </w:rPr>
        <w:t>s</w:t>
      </w:r>
      <w:r w:rsidR="002709BA">
        <w:rPr>
          <w:rFonts w:ascii="Arial" w:eastAsia="Calibri" w:hAnsi="Arial" w:cs="Arial"/>
          <w:bCs/>
          <w:sz w:val="26"/>
          <w:szCs w:val="26"/>
          <w:lang w:val="es-MX"/>
        </w:rPr>
        <w:t xml:space="preserve"> de </w:t>
      </w:r>
      <w:r w:rsidR="00453943">
        <w:rPr>
          <w:rFonts w:ascii="Arial" w:eastAsia="Calibri" w:hAnsi="Arial" w:cs="Arial"/>
          <w:bCs/>
          <w:sz w:val="26"/>
          <w:szCs w:val="26"/>
          <w:lang w:val="es-MX"/>
        </w:rPr>
        <w:t xml:space="preserve">idénticos </w:t>
      </w:r>
      <w:r w:rsidR="002709BA">
        <w:rPr>
          <w:rFonts w:ascii="Arial" w:eastAsia="Calibri" w:hAnsi="Arial" w:cs="Arial"/>
          <w:bCs/>
          <w:sz w:val="26"/>
          <w:szCs w:val="26"/>
          <w:lang w:val="es-MX"/>
        </w:rPr>
        <w:t>rubro</w:t>
      </w:r>
      <w:r w:rsidR="006B517A">
        <w:rPr>
          <w:rFonts w:ascii="Arial" w:eastAsia="Calibri" w:hAnsi="Arial" w:cs="Arial"/>
          <w:bCs/>
          <w:sz w:val="26"/>
          <w:szCs w:val="26"/>
          <w:lang w:val="es-MX"/>
        </w:rPr>
        <w:t>s</w:t>
      </w:r>
      <w:r w:rsidR="002709BA">
        <w:rPr>
          <w:rFonts w:ascii="Arial" w:eastAsia="Calibri" w:hAnsi="Arial" w:cs="Arial"/>
          <w:bCs/>
          <w:sz w:val="26"/>
          <w:szCs w:val="26"/>
          <w:lang w:val="es-MX"/>
        </w:rPr>
        <w:t>: “</w:t>
      </w:r>
      <w:r w:rsidR="002709BA" w:rsidRPr="002709BA">
        <w:rPr>
          <w:rFonts w:ascii="Arial" w:eastAsia="Calibri" w:hAnsi="Arial" w:cs="Arial"/>
          <w:bCs/>
          <w:i/>
          <w:lang w:val="es-MX"/>
        </w:rPr>
        <w:t xml:space="preserve">TRANSITO, MULTAS </w:t>
      </w:r>
      <w:r w:rsidR="002709BA" w:rsidRPr="002709BA">
        <w:rPr>
          <w:rFonts w:ascii="Arial" w:eastAsia="Calibri" w:hAnsi="Arial" w:cs="Arial"/>
          <w:bCs/>
          <w:i/>
          <w:lang w:val="es-MX"/>
        </w:rPr>
        <w:lastRenderedPageBreak/>
        <w:t>DE</w:t>
      </w:r>
      <w:r w:rsidR="002709BA">
        <w:rPr>
          <w:rFonts w:ascii="Arial" w:eastAsia="Calibri" w:hAnsi="Arial" w:cs="Arial"/>
          <w:bCs/>
          <w:sz w:val="26"/>
          <w:szCs w:val="26"/>
          <w:lang w:val="es-MX"/>
        </w:rPr>
        <w:t>.”</w:t>
      </w:r>
      <w:r w:rsidR="00D21498">
        <w:rPr>
          <w:rFonts w:ascii="Arial" w:eastAsia="Calibri" w:hAnsi="Arial" w:cs="Arial"/>
          <w:bCs/>
          <w:sz w:val="26"/>
          <w:szCs w:val="26"/>
          <w:lang w:val="es-MX"/>
        </w:rPr>
        <w:t xml:space="preserve"> e indicando al respecto</w:t>
      </w:r>
      <w:r w:rsidR="006B517A">
        <w:rPr>
          <w:rFonts w:ascii="Arial" w:eastAsia="Calibri" w:hAnsi="Arial" w:cs="Arial"/>
          <w:bCs/>
          <w:sz w:val="26"/>
          <w:szCs w:val="26"/>
          <w:lang w:val="es-MX"/>
        </w:rPr>
        <w:t xml:space="preserve"> que</w:t>
      </w:r>
      <w:r w:rsidR="00453943">
        <w:rPr>
          <w:rFonts w:ascii="Arial" w:eastAsia="Calibri" w:hAnsi="Arial" w:cs="Arial"/>
          <w:bCs/>
          <w:sz w:val="26"/>
          <w:szCs w:val="26"/>
          <w:lang w:val="es-MX"/>
        </w:rPr>
        <w:t xml:space="preserve"> “</w:t>
      </w:r>
      <w:r w:rsidR="00453943" w:rsidRPr="00CB752D">
        <w:rPr>
          <w:rFonts w:ascii="Arial" w:eastAsia="Calibri" w:hAnsi="Arial" w:cs="Arial"/>
          <w:bCs/>
          <w:i/>
          <w:sz w:val="24"/>
          <w:szCs w:val="24"/>
          <w:lang w:val="es-MX"/>
        </w:rPr>
        <w:t>tratándose de la impugnación de las infracciones de tránsito, es menester que los agentes que las emitieron al momento de contestar la demanda hagan una mención de los hechos</w:t>
      </w:r>
      <w:r w:rsidR="005B682D" w:rsidRPr="00CB752D">
        <w:rPr>
          <w:rFonts w:ascii="Arial" w:eastAsia="Calibri" w:hAnsi="Arial" w:cs="Arial"/>
          <w:bCs/>
          <w:i/>
          <w:sz w:val="24"/>
          <w:szCs w:val="24"/>
          <w:lang w:val="es-MX"/>
        </w:rPr>
        <w:t xml:space="preserve"> que </w:t>
      </w:r>
      <w:r w:rsidR="00E60C72" w:rsidRPr="00CB752D">
        <w:rPr>
          <w:rFonts w:ascii="Arial" w:eastAsia="Calibri" w:hAnsi="Arial" w:cs="Arial"/>
          <w:bCs/>
          <w:i/>
          <w:sz w:val="24"/>
          <w:szCs w:val="24"/>
          <w:lang w:val="es-MX"/>
        </w:rPr>
        <w:t>los llevaron a determinar la ido</w:t>
      </w:r>
      <w:r w:rsidR="005B682D" w:rsidRPr="00CB752D">
        <w:rPr>
          <w:rFonts w:ascii="Arial" w:eastAsia="Calibri" w:hAnsi="Arial" w:cs="Arial"/>
          <w:bCs/>
          <w:i/>
          <w:sz w:val="24"/>
          <w:szCs w:val="24"/>
          <w:lang w:val="es-MX"/>
        </w:rPr>
        <w:t>neidad del levantamiento de tales actas y contestar</w:t>
      </w:r>
      <w:r w:rsidR="00E60C72" w:rsidRPr="00CB752D">
        <w:rPr>
          <w:rFonts w:ascii="Arial" w:eastAsia="Calibri" w:hAnsi="Arial" w:cs="Arial"/>
          <w:bCs/>
          <w:i/>
          <w:sz w:val="24"/>
          <w:szCs w:val="24"/>
          <w:lang w:val="es-MX"/>
        </w:rPr>
        <w:t xml:space="preserve"> los argumentos referidos por la parte actora. Presupuesto que en el presente caso se acredita, ya que de una </w:t>
      </w:r>
      <w:r w:rsidR="00C626EE" w:rsidRPr="00CB752D">
        <w:rPr>
          <w:rFonts w:ascii="Arial" w:eastAsia="Calibri" w:hAnsi="Arial" w:cs="Arial"/>
          <w:bCs/>
          <w:i/>
          <w:sz w:val="24"/>
          <w:szCs w:val="24"/>
          <w:lang w:val="es-MX"/>
        </w:rPr>
        <w:t>lectura integral de la con</w:t>
      </w:r>
      <w:r w:rsidR="001158D9" w:rsidRPr="00CB752D">
        <w:rPr>
          <w:rFonts w:ascii="Arial" w:eastAsia="Calibri" w:hAnsi="Arial" w:cs="Arial"/>
          <w:bCs/>
          <w:i/>
          <w:sz w:val="24"/>
          <w:szCs w:val="24"/>
          <w:lang w:val="es-MX"/>
        </w:rPr>
        <w:t>testación de la demanda a foja 21 del expediente, se lee…</w:t>
      </w:r>
      <w:r w:rsidR="00CB752D" w:rsidRPr="00CB752D">
        <w:rPr>
          <w:rFonts w:ascii="Arial" w:eastAsia="Calibri" w:hAnsi="Arial" w:cs="Arial"/>
          <w:bCs/>
          <w:i/>
          <w:sz w:val="24"/>
          <w:szCs w:val="24"/>
          <w:lang w:val="es-MX"/>
        </w:rPr>
        <w:t xml:space="preserve"> De esa guisa, se tiene que nuevamente se acredita que el acta de infracción impugnada, fue emitida en atención a que </w:t>
      </w:r>
      <w:r w:rsidR="002C1AB0">
        <w:rPr>
          <w:rFonts w:ascii="Arial" w:eastAsia="Calibri" w:hAnsi="Arial" w:cs="Arial"/>
          <w:bCs/>
          <w:i/>
          <w:sz w:val="24"/>
          <w:szCs w:val="24"/>
          <w:lang w:val="es-MX"/>
        </w:rPr>
        <w:t>**********</w:t>
      </w:r>
      <w:r w:rsidR="00CB752D" w:rsidRPr="00CB752D">
        <w:rPr>
          <w:rFonts w:ascii="Arial" w:eastAsia="Calibri" w:hAnsi="Arial" w:cs="Arial"/>
          <w:bCs/>
          <w:i/>
          <w:sz w:val="24"/>
          <w:szCs w:val="24"/>
          <w:lang w:val="es-MX"/>
        </w:rPr>
        <w:t xml:space="preserve"> o </w:t>
      </w:r>
      <w:r w:rsidR="002C1AB0">
        <w:rPr>
          <w:rFonts w:ascii="Arial" w:eastAsia="Calibri" w:hAnsi="Arial" w:cs="Arial"/>
          <w:bCs/>
          <w:i/>
          <w:sz w:val="24"/>
          <w:szCs w:val="24"/>
          <w:lang w:val="es-MX"/>
        </w:rPr>
        <w:t>**********</w:t>
      </w:r>
      <w:r w:rsidR="00CB752D" w:rsidRPr="00CB752D">
        <w:rPr>
          <w:rFonts w:ascii="Arial" w:eastAsia="Calibri" w:hAnsi="Arial" w:cs="Arial"/>
          <w:bCs/>
          <w:i/>
          <w:sz w:val="24"/>
          <w:szCs w:val="24"/>
          <w:lang w:val="es-MX"/>
        </w:rPr>
        <w:t xml:space="preserve"> circulaba sin contar con el permiso para estacionarse en lugar de discapacitados y sin que su vehículo se identificara de conformidad con el artículo 86 fracción XXI del Reglamento aplicable…</w:t>
      </w:r>
      <w:r w:rsidR="00CB752D">
        <w:rPr>
          <w:rFonts w:ascii="Arial" w:eastAsia="Calibri" w:hAnsi="Arial" w:cs="Arial"/>
          <w:bCs/>
          <w:sz w:val="26"/>
          <w:szCs w:val="26"/>
          <w:lang w:val="es-MX"/>
        </w:rPr>
        <w:t>”</w:t>
      </w:r>
    </w:p>
    <w:p w:rsidR="00DF22F5" w:rsidRDefault="003A0A25" w:rsidP="007109E4">
      <w:pPr>
        <w:spacing w:line="360" w:lineRule="auto"/>
        <w:ind w:firstLine="708"/>
        <w:jc w:val="both"/>
        <w:rPr>
          <w:rFonts w:ascii="Arial" w:eastAsia="Calibri" w:hAnsi="Arial" w:cs="Arial"/>
          <w:bCs/>
          <w:sz w:val="26"/>
          <w:szCs w:val="26"/>
          <w:lang w:val="es-MX"/>
        </w:rPr>
      </w:pPr>
      <w:r>
        <w:rPr>
          <w:rFonts w:ascii="Arial" w:eastAsia="Calibri" w:hAnsi="Arial" w:cs="Arial"/>
          <w:bCs/>
          <w:sz w:val="26"/>
          <w:szCs w:val="26"/>
        </w:rPr>
        <w:t>Argumentos respecto de los cuales ning</w:t>
      </w:r>
      <w:r w:rsidR="00F23D9C">
        <w:rPr>
          <w:rFonts w:ascii="Arial" w:eastAsia="Calibri" w:hAnsi="Arial" w:cs="Arial"/>
          <w:bCs/>
          <w:sz w:val="26"/>
          <w:szCs w:val="26"/>
        </w:rPr>
        <w:t>una</w:t>
      </w:r>
      <w:r>
        <w:rPr>
          <w:rFonts w:ascii="Arial" w:eastAsia="Calibri" w:hAnsi="Arial" w:cs="Arial"/>
          <w:bCs/>
          <w:sz w:val="26"/>
          <w:szCs w:val="26"/>
        </w:rPr>
        <w:t xml:space="preserve"> </w:t>
      </w:r>
      <w:r w:rsidR="00F525F1">
        <w:rPr>
          <w:rFonts w:ascii="Arial" w:eastAsia="Calibri" w:hAnsi="Arial" w:cs="Arial"/>
          <w:bCs/>
          <w:sz w:val="26"/>
          <w:szCs w:val="26"/>
        </w:rPr>
        <w:t>manifestación</w:t>
      </w:r>
      <w:r>
        <w:rPr>
          <w:rFonts w:ascii="Arial" w:eastAsia="Calibri" w:hAnsi="Arial" w:cs="Arial"/>
          <w:bCs/>
          <w:sz w:val="26"/>
          <w:szCs w:val="26"/>
        </w:rPr>
        <w:t xml:space="preserve"> combativ</w:t>
      </w:r>
      <w:r w:rsidR="00F525F1">
        <w:rPr>
          <w:rFonts w:ascii="Arial" w:eastAsia="Calibri" w:hAnsi="Arial" w:cs="Arial"/>
          <w:bCs/>
          <w:sz w:val="26"/>
          <w:szCs w:val="26"/>
        </w:rPr>
        <w:t>a</w:t>
      </w:r>
      <w:r>
        <w:rPr>
          <w:rFonts w:ascii="Arial" w:eastAsia="Calibri" w:hAnsi="Arial" w:cs="Arial"/>
          <w:bCs/>
          <w:sz w:val="26"/>
          <w:szCs w:val="26"/>
        </w:rPr>
        <w:t xml:space="preserve"> vertió la recurrente, pues únicamente se concretó a alegar que desde su perspectiva el acta de infracción folio 31027 de dos de octubre de dos mil diecisiete impugnada, carece de la debida fundamentación y motivación, porque se debió hacer constar los hechos, omisiones o irregularidades que se detectaron durante la comisión de la infracción, pues dice que si bien se citó el artículo 86 fracción XXI y 137 del Reglamento de Vialidad para el Municipio de Oaxaca de Juárez, para el ejercicio fiscal vigente, no existió una adecuada motivación</w:t>
      </w:r>
      <w:r w:rsidR="00F525F1">
        <w:rPr>
          <w:rFonts w:ascii="Arial" w:eastAsia="Calibri" w:hAnsi="Arial" w:cs="Arial"/>
          <w:bCs/>
          <w:sz w:val="26"/>
          <w:szCs w:val="26"/>
        </w:rPr>
        <w:t>; pero sin debatir</w:t>
      </w:r>
      <w:r w:rsidR="00F23D9C">
        <w:rPr>
          <w:rFonts w:ascii="Arial" w:eastAsia="Calibri" w:hAnsi="Arial" w:cs="Arial"/>
          <w:bCs/>
          <w:sz w:val="26"/>
          <w:szCs w:val="26"/>
        </w:rPr>
        <w:t xml:space="preserve"> el razonamiento toral de la Primera Instancia para concluir que la acta de infracción cumplió con el requisito de fundamentación y motivación; pues no dijo que contrario a lo sostenido</w:t>
      </w:r>
      <w:r w:rsidR="00DF22F5">
        <w:rPr>
          <w:rFonts w:ascii="Arial" w:eastAsia="Calibri" w:hAnsi="Arial" w:cs="Arial"/>
          <w:bCs/>
          <w:sz w:val="26"/>
          <w:szCs w:val="26"/>
        </w:rPr>
        <w:t xml:space="preserve">, en el acta de infracción no se citó </w:t>
      </w:r>
      <w:r w:rsidR="00DF22F5">
        <w:rPr>
          <w:rFonts w:ascii="Arial" w:hAnsi="Arial" w:cs="Arial"/>
          <w:sz w:val="26"/>
          <w:szCs w:val="26"/>
          <w:lang w:val="es-MX" w:eastAsia="es-MX"/>
        </w:rPr>
        <w:t xml:space="preserve">la falta administrativa, </w:t>
      </w:r>
      <w:r w:rsidR="00DF22F5" w:rsidRPr="00DF22F5">
        <w:rPr>
          <w:rFonts w:ascii="Arial" w:hAnsi="Arial" w:cs="Arial"/>
          <w:sz w:val="26"/>
          <w:szCs w:val="26"/>
          <w:lang w:val="es-MX" w:eastAsia="es-MX"/>
        </w:rPr>
        <w:t>previst</w:t>
      </w:r>
      <w:r w:rsidR="00DF22F5">
        <w:rPr>
          <w:rFonts w:ascii="Arial" w:hAnsi="Arial" w:cs="Arial"/>
          <w:sz w:val="26"/>
          <w:szCs w:val="26"/>
          <w:lang w:val="es-MX" w:eastAsia="es-MX"/>
        </w:rPr>
        <w:t>a</w:t>
      </w:r>
      <w:r w:rsidR="00DF22F5" w:rsidRPr="00DF22F5">
        <w:rPr>
          <w:rFonts w:ascii="Arial" w:hAnsi="Arial" w:cs="Arial"/>
          <w:sz w:val="26"/>
          <w:szCs w:val="26"/>
          <w:lang w:val="es-MX" w:eastAsia="es-MX"/>
        </w:rPr>
        <w:t xml:space="preserve"> en el Reglamento de Vialidad para el Municipio de Oaxaca de Juárez en </w:t>
      </w:r>
      <w:r w:rsidR="00DF22F5">
        <w:rPr>
          <w:rFonts w:ascii="Arial" w:hAnsi="Arial" w:cs="Arial"/>
          <w:sz w:val="26"/>
          <w:szCs w:val="26"/>
          <w:lang w:val="es-MX" w:eastAsia="es-MX"/>
        </w:rPr>
        <w:t xml:space="preserve">el </w:t>
      </w:r>
      <w:r w:rsidR="00DF22F5" w:rsidRPr="00DF22F5">
        <w:rPr>
          <w:rFonts w:ascii="Arial" w:hAnsi="Arial" w:cs="Arial"/>
          <w:sz w:val="26"/>
          <w:szCs w:val="26"/>
          <w:lang w:val="es-MX" w:eastAsia="es-MX"/>
        </w:rPr>
        <w:t>artículo 86 fracción XXI</w:t>
      </w:r>
      <w:r w:rsidR="00DF22F5">
        <w:rPr>
          <w:rFonts w:ascii="Arial" w:hAnsi="Arial" w:cs="Arial"/>
          <w:sz w:val="26"/>
          <w:szCs w:val="26"/>
          <w:lang w:val="es-MX" w:eastAsia="es-MX"/>
        </w:rPr>
        <w:t xml:space="preserve">; tampoco indicó que contrario a lo sostenido no es cierto que para </w:t>
      </w:r>
      <w:r w:rsidR="00DF22F5" w:rsidRPr="00DF22F5">
        <w:rPr>
          <w:rFonts w:ascii="Arial" w:hAnsi="Arial" w:cs="Arial"/>
          <w:sz w:val="26"/>
          <w:szCs w:val="26"/>
          <w:lang w:val="es-MX" w:eastAsia="es-MX"/>
        </w:rPr>
        <w:t xml:space="preserve">que un acta de infracción se tenga como debidamente fundada y motivada, basta con que en ella </w:t>
      </w:r>
      <w:r w:rsidR="00DF22F5">
        <w:rPr>
          <w:rFonts w:ascii="Arial" w:hAnsi="Arial" w:cs="Arial"/>
          <w:sz w:val="26"/>
          <w:szCs w:val="26"/>
          <w:lang w:val="es-MX" w:eastAsia="es-MX"/>
        </w:rPr>
        <w:t xml:space="preserve">se </w:t>
      </w:r>
      <w:r w:rsidR="00DF22F5" w:rsidRPr="00DF22F5">
        <w:rPr>
          <w:rFonts w:ascii="Arial" w:hAnsi="Arial" w:cs="Arial"/>
          <w:sz w:val="26"/>
          <w:szCs w:val="26"/>
          <w:lang w:val="es-MX" w:eastAsia="es-MX"/>
        </w:rPr>
        <w:t>exprese el dispositivo legal aplicable, como un argumento mínimo pero idóneo que acredi</w:t>
      </w:r>
      <w:r w:rsidR="00DF22F5">
        <w:rPr>
          <w:rFonts w:ascii="Arial" w:hAnsi="Arial" w:cs="Arial"/>
          <w:sz w:val="26"/>
          <w:szCs w:val="26"/>
          <w:lang w:val="es-MX" w:eastAsia="es-MX"/>
        </w:rPr>
        <w:t xml:space="preserve">te la actuación de la autoridad; tampoco </w:t>
      </w:r>
      <w:r w:rsidR="007109E4">
        <w:rPr>
          <w:rFonts w:ascii="Arial" w:hAnsi="Arial" w:cs="Arial"/>
          <w:sz w:val="26"/>
          <w:szCs w:val="26"/>
          <w:lang w:val="es-MX" w:eastAsia="es-MX"/>
        </w:rPr>
        <w:t xml:space="preserve">expresó que </w:t>
      </w:r>
      <w:r w:rsidR="00DF22F5">
        <w:rPr>
          <w:rFonts w:ascii="Arial" w:hAnsi="Arial" w:cs="Arial"/>
          <w:sz w:val="26"/>
          <w:szCs w:val="26"/>
          <w:lang w:val="es-MX" w:eastAsia="es-MX"/>
        </w:rPr>
        <w:t xml:space="preserve">sí es </w:t>
      </w:r>
      <w:r w:rsidR="00DF22F5" w:rsidRPr="00DF22F5">
        <w:rPr>
          <w:rFonts w:ascii="Arial" w:hAnsi="Arial" w:cs="Arial"/>
          <w:sz w:val="26"/>
          <w:szCs w:val="26"/>
          <w:lang w:val="es-MX" w:eastAsia="es-MX"/>
        </w:rPr>
        <w:t>necesario que el agente de tránsito esgrima argumentos extensivos para acreditar la imposición de una acta de infracción</w:t>
      </w:r>
      <w:r w:rsidR="007109E4">
        <w:rPr>
          <w:rFonts w:ascii="Arial" w:hAnsi="Arial" w:cs="Arial"/>
          <w:sz w:val="26"/>
          <w:szCs w:val="26"/>
          <w:lang w:val="es-MX" w:eastAsia="es-MX"/>
        </w:rPr>
        <w:t xml:space="preserve">; o que sí </w:t>
      </w:r>
      <w:r w:rsidR="00DF22F5" w:rsidRPr="007109E4">
        <w:rPr>
          <w:rFonts w:ascii="Arial" w:hAnsi="Arial" w:cs="Arial"/>
          <w:sz w:val="26"/>
          <w:szCs w:val="26"/>
          <w:lang w:val="es-MX" w:eastAsia="es-MX"/>
        </w:rPr>
        <w:t>existe obligación expresa a la autoridad de especificar el medio por el cual se cercioró de que se cometió la infracción</w:t>
      </w:r>
      <w:r w:rsidR="007109E4">
        <w:rPr>
          <w:rFonts w:ascii="Arial" w:hAnsi="Arial" w:cs="Arial"/>
          <w:sz w:val="26"/>
          <w:szCs w:val="26"/>
          <w:lang w:val="es-MX" w:eastAsia="es-MX"/>
        </w:rPr>
        <w:t xml:space="preserve">; o que la </w:t>
      </w:r>
      <w:r w:rsidR="00DF22F5" w:rsidRPr="00DF22F5">
        <w:rPr>
          <w:rFonts w:ascii="Arial" w:eastAsia="Calibri" w:hAnsi="Arial" w:cs="Arial"/>
          <w:bCs/>
          <w:sz w:val="26"/>
          <w:szCs w:val="26"/>
          <w:lang w:val="es-MX"/>
        </w:rPr>
        <w:t xml:space="preserve">autoridad </w:t>
      </w:r>
      <w:r w:rsidR="007109E4">
        <w:rPr>
          <w:rFonts w:ascii="Arial" w:eastAsia="Calibri" w:hAnsi="Arial" w:cs="Arial"/>
          <w:bCs/>
          <w:sz w:val="26"/>
          <w:szCs w:val="26"/>
          <w:lang w:val="es-MX"/>
        </w:rPr>
        <w:t>contrario a lo afirmado sí</w:t>
      </w:r>
      <w:r w:rsidR="00DF22F5" w:rsidRPr="00DF22F5">
        <w:rPr>
          <w:rFonts w:ascii="Arial" w:eastAsia="Calibri" w:hAnsi="Arial" w:cs="Arial"/>
          <w:bCs/>
          <w:sz w:val="26"/>
          <w:szCs w:val="26"/>
          <w:lang w:val="es-MX"/>
        </w:rPr>
        <w:t xml:space="preserve"> se encontraba obligada ahondar en una explicación más detallada</w:t>
      </w:r>
      <w:r w:rsidR="007109E4">
        <w:rPr>
          <w:rFonts w:ascii="Arial" w:eastAsia="Calibri" w:hAnsi="Arial" w:cs="Arial"/>
          <w:bCs/>
          <w:sz w:val="26"/>
          <w:szCs w:val="26"/>
          <w:lang w:val="es-MX"/>
        </w:rPr>
        <w:t xml:space="preserve">; o que no es cierto que </w:t>
      </w:r>
      <w:r w:rsidR="00DF22F5" w:rsidRPr="00DF22F5">
        <w:rPr>
          <w:rFonts w:ascii="Arial" w:eastAsia="Calibri" w:hAnsi="Arial" w:cs="Arial"/>
          <w:bCs/>
          <w:sz w:val="26"/>
          <w:szCs w:val="26"/>
          <w:lang w:val="es-MX"/>
        </w:rPr>
        <w:t xml:space="preserve">tratándose de la impugnación de las infracciones de tránsito, es menester que </w:t>
      </w:r>
      <w:r w:rsidR="007109E4">
        <w:rPr>
          <w:rFonts w:ascii="Arial" w:eastAsia="Calibri" w:hAnsi="Arial" w:cs="Arial"/>
          <w:bCs/>
          <w:sz w:val="26"/>
          <w:szCs w:val="26"/>
          <w:lang w:val="es-MX"/>
        </w:rPr>
        <w:t xml:space="preserve">quienes </w:t>
      </w:r>
      <w:r w:rsidR="00DF22F5" w:rsidRPr="00DF22F5">
        <w:rPr>
          <w:rFonts w:ascii="Arial" w:eastAsia="Calibri" w:hAnsi="Arial" w:cs="Arial"/>
          <w:bCs/>
          <w:sz w:val="26"/>
          <w:szCs w:val="26"/>
          <w:lang w:val="es-MX"/>
        </w:rPr>
        <w:t xml:space="preserve">las emitieron al contestar la demanda hagan una mención de los </w:t>
      </w:r>
      <w:r w:rsidR="00DF22F5" w:rsidRPr="00DF22F5">
        <w:rPr>
          <w:rFonts w:ascii="Arial" w:eastAsia="Calibri" w:hAnsi="Arial" w:cs="Arial"/>
          <w:bCs/>
          <w:sz w:val="26"/>
          <w:szCs w:val="26"/>
          <w:lang w:val="es-MX"/>
        </w:rPr>
        <w:lastRenderedPageBreak/>
        <w:t>hechos que los llevaron a determinar la idoneidad del levantamiento de tales actas y contestar los argumentos referidos por la parte actora</w:t>
      </w:r>
      <w:r w:rsidR="007109E4">
        <w:rPr>
          <w:rFonts w:ascii="Arial" w:eastAsia="Calibri" w:hAnsi="Arial" w:cs="Arial"/>
          <w:bCs/>
          <w:sz w:val="26"/>
          <w:szCs w:val="26"/>
          <w:lang w:val="es-MX"/>
        </w:rPr>
        <w:t>.</w:t>
      </w:r>
    </w:p>
    <w:p w:rsidR="00AA311D" w:rsidRDefault="00AA311D" w:rsidP="007109E4">
      <w:pPr>
        <w:spacing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 xml:space="preserve">De ahí la </w:t>
      </w:r>
      <w:r w:rsidRPr="00AA311D">
        <w:rPr>
          <w:rFonts w:ascii="Arial" w:eastAsia="Calibri" w:hAnsi="Arial" w:cs="Arial"/>
          <w:b/>
          <w:bCs/>
          <w:sz w:val="26"/>
          <w:szCs w:val="26"/>
          <w:lang w:val="es-MX"/>
        </w:rPr>
        <w:t>ineficacia</w:t>
      </w:r>
      <w:r>
        <w:rPr>
          <w:rFonts w:ascii="Arial" w:eastAsia="Calibri" w:hAnsi="Arial" w:cs="Arial"/>
          <w:bCs/>
          <w:sz w:val="26"/>
          <w:szCs w:val="26"/>
          <w:lang w:val="es-MX"/>
        </w:rPr>
        <w:t xml:space="preserve"> de sus alegaciones, que conlleva a confirmar y mantener firmes las razones sustanciales de la Primera Instancia para determinar que el acta de infracción impugnada cumplió con los requisitos de fundamentación y motivación y por ende decretar su validez.</w:t>
      </w:r>
    </w:p>
    <w:p w:rsidR="00E40381" w:rsidRPr="002B506D" w:rsidRDefault="00E40381" w:rsidP="00E40381">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E40381" w:rsidRPr="009E79DC" w:rsidRDefault="00E40381" w:rsidP="00E40381">
      <w:pPr>
        <w:spacing w:line="360" w:lineRule="auto"/>
        <w:ind w:left="1134" w:right="709"/>
        <w:jc w:val="both"/>
        <w:rPr>
          <w:rFonts w:ascii="Arial" w:hAnsi="Arial" w:cs="Arial"/>
          <w:bCs/>
          <w:i/>
          <w:color w:val="000000" w:themeColor="text1"/>
          <w:lang w:val="es-MX"/>
        </w:rPr>
      </w:pPr>
      <w:r w:rsidRPr="009E79DC">
        <w:rPr>
          <w:rFonts w:ascii="Arial" w:eastAsia="Times New Roman" w:hAnsi="Arial"/>
          <w:i/>
          <w:color w:val="000000" w:themeColor="text1"/>
          <w:lang w:val="es-MX"/>
        </w:rPr>
        <w:t>“</w:t>
      </w:r>
      <w:r w:rsidRPr="009E79DC">
        <w:rPr>
          <w:rFonts w:ascii="Arial" w:eastAsia="Times New Roman" w:hAnsi="Arial"/>
          <w:b/>
          <w:i/>
          <w:color w:val="000000" w:themeColor="text1"/>
          <w:lang w:val="es-MX"/>
        </w:rPr>
        <w:t xml:space="preserve">AGRAVIOS. DEBEN DE IMPUGNAR LA ILEGALIDAD DEL FALLO RECURRIDO. </w:t>
      </w:r>
      <w:r w:rsidRPr="009E79DC">
        <w:rPr>
          <w:rFonts w:ascii="Arial" w:eastAsia="Times New Roman" w:hAnsi="Arial"/>
          <w:i/>
          <w:color w:val="000000" w:themeColor="text1"/>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BB44E1" w:rsidRDefault="006966BA" w:rsidP="00E40381">
      <w:pPr>
        <w:spacing w:line="360" w:lineRule="auto"/>
        <w:ind w:firstLine="709"/>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01CC8A65" wp14:editId="1EE60056">
                <wp:simplePos x="0" y="0"/>
                <wp:positionH relativeFrom="column">
                  <wp:posOffset>5624195</wp:posOffset>
                </wp:positionH>
                <wp:positionV relativeFrom="paragraph">
                  <wp:posOffset>737870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966BA" w:rsidRDefault="006966BA" w:rsidP="006966B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442.85pt;margin-top:58.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Up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">
                <v:textbox>
                  <w:txbxContent>
                    <w:p w:rsidR="006966BA" w:rsidRDefault="006966BA" w:rsidP="006966B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020ADD">
        <w:rPr>
          <w:rFonts w:ascii="Arial" w:eastAsia="Calibri" w:hAnsi="Arial" w:cs="Arial"/>
          <w:bCs/>
          <w:sz w:val="26"/>
          <w:szCs w:val="26"/>
        </w:rPr>
        <w:t xml:space="preserve">En ese orden de ideas, se impone </w:t>
      </w:r>
      <w:r w:rsidR="00E40381">
        <w:rPr>
          <w:rFonts w:ascii="Arial" w:eastAsia="Calibri" w:hAnsi="Arial" w:cs="Arial"/>
          <w:b/>
          <w:bCs/>
          <w:sz w:val="26"/>
          <w:szCs w:val="26"/>
        </w:rPr>
        <w:t xml:space="preserve">CONFIRMAR </w:t>
      </w:r>
      <w:r w:rsidR="00020ADD">
        <w:rPr>
          <w:rFonts w:ascii="Arial" w:eastAsia="Calibri" w:hAnsi="Arial" w:cs="Arial"/>
          <w:bCs/>
          <w:sz w:val="26"/>
          <w:szCs w:val="26"/>
        </w:rPr>
        <w:t xml:space="preserve">la sentencia recurrida en la que se declaró la </w:t>
      </w:r>
      <w:r w:rsidR="00020ADD" w:rsidRPr="00E40381">
        <w:rPr>
          <w:rFonts w:ascii="Arial" w:eastAsia="Calibri" w:hAnsi="Arial" w:cs="Arial"/>
          <w:bCs/>
          <w:sz w:val="26"/>
          <w:szCs w:val="26"/>
        </w:rPr>
        <w:t>validez</w:t>
      </w:r>
      <w:r w:rsidR="00020ADD">
        <w:rPr>
          <w:rFonts w:ascii="Arial" w:eastAsia="Calibri" w:hAnsi="Arial" w:cs="Arial"/>
          <w:bCs/>
          <w:sz w:val="26"/>
          <w:szCs w:val="26"/>
        </w:rPr>
        <w:t xml:space="preserve"> del act</w:t>
      </w:r>
      <w:r w:rsidR="00E40381">
        <w:rPr>
          <w:rFonts w:ascii="Arial" w:eastAsia="Calibri" w:hAnsi="Arial" w:cs="Arial"/>
          <w:bCs/>
          <w:sz w:val="26"/>
          <w:szCs w:val="26"/>
        </w:rPr>
        <w:t>a de infracción 31027 de dos de octubre de dos mil diecisiete impugnada</w:t>
      </w:r>
      <w:r w:rsidR="00020ADD">
        <w:rPr>
          <w:rFonts w:ascii="Arial" w:eastAsia="Calibri" w:hAnsi="Arial" w:cs="Arial"/>
          <w:bCs/>
          <w:sz w:val="26"/>
          <w:szCs w:val="26"/>
        </w:rPr>
        <w:t xml:space="preserve">, </w:t>
      </w:r>
      <w:r w:rsidR="00E40381">
        <w:rPr>
          <w:rFonts w:ascii="Arial" w:eastAsia="Calibri" w:hAnsi="Arial" w:cs="Arial"/>
          <w:bCs/>
          <w:sz w:val="26"/>
          <w:szCs w:val="26"/>
        </w:rPr>
        <w:t xml:space="preserve">y </w:t>
      </w:r>
      <w:r w:rsidR="00BB44E1">
        <w:rPr>
          <w:rFonts w:ascii="Arial" w:hAnsi="Arial" w:cs="Arial"/>
          <w:sz w:val="26"/>
          <w:szCs w:val="26"/>
        </w:rPr>
        <w:t>con fundamento en los artículos 237 y 238 de la Ley de Procedimiento y Justicia Administrativa para el Estado de Oaxaca, se:</w:t>
      </w:r>
    </w:p>
    <w:p w:rsidR="0028420C" w:rsidRDefault="0028420C" w:rsidP="0028420C">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28420C" w:rsidRDefault="0028420C" w:rsidP="0028420C">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E40381">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826265">
        <w:rPr>
          <w:rFonts w:ascii="Arial" w:hAnsi="Arial" w:cs="Arial"/>
          <w:sz w:val="26"/>
          <w:szCs w:val="26"/>
        </w:rPr>
        <w:t>S</w:t>
      </w:r>
      <w:r w:rsidR="00612C33">
        <w:rPr>
          <w:rFonts w:ascii="Arial" w:hAnsi="Arial" w:cs="Arial"/>
          <w:sz w:val="26"/>
          <w:szCs w:val="26"/>
        </w:rPr>
        <w:t>exta</w:t>
      </w:r>
      <w:r w:rsidR="009D52BA">
        <w:rPr>
          <w:rFonts w:ascii="Arial" w:hAnsi="Arial" w:cs="Arial"/>
          <w:sz w:val="26"/>
          <w:szCs w:val="26"/>
        </w:rPr>
        <w:t xml:space="preserve"> </w:t>
      </w:r>
      <w:r>
        <w:rPr>
          <w:rFonts w:ascii="Arial" w:hAnsi="Arial" w:cs="Arial"/>
          <w:sz w:val="26"/>
          <w:szCs w:val="26"/>
        </w:rPr>
        <w:t>Sala Unitaria de Primera Instancia de este Tribunal y en su oportunidad archívese el presente cuaderno de revisión como asunto concluido.</w:t>
      </w:r>
    </w:p>
    <w:p w:rsidR="009E79DC" w:rsidRPr="00050C2F" w:rsidRDefault="009E79DC" w:rsidP="009E79DC">
      <w:pPr>
        <w:tabs>
          <w:tab w:val="left" w:pos="1985"/>
        </w:tabs>
        <w:spacing w:after="0" w:line="360" w:lineRule="auto"/>
        <w:ind w:firstLine="708"/>
        <w:jc w:val="both"/>
        <w:rPr>
          <w:rFonts w:ascii="Arial" w:hAnsi="Arial" w:cs="Arial"/>
          <w:bCs/>
          <w:sz w:val="26"/>
          <w:szCs w:val="26"/>
        </w:rPr>
      </w:pPr>
      <w:r w:rsidRPr="0088685C">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9E79DC" w:rsidRDefault="009E79DC" w:rsidP="009E79DC">
      <w:pPr>
        <w:spacing w:line="360" w:lineRule="auto"/>
        <w:rPr>
          <w:rFonts w:ascii="Arial" w:hAnsi="Arial" w:cs="Arial"/>
          <w:sz w:val="26"/>
          <w:szCs w:val="26"/>
        </w:rPr>
      </w:pPr>
    </w:p>
    <w:p w:rsidR="009E79DC" w:rsidRDefault="009E79DC" w:rsidP="009E79DC">
      <w:pPr>
        <w:spacing w:line="360" w:lineRule="auto"/>
        <w:rPr>
          <w:rFonts w:ascii="Arial" w:hAnsi="Arial" w:cs="Arial"/>
          <w:sz w:val="26"/>
          <w:szCs w:val="26"/>
        </w:rPr>
      </w:pPr>
    </w:p>
    <w:p w:rsidR="009E79DC" w:rsidRPr="008E57C1" w:rsidRDefault="009E79DC" w:rsidP="009E79DC">
      <w:pPr>
        <w:spacing w:line="360" w:lineRule="auto"/>
        <w:rPr>
          <w:rFonts w:ascii="Arial" w:hAnsi="Arial" w:cs="Arial"/>
          <w:sz w:val="26"/>
          <w:szCs w:val="26"/>
        </w:rPr>
      </w:pPr>
    </w:p>
    <w:p w:rsidR="009E79DC" w:rsidRPr="008E57C1" w:rsidRDefault="009E79DC" w:rsidP="009E79DC">
      <w:pPr>
        <w:spacing w:after="0"/>
        <w:jc w:val="center"/>
        <w:rPr>
          <w:rFonts w:ascii="Arial" w:hAnsi="Arial" w:cs="Arial"/>
          <w:sz w:val="26"/>
          <w:szCs w:val="26"/>
        </w:rPr>
      </w:pPr>
      <w:r w:rsidRPr="008E57C1">
        <w:rPr>
          <w:rFonts w:ascii="Arial" w:hAnsi="Arial" w:cs="Arial"/>
          <w:sz w:val="26"/>
          <w:szCs w:val="26"/>
        </w:rPr>
        <w:t>MAGISTRADO ADRIÁN QUIROGA AVENDAÑO.</w:t>
      </w:r>
    </w:p>
    <w:p w:rsidR="009E79DC" w:rsidRPr="008E57C1" w:rsidRDefault="009E79DC" w:rsidP="009E79DC">
      <w:pPr>
        <w:spacing w:after="0"/>
        <w:jc w:val="center"/>
        <w:rPr>
          <w:rFonts w:ascii="Arial" w:hAnsi="Arial" w:cs="Arial"/>
          <w:sz w:val="26"/>
          <w:szCs w:val="26"/>
        </w:rPr>
      </w:pPr>
      <w:r w:rsidRPr="008E57C1">
        <w:rPr>
          <w:rFonts w:ascii="Arial" w:hAnsi="Arial" w:cs="Arial"/>
          <w:sz w:val="26"/>
          <w:szCs w:val="26"/>
        </w:rPr>
        <w:t>PRESIDENTE</w:t>
      </w:r>
    </w:p>
    <w:p w:rsidR="009E79DC" w:rsidRDefault="009E79DC" w:rsidP="009E79DC">
      <w:pPr>
        <w:spacing w:line="360" w:lineRule="auto"/>
        <w:rPr>
          <w:rFonts w:ascii="Arial" w:hAnsi="Arial" w:cs="Arial"/>
          <w:sz w:val="26"/>
          <w:szCs w:val="26"/>
        </w:rPr>
      </w:pPr>
    </w:p>
    <w:p w:rsidR="009E79DC" w:rsidRPr="008E57C1" w:rsidRDefault="009E79DC" w:rsidP="009E79DC">
      <w:pPr>
        <w:spacing w:line="360" w:lineRule="auto"/>
        <w:rPr>
          <w:rFonts w:ascii="Arial" w:hAnsi="Arial" w:cs="Arial"/>
          <w:sz w:val="26"/>
          <w:szCs w:val="26"/>
        </w:rPr>
      </w:pPr>
    </w:p>
    <w:p w:rsidR="009E79DC" w:rsidRPr="008E57C1" w:rsidRDefault="009E79DC" w:rsidP="009E79DC">
      <w:pPr>
        <w:spacing w:line="360" w:lineRule="auto"/>
        <w:rPr>
          <w:rFonts w:ascii="Arial" w:hAnsi="Arial" w:cs="Arial"/>
          <w:sz w:val="26"/>
          <w:szCs w:val="26"/>
        </w:rPr>
      </w:pPr>
    </w:p>
    <w:p w:rsidR="009E79DC" w:rsidRPr="008E57C1" w:rsidRDefault="009E79DC" w:rsidP="009E79DC">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9E79DC" w:rsidRDefault="009E79DC" w:rsidP="009E79DC">
      <w:pPr>
        <w:spacing w:line="360" w:lineRule="auto"/>
        <w:jc w:val="center"/>
        <w:rPr>
          <w:rFonts w:ascii="Arial" w:hAnsi="Arial" w:cs="Arial"/>
          <w:sz w:val="26"/>
          <w:szCs w:val="26"/>
        </w:rPr>
      </w:pPr>
    </w:p>
    <w:p w:rsidR="009E79DC" w:rsidRDefault="009E79DC" w:rsidP="009E79DC">
      <w:pPr>
        <w:spacing w:line="360" w:lineRule="auto"/>
        <w:rPr>
          <w:rFonts w:ascii="Arial" w:hAnsi="Arial" w:cs="Arial"/>
          <w:sz w:val="26"/>
          <w:szCs w:val="26"/>
        </w:rPr>
      </w:pPr>
    </w:p>
    <w:p w:rsidR="009E79DC" w:rsidRPr="008E57C1" w:rsidRDefault="009E79DC" w:rsidP="009E79DC">
      <w:pPr>
        <w:spacing w:line="360" w:lineRule="auto"/>
        <w:rPr>
          <w:rFonts w:ascii="Arial" w:hAnsi="Arial" w:cs="Arial"/>
          <w:sz w:val="26"/>
          <w:szCs w:val="26"/>
        </w:rPr>
      </w:pPr>
    </w:p>
    <w:p w:rsidR="009E79DC" w:rsidRPr="008E57C1" w:rsidRDefault="009E79DC" w:rsidP="009E79DC">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9E79DC" w:rsidRPr="008E57C1" w:rsidRDefault="009E79DC" w:rsidP="009E79DC">
      <w:pPr>
        <w:spacing w:line="360" w:lineRule="auto"/>
        <w:rPr>
          <w:rFonts w:ascii="Arial" w:hAnsi="Arial" w:cs="Arial"/>
          <w:sz w:val="26"/>
          <w:szCs w:val="26"/>
        </w:rPr>
      </w:pPr>
    </w:p>
    <w:p w:rsidR="009E79DC" w:rsidRDefault="009E79DC" w:rsidP="009E79DC">
      <w:pPr>
        <w:spacing w:line="360" w:lineRule="auto"/>
        <w:rPr>
          <w:rFonts w:ascii="Arial" w:hAnsi="Arial" w:cs="Arial"/>
          <w:sz w:val="26"/>
          <w:szCs w:val="26"/>
        </w:rPr>
      </w:pPr>
    </w:p>
    <w:p w:rsidR="009E79DC" w:rsidRPr="008E57C1" w:rsidRDefault="009E79DC" w:rsidP="009E79DC">
      <w:pPr>
        <w:spacing w:line="360" w:lineRule="auto"/>
        <w:rPr>
          <w:rFonts w:ascii="Arial" w:hAnsi="Arial" w:cs="Arial"/>
          <w:sz w:val="26"/>
          <w:szCs w:val="26"/>
        </w:rPr>
      </w:pPr>
    </w:p>
    <w:p w:rsidR="009E79DC" w:rsidRPr="008E57C1" w:rsidRDefault="009E79DC" w:rsidP="009E79DC">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9E79DC" w:rsidRDefault="009E79DC" w:rsidP="009E79DC">
      <w:pPr>
        <w:jc w:val="center"/>
        <w:rPr>
          <w:rFonts w:ascii="Arial" w:eastAsiaTheme="minorEastAsia" w:hAnsi="Arial" w:cs="Arial"/>
          <w:sz w:val="26"/>
          <w:szCs w:val="26"/>
          <w:lang w:eastAsia="es-MX"/>
        </w:rPr>
      </w:pPr>
    </w:p>
    <w:p w:rsidR="009E79DC" w:rsidRPr="008E57C1" w:rsidRDefault="009E79DC" w:rsidP="009E79DC">
      <w:pPr>
        <w:rPr>
          <w:rFonts w:ascii="Arial" w:eastAsiaTheme="minorEastAsia" w:hAnsi="Arial" w:cs="Arial"/>
          <w:sz w:val="26"/>
          <w:szCs w:val="26"/>
          <w:lang w:eastAsia="es-MX"/>
        </w:rPr>
      </w:pPr>
    </w:p>
    <w:p w:rsidR="009E79DC" w:rsidRPr="008E57C1" w:rsidRDefault="009E79DC" w:rsidP="009E79DC">
      <w:pPr>
        <w:jc w:val="center"/>
        <w:rPr>
          <w:rFonts w:ascii="Arial" w:eastAsiaTheme="minorEastAsia" w:hAnsi="Arial" w:cs="Arial"/>
          <w:sz w:val="26"/>
          <w:szCs w:val="26"/>
          <w:lang w:eastAsia="es-MX"/>
        </w:rPr>
      </w:pPr>
    </w:p>
    <w:p w:rsidR="009E79DC" w:rsidRPr="008E57C1" w:rsidRDefault="009E79DC" w:rsidP="009E79DC">
      <w:pPr>
        <w:jc w:val="center"/>
        <w:rPr>
          <w:rFonts w:ascii="Arial" w:hAnsi="Arial" w:cs="Arial"/>
          <w:sz w:val="26"/>
          <w:szCs w:val="26"/>
        </w:rPr>
      </w:pPr>
      <w:r w:rsidRPr="008E57C1">
        <w:rPr>
          <w:rFonts w:ascii="Arial" w:eastAsiaTheme="minorEastAsia" w:hAnsi="Arial" w:cs="Arial"/>
          <w:sz w:val="26"/>
          <w:szCs w:val="26"/>
          <w:lang w:eastAsia="es-MX"/>
        </w:rPr>
        <w:t>MAGISTRADO MANUEL VELASCO ALCÁNTARA</w:t>
      </w:r>
    </w:p>
    <w:p w:rsidR="009E79DC" w:rsidRPr="008E57C1" w:rsidRDefault="009E79DC" w:rsidP="009E79DC">
      <w:pPr>
        <w:rPr>
          <w:rFonts w:ascii="Arial" w:hAnsi="Arial" w:cs="Arial"/>
          <w:sz w:val="26"/>
          <w:szCs w:val="26"/>
        </w:rPr>
      </w:pPr>
    </w:p>
    <w:p w:rsidR="009E79DC" w:rsidRDefault="009E79DC" w:rsidP="009E79DC">
      <w:pPr>
        <w:rPr>
          <w:rFonts w:ascii="Arial" w:hAnsi="Arial" w:cs="Arial"/>
          <w:sz w:val="26"/>
          <w:szCs w:val="26"/>
        </w:rPr>
      </w:pPr>
    </w:p>
    <w:p w:rsidR="009E79DC" w:rsidRPr="008E57C1" w:rsidRDefault="009E79DC" w:rsidP="009E79DC">
      <w:pPr>
        <w:rPr>
          <w:rFonts w:ascii="Arial" w:hAnsi="Arial" w:cs="Arial"/>
          <w:sz w:val="26"/>
          <w:szCs w:val="26"/>
        </w:rPr>
      </w:pPr>
    </w:p>
    <w:p w:rsidR="009E79DC" w:rsidRPr="008E57C1" w:rsidRDefault="009E79DC" w:rsidP="009E79DC">
      <w:pPr>
        <w:spacing w:after="0"/>
        <w:jc w:val="center"/>
        <w:rPr>
          <w:rFonts w:ascii="Arial" w:hAnsi="Arial" w:cs="Arial"/>
          <w:sz w:val="26"/>
          <w:szCs w:val="26"/>
        </w:rPr>
      </w:pPr>
      <w:r w:rsidRPr="008E57C1">
        <w:rPr>
          <w:rFonts w:ascii="Arial" w:hAnsi="Arial" w:cs="Arial"/>
          <w:sz w:val="26"/>
          <w:szCs w:val="26"/>
        </w:rPr>
        <w:t>LICENCIADA SANDRA PÉREZ CRUZ.</w:t>
      </w:r>
    </w:p>
    <w:p w:rsidR="00F25C4C" w:rsidRPr="009E79DC" w:rsidRDefault="009E79DC" w:rsidP="009E79DC">
      <w:pPr>
        <w:spacing w:after="0"/>
        <w:jc w:val="center"/>
        <w:rPr>
          <w:rFonts w:ascii="Arial" w:hAnsi="Arial" w:cs="Arial"/>
          <w:sz w:val="26"/>
          <w:szCs w:val="26"/>
        </w:rPr>
      </w:pPr>
      <w:r w:rsidRPr="008E57C1">
        <w:rPr>
          <w:rFonts w:ascii="Arial" w:hAnsi="Arial" w:cs="Arial"/>
          <w:sz w:val="26"/>
          <w:szCs w:val="26"/>
        </w:rPr>
        <w:t>SECRETARIA GENERAL DE ACUERDOS.</w:t>
      </w:r>
    </w:p>
    <w:sectPr w:rsidR="00F25C4C" w:rsidRPr="009E79DC" w:rsidSect="009E79DC">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D1" w:rsidRDefault="007262D1">
      <w:pPr>
        <w:spacing w:after="0" w:line="240" w:lineRule="auto"/>
      </w:pPr>
      <w:r>
        <w:separator/>
      </w:r>
    </w:p>
  </w:endnote>
  <w:endnote w:type="continuationSeparator" w:id="0">
    <w:p w:rsidR="007262D1" w:rsidRDefault="0072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D1" w:rsidRDefault="007262D1">
      <w:pPr>
        <w:spacing w:after="0" w:line="240" w:lineRule="auto"/>
      </w:pPr>
      <w:r>
        <w:separator/>
      </w:r>
    </w:p>
  </w:footnote>
  <w:footnote w:type="continuationSeparator" w:id="0">
    <w:p w:rsidR="007262D1" w:rsidRDefault="007262D1">
      <w:pPr>
        <w:spacing w:after="0" w:line="240" w:lineRule="auto"/>
      </w:pPr>
      <w:r>
        <w:continuationSeparator/>
      </w:r>
    </w:p>
  </w:footnote>
  <w:footnote w:id="1">
    <w:p w:rsidR="009802AF" w:rsidRDefault="009802AF" w:rsidP="009802AF">
      <w:pPr>
        <w:pStyle w:val="Textonotapie"/>
        <w:jc w:val="both"/>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9802AF" w:rsidRDefault="009802AF" w:rsidP="009802AF">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9802AF" w:rsidRDefault="009802AF" w:rsidP="009802AF">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124A23" w:rsidRDefault="00124A23" w:rsidP="00D25099">
        <w:pPr>
          <w:pStyle w:val="Encabezado"/>
          <w:jc w:val="center"/>
        </w:pPr>
        <w:r>
          <w:fldChar w:fldCharType="begin"/>
        </w:r>
        <w:r>
          <w:instrText>PAGE   \* MERGEFORMAT</w:instrText>
        </w:r>
        <w:r>
          <w:fldChar w:fldCharType="separate"/>
        </w:r>
        <w:r w:rsidR="004E2B51">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124A23" w:rsidRDefault="006966BA"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1A687F06" wp14:editId="35DDC160">
                  <wp:simplePos x="0" y="0"/>
                  <wp:positionH relativeFrom="column">
                    <wp:posOffset>-1332865</wp:posOffset>
                  </wp:positionH>
                  <wp:positionV relativeFrom="paragraph">
                    <wp:posOffset>7499350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966BA" w:rsidRDefault="006966BA" w:rsidP="006966B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104.95pt;margin-top:590.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">
                  <v:textbox>
                    <w:txbxContent>
                      <w:p w:rsidR="006966BA" w:rsidRDefault="006966BA" w:rsidP="006966BA">
                        <w:pPr>
                          <w:rPr>
                            <w:sz w:val="16"/>
                            <w:szCs w:val="16"/>
                          </w:rPr>
                        </w:pPr>
                        <w:r>
                          <w:rPr>
                            <w:sz w:val="16"/>
                            <w:szCs w:val="16"/>
                          </w:rPr>
                          <w:t>Datos personales protegidos por el Art. 116 de la LGTAIP y el Art. 56 de la LTAIPEO</w:t>
                        </w:r>
                      </w:p>
                    </w:txbxContent>
                  </v:textbox>
                </v:shape>
              </w:pict>
            </mc:Fallback>
          </mc:AlternateContent>
        </w:r>
        <w:r w:rsidR="00124A23">
          <w:fldChar w:fldCharType="begin"/>
        </w:r>
        <w:r w:rsidR="00124A23">
          <w:instrText xml:space="preserve"> PAGE   \* MERGEFORMAT </w:instrText>
        </w:r>
        <w:r w:rsidR="00124A23">
          <w:fldChar w:fldCharType="separate"/>
        </w:r>
        <w:r w:rsidR="004E2B51">
          <w:rPr>
            <w:noProof/>
          </w:rPr>
          <w:t>1</w:t>
        </w:r>
        <w:r w:rsidR="00124A23">
          <w:rPr>
            <w:noProof/>
          </w:rPr>
          <w:fldChar w:fldCharType="end"/>
        </w:r>
      </w:p>
      <w:p w:rsidR="00124A23" w:rsidRDefault="004E2B51" w:rsidP="008C74CA">
        <w:pPr>
          <w:pStyle w:val="Encabezado"/>
          <w:jc w:val="center"/>
        </w:pPr>
      </w:p>
    </w:sdtContent>
  </w:sdt>
  <w:p w:rsidR="00124A23" w:rsidRDefault="00124A23" w:rsidP="00256B01">
    <w:pPr>
      <w:pStyle w:val="Encabezado"/>
      <w:jc w:val="center"/>
    </w:pPr>
  </w:p>
  <w:p w:rsidR="00124A23" w:rsidRDefault="00124A23"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0ADD"/>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0ECD"/>
    <w:rsid w:val="000B1A06"/>
    <w:rsid w:val="000B3B3B"/>
    <w:rsid w:val="000B4122"/>
    <w:rsid w:val="000C1F7C"/>
    <w:rsid w:val="000C313C"/>
    <w:rsid w:val="000C3DBF"/>
    <w:rsid w:val="000D0E1D"/>
    <w:rsid w:val="000D1BD0"/>
    <w:rsid w:val="000D29A1"/>
    <w:rsid w:val="000D29D8"/>
    <w:rsid w:val="000D2FDE"/>
    <w:rsid w:val="000D7A32"/>
    <w:rsid w:val="000D7FB3"/>
    <w:rsid w:val="000E12D3"/>
    <w:rsid w:val="000E218B"/>
    <w:rsid w:val="000E2E24"/>
    <w:rsid w:val="000E322A"/>
    <w:rsid w:val="000E504E"/>
    <w:rsid w:val="000F018A"/>
    <w:rsid w:val="000F54B0"/>
    <w:rsid w:val="000F5D12"/>
    <w:rsid w:val="000F62C3"/>
    <w:rsid w:val="000F7CF6"/>
    <w:rsid w:val="00103FE7"/>
    <w:rsid w:val="001058D3"/>
    <w:rsid w:val="00105DF0"/>
    <w:rsid w:val="00105EB1"/>
    <w:rsid w:val="0010644A"/>
    <w:rsid w:val="00111B33"/>
    <w:rsid w:val="00111BFC"/>
    <w:rsid w:val="001144A1"/>
    <w:rsid w:val="00114AC5"/>
    <w:rsid w:val="001158D9"/>
    <w:rsid w:val="00116579"/>
    <w:rsid w:val="00120740"/>
    <w:rsid w:val="001208F4"/>
    <w:rsid w:val="00120E04"/>
    <w:rsid w:val="00121600"/>
    <w:rsid w:val="0012217B"/>
    <w:rsid w:val="00122F5E"/>
    <w:rsid w:val="00124A23"/>
    <w:rsid w:val="00126F80"/>
    <w:rsid w:val="00127839"/>
    <w:rsid w:val="00127A57"/>
    <w:rsid w:val="00127D14"/>
    <w:rsid w:val="00130500"/>
    <w:rsid w:val="001308D4"/>
    <w:rsid w:val="00131CDF"/>
    <w:rsid w:val="00133C57"/>
    <w:rsid w:val="00133D64"/>
    <w:rsid w:val="00136897"/>
    <w:rsid w:val="0014067A"/>
    <w:rsid w:val="00141175"/>
    <w:rsid w:val="00142893"/>
    <w:rsid w:val="0014345B"/>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B29"/>
    <w:rsid w:val="001761CB"/>
    <w:rsid w:val="00180F55"/>
    <w:rsid w:val="001827CF"/>
    <w:rsid w:val="001843E8"/>
    <w:rsid w:val="00184B23"/>
    <w:rsid w:val="001852E0"/>
    <w:rsid w:val="0019080F"/>
    <w:rsid w:val="00190DE9"/>
    <w:rsid w:val="00191A27"/>
    <w:rsid w:val="00192287"/>
    <w:rsid w:val="00194A88"/>
    <w:rsid w:val="00194C5C"/>
    <w:rsid w:val="001958E1"/>
    <w:rsid w:val="00195C5B"/>
    <w:rsid w:val="00195E88"/>
    <w:rsid w:val="0019600D"/>
    <w:rsid w:val="001A2DD1"/>
    <w:rsid w:val="001A3755"/>
    <w:rsid w:val="001A5951"/>
    <w:rsid w:val="001A5B4D"/>
    <w:rsid w:val="001A608E"/>
    <w:rsid w:val="001A7D56"/>
    <w:rsid w:val="001B1297"/>
    <w:rsid w:val="001B34C5"/>
    <w:rsid w:val="001B40F8"/>
    <w:rsid w:val="001B469D"/>
    <w:rsid w:val="001B6227"/>
    <w:rsid w:val="001C0740"/>
    <w:rsid w:val="001C085D"/>
    <w:rsid w:val="001C1FCF"/>
    <w:rsid w:val="001C2F43"/>
    <w:rsid w:val="001C334E"/>
    <w:rsid w:val="001C3488"/>
    <w:rsid w:val="001C4AAC"/>
    <w:rsid w:val="001C5375"/>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04CD"/>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130"/>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09BA"/>
    <w:rsid w:val="002729E4"/>
    <w:rsid w:val="00273171"/>
    <w:rsid w:val="00274366"/>
    <w:rsid w:val="00276EE8"/>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3B3E"/>
    <w:rsid w:val="0029542B"/>
    <w:rsid w:val="00296748"/>
    <w:rsid w:val="00297344"/>
    <w:rsid w:val="002A0B1C"/>
    <w:rsid w:val="002A28E5"/>
    <w:rsid w:val="002A2985"/>
    <w:rsid w:val="002A4088"/>
    <w:rsid w:val="002A411F"/>
    <w:rsid w:val="002A5510"/>
    <w:rsid w:val="002A6EF0"/>
    <w:rsid w:val="002A72DF"/>
    <w:rsid w:val="002B299A"/>
    <w:rsid w:val="002B2AF4"/>
    <w:rsid w:val="002B3CD7"/>
    <w:rsid w:val="002B41BC"/>
    <w:rsid w:val="002B52BC"/>
    <w:rsid w:val="002B5C82"/>
    <w:rsid w:val="002B73F3"/>
    <w:rsid w:val="002B7422"/>
    <w:rsid w:val="002B79C4"/>
    <w:rsid w:val="002C01EA"/>
    <w:rsid w:val="002C0324"/>
    <w:rsid w:val="002C1AB0"/>
    <w:rsid w:val="002C291C"/>
    <w:rsid w:val="002C6F54"/>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31C"/>
    <w:rsid w:val="00315C76"/>
    <w:rsid w:val="0031730E"/>
    <w:rsid w:val="00321AAB"/>
    <w:rsid w:val="00321C10"/>
    <w:rsid w:val="00324B6A"/>
    <w:rsid w:val="00324BA0"/>
    <w:rsid w:val="003253CA"/>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0F2F"/>
    <w:rsid w:val="003818BD"/>
    <w:rsid w:val="00381DC3"/>
    <w:rsid w:val="00382FD0"/>
    <w:rsid w:val="003873E7"/>
    <w:rsid w:val="00387C97"/>
    <w:rsid w:val="003951A8"/>
    <w:rsid w:val="00395802"/>
    <w:rsid w:val="003965ED"/>
    <w:rsid w:val="003A0A25"/>
    <w:rsid w:val="003A0ACC"/>
    <w:rsid w:val="003A1F55"/>
    <w:rsid w:val="003A3A38"/>
    <w:rsid w:val="003A3DAA"/>
    <w:rsid w:val="003A7955"/>
    <w:rsid w:val="003B1512"/>
    <w:rsid w:val="003B20F0"/>
    <w:rsid w:val="003B2AF4"/>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6AB"/>
    <w:rsid w:val="003E2B2E"/>
    <w:rsid w:val="003E2C06"/>
    <w:rsid w:val="003E2C0C"/>
    <w:rsid w:val="003E4484"/>
    <w:rsid w:val="003E52CC"/>
    <w:rsid w:val="003E5B1E"/>
    <w:rsid w:val="003E5FDE"/>
    <w:rsid w:val="003E7801"/>
    <w:rsid w:val="003E7C2E"/>
    <w:rsid w:val="003E7C91"/>
    <w:rsid w:val="003F09E7"/>
    <w:rsid w:val="003F47AD"/>
    <w:rsid w:val="003F5E8A"/>
    <w:rsid w:val="00400164"/>
    <w:rsid w:val="00402AB8"/>
    <w:rsid w:val="0040457E"/>
    <w:rsid w:val="00404D0E"/>
    <w:rsid w:val="00407B2F"/>
    <w:rsid w:val="00411707"/>
    <w:rsid w:val="00412972"/>
    <w:rsid w:val="0041349D"/>
    <w:rsid w:val="004138D3"/>
    <w:rsid w:val="0041760B"/>
    <w:rsid w:val="00423A9D"/>
    <w:rsid w:val="00424229"/>
    <w:rsid w:val="00427081"/>
    <w:rsid w:val="00430646"/>
    <w:rsid w:val="00433FAD"/>
    <w:rsid w:val="00436AC2"/>
    <w:rsid w:val="004407BC"/>
    <w:rsid w:val="00441D6B"/>
    <w:rsid w:val="004426E6"/>
    <w:rsid w:val="00444733"/>
    <w:rsid w:val="00445E83"/>
    <w:rsid w:val="004503A6"/>
    <w:rsid w:val="00451BE8"/>
    <w:rsid w:val="00453943"/>
    <w:rsid w:val="00454494"/>
    <w:rsid w:val="004547D3"/>
    <w:rsid w:val="004567C7"/>
    <w:rsid w:val="00457CC7"/>
    <w:rsid w:val="004633DC"/>
    <w:rsid w:val="004645F7"/>
    <w:rsid w:val="004715AF"/>
    <w:rsid w:val="00472E19"/>
    <w:rsid w:val="00473C21"/>
    <w:rsid w:val="00474E30"/>
    <w:rsid w:val="0047763B"/>
    <w:rsid w:val="0048005F"/>
    <w:rsid w:val="0048396A"/>
    <w:rsid w:val="004844C4"/>
    <w:rsid w:val="00485388"/>
    <w:rsid w:val="004870D8"/>
    <w:rsid w:val="00491DA5"/>
    <w:rsid w:val="00492A55"/>
    <w:rsid w:val="004961AD"/>
    <w:rsid w:val="00496E71"/>
    <w:rsid w:val="00497E3B"/>
    <w:rsid w:val="004A2326"/>
    <w:rsid w:val="004A319F"/>
    <w:rsid w:val="004A4ECC"/>
    <w:rsid w:val="004A54A3"/>
    <w:rsid w:val="004A6624"/>
    <w:rsid w:val="004B1853"/>
    <w:rsid w:val="004B3A33"/>
    <w:rsid w:val="004B3D2E"/>
    <w:rsid w:val="004B415A"/>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2B51"/>
    <w:rsid w:val="004E661E"/>
    <w:rsid w:val="004F006F"/>
    <w:rsid w:val="004F03BE"/>
    <w:rsid w:val="004F1CDA"/>
    <w:rsid w:val="004F4970"/>
    <w:rsid w:val="004F4B8D"/>
    <w:rsid w:val="004F5821"/>
    <w:rsid w:val="004F674E"/>
    <w:rsid w:val="004F76F5"/>
    <w:rsid w:val="005011AD"/>
    <w:rsid w:val="00501DFC"/>
    <w:rsid w:val="00501EAB"/>
    <w:rsid w:val="005043E1"/>
    <w:rsid w:val="005053FA"/>
    <w:rsid w:val="005068F2"/>
    <w:rsid w:val="00510956"/>
    <w:rsid w:val="00510C9F"/>
    <w:rsid w:val="005115C3"/>
    <w:rsid w:val="00512FF2"/>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1FBC"/>
    <w:rsid w:val="00542671"/>
    <w:rsid w:val="00542EC3"/>
    <w:rsid w:val="005443FC"/>
    <w:rsid w:val="00544A76"/>
    <w:rsid w:val="00545D35"/>
    <w:rsid w:val="005478F9"/>
    <w:rsid w:val="00551263"/>
    <w:rsid w:val="00551897"/>
    <w:rsid w:val="00553578"/>
    <w:rsid w:val="005552D6"/>
    <w:rsid w:val="00557727"/>
    <w:rsid w:val="005609AA"/>
    <w:rsid w:val="0056157A"/>
    <w:rsid w:val="00563B9C"/>
    <w:rsid w:val="00565465"/>
    <w:rsid w:val="00567958"/>
    <w:rsid w:val="00567E8E"/>
    <w:rsid w:val="0057052D"/>
    <w:rsid w:val="005707BD"/>
    <w:rsid w:val="00571047"/>
    <w:rsid w:val="00571B02"/>
    <w:rsid w:val="005720EB"/>
    <w:rsid w:val="005758AC"/>
    <w:rsid w:val="005770F4"/>
    <w:rsid w:val="005776B9"/>
    <w:rsid w:val="00580F64"/>
    <w:rsid w:val="005817AB"/>
    <w:rsid w:val="005864C3"/>
    <w:rsid w:val="0058699B"/>
    <w:rsid w:val="005903F7"/>
    <w:rsid w:val="005913ED"/>
    <w:rsid w:val="00593333"/>
    <w:rsid w:val="00594670"/>
    <w:rsid w:val="00595186"/>
    <w:rsid w:val="00597C5A"/>
    <w:rsid w:val="005A0A32"/>
    <w:rsid w:val="005A0D5F"/>
    <w:rsid w:val="005A1C28"/>
    <w:rsid w:val="005A3800"/>
    <w:rsid w:val="005A415D"/>
    <w:rsid w:val="005A493F"/>
    <w:rsid w:val="005B0BD1"/>
    <w:rsid w:val="005B13A7"/>
    <w:rsid w:val="005B2365"/>
    <w:rsid w:val="005B682D"/>
    <w:rsid w:val="005B6CC4"/>
    <w:rsid w:val="005B74A1"/>
    <w:rsid w:val="005C0B46"/>
    <w:rsid w:val="005C0DD5"/>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6D4"/>
    <w:rsid w:val="005E18B0"/>
    <w:rsid w:val="005E3275"/>
    <w:rsid w:val="005E40A8"/>
    <w:rsid w:val="005E48F2"/>
    <w:rsid w:val="005E5273"/>
    <w:rsid w:val="005E76E1"/>
    <w:rsid w:val="005F0B76"/>
    <w:rsid w:val="005F0D57"/>
    <w:rsid w:val="005F1575"/>
    <w:rsid w:val="005F35AE"/>
    <w:rsid w:val="005F4B52"/>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2C33"/>
    <w:rsid w:val="00613D88"/>
    <w:rsid w:val="006150FB"/>
    <w:rsid w:val="00621035"/>
    <w:rsid w:val="00621070"/>
    <w:rsid w:val="0062239E"/>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664"/>
    <w:rsid w:val="00674D05"/>
    <w:rsid w:val="00675661"/>
    <w:rsid w:val="00676DFB"/>
    <w:rsid w:val="00681F17"/>
    <w:rsid w:val="00682164"/>
    <w:rsid w:val="006826DA"/>
    <w:rsid w:val="0068325D"/>
    <w:rsid w:val="00683DC9"/>
    <w:rsid w:val="00685A2A"/>
    <w:rsid w:val="00687B92"/>
    <w:rsid w:val="006921D8"/>
    <w:rsid w:val="00692778"/>
    <w:rsid w:val="00696616"/>
    <w:rsid w:val="006966BA"/>
    <w:rsid w:val="00696D82"/>
    <w:rsid w:val="00696F11"/>
    <w:rsid w:val="00697ECB"/>
    <w:rsid w:val="006A141D"/>
    <w:rsid w:val="006A4C24"/>
    <w:rsid w:val="006A5F24"/>
    <w:rsid w:val="006A6FE7"/>
    <w:rsid w:val="006B0886"/>
    <w:rsid w:val="006B0915"/>
    <w:rsid w:val="006B0ABA"/>
    <w:rsid w:val="006B0B08"/>
    <w:rsid w:val="006B10A8"/>
    <w:rsid w:val="006B119B"/>
    <w:rsid w:val="006B26D3"/>
    <w:rsid w:val="006B3BEA"/>
    <w:rsid w:val="006B4FD6"/>
    <w:rsid w:val="006B517A"/>
    <w:rsid w:val="006B52AE"/>
    <w:rsid w:val="006B52CD"/>
    <w:rsid w:val="006B78C5"/>
    <w:rsid w:val="006C1383"/>
    <w:rsid w:val="006C2CF7"/>
    <w:rsid w:val="006C2F23"/>
    <w:rsid w:val="006C31AF"/>
    <w:rsid w:val="006C3540"/>
    <w:rsid w:val="006C3E47"/>
    <w:rsid w:val="006C6D15"/>
    <w:rsid w:val="006D1203"/>
    <w:rsid w:val="006D4142"/>
    <w:rsid w:val="006D4B71"/>
    <w:rsid w:val="006D7AAA"/>
    <w:rsid w:val="006E04EF"/>
    <w:rsid w:val="006E19FC"/>
    <w:rsid w:val="006E1B16"/>
    <w:rsid w:val="006E1CA7"/>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862"/>
    <w:rsid w:val="00702D97"/>
    <w:rsid w:val="00703F64"/>
    <w:rsid w:val="00704CD1"/>
    <w:rsid w:val="0070679D"/>
    <w:rsid w:val="00707019"/>
    <w:rsid w:val="00707245"/>
    <w:rsid w:val="007109E4"/>
    <w:rsid w:val="00710E5B"/>
    <w:rsid w:val="00712EE0"/>
    <w:rsid w:val="0071697F"/>
    <w:rsid w:val="0071716F"/>
    <w:rsid w:val="0072215B"/>
    <w:rsid w:val="0072271C"/>
    <w:rsid w:val="00723286"/>
    <w:rsid w:val="00724F1A"/>
    <w:rsid w:val="007262D1"/>
    <w:rsid w:val="00727C09"/>
    <w:rsid w:val="00733866"/>
    <w:rsid w:val="007372AF"/>
    <w:rsid w:val="007372F0"/>
    <w:rsid w:val="007402AF"/>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96959"/>
    <w:rsid w:val="007A0DD5"/>
    <w:rsid w:val="007A1249"/>
    <w:rsid w:val="007A1ABA"/>
    <w:rsid w:val="007A25A8"/>
    <w:rsid w:val="007A2B3C"/>
    <w:rsid w:val="007A3ECB"/>
    <w:rsid w:val="007A4CC0"/>
    <w:rsid w:val="007B0E0D"/>
    <w:rsid w:val="007B29E4"/>
    <w:rsid w:val="007B3F09"/>
    <w:rsid w:val="007B448D"/>
    <w:rsid w:val="007B4D37"/>
    <w:rsid w:val="007B6958"/>
    <w:rsid w:val="007C4D7C"/>
    <w:rsid w:val="007C4FC7"/>
    <w:rsid w:val="007C5134"/>
    <w:rsid w:val="007C6CD3"/>
    <w:rsid w:val="007C7AD1"/>
    <w:rsid w:val="007D2543"/>
    <w:rsid w:val="007D4645"/>
    <w:rsid w:val="007D4E0F"/>
    <w:rsid w:val="007D55DA"/>
    <w:rsid w:val="007D5638"/>
    <w:rsid w:val="007D5E35"/>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0F5"/>
    <w:rsid w:val="007F64F9"/>
    <w:rsid w:val="007F69D6"/>
    <w:rsid w:val="007F7B65"/>
    <w:rsid w:val="007F7F91"/>
    <w:rsid w:val="0080043A"/>
    <w:rsid w:val="00801F35"/>
    <w:rsid w:val="0080399F"/>
    <w:rsid w:val="00805C67"/>
    <w:rsid w:val="00807736"/>
    <w:rsid w:val="00807D70"/>
    <w:rsid w:val="00812A0A"/>
    <w:rsid w:val="00815878"/>
    <w:rsid w:val="0082010D"/>
    <w:rsid w:val="00821C04"/>
    <w:rsid w:val="00826265"/>
    <w:rsid w:val="0083002A"/>
    <w:rsid w:val="00830884"/>
    <w:rsid w:val="00831537"/>
    <w:rsid w:val="00832757"/>
    <w:rsid w:val="00832BFA"/>
    <w:rsid w:val="00832FE5"/>
    <w:rsid w:val="0084114B"/>
    <w:rsid w:val="00841573"/>
    <w:rsid w:val="00841CA9"/>
    <w:rsid w:val="00842ED4"/>
    <w:rsid w:val="00845EA4"/>
    <w:rsid w:val="00846566"/>
    <w:rsid w:val="00847A1D"/>
    <w:rsid w:val="00847A5D"/>
    <w:rsid w:val="00847F39"/>
    <w:rsid w:val="00852ECA"/>
    <w:rsid w:val="008550F0"/>
    <w:rsid w:val="00855650"/>
    <w:rsid w:val="008561AA"/>
    <w:rsid w:val="00857BD3"/>
    <w:rsid w:val="00860037"/>
    <w:rsid w:val="00860CDF"/>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C297E"/>
    <w:rsid w:val="008C380D"/>
    <w:rsid w:val="008C508D"/>
    <w:rsid w:val="008C5745"/>
    <w:rsid w:val="008C74CA"/>
    <w:rsid w:val="008D04B8"/>
    <w:rsid w:val="008D1236"/>
    <w:rsid w:val="008D38EC"/>
    <w:rsid w:val="008E215F"/>
    <w:rsid w:val="008E4231"/>
    <w:rsid w:val="008E586E"/>
    <w:rsid w:val="008E5A8E"/>
    <w:rsid w:val="008F05C2"/>
    <w:rsid w:val="008F1125"/>
    <w:rsid w:val="008F2B88"/>
    <w:rsid w:val="008F411F"/>
    <w:rsid w:val="008F52F4"/>
    <w:rsid w:val="008F6A42"/>
    <w:rsid w:val="008F6BDB"/>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33B3"/>
    <w:rsid w:val="00926FCD"/>
    <w:rsid w:val="00927607"/>
    <w:rsid w:val="00931E3D"/>
    <w:rsid w:val="0094005B"/>
    <w:rsid w:val="009420F9"/>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02AF"/>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3A5E"/>
    <w:rsid w:val="009C4221"/>
    <w:rsid w:val="009C51F9"/>
    <w:rsid w:val="009D1ED8"/>
    <w:rsid w:val="009D4A0A"/>
    <w:rsid w:val="009D52BA"/>
    <w:rsid w:val="009D6659"/>
    <w:rsid w:val="009D7058"/>
    <w:rsid w:val="009E0336"/>
    <w:rsid w:val="009E10EC"/>
    <w:rsid w:val="009E2797"/>
    <w:rsid w:val="009E2D4A"/>
    <w:rsid w:val="009E3A9A"/>
    <w:rsid w:val="009E5841"/>
    <w:rsid w:val="009E79DC"/>
    <w:rsid w:val="009F50FA"/>
    <w:rsid w:val="009F6833"/>
    <w:rsid w:val="00A022D9"/>
    <w:rsid w:val="00A033BB"/>
    <w:rsid w:val="00A0357E"/>
    <w:rsid w:val="00A045F4"/>
    <w:rsid w:val="00A05B4F"/>
    <w:rsid w:val="00A06909"/>
    <w:rsid w:val="00A10387"/>
    <w:rsid w:val="00A16443"/>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1F5A"/>
    <w:rsid w:val="00A5314A"/>
    <w:rsid w:val="00A54E02"/>
    <w:rsid w:val="00A54F44"/>
    <w:rsid w:val="00A57F60"/>
    <w:rsid w:val="00A61A6E"/>
    <w:rsid w:val="00A61A73"/>
    <w:rsid w:val="00A63C36"/>
    <w:rsid w:val="00A65B8D"/>
    <w:rsid w:val="00A67424"/>
    <w:rsid w:val="00A67E6B"/>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11D"/>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81D"/>
    <w:rsid w:val="00AD1E25"/>
    <w:rsid w:val="00AD38ED"/>
    <w:rsid w:val="00AD41E1"/>
    <w:rsid w:val="00AD4282"/>
    <w:rsid w:val="00AD4757"/>
    <w:rsid w:val="00AD77FD"/>
    <w:rsid w:val="00AE1A7A"/>
    <w:rsid w:val="00AE4894"/>
    <w:rsid w:val="00AE50B1"/>
    <w:rsid w:val="00AE5AC8"/>
    <w:rsid w:val="00AF15FC"/>
    <w:rsid w:val="00AF6B54"/>
    <w:rsid w:val="00AF6F6A"/>
    <w:rsid w:val="00B049EC"/>
    <w:rsid w:val="00B04DD6"/>
    <w:rsid w:val="00B078A6"/>
    <w:rsid w:val="00B10264"/>
    <w:rsid w:val="00B10FF6"/>
    <w:rsid w:val="00B1212B"/>
    <w:rsid w:val="00B14213"/>
    <w:rsid w:val="00B155F5"/>
    <w:rsid w:val="00B15800"/>
    <w:rsid w:val="00B160F9"/>
    <w:rsid w:val="00B168FA"/>
    <w:rsid w:val="00B173E2"/>
    <w:rsid w:val="00B177F2"/>
    <w:rsid w:val="00B216FE"/>
    <w:rsid w:val="00B244A4"/>
    <w:rsid w:val="00B26CC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567CD"/>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4D8"/>
    <w:rsid w:val="00B8098C"/>
    <w:rsid w:val="00B81A09"/>
    <w:rsid w:val="00B83381"/>
    <w:rsid w:val="00B8390D"/>
    <w:rsid w:val="00B860B7"/>
    <w:rsid w:val="00B86BD7"/>
    <w:rsid w:val="00B87E94"/>
    <w:rsid w:val="00B90D57"/>
    <w:rsid w:val="00B90ED9"/>
    <w:rsid w:val="00B91207"/>
    <w:rsid w:val="00B94DC9"/>
    <w:rsid w:val="00B95F1A"/>
    <w:rsid w:val="00B97029"/>
    <w:rsid w:val="00BA05BF"/>
    <w:rsid w:val="00BA0DB3"/>
    <w:rsid w:val="00BA0E31"/>
    <w:rsid w:val="00BA2FEE"/>
    <w:rsid w:val="00BA42E0"/>
    <w:rsid w:val="00BB1D6B"/>
    <w:rsid w:val="00BB1EC2"/>
    <w:rsid w:val="00BB2686"/>
    <w:rsid w:val="00BB4022"/>
    <w:rsid w:val="00BB44E1"/>
    <w:rsid w:val="00BB62D7"/>
    <w:rsid w:val="00BB7BCF"/>
    <w:rsid w:val="00BC05E2"/>
    <w:rsid w:val="00BC0C9A"/>
    <w:rsid w:val="00BC51C0"/>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BF3DA6"/>
    <w:rsid w:val="00C00D17"/>
    <w:rsid w:val="00C02A64"/>
    <w:rsid w:val="00C06278"/>
    <w:rsid w:val="00C06502"/>
    <w:rsid w:val="00C06661"/>
    <w:rsid w:val="00C10239"/>
    <w:rsid w:val="00C11344"/>
    <w:rsid w:val="00C1297D"/>
    <w:rsid w:val="00C14017"/>
    <w:rsid w:val="00C148AE"/>
    <w:rsid w:val="00C14B07"/>
    <w:rsid w:val="00C1506F"/>
    <w:rsid w:val="00C17589"/>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47D78"/>
    <w:rsid w:val="00C52510"/>
    <w:rsid w:val="00C539E3"/>
    <w:rsid w:val="00C53F32"/>
    <w:rsid w:val="00C55168"/>
    <w:rsid w:val="00C56885"/>
    <w:rsid w:val="00C57680"/>
    <w:rsid w:val="00C57997"/>
    <w:rsid w:val="00C57C9F"/>
    <w:rsid w:val="00C57DE8"/>
    <w:rsid w:val="00C607C9"/>
    <w:rsid w:val="00C6230B"/>
    <w:rsid w:val="00C625C8"/>
    <w:rsid w:val="00C626EE"/>
    <w:rsid w:val="00C669B9"/>
    <w:rsid w:val="00C70AD4"/>
    <w:rsid w:val="00C72D55"/>
    <w:rsid w:val="00C732C5"/>
    <w:rsid w:val="00C734EC"/>
    <w:rsid w:val="00C747C2"/>
    <w:rsid w:val="00C80075"/>
    <w:rsid w:val="00C80261"/>
    <w:rsid w:val="00C80FE1"/>
    <w:rsid w:val="00C8246A"/>
    <w:rsid w:val="00C830CA"/>
    <w:rsid w:val="00C83120"/>
    <w:rsid w:val="00C833E5"/>
    <w:rsid w:val="00C83BAB"/>
    <w:rsid w:val="00C84197"/>
    <w:rsid w:val="00C84663"/>
    <w:rsid w:val="00C904A0"/>
    <w:rsid w:val="00C9115E"/>
    <w:rsid w:val="00C9167C"/>
    <w:rsid w:val="00C926A1"/>
    <w:rsid w:val="00C9405A"/>
    <w:rsid w:val="00C94AA0"/>
    <w:rsid w:val="00C94AC7"/>
    <w:rsid w:val="00C95207"/>
    <w:rsid w:val="00C962CF"/>
    <w:rsid w:val="00CA1B76"/>
    <w:rsid w:val="00CA4E8C"/>
    <w:rsid w:val="00CA6573"/>
    <w:rsid w:val="00CA6AE7"/>
    <w:rsid w:val="00CA7887"/>
    <w:rsid w:val="00CB27A4"/>
    <w:rsid w:val="00CB2F1C"/>
    <w:rsid w:val="00CB621B"/>
    <w:rsid w:val="00CB65EC"/>
    <w:rsid w:val="00CB6E8A"/>
    <w:rsid w:val="00CB752D"/>
    <w:rsid w:val="00CC1DB1"/>
    <w:rsid w:val="00CC1F58"/>
    <w:rsid w:val="00CC7CEF"/>
    <w:rsid w:val="00CD0468"/>
    <w:rsid w:val="00CD1491"/>
    <w:rsid w:val="00CD1C01"/>
    <w:rsid w:val="00CD343D"/>
    <w:rsid w:val="00CD64DE"/>
    <w:rsid w:val="00CD6EC0"/>
    <w:rsid w:val="00CE31D3"/>
    <w:rsid w:val="00CE50AD"/>
    <w:rsid w:val="00CE5195"/>
    <w:rsid w:val="00CE51E4"/>
    <w:rsid w:val="00CE6CE8"/>
    <w:rsid w:val="00CF10FC"/>
    <w:rsid w:val="00CF1E45"/>
    <w:rsid w:val="00CF3428"/>
    <w:rsid w:val="00CF5631"/>
    <w:rsid w:val="00CF6971"/>
    <w:rsid w:val="00CF7993"/>
    <w:rsid w:val="00D00AC1"/>
    <w:rsid w:val="00D014AF"/>
    <w:rsid w:val="00D01D9D"/>
    <w:rsid w:val="00D03926"/>
    <w:rsid w:val="00D03B93"/>
    <w:rsid w:val="00D05FDB"/>
    <w:rsid w:val="00D068CE"/>
    <w:rsid w:val="00D10EA7"/>
    <w:rsid w:val="00D12214"/>
    <w:rsid w:val="00D12D3B"/>
    <w:rsid w:val="00D141E3"/>
    <w:rsid w:val="00D14FE5"/>
    <w:rsid w:val="00D16225"/>
    <w:rsid w:val="00D16547"/>
    <w:rsid w:val="00D2010F"/>
    <w:rsid w:val="00D20368"/>
    <w:rsid w:val="00D21498"/>
    <w:rsid w:val="00D21B24"/>
    <w:rsid w:val="00D22035"/>
    <w:rsid w:val="00D24260"/>
    <w:rsid w:val="00D2489A"/>
    <w:rsid w:val="00D24A80"/>
    <w:rsid w:val="00D24BE6"/>
    <w:rsid w:val="00D25099"/>
    <w:rsid w:val="00D309C0"/>
    <w:rsid w:val="00D33C66"/>
    <w:rsid w:val="00D33F81"/>
    <w:rsid w:val="00D34A5A"/>
    <w:rsid w:val="00D35A50"/>
    <w:rsid w:val="00D35BF1"/>
    <w:rsid w:val="00D3635F"/>
    <w:rsid w:val="00D367CB"/>
    <w:rsid w:val="00D378CF"/>
    <w:rsid w:val="00D434D5"/>
    <w:rsid w:val="00D44218"/>
    <w:rsid w:val="00D4494B"/>
    <w:rsid w:val="00D45843"/>
    <w:rsid w:val="00D511DC"/>
    <w:rsid w:val="00D5482F"/>
    <w:rsid w:val="00D54C8F"/>
    <w:rsid w:val="00D566F5"/>
    <w:rsid w:val="00D56752"/>
    <w:rsid w:val="00D56F54"/>
    <w:rsid w:val="00D5720A"/>
    <w:rsid w:val="00D62375"/>
    <w:rsid w:val="00D63A6F"/>
    <w:rsid w:val="00D70AB8"/>
    <w:rsid w:val="00D7104A"/>
    <w:rsid w:val="00D718E2"/>
    <w:rsid w:val="00D73B5B"/>
    <w:rsid w:val="00D74FDC"/>
    <w:rsid w:val="00D81429"/>
    <w:rsid w:val="00D81559"/>
    <w:rsid w:val="00D82506"/>
    <w:rsid w:val="00D82C52"/>
    <w:rsid w:val="00D831F5"/>
    <w:rsid w:val="00D871A9"/>
    <w:rsid w:val="00D9154A"/>
    <w:rsid w:val="00D917DE"/>
    <w:rsid w:val="00D91AF2"/>
    <w:rsid w:val="00D927CA"/>
    <w:rsid w:val="00D93271"/>
    <w:rsid w:val="00D96319"/>
    <w:rsid w:val="00DA0CA2"/>
    <w:rsid w:val="00DA158D"/>
    <w:rsid w:val="00DA30A9"/>
    <w:rsid w:val="00DA47C6"/>
    <w:rsid w:val="00DA4B87"/>
    <w:rsid w:val="00DA6C18"/>
    <w:rsid w:val="00DA78C0"/>
    <w:rsid w:val="00DB03CE"/>
    <w:rsid w:val="00DB0766"/>
    <w:rsid w:val="00DB225F"/>
    <w:rsid w:val="00DB31F5"/>
    <w:rsid w:val="00DB4D86"/>
    <w:rsid w:val="00DB53F2"/>
    <w:rsid w:val="00DB55B5"/>
    <w:rsid w:val="00DB5D12"/>
    <w:rsid w:val="00DB685F"/>
    <w:rsid w:val="00DC0207"/>
    <w:rsid w:val="00DC04B2"/>
    <w:rsid w:val="00DC1DD2"/>
    <w:rsid w:val="00DC3F3A"/>
    <w:rsid w:val="00DC638A"/>
    <w:rsid w:val="00DC68E2"/>
    <w:rsid w:val="00DC691A"/>
    <w:rsid w:val="00DC6A6C"/>
    <w:rsid w:val="00DC6CDC"/>
    <w:rsid w:val="00DC6D72"/>
    <w:rsid w:val="00DC71EE"/>
    <w:rsid w:val="00DC76BD"/>
    <w:rsid w:val="00DC7E64"/>
    <w:rsid w:val="00DD04D2"/>
    <w:rsid w:val="00DD0702"/>
    <w:rsid w:val="00DD1BAF"/>
    <w:rsid w:val="00DD4CC6"/>
    <w:rsid w:val="00DD4E98"/>
    <w:rsid w:val="00DD58B8"/>
    <w:rsid w:val="00DD664B"/>
    <w:rsid w:val="00DE06FD"/>
    <w:rsid w:val="00DE09EA"/>
    <w:rsid w:val="00DE2129"/>
    <w:rsid w:val="00DE21CB"/>
    <w:rsid w:val="00DE28BF"/>
    <w:rsid w:val="00DE44E9"/>
    <w:rsid w:val="00DE5048"/>
    <w:rsid w:val="00DE6690"/>
    <w:rsid w:val="00DE7637"/>
    <w:rsid w:val="00DF09B8"/>
    <w:rsid w:val="00DF15EE"/>
    <w:rsid w:val="00DF22F5"/>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08DF"/>
    <w:rsid w:val="00E31D43"/>
    <w:rsid w:val="00E32EEE"/>
    <w:rsid w:val="00E33520"/>
    <w:rsid w:val="00E3462A"/>
    <w:rsid w:val="00E3623E"/>
    <w:rsid w:val="00E37775"/>
    <w:rsid w:val="00E40381"/>
    <w:rsid w:val="00E40BC0"/>
    <w:rsid w:val="00E41A8D"/>
    <w:rsid w:val="00E427DF"/>
    <w:rsid w:val="00E43435"/>
    <w:rsid w:val="00E45F29"/>
    <w:rsid w:val="00E475A6"/>
    <w:rsid w:val="00E47828"/>
    <w:rsid w:val="00E52305"/>
    <w:rsid w:val="00E57493"/>
    <w:rsid w:val="00E60C72"/>
    <w:rsid w:val="00E60ED0"/>
    <w:rsid w:val="00E61AB6"/>
    <w:rsid w:val="00E61CDE"/>
    <w:rsid w:val="00E6215D"/>
    <w:rsid w:val="00E63811"/>
    <w:rsid w:val="00E64061"/>
    <w:rsid w:val="00E65459"/>
    <w:rsid w:val="00E66951"/>
    <w:rsid w:val="00E67D3C"/>
    <w:rsid w:val="00E7006D"/>
    <w:rsid w:val="00E705F5"/>
    <w:rsid w:val="00E72FC1"/>
    <w:rsid w:val="00E73E6F"/>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2DA8"/>
    <w:rsid w:val="00EC45FC"/>
    <w:rsid w:val="00EC4A4E"/>
    <w:rsid w:val="00EC5AAF"/>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2CD"/>
    <w:rsid w:val="00F13DD5"/>
    <w:rsid w:val="00F1519C"/>
    <w:rsid w:val="00F16359"/>
    <w:rsid w:val="00F21698"/>
    <w:rsid w:val="00F23D9C"/>
    <w:rsid w:val="00F24A07"/>
    <w:rsid w:val="00F2514D"/>
    <w:rsid w:val="00F25C4C"/>
    <w:rsid w:val="00F27F68"/>
    <w:rsid w:val="00F3026A"/>
    <w:rsid w:val="00F314B4"/>
    <w:rsid w:val="00F321E1"/>
    <w:rsid w:val="00F3568E"/>
    <w:rsid w:val="00F35DBE"/>
    <w:rsid w:val="00F36D77"/>
    <w:rsid w:val="00F37880"/>
    <w:rsid w:val="00F42116"/>
    <w:rsid w:val="00F4377C"/>
    <w:rsid w:val="00F4392A"/>
    <w:rsid w:val="00F44524"/>
    <w:rsid w:val="00F4491E"/>
    <w:rsid w:val="00F466A1"/>
    <w:rsid w:val="00F469C7"/>
    <w:rsid w:val="00F46C66"/>
    <w:rsid w:val="00F512B9"/>
    <w:rsid w:val="00F525F1"/>
    <w:rsid w:val="00F530D1"/>
    <w:rsid w:val="00F5415F"/>
    <w:rsid w:val="00F54415"/>
    <w:rsid w:val="00F54463"/>
    <w:rsid w:val="00F54E38"/>
    <w:rsid w:val="00F551B0"/>
    <w:rsid w:val="00F62D24"/>
    <w:rsid w:val="00F6398A"/>
    <w:rsid w:val="00F668B1"/>
    <w:rsid w:val="00F70BB4"/>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A5EC5"/>
    <w:rsid w:val="00FA7264"/>
    <w:rsid w:val="00FB0E2A"/>
    <w:rsid w:val="00FB1E09"/>
    <w:rsid w:val="00FB4039"/>
    <w:rsid w:val="00FB409B"/>
    <w:rsid w:val="00FB4334"/>
    <w:rsid w:val="00FB4892"/>
    <w:rsid w:val="00FB5BC0"/>
    <w:rsid w:val="00FB6C65"/>
    <w:rsid w:val="00FB6DF3"/>
    <w:rsid w:val="00FC0ED3"/>
    <w:rsid w:val="00FC0EF0"/>
    <w:rsid w:val="00FC1289"/>
    <w:rsid w:val="00FC15D5"/>
    <w:rsid w:val="00FC21E8"/>
    <w:rsid w:val="00FC479D"/>
    <w:rsid w:val="00FC7940"/>
    <w:rsid w:val="00FD0CFA"/>
    <w:rsid w:val="00FD0F89"/>
    <w:rsid w:val="00FD3D98"/>
    <w:rsid w:val="00FD41C0"/>
    <w:rsid w:val="00FD46BA"/>
    <w:rsid w:val="00FD5D4A"/>
    <w:rsid w:val="00FD7489"/>
    <w:rsid w:val="00FE04E0"/>
    <w:rsid w:val="00FE09B0"/>
    <w:rsid w:val="00FE0F9D"/>
    <w:rsid w:val="00FE10E6"/>
    <w:rsid w:val="00FE1705"/>
    <w:rsid w:val="00FE29E3"/>
    <w:rsid w:val="00FE48CB"/>
    <w:rsid w:val="00FE4C93"/>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58119487">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20245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C27C-EEE2-4CB0-AA5B-CAC8B0FF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4235</TotalTime>
  <Pages>7</Pages>
  <Words>2252</Words>
  <Characters>12386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307</cp:revision>
  <cp:lastPrinted>2018-12-12T18:49:00Z</cp:lastPrinted>
  <dcterms:created xsi:type="dcterms:W3CDTF">2017-09-05T18:57:00Z</dcterms:created>
  <dcterms:modified xsi:type="dcterms:W3CDTF">2018-12-12T18:49:00Z</dcterms:modified>
</cp:coreProperties>
</file>