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33" w:rsidRPr="00403CFB" w:rsidRDefault="000F5D33" w:rsidP="004A2B84">
      <w:pPr>
        <w:spacing w:line="240" w:lineRule="auto"/>
        <w:ind w:left="2694"/>
        <w:jc w:val="both"/>
        <w:rPr>
          <w:rFonts w:ascii="Arial" w:hAnsi="Arial" w:cs="Arial"/>
          <w:b/>
          <w:sz w:val="26"/>
          <w:szCs w:val="26"/>
        </w:rPr>
      </w:pPr>
      <w:r w:rsidRPr="00403CFB">
        <w:rPr>
          <w:rFonts w:ascii="Arial" w:hAnsi="Arial" w:cs="Arial"/>
          <w:b/>
          <w:sz w:val="26"/>
          <w:szCs w:val="26"/>
        </w:rPr>
        <w:t>SALA SUPERIOR DEL TRIBUNAL DE JUSTICIA ADMINISTRATIVA DEL ESTADO DE OAXACA</w:t>
      </w:r>
    </w:p>
    <w:p w:rsidR="000F5D33" w:rsidRPr="00403CFB" w:rsidRDefault="000941E0" w:rsidP="004A2B84">
      <w:pPr>
        <w:spacing w:line="240" w:lineRule="auto"/>
        <w:ind w:left="2694"/>
        <w:jc w:val="both"/>
        <w:rPr>
          <w:rFonts w:ascii="Arial" w:hAnsi="Arial" w:cs="Arial"/>
          <w:b/>
          <w:sz w:val="26"/>
          <w:szCs w:val="26"/>
        </w:rPr>
      </w:pPr>
      <w:r>
        <w:rPr>
          <w:rFonts w:ascii="Arial" w:hAnsi="Arial" w:cs="Arial"/>
          <w:b/>
          <w:sz w:val="26"/>
          <w:szCs w:val="26"/>
        </w:rPr>
        <w:t xml:space="preserve">RECURSO DE REVISIÓN: </w:t>
      </w:r>
      <w:r w:rsidR="008D1FDE">
        <w:rPr>
          <w:rFonts w:ascii="Arial" w:hAnsi="Arial" w:cs="Arial"/>
          <w:b/>
          <w:sz w:val="26"/>
          <w:szCs w:val="26"/>
        </w:rPr>
        <w:t>198</w:t>
      </w:r>
      <w:r w:rsidR="000F5D33" w:rsidRPr="00403CFB">
        <w:rPr>
          <w:rFonts w:ascii="Arial" w:hAnsi="Arial" w:cs="Arial"/>
          <w:b/>
          <w:sz w:val="26"/>
          <w:szCs w:val="26"/>
        </w:rPr>
        <w:t>/2019</w:t>
      </w:r>
    </w:p>
    <w:p w:rsidR="000F5D33" w:rsidRPr="00403CFB" w:rsidRDefault="008D1FDE" w:rsidP="004A2B84">
      <w:pPr>
        <w:spacing w:line="240" w:lineRule="auto"/>
        <w:ind w:left="269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822B0B">
        <w:rPr>
          <w:rFonts w:ascii="Arial" w:hAnsi="Arial" w:cs="Arial"/>
          <w:b/>
          <w:sz w:val="26"/>
          <w:szCs w:val="26"/>
        </w:rPr>
        <w:t>0</w:t>
      </w:r>
      <w:r>
        <w:rPr>
          <w:rFonts w:ascii="Arial" w:hAnsi="Arial" w:cs="Arial"/>
          <w:b/>
          <w:sz w:val="26"/>
          <w:szCs w:val="26"/>
        </w:rPr>
        <w:t>2/2019</w:t>
      </w:r>
      <w:r w:rsidR="000941E0">
        <w:rPr>
          <w:rFonts w:ascii="Arial" w:hAnsi="Arial" w:cs="Arial"/>
          <w:b/>
          <w:sz w:val="26"/>
          <w:szCs w:val="26"/>
        </w:rPr>
        <w:t xml:space="preserve"> </w:t>
      </w:r>
      <w:r w:rsidR="004A2B84">
        <w:rPr>
          <w:rFonts w:ascii="Arial" w:hAnsi="Arial" w:cs="Arial"/>
          <w:b/>
          <w:sz w:val="26"/>
          <w:szCs w:val="26"/>
        </w:rPr>
        <w:t xml:space="preserve">DEL INDICE DE LA </w:t>
      </w:r>
      <w:r>
        <w:rPr>
          <w:rFonts w:ascii="Arial" w:hAnsi="Arial" w:cs="Arial"/>
          <w:b/>
          <w:sz w:val="26"/>
          <w:szCs w:val="26"/>
        </w:rPr>
        <w:t>QUINTA</w:t>
      </w:r>
      <w:r w:rsidR="000F5D33" w:rsidRPr="00403CFB">
        <w:rPr>
          <w:rFonts w:ascii="Arial" w:hAnsi="Arial" w:cs="Arial"/>
          <w:b/>
          <w:sz w:val="26"/>
          <w:szCs w:val="26"/>
        </w:rPr>
        <w:t xml:space="preserve"> SALA UNITARIA DE PRIMERA INSTANCIA</w:t>
      </w:r>
    </w:p>
    <w:p w:rsidR="000F5D33" w:rsidRPr="00403CFB" w:rsidRDefault="000F5D33" w:rsidP="004A2B84">
      <w:pPr>
        <w:spacing w:line="240" w:lineRule="auto"/>
        <w:ind w:left="2694"/>
        <w:jc w:val="both"/>
        <w:rPr>
          <w:rFonts w:ascii="Arial" w:hAnsi="Arial" w:cs="Arial"/>
          <w:b/>
          <w:sz w:val="26"/>
          <w:szCs w:val="26"/>
        </w:rPr>
      </w:pPr>
      <w:r w:rsidRPr="00403CFB">
        <w:rPr>
          <w:rFonts w:ascii="Arial" w:hAnsi="Arial" w:cs="Arial"/>
          <w:b/>
          <w:sz w:val="26"/>
          <w:szCs w:val="26"/>
        </w:rPr>
        <w:t xml:space="preserve">PONENTE: </w:t>
      </w:r>
      <w:r w:rsidR="00560B7B">
        <w:rPr>
          <w:rFonts w:ascii="Arial" w:hAnsi="Arial" w:cs="Arial"/>
          <w:b/>
          <w:sz w:val="26"/>
          <w:szCs w:val="26"/>
        </w:rPr>
        <w:t>MAGISTRADO ABRAHAM SANTIAGO SORIANO</w:t>
      </w:r>
      <w:r w:rsidRPr="00403CFB">
        <w:rPr>
          <w:rFonts w:ascii="Arial" w:hAnsi="Arial" w:cs="Arial"/>
          <w:b/>
          <w:sz w:val="26"/>
          <w:szCs w:val="26"/>
        </w:rPr>
        <w:t>.</w:t>
      </w:r>
    </w:p>
    <w:p w:rsidR="000F5D33" w:rsidRPr="00403CFB" w:rsidRDefault="000F5D33" w:rsidP="000F5D33">
      <w:pPr>
        <w:spacing w:line="240" w:lineRule="auto"/>
        <w:ind w:left="2124"/>
        <w:jc w:val="both"/>
        <w:rPr>
          <w:rFonts w:ascii="Arial" w:hAnsi="Arial" w:cs="Arial"/>
          <w:b/>
          <w:sz w:val="26"/>
          <w:szCs w:val="26"/>
        </w:rPr>
      </w:pPr>
    </w:p>
    <w:p w:rsidR="000F5D33" w:rsidRPr="00403CFB" w:rsidRDefault="000F5D33" w:rsidP="000F5D33">
      <w:pPr>
        <w:spacing w:line="360" w:lineRule="auto"/>
        <w:jc w:val="both"/>
        <w:rPr>
          <w:rFonts w:ascii="Arial" w:hAnsi="Arial" w:cs="Arial"/>
          <w:b/>
          <w:sz w:val="26"/>
          <w:szCs w:val="26"/>
        </w:rPr>
      </w:pPr>
      <w:r w:rsidRPr="00403CFB">
        <w:rPr>
          <w:rFonts w:ascii="Arial" w:hAnsi="Arial" w:cs="Arial"/>
          <w:b/>
          <w:sz w:val="26"/>
          <w:szCs w:val="26"/>
        </w:rPr>
        <w:t>OAXACA DE</w:t>
      </w:r>
      <w:r w:rsidR="00164FC9">
        <w:rPr>
          <w:rFonts w:ascii="Arial" w:hAnsi="Arial" w:cs="Arial"/>
          <w:b/>
          <w:sz w:val="26"/>
          <w:szCs w:val="26"/>
        </w:rPr>
        <w:t xml:space="preserve"> J</w:t>
      </w:r>
      <w:r w:rsidR="00B92416">
        <w:rPr>
          <w:rFonts w:ascii="Arial" w:hAnsi="Arial" w:cs="Arial"/>
          <w:b/>
          <w:sz w:val="26"/>
          <w:szCs w:val="26"/>
        </w:rPr>
        <w:t>UÁREZ, OAXACA</w:t>
      </w:r>
      <w:r w:rsidR="00874E69">
        <w:rPr>
          <w:rFonts w:ascii="Arial" w:hAnsi="Arial" w:cs="Arial"/>
          <w:b/>
          <w:sz w:val="26"/>
          <w:szCs w:val="26"/>
        </w:rPr>
        <w:t xml:space="preserve">, CINCO </w:t>
      </w:r>
      <w:r w:rsidR="00B92416">
        <w:rPr>
          <w:rFonts w:ascii="Arial" w:hAnsi="Arial" w:cs="Arial"/>
          <w:b/>
          <w:sz w:val="26"/>
          <w:szCs w:val="26"/>
        </w:rPr>
        <w:t>DE DICIEMBRE</w:t>
      </w:r>
      <w:r w:rsidRPr="00403CFB">
        <w:rPr>
          <w:rFonts w:ascii="Arial" w:hAnsi="Arial" w:cs="Arial"/>
          <w:b/>
          <w:sz w:val="26"/>
          <w:szCs w:val="26"/>
        </w:rPr>
        <w:t xml:space="preserve"> DE DOS MIL </w:t>
      </w:r>
      <w:r w:rsidR="00874E69">
        <w:rPr>
          <w:rFonts w:ascii="Arial" w:hAnsi="Arial" w:cs="Arial"/>
          <w:b/>
          <w:sz w:val="26"/>
          <w:szCs w:val="26"/>
        </w:rPr>
        <w:t>DIECINUEVE.</w:t>
      </w:r>
    </w:p>
    <w:p w:rsidR="000F5D33" w:rsidRPr="00403CFB" w:rsidRDefault="000F5D33" w:rsidP="000F5D33">
      <w:pPr>
        <w:spacing w:line="360" w:lineRule="auto"/>
        <w:ind w:firstLine="708"/>
        <w:jc w:val="both"/>
        <w:rPr>
          <w:rFonts w:ascii="Arial" w:hAnsi="Arial" w:cs="Arial"/>
          <w:sz w:val="26"/>
          <w:szCs w:val="26"/>
          <w:lang w:val="es-MX"/>
        </w:rPr>
      </w:pPr>
      <w:r w:rsidRPr="00403CFB">
        <w:rPr>
          <w:rFonts w:ascii="Arial" w:hAnsi="Arial" w:cs="Arial"/>
          <w:sz w:val="26"/>
          <w:szCs w:val="26"/>
          <w:lang w:val="es-MX"/>
        </w:rPr>
        <w:t xml:space="preserve">Por recibido el Cuaderno de Revisión </w:t>
      </w:r>
      <w:r w:rsidR="008D1FDE">
        <w:rPr>
          <w:rFonts w:ascii="Arial" w:hAnsi="Arial" w:cs="Arial"/>
          <w:b/>
          <w:sz w:val="26"/>
          <w:szCs w:val="26"/>
          <w:lang w:val="es-MX"/>
        </w:rPr>
        <w:t>198</w:t>
      </w:r>
      <w:r w:rsidRPr="00403CFB">
        <w:rPr>
          <w:rFonts w:ascii="Arial" w:hAnsi="Arial" w:cs="Arial"/>
          <w:b/>
          <w:sz w:val="26"/>
          <w:szCs w:val="26"/>
          <w:lang w:val="es-MX"/>
        </w:rPr>
        <w:t>/2019</w:t>
      </w:r>
      <w:r w:rsidRPr="00403CFB">
        <w:rPr>
          <w:rFonts w:ascii="Arial" w:hAnsi="Arial" w:cs="Arial"/>
          <w:sz w:val="26"/>
          <w:szCs w:val="26"/>
          <w:lang w:val="es-MX"/>
        </w:rPr>
        <w:t xml:space="preserve">, que remite la Secretaría General de Acuerdos, con motivo del recurso de revisión interpuesto por </w:t>
      </w:r>
      <w:r w:rsidR="008D1FDE">
        <w:rPr>
          <w:rFonts w:ascii="Arial" w:hAnsi="Arial" w:cs="Arial"/>
          <w:b/>
          <w:sz w:val="26"/>
          <w:szCs w:val="26"/>
          <w:lang w:val="es-MX"/>
        </w:rPr>
        <w:t xml:space="preserve">NANCY LOURDES GARCÍA </w:t>
      </w:r>
      <w:r w:rsidR="004A2B84">
        <w:rPr>
          <w:rFonts w:ascii="Arial" w:hAnsi="Arial" w:cs="Arial"/>
          <w:b/>
          <w:sz w:val="26"/>
          <w:szCs w:val="26"/>
          <w:lang w:val="es-MX"/>
        </w:rPr>
        <w:t>CRUZ</w:t>
      </w:r>
      <w:r w:rsidR="008D1FDE">
        <w:rPr>
          <w:rFonts w:ascii="Arial" w:hAnsi="Arial" w:cs="Arial"/>
          <w:b/>
          <w:sz w:val="26"/>
          <w:szCs w:val="26"/>
          <w:lang w:val="es-MX"/>
        </w:rPr>
        <w:t>, SÍNDICO PROCURADORA DEL MUNICIPIO DE SANTA LUCIA DEL CAMINO, OAXACA</w:t>
      </w:r>
      <w:r w:rsidR="008D1FDE">
        <w:rPr>
          <w:rFonts w:ascii="Arial" w:hAnsi="Arial" w:cs="Arial"/>
          <w:sz w:val="26"/>
          <w:szCs w:val="26"/>
          <w:lang w:val="es-MX"/>
        </w:rPr>
        <w:t>, en contra del acuerdo de veintidós de mayo</w:t>
      </w:r>
      <w:r w:rsidRPr="00403CFB">
        <w:rPr>
          <w:rFonts w:ascii="Arial" w:hAnsi="Arial" w:cs="Arial"/>
          <w:sz w:val="26"/>
          <w:szCs w:val="26"/>
          <w:lang w:val="es-MX"/>
        </w:rPr>
        <w:t xml:space="preserve"> de dos mil diecinueve</w:t>
      </w:r>
      <w:r w:rsidR="00A829DC" w:rsidRPr="00403CFB">
        <w:rPr>
          <w:rFonts w:ascii="Arial" w:hAnsi="Arial" w:cs="Arial"/>
          <w:sz w:val="26"/>
          <w:szCs w:val="26"/>
          <w:lang w:val="es-MX"/>
        </w:rPr>
        <w:t xml:space="preserve">, </w:t>
      </w:r>
      <w:r w:rsidR="004A2B84">
        <w:rPr>
          <w:rFonts w:ascii="Arial" w:hAnsi="Arial" w:cs="Arial"/>
          <w:sz w:val="26"/>
          <w:szCs w:val="26"/>
          <w:lang w:val="es-MX"/>
        </w:rPr>
        <w:t>dictado</w:t>
      </w:r>
      <w:r w:rsidR="008D1FDE">
        <w:rPr>
          <w:rFonts w:ascii="Arial" w:hAnsi="Arial" w:cs="Arial"/>
          <w:sz w:val="26"/>
          <w:szCs w:val="26"/>
          <w:lang w:val="es-MX"/>
        </w:rPr>
        <w:t xml:space="preserve"> por la Quinta</w:t>
      </w:r>
      <w:r w:rsidRPr="00403CFB">
        <w:rPr>
          <w:rFonts w:ascii="Arial" w:hAnsi="Arial" w:cs="Arial"/>
          <w:sz w:val="26"/>
          <w:szCs w:val="26"/>
          <w:lang w:val="es-MX"/>
        </w:rPr>
        <w:t xml:space="preserve"> Sala Unitaria </w:t>
      </w:r>
      <w:r w:rsidR="00A829DC" w:rsidRPr="00403CFB">
        <w:rPr>
          <w:rFonts w:ascii="Arial" w:hAnsi="Arial" w:cs="Arial"/>
          <w:sz w:val="26"/>
          <w:szCs w:val="26"/>
          <w:lang w:val="es-MX"/>
        </w:rPr>
        <w:t>de Primera Instancia,</w:t>
      </w:r>
      <w:r w:rsidRPr="00403CFB">
        <w:rPr>
          <w:rFonts w:ascii="Arial" w:hAnsi="Arial" w:cs="Arial"/>
          <w:sz w:val="26"/>
          <w:szCs w:val="26"/>
          <w:lang w:val="es-MX"/>
        </w:rPr>
        <w:t xml:space="preserve"> en el expediente </w:t>
      </w:r>
      <w:r w:rsidR="00822B0B" w:rsidRPr="00822B0B">
        <w:rPr>
          <w:rFonts w:ascii="Arial" w:hAnsi="Arial" w:cs="Arial"/>
          <w:b/>
          <w:sz w:val="26"/>
          <w:szCs w:val="26"/>
          <w:lang w:val="es-MX"/>
        </w:rPr>
        <w:t>0</w:t>
      </w:r>
      <w:r w:rsidR="008D1FDE">
        <w:rPr>
          <w:rFonts w:ascii="Arial" w:hAnsi="Arial" w:cs="Arial"/>
          <w:b/>
          <w:sz w:val="26"/>
          <w:szCs w:val="26"/>
          <w:lang w:val="es-MX"/>
        </w:rPr>
        <w:t>2/2019</w:t>
      </w:r>
      <w:r w:rsidRPr="00403CFB">
        <w:rPr>
          <w:rFonts w:ascii="Arial" w:hAnsi="Arial" w:cs="Arial"/>
          <w:sz w:val="26"/>
          <w:szCs w:val="26"/>
          <w:lang w:val="es-MX"/>
        </w:rPr>
        <w:t>, relativo al j</w:t>
      </w:r>
      <w:r w:rsidR="00C31CD6">
        <w:rPr>
          <w:rFonts w:ascii="Arial" w:hAnsi="Arial" w:cs="Arial"/>
          <w:sz w:val="26"/>
          <w:szCs w:val="26"/>
          <w:lang w:val="es-MX"/>
        </w:rPr>
        <w:t>u</w:t>
      </w:r>
      <w:r w:rsidR="008D1FDE">
        <w:rPr>
          <w:rFonts w:ascii="Arial" w:hAnsi="Arial" w:cs="Arial"/>
          <w:sz w:val="26"/>
          <w:szCs w:val="26"/>
          <w:lang w:val="es-MX"/>
        </w:rPr>
        <w:t xml:space="preserve">icio de nulidad promovido por el ciudadano </w:t>
      </w:r>
      <w:r w:rsidR="008B2119">
        <w:rPr>
          <w:rFonts w:ascii="Arial" w:hAnsi="Arial" w:cs="Arial"/>
          <w:b/>
          <w:sz w:val="26"/>
          <w:szCs w:val="26"/>
        </w:rPr>
        <w:t xml:space="preserve">********** </w:t>
      </w:r>
      <w:r w:rsidR="008D1FDE" w:rsidRPr="008D1FDE">
        <w:rPr>
          <w:rFonts w:ascii="Arial" w:hAnsi="Arial" w:cs="Arial"/>
          <w:b/>
          <w:sz w:val="26"/>
          <w:szCs w:val="26"/>
          <w:lang w:val="es-MX"/>
        </w:rPr>
        <w:t xml:space="preserve">Y/O </w:t>
      </w:r>
      <w:r w:rsidR="008B2119">
        <w:rPr>
          <w:rFonts w:ascii="Arial" w:hAnsi="Arial" w:cs="Arial"/>
          <w:b/>
          <w:sz w:val="26"/>
          <w:szCs w:val="26"/>
        </w:rPr>
        <w:t xml:space="preserve">********** </w:t>
      </w:r>
      <w:r w:rsidR="008D1FDE">
        <w:rPr>
          <w:rFonts w:ascii="Arial" w:hAnsi="Arial" w:cs="Arial"/>
          <w:sz w:val="26"/>
          <w:szCs w:val="26"/>
          <w:lang w:val="es-MX"/>
        </w:rPr>
        <w:t xml:space="preserve">en contra del </w:t>
      </w:r>
      <w:r w:rsidR="008D1FDE" w:rsidRPr="00635FA2">
        <w:rPr>
          <w:rFonts w:ascii="Arial" w:hAnsi="Arial" w:cs="Arial"/>
          <w:b/>
          <w:sz w:val="26"/>
          <w:szCs w:val="26"/>
          <w:lang w:val="es-MX"/>
        </w:rPr>
        <w:t>PRESIDENTE MUNICIPAL CONSTITUCIONAL, COMISARIO DE VIALIDAD Y MOVILIDAD MUNICIPAL Y JUEZ CALIFICADOR</w:t>
      </w:r>
      <w:r w:rsidR="00635FA2">
        <w:rPr>
          <w:rFonts w:ascii="Arial" w:hAnsi="Arial" w:cs="Arial"/>
          <w:b/>
          <w:sz w:val="26"/>
          <w:szCs w:val="26"/>
          <w:lang w:val="es-MX"/>
        </w:rPr>
        <w:t>,</w:t>
      </w:r>
      <w:r w:rsidR="00C31CD6">
        <w:rPr>
          <w:rFonts w:ascii="Arial" w:hAnsi="Arial" w:cs="Arial"/>
          <w:b/>
          <w:sz w:val="26"/>
          <w:szCs w:val="26"/>
          <w:lang w:val="es-MX"/>
        </w:rPr>
        <w:t xml:space="preserve"> autoridades del </w:t>
      </w:r>
      <w:r w:rsidR="00635FA2">
        <w:rPr>
          <w:rFonts w:ascii="Arial" w:hAnsi="Arial" w:cs="Arial"/>
          <w:b/>
          <w:sz w:val="26"/>
          <w:szCs w:val="26"/>
          <w:lang w:val="es-MX"/>
        </w:rPr>
        <w:t xml:space="preserve">HONORABLE AYUNTAMIENTO DE </w:t>
      </w:r>
      <w:proofErr w:type="spellStart"/>
      <w:r w:rsidR="00C31CD6">
        <w:rPr>
          <w:rFonts w:ascii="Arial" w:hAnsi="Arial" w:cs="Arial"/>
          <w:b/>
          <w:sz w:val="26"/>
          <w:szCs w:val="26"/>
          <w:lang w:val="es-MX"/>
        </w:rPr>
        <w:t>DE</w:t>
      </w:r>
      <w:proofErr w:type="spellEnd"/>
      <w:r w:rsidR="00C31CD6">
        <w:rPr>
          <w:rFonts w:ascii="Arial" w:hAnsi="Arial" w:cs="Arial"/>
          <w:b/>
          <w:sz w:val="26"/>
          <w:szCs w:val="26"/>
          <w:lang w:val="es-MX"/>
        </w:rPr>
        <w:t xml:space="preserve"> SANTA LUCÍA DEL CAMINO, OAXACA</w:t>
      </w:r>
      <w:r w:rsidR="00A829DC" w:rsidRPr="00403CFB">
        <w:rPr>
          <w:rFonts w:ascii="Arial" w:hAnsi="Arial" w:cs="Arial"/>
          <w:b/>
          <w:sz w:val="26"/>
          <w:szCs w:val="26"/>
          <w:lang w:val="es-MX"/>
        </w:rPr>
        <w:t xml:space="preserve">, </w:t>
      </w:r>
      <w:r w:rsidRPr="00403CFB">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0F5D33" w:rsidRPr="00403CFB" w:rsidRDefault="000F5D33" w:rsidP="000F5D33">
      <w:pPr>
        <w:spacing w:line="360" w:lineRule="auto"/>
        <w:jc w:val="center"/>
        <w:rPr>
          <w:rFonts w:ascii="Arial" w:hAnsi="Arial" w:cs="Arial"/>
          <w:b/>
          <w:bCs/>
          <w:sz w:val="26"/>
          <w:szCs w:val="26"/>
          <w:lang w:val="es-MX"/>
        </w:rPr>
      </w:pPr>
      <w:r w:rsidRPr="00403CFB">
        <w:rPr>
          <w:rFonts w:ascii="Arial" w:hAnsi="Arial" w:cs="Arial"/>
          <w:b/>
          <w:bCs/>
          <w:sz w:val="26"/>
          <w:szCs w:val="26"/>
          <w:lang w:val="es-MX"/>
        </w:rPr>
        <w:t>R E S U L T A N D O</w:t>
      </w:r>
    </w:p>
    <w:p w:rsidR="000F5D33" w:rsidRPr="00403CFB" w:rsidRDefault="000F5D33" w:rsidP="000F5D33">
      <w:pPr>
        <w:spacing w:line="360" w:lineRule="auto"/>
        <w:ind w:firstLine="709"/>
        <w:jc w:val="both"/>
        <w:rPr>
          <w:rFonts w:ascii="Arial" w:hAnsi="Arial" w:cs="Arial"/>
          <w:sz w:val="26"/>
          <w:szCs w:val="26"/>
          <w:lang w:val="es-MX"/>
        </w:rPr>
      </w:pPr>
      <w:r w:rsidRPr="00403CFB">
        <w:rPr>
          <w:rFonts w:ascii="Arial" w:hAnsi="Arial" w:cs="Arial"/>
          <w:b/>
          <w:bCs/>
          <w:sz w:val="26"/>
          <w:szCs w:val="26"/>
          <w:lang w:val="es-MX"/>
        </w:rPr>
        <w:t xml:space="preserve">PRIMERO. </w:t>
      </w:r>
      <w:r w:rsidRPr="00403CFB">
        <w:rPr>
          <w:rFonts w:ascii="Arial" w:hAnsi="Arial" w:cs="Arial"/>
          <w:sz w:val="26"/>
          <w:szCs w:val="26"/>
          <w:lang w:val="es-MX"/>
        </w:rPr>
        <w:t>Inconfor</w:t>
      </w:r>
      <w:r w:rsidR="00635FA2">
        <w:rPr>
          <w:rFonts w:ascii="Arial" w:hAnsi="Arial" w:cs="Arial"/>
          <w:sz w:val="26"/>
          <w:szCs w:val="26"/>
          <w:lang w:val="es-MX"/>
        </w:rPr>
        <w:t>me con el acuerdo de veintidós de mayo</w:t>
      </w:r>
      <w:r w:rsidR="00C31CD6">
        <w:rPr>
          <w:rFonts w:ascii="Arial" w:hAnsi="Arial" w:cs="Arial"/>
          <w:sz w:val="26"/>
          <w:szCs w:val="26"/>
          <w:lang w:val="es-MX"/>
        </w:rPr>
        <w:t xml:space="preserve"> de</w:t>
      </w:r>
      <w:r w:rsidRPr="00403CFB">
        <w:rPr>
          <w:rFonts w:ascii="Arial" w:hAnsi="Arial" w:cs="Arial"/>
          <w:sz w:val="26"/>
          <w:szCs w:val="26"/>
          <w:lang w:val="es-MX"/>
        </w:rPr>
        <w:t xml:space="preserve"> dos mil diecinueve</w:t>
      </w:r>
      <w:r w:rsidR="00A829DC" w:rsidRPr="00403CFB">
        <w:rPr>
          <w:rFonts w:ascii="Arial" w:hAnsi="Arial" w:cs="Arial"/>
          <w:sz w:val="26"/>
          <w:szCs w:val="26"/>
          <w:lang w:val="es-MX"/>
        </w:rPr>
        <w:t>,</w:t>
      </w:r>
      <w:r w:rsidR="00635FA2">
        <w:rPr>
          <w:rFonts w:ascii="Arial" w:hAnsi="Arial" w:cs="Arial"/>
          <w:sz w:val="26"/>
          <w:szCs w:val="26"/>
          <w:lang w:val="es-MX"/>
        </w:rPr>
        <w:t xml:space="preserve"> dictada por la Quinta</w:t>
      </w:r>
      <w:r w:rsidRPr="00403CFB">
        <w:rPr>
          <w:rFonts w:ascii="Arial" w:hAnsi="Arial" w:cs="Arial"/>
          <w:sz w:val="26"/>
          <w:szCs w:val="26"/>
          <w:lang w:val="es-MX"/>
        </w:rPr>
        <w:t xml:space="preserve"> Sala Unitaria de Primera Instancia, </w:t>
      </w:r>
      <w:r w:rsidR="00635FA2">
        <w:rPr>
          <w:rFonts w:ascii="Arial" w:hAnsi="Arial" w:cs="Arial"/>
          <w:b/>
          <w:sz w:val="26"/>
          <w:szCs w:val="26"/>
          <w:lang w:val="es-MX"/>
        </w:rPr>
        <w:t>la SÍNDICO PROCURADORA DEL MUNICIPIO DE SANTA LUCIA DEL CAMINO, OAXACA</w:t>
      </w:r>
      <w:r w:rsidRPr="00403CFB">
        <w:rPr>
          <w:rFonts w:ascii="Arial" w:hAnsi="Arial" w:cs="Arial"/>
          <w:sz w:val="26"/>
          <w:szCs w:val="26"/>
          <w:lang w:val="es-MX"/>
        </w:rPr>
        <w:t>, interp</w:t>
      </w:r>
      <w:r w:rsidR="00A829DC" w:rsidRPr="00403CFB">
        <w:rPr>
          <w:rFonts w:ascii="Arial" w:hAnsi="Arial" w:cs="Arial"/>
          <w:sz w:val="26"/>
          <w:szCs w:val="26"/>
          <w:lang w:val="es-MX"/>
        </w:rPr>
        <w:t>uso</w:t>
      </w:r>
      <w:r w:rsidRPr="00403CFB">
        <w:rPr>
          <w:rFonts w:ascii="Arial" w:hAnsi="Arial" w:cs="Arial"/>
          <w:sz w:val="26"/>
          <w:szCs w:val="26"/>
          <w:lang w:val="es-MX"/>
        </w:rPr>
        <w:t xml:space="preserve"> en su contra recurso de revisión.</w:t>
      </w:r>
    </w:p>
    <w:p w:rsidR="000F5D33" w:rsidRPr="00403CFB" w:rsidRDefault="000F5D33" w:rsidP="000F5D33">
      <w:pPr>
        <w:spacing w:after="0" w:line="360" w:lineRule="auto"/>
        <w:jc w:val="both"/>
        <w:rPr>
          <w:rFonts w:ascii="Arial" w:eastAsia="Calibri" w:hAnsi="Arial" w:cs="Arial"/>
          <w:sz w:val="26"/>
          <w:szCs w:val="26"/>
        </w:rPr>
      </w:pPr>
      <w:r w:rsidRPr="00403CFB">
        <w:rPr>
          <w:rFonts w:ascii="Arial" w:hAnsi="Arial" w:cs="Arial"/>
          <w:b/>
          <w:bCs/>
          <w:sz w:val="26"/>
          <w:szCs w:val="26"/>
          <w:lang w:val="es-MX"/>
        </w:rPr>
        <w:tab/>
      </w:r>
      <w:r w:rsidR="00164FC9" w:rsidRPr="00403CFB">
        <w:rPr>
          <w:rFonts w:ascii="Arial" w:hAnsi="Arial" w:cs="Arial"/>
          <w:b/>
          <w:bCs/>
          <w:sz w:val="26"/>
          <w:szCs w:val="26"/>
          <w:lang w:val="es-MX"/>
        </w:rPr>
        <w:t>SEGUNDO.</w:t>
      </w:r>
      <w:r w:rsidRPr="00403CFB">
        <w:rPr>
          <w:rFonts w:ascii="Arial" w:hAnsi="Arial" w:cs="Arial"/>
          <w:b/>
          <w:bCs/>
          <w:sz w:val="26"/>
          <w:szCs w:val="26"/>
          <w:lang w:val="es-MX"/>
        </w:rPr>
        <w:t xml:space="preserve"> </w:t>
      </w:r>
      <w:r w:rsidR="00635FA2" w:rsidRPr="00635FA2">
        <w:rPr>
          <w:rFonts w:ascii="Arial" w:hAnsi="Arial" w:cs="Arial"/>
          <w:bCs/>
          <w:sz w:val="26"/>
          <w:szCs w:val="26"/>
          <w:lang w:val="es-MX"/>
        </w:rPr>
        <w:t>La parte relativa del acuerdo recurrido es del texto literal siguiente:</w:t>
      </w:r>
    </w:p>
    <w:p w:rsidR="0015275C" w:rsidRPr="0015275C" w:rsidRDefault="000F5D33" w:rsidP="00822B0B">
      <w:pPr>
        <w:spacing w:before="240" w:after="0"/>
        <w:ind w:left="1134" w:right="902"/>
        <w:jc w:val="both"/>
        <w:rPr>
          <w:rFonts w:ascii="Arial" w:hAnsi="Arial" w:cs="Arial"/>
          <w:bCs/>
          <w:i/>
          <w:iCs/>
        </w:rPr>
      </w:pPr>
      <w:r w:rsidRPr="00403CFB">
        <w:rPr>
          <w:rFonts w:ascii="Arial" w:hAnsi="Arial" w:cs="Arial"/>
          <w:bCs/>
          <w:i/>
          <w:iCs/>
          <w:sz w:val="26"/>
          <w:szCs w:val="26"/>
        </w:rPr>
        <w:t>“</w:t>
      </w:r>
      <w:r w:rsidR="00635FA2" w:rsidRPr="0015275C">
        <w:rPr>
          <w:rFonts w:ascii="Arial" w:hAnsi="Arial" w:cs="Arial"/>
          <w:bCs/>
          <w:i/>
          <w:iCs/>
        </w:rPr>
        <w:t xml:space="preserve">Dada cuenta con el </w:t>
      </w:r>
      <w:r w:rsidR="0015275C" w:rsidRPr="0015275C">
        <w:rPr>
          <w:rFonts w:ascii="Arial" w:hAnsi="Arial" w:cs="Arial"/>
          <w:bCs/>
          <w:i/>
          <w:iCs/>
        </w:rPr>
        <w:t>escrito</w:t>
      </w:r>
      <w:r w:rsidR="00635FA2" w:rsidRPr="0015275C">
        <w:rPr>
          <w:rFonts w:ascii="Arial" w:hAnsi="Arial" w:cs="Arial"/>
          <w:bCs/>
          <w:i/>
          <w:iCs/>
        </w:rPr>
        <w:t xml:space="preserve"> signado por el actor, presentado ante la </w:t>
      </w:r>
      <w:r w:rsidR="0015275C" w:rsidRPr="0015275C">
        <w:rPr>
          <w:rFonts w:ascii="Arial" w:hAnsi="Arial" w:cs="Arial"/>
          <w:bCs/>
          <w:i/>
          <w:iCs/>
        </w:rPr>
        <w:t>Oficialía</w:t>
      </w:r>
      <w:r w:rsidR="00635FA2" w:rsidRPr="0015275C">
        <w:rPr>
          <w:rFonts w:ascii="Arial" w:hAnsi="Arial" w:cs="Arial"/>
          <w:bCs/>
          <w:i/>
          <w:iCs/>
        </w:rPr>
        <w:t xml:space="preserve"> de Partes </w:t>
      </w:r>
      <w:r w:rsidR="0015275C" w:rsidRPr="0015275C">
        <w:rPr>
          <w:rFonts w:ascii="Arial" w:hAnsi="Arial" w:cs="Arial"/>
          <w:bCs/>
          <w:i/>
          <w:iCs/>
        </w:rPr>
        <w:t>Común</w:t>
      </w:r>
      <w:r w:rsidR="00635FA2" w:rsidRPr="0015275C">
        <w:rPr>
          <w:rFonts w:ascii="Arial" w:hAnsi="Arial" w:cs="Arial"/>
          <w:bCs/>
          <w:i/>
          <w:iCs/>
        </w:rPr>
        <w:t xml:space="preserve"> el veintidós de abril de dos mil </w:t>
      </w:r>
      <w:r w:rsidR="0015275C" w:rsidRPr="0015275C">
        <w:rPr>
          <w:rFonts w:ascii="Arial" w:hAnsi="Arial" w:cs="Arial"/>
          <w:bCs/>
          <w:i/>
          <w:iCs/>
        </w:rPr>
        <w:t>diecinueve</w:t>
      </w:r>
      <w:r w:rsidR="00635FA2" w:rsidRPr="0015275C">
        <w:rPr>
          <w:rFonts w:ascii="Arial" w:hAnsi="Arial" w:cs="Arial"/>
          <w:bCs/>
          <w:i/>
          <w:iCs/>
        </w:rPr>
        <w:t xml:space="preserve"> (22/04/2019); </w:t>
      </w:r>
      <w:r w:rsidR="0015275C" w:rsidRPr="0015275C">
        <w:rPr>
          <w:rFonts w:ascii="Arial" w:hAnsi="Arial" w:cs="Arial"/>
          <w:bCs/>
          <w:i/>
          <w:iCs/>
        </w:rPr>
        <w:t>atendiendo</w:t>
      </w:r>
      <w:r w:rsidR="00635FA2" w:rsidRPr="0015275C">
        <w:rPr>
          <w:rFonts w:ascii="Arial" w:hAnsi="Arial" w:cs="Arial"/>
          <w:bCs/>
          <w:i/>
          <w:iCs/>
        </w:rPr>
        <w:t xml:space="preserve"> a su contenido, téngasele </w:t>
      </w:r>
      <w:r w:rsidR="0015275C" w:rsidRPr="0015275C">
        <w:rPr>
          <w:rFonts w:ascii="Arial" w:hAnsi="Arial" w:cs="Arial"/>
          <w:bCs/>
          <w:i/>
          <w:iCs/>
        </w:rPr>
        <w:lastRenderedPageBreak/>
        <w:t>ampliando</w:t>
      </w:r>
      <w:r w:rsidR="00635FA2" w:rsidRPr="0015275C">
        <w:rPr>
          <w:rFonts w:ascii="Arial" w:hAnsi="Arial" w:cs="Arial"/>
          <w:bCs/>
          <w:i/>
          <w:iCs/>
        </w:rPr>
        <w:t xml:space="preserve"> su demanda dentro del plazo concedido mediante </w:t>
      </w:r>
      <w:r w:rsidR="0015275C" w:rsidRPr="0015275C">
        <w:rPr>
          <w:rFonts w:ascii="Arial" w:hAnsi="Arial" w:cs="Arial"/>
          <w:bCs/>
          <w:i/>
          <w:iCs/>
        </w:rPr>
        <w:t>proveído de</w:t>
      </w:r>
      <w:r w:rsidR="00635FA2" w:rsidRPr="0015275C">
        <w:rPr>
          <w:rFonts w:ascii="Arial" w:hAnsi="Arial" w:cs="Arial"/>
          <w:bCs/>
          <w:i/>
          <w:iCs/>
        </w:rPr>
        <w:t xml:space="preserve"> fecha </w:t>
      </w:r>
      <w:r w:rsidR="0015275C" w:rsidRPr="0015275C">
        <w:rPr>
          <w:rFonts w:ascii="Arial" w:hAnsi="Arial" w:cs="Arial"/>
          <w:bCs/>
          <w:i/>
          <w:iCs/>
        </w:rPr>
        <w:t>veintiséis</w:t>
      </w:r>
      <w:r w:rsidR="00635FA2" w:rsidRPr="0015275C">
        <w:rPr>
          <w:rFonts w:ascii="Arial" w:hAnsi="Arial" w:cs="Arial"/>
          <w:bCs/>
          <w:i/>
          <w:iCs/>
        </w:rPr>
        <w:t xml:space="preserve"> de marzo del año en que se actúa (26/03/2019); </w:t>
      </w:r>
      <w:r w:rsidR="0015275C" w:rsidRPr="0015275C">
        <w:rPr>
          <w:rFonts w:ascii="Arial" w:hAnsi="Arial" w:cs="Arial"/>
          <w:bCs/>
          <w:i/>
          <w:iCs/>
        </w:rPr>
        <w:t>en consecuencia, córrase traslado a las autoridades demandadas de la ampliación de demanda que efectúa la parte actora.</w:t>
      </w:r>
      <w:r w:rsidR="00635FA2" w:rsidRPr="0015275C">
        <w:rPr>
          <w:rFonts w:ascii="Arial" w:hAnsi="Arial" w:cs="Arial"/>
          <w:bCs/>
          <w:i/>
          <w:iCs/>
        </w:rPr>
        <w:t xml:space="preserve"> Lo anterior, para que dentro del </w:t>
      </w:r>
      <w:r w:rsidR="0015275C" w:rsidRPr="0015275C">
        <w:rPr>
          <w:rFonts w:ascii="Arial" w:hAnsi="Arial" w:cs="Arial"/>
          <w:bCs/>
          <w:i/>
          <w:iCs/>
        </w:rPr>
        <w:t>plazo</w:t>
      </w:r>
      <w:r w:rsidR="00635FA2" w:rsidRPr="0015275C">
        <w:rPr>
          <w:rFonts w:ascii="Arial" w:hAnsi="Arial" w:cs="Arial"/>
          <w:bCs/>
          <w:i/>
          <w:iCs/>
        </w:rPr>
        <w:t xml:space="preserve"> de cinco días hábiles, contadas a partir del </w:t>
      </w:r>
      <w:r w:rsidR="0015275C" w:rsidRPr="0015275C">
        <w:rPr>
          <w:rFonts w:ascii="Arial" w:hAnsi="Arial" w:cs="Arial"/>
          <w:bCs/>
          <w:i/>
          <w:iCs/>
        </w:rPr>
        <w:t>día</w:t>
      </w:r>
      <w:r w:rsidR="00635FA2" w:rsidRPr="0015275C">
        <w:rPr>
          <w:rFonts w:ascii="Arial" w:hAnsi="Arial" w:cs="Arial"/>
          <w:bCs/>
          <w:i/>
          <w:iCs/>
        </w:rPr>
        <w:t xml:space="preserve"> siguiente en que surta efectos la notificación del </w:t>
      </w:r>
      <w:r w:rsidR="0015275C" w:rsidRPr="0015275C">
        <w:rPr>
          <w:rFonts w:ascii="Arial" w:hAnsi="Arial" w:cs="Arial"/>
          <w:bCs/>
          <w:i/>
          <w:iCs/>
        </w:rPr>
        <w:t>presente</w:t>
      </w:r>
      <w:r w:rsidR="00635FA2" w:rsidRPr="0015275C">
        <w:rPr>
          <w:rFonts w:ascii="Arial" w:hAnsi="Arial" w:cs="Arial"/>
          <w:bCs/>
          <w:i/>
          <w:iCs/>
        </w:rPr>
        <w:t xml:space="preserve"> </w:t>
      </w:r>
      <w:r w:rsidR="0015275C" w:rsidRPr="0015275C">
        <w:rPr>
          <w:rFonts w:ascii="Arial" w:hAnsi="Arial" w:cs="Arial"/>
          <w:bCs/>
          <w:i/>
          <w:iCs/>
        </w:rPr>
        <w:t>provisto</w:t>
      </w:r>
      <w:r w:rsidR="00635FA2" w:rsidRPr="0015275C">
        <w:rPr>
          <w:rFonts w:ascii="Arial" w:hAnsi="Arial" w:cs="Arial"/>
          <w:bCs/>
          <w:i/>
          <w:iCs/>
        </w:rPr>
        <w:t>, efectúen la</w:t>
      </w:r>
      <w:r w:rsidR="0015275C" w:rsidRPr="0015275C">
        <w:rPr>
          <w:rFonts w:ascii="Arial" w:hAnsi="Arial" w:cs="Arial"/>
          <w:bCs/>
          <w:i/>
          <w:iCs/>
        </w:rPr>
        <w:t xml:space="preserve"> contestación</w:t>
      </w:r>
      <w:r w:rsidR="00635FA2" w:rsidRPr="0015275C">
        <w:rPr>
          <w:rFonts w:ascii="Arial" w:hAnsi="Arial" w:cs="Arial"/>
          <w:bCs/>
          <w:i/>
          <w:iCs/>
        </w:rPr>
        <w:t xml:space="preserve"> a la referida ampliación de demanda, </w:t>
      </w:r>
      <w:r w:rsidR="00635FA2" w:rsidRPr="0015275C">
        <w:rPr>
          <w:rFonts w:ascii="Arial" w:hAnsi="Arial" w:cs="Arial"/>
          <w:b/>
          <w:bCs/>
          <w:i/>
          <w:iCs/>
        </w:rPr>
        <w:t>apercibiéndoles</w:t>
      </w:r>
      <w:r w:rsidR="00635FA2" w:rsidRPr="0015275C">
        <w:rPr>
          <w:rFonts w:ascii="Arial" w:hAnsi="Arial" w:cs="Arial"/>
          <w:bCs/>
          <w:i/>
          <w:iCs/>
        </w:rPr>
        <w:t xml:space="preserve"> que de no hacerlo, se tendrá por </w:t>
      </w:r>
      <w:r w:rsidR="0015275C" w:rsidRPr="0015275C">
        <w:rPr>
          <w:rFonts w:ascii="Arial" w:hAnsi="Arial" w:cs="Arial"/>
          <w:bCs/>
          <w:i/>
          <w:iCs/>
        </w:rPr>
        <w:t>precluído</w:t>
      </w:r>
      <w:r w:rsidR="00635FA2" w:rsidRPr="0015275C">
        <w:rPr>
          <w:rFonts w:ascii="Arial" w:hAnsi="Arial" w:cs="Arial"/>
          <w:bCs/>
          <w:i/>
          <w:iCs/>
        </w:rPr>
        <w:t xml:space="preserve"> su derecho, de conformidad con lo establecido en el </w:t>
      </w:r>
      <w:r w:rsidR="0015275C" w:rsidRPr="0015275C">
        <w:rPr>
          <w:rFonts w:ascii="Arial" w:hAnsi="Arial" w:cs="Arial"/>
          <w:bCs/>
          <w:i/>
          <w:iCs/>
        </w:rPr>
        <w:t>artículo</w:t>
      </w:r>
      <w:r w:rsidR="00635FA2" w:rsidRPr="0015275C">
        <w:rPr>
          <w:rFonts w:ascii="Arial" w:hAnsi="Arial" w:cs="Arial"/>
          <w:bCs/>
          <w:i/>
          <w:iCs/>
        </w:rPr>
        <w:t xml:space="preserve"> cuarto párrafo del </w:t>
      </w:r>
      <w:r w:rsidR="0015275C" w:rsidRPr="0015275C">
        <w:rPr>
          <w:rFonts w:ascii="Arial" w:hAnsi="Arial" w:cs="Arial"/>
          <w:bCs/>
          <w:i/>
          <w:iCs/>
        </w:rPr>
        <w:t>artículo</w:t>
      </w:r>
      <w:r w:rsidR="00635FA2" w:rsidRPr="0015275C">
        <w:rPr>
          <w:rFonts w:ascii="Arial" w:hAnsi="Arial" w:cs="Arial"/>
          <w:bCs/>
          <w:i/>
          <w:iCs/>
        </w:rPr>
        <w:t xml:space="preserve"> (sic) 183 de la Ley de </w:t>
      </w:r>
      <w:r w:rsidR="0015275C" w:rsidRPr="0015275C">
        <w:rPr>
          <w:rFonts w:ascii="Arial" w:hAnsi="Arial" w:cs="Arial"/>
          <w:bCs/>
          <w:i/>
          <w:iCs/>
        </w:rPr>
        <w:t>Procedimiento</w:t>
      </w:r>
      <w:r w:rsidR="00635FA2" w:rsidRPr="0015275C">
        <w:rPr>
          <w:rFonts w:ascii="Arial" w:hAnsi="Arial" w:cs="Arial"/>
          <w:bCs/>
          <w:i/>
          <w:iCs/>
        </w:rPr>
        <w:t xml:space="preserve"> y Justicia Administrativa para el Estado de Oaxaca</w:t>
      </w:r>
      <w:r w:rsidR="0015275C" w:rsidRPr="0015275C">
        <w:rPr>
          <w:rFonts w:ascii="Arial" w:hAnsi="Arial" w:cs="Arial"/>
          <w:bCs/>
          <w:i/>
          <w:iCs/>
        </w:rPr>
        <w:t>.</w:t>
      </w:r>
    </w:p>
    <w:p w:rsidR="000F5D33" w:rsidRPr="0015275C" w:rsidRDefault="0015275C" w:rsidP="00822B0B">
      <w:pPr>
        <w:spacing w:before="240" w:after="0"/>
        <w:ind w:left="1134" w:right="902"/>
        <w:jc w:val="both"/>
        <w:rPr>
          <w:rFonts w:ascii="Arial" w:hAnsi="Arial" w:cs="Arial"/>
          <w:bCs/>
          <w:i/>
          <w:iCs/>
        </w:rPr>
      </w:pPr>
      <w:r w:rsidRPr="0015275C">
        <w:rPr>
          <w:rFonts w:ascii="Arial" w:hAnsi="Arial" w:cs="Arial"/>
          <w:bCs/>
          <w:i/>
          <w:iCs/>
        </w:rPr>
        <w:t>Glósese</w:t>
      </w:r>
      <w:r w:rsidR="00F00193" w:rsidRPr="0015275C">
        <w:rPr>
          <w:rFonts w:ascii="Arial" w:hAnsi="Arial" w:cs="Arial"/>
          <w:bCs/>
          <w:i/>
          <w:iCs/>
        </w:rPr>
        <w:t xml:space="preserve"> a los </w:t>
      </w:r>
      <w:r w:rsidRPr="0015275C">
        <w:rPr>
          <w:rFonts w:ascii="Arial" w:hAnsi="Arial" w:cs="Arial"/>
          <w:bCs/>
          <w:i/>
          <w:iCs/>
        </w:rPr>
        <w:t>presentes</w:t>
      </w:r>
      <w:r w:rsidR="00F00193" w:rsidRPr="0015275C">
        <w:rPr>
          <w:rFonts w:ascii="Arial" w:hAnsi="Arial" w:cs="Arial"/>
          <w:bCs/>
          <w:i/>
          <w:iCs/>
        </w:rPr>
        <w:t xml:space="preserve"> autos los tres </w:t>
      </w:r>
      <w:r w:rsidRPr="0015275C">
        <w:rPr>
          <w:rFonts w:ascii="Arial" w:hAnsi="Arial" w:cs="Arial"/>
          <w:bCs/>
          <w:i/>
          <w:iCs/>
        </w:rPr>
        <w:t>escritos</w:t>
      </w:r>
      <w:r w:rsidR="00F00193" w:rsidRPr="0015275C">
        <w:rPr>
          <w:rFonts w:ascii="Arial" w:hAnsi="Arial" w:cs="Arial"/>
          <w:bCs/>
          <w:i/>
          <w:iCs/>
        </w:rPr>
        <w:t xml:space="preserve"> de cuenta, </w:t>
      </w:r>
      <w:r w:rsidRPr="0015275C">
        <w:rPr>
          <w:rFonts w:ascii="Arial" w:hAnsi="Arial" w:cs="Arial"/>
          <w:bCs/>
          <w:i/>
          <w:iCs/>
        </w:rPr>
        <w:t>signados</w:t>
      </w:r>
      <w:r w:rsidR="00F00193" w:rsidRPr="0015275C">
        <w:rPr>
          <w:rFonts w:ascii="Arial" w:hAnsi="Arial" w:cs="Arial"/>
          <w:bCs/>
          <w:i/>
          <w:iCs/>
        </w:rPr>
        <w:t xml:space="preserve"> por el </w:t>
      </w:r>
      <w:r w:rsidRPr="0015275C">
        <w:rPr>
          <w:rFonts w:ascii="Arial" w:hAnsi="Arial" w:cs="Arial"/>
          <w:bCs/>
          <w:i/>
          <w:iCs/>
        </w:rPr>
        <w:t>Presidente</w:t>
      </w:r>
      <w:r w:rsidR="00F00193" w:rsidRPr="0015275C">
        <w:rPr>
          <w:rFonts w:ascii="Arial" w:hAnsi="Arial" w:cs="Arial"/>
          <w:bCs/>
          <w:i/>
          <w:iCs/>
        </w:rPr>
        <w:t xml:space="preserve"> Municipal, Juez Municipal y Comisario de Seguridad Vial, todos ellos </w:t>
      </w:r>
      <w:r w:rsidRPr="0015275C">
        <w:rPr>
          <w:rFonts w:ascii="Arial" w:hAnsi="Arial" w:cs="Arial"/>
          <w:bCs/>
          <w:i/>
          <w:iCs/>
        </w:rPr>
        <w:t>pertenecientes</w:t>
      </w:r>
      <w:r w:rsidR="00F00193" w:rsidRPr="0015275C">
        <w:rPr>
          <w:rFonts w:ascii="Arial" w:hAnsi="Arial" w:cs="Arial"/>
          <w:bCs/>
          <w:i/>
          <w:iCs/>
        </w:rPr>
        <w:t xml:space="preserve"> al Municipio de Santa Lucia del Camino, </w:t>
      </w:r>
      <w:r w:rsidRPr="0015275C">
        <w:rPr>
          <w:rFonts w:ascii="Arial" w:hAnsi="Arial" w:cs="Arial"/>
          <w:bCs/>
          <w:i/>
          <w:iCs/>
        </w:rPr>
        <w:t>presentados</w:t>
      </w:r>
      <w:r w:rsidR="00F00193" w:rsidRPr="0015275C">
        <w:rPr>
          <w:rFonts w:ascii="Arial" w:hAnsi="Arial" w:cs="Arial"/>
          <w:bCs/>
          <w:i/>
          <w:iCs/>
        </w:rPr>
        <w:t xml:space="preserve"> ante la </w:t>
      </w:r>
      <w:r w:rsidRPr="0015275C">
        <w:rPr>
          <w:rFonts w:ascii="Arial" w:hAnsi="Arial" w:cs="Arial"/>
          <w:bCs/>
          <w:i/>
          <w:iCs/>
        </w:rPr>
        <w:t>Oficialía</w:t>
      </w:r>
      <w:r w:rsidR="00F00193" w:rsidRPr="0015275C">
        <w:rPr>
          <w:rFonts w:ascii="Arial" w:hAnsi="Arial" w:cs="Arial"/>
          <w:bCs/>
          <w:i/>
          <w:iCs/>
        </w:rPr>
        <w:t xml:space="preserve"> de Partes </w:t>
      </w:r>
      <w:r w:rsidRPr="0015275C">
        <w:rPr>
          <w:rFonts w:ascii="Arial" w:hAnsi="Arial" w:cs="Arial"/>
          <w:bCs/>
          <w:i/>
          <w:iCs/>
        </w:rPr>
        <w:t>Común</w:t>
      </w:r>
      <w:r w:rsidR="00F00193" w:rsidRPr="0015275C">
        <w:rPr>
          <w:rFonts w:ascii="Arial" w:hAnsi="Arial" w:cs="Arial"/>
          <w:bCs/>
          <w:i/>
          <w:iCs/>
        </w:rPr>
        <w:t xml:space="preserve"> de este Tribunal el </w:t>
      </w:r>
      <w:r w:rsidRPr="0015275C">
        <w:rPr>
          <w:rFonts w:ascii="Arial" w:hAnsi="Arial" w:cs="Arial"/>
          <w:bCs/>
          <w:i/>
          <w:iCs/>
        </w:rPr>
        <w:t>día</w:t>
      </w:r>
      <w:r w:rsidR="00F00193" w:rsidRPr="0015275C">
        <w:rPr>
          <w:rFonts w:ascii="Arial" w:hAnsi="Arial" w:cs="Arial"/>
          <w:bCs/>
          <w:i/>
          <w:iCs/>
        </w:rPr>
        <w:t xml:space="preserve"> veintitrés de abril del año en que se act</w:t>
      </w:r>
      <w:r w:rsidRPr="0015275C">
        <w:rPr>
          <w:rFonts w:ascii="Arial" w:hAnsi="Arial" w:cs="Arial"/>
          <w:bCs/>
          <w:i/>
          <w:iCs/>
        </w:rPr>
        <w:t>úa (23/04/2019) y señalando</w:t>
      </w:r>
      <w:r w:rsidR="00F00193" w:rsidRPr="0015275C">
        <w:rPr>
          <w:rFonts w:ascii="Arial" w:hAnsi="Arial" w:cs="Arial"/>
          <w:bCs/>
          <w:i/>
          <w:iCs/>
        </w:rPr>
        <w:t xml:space="preserve"> como </w:t>
      </w:r>
      <w:r w:rsidRPr="0015275C">
        <w:rPr>
          <w:rFonts w:ascii="Arial" w:hAnsi="Arial" w:cs="Arial"/>
          <w:bCs/>
          <w:i/>
          <w:iCs/>
        </w:rPr>
        <w:t>domicilio</w:t>
      </w:r>
      <w:r w:rsidR="00F00193" w:rsidRPr="0015275C">
        <w:rPr>
          <w:rFonts w:ascii="Arial" w:hAnsi="Arial" w:cs="Arial"/>
          <w:bCs/>
          <w:i/>
          <w:iCs/>
        </w:rPr>
        <w:t xml:space="preserve"> para </w:t>
      </w:r>
      <w:r w:rsidRPr="0015275C">
        <w:rPr>
          <w:rFonts w:ascii="Arial" w:hAnsi="Arial" w:cs="Arial"/>
          <w:bCs/>
          <w:i/>
          <w:iCs/>
        </w:rPr>
        <w:t>oír</w:t>
      </w:r>
      <w:r w:rsidR="00F00193" w:rsidRPr="0015275C">
        <w:rPr>
          <w:rFonts w:ascii="Arial" w:hAnsi="Arial" w:cs="Arial"/>
          <w:bCs/>
          <w:i/>
          <w:iCs/>
        </w:rPr>
        <w:t xml:space="preserve"> y recibir </w:t>
      </w:r>
      <w:r w:rsidRPr="0015275C">
        <w:rPr>
          <w:rFonts w:ascii="Arial" w:hAnsi="Arial" w:cs="Arial"/>
          <w:bCs/>
          <w:i/>
          <w:iCs/>
        </w:rPr>
        <w:t>notificaciones</w:t>
      </w:r>
      <w:r w:rsidR="00F00193" w:rsidRPr="0015275C">
        <w:rPr>
          <w:rFonts w:ascii="Arial" w:hAnsi="Arial" w:cs="Arial"/>
          <w:bCs/>
          <w:i/>
          <w:iCs/>
        </w:rPr>
        <w:t xml:space="preserve"> el ubicado en calle Siracuza, sin </w:t>
      </w:r>
      <w:r w:rsidRPr="0015275C">
        <w:rPr>
          <w:rFonts w:ascii="Arial" w:hAnsi="Arial" w:cs="Arial"/>
          <w:bCs/>
          <w:i/>
          <w:iCs/>
        </w:rPr>
        <w:t>número</w:t>
      </w:r>
      <w:r w:rsidR="00F00193" w:rsidRPr="0015275C">
        <w:rPr>
          <w:rFonts w:ascii="Arial" w:hAnsi="Arial" w:cs="Arial"/>
          <w:bCs/>
          <w:i/>
          <w:iCs/>
        </w:rPr>
        <w:t>, Centro, Palacio Municipal, Santa Lucia del Camino, Oaxaca</w:t>
      </w:r>
      <w:r w:rsidR="00DE7810" w:rsidRPr="0015275C">
        <w:rPr>
          <w:rFonts w:ascii="Arial" w:hAnsi="Arial" w:cs="Arial"/>
          <w:b/>
          <w:bCs/>
          <w:i/>
          <w:iCs/>
        </w:rPr>
        <w:t>.</w:t>
      </w:r>
      <w:r w:rsidR="000F5D33" w:rsidRPr="0015275C">
        <w:rPr>
          <w:rFonts w:ascii="Arial" w:hAnsi="Arial" w:cs="Arial"/>
          <w:bCs/>
          <w:i/>
          <w:iCs/>
        </w:rPr>
        <w:t>”</w:t>
      </w:r>
    </w:p>
    <w:p w:rsidR="000F5D33" w:rsidRPr="00403CFB" w:rsidRDefault="000F5D33" w:rsidP="000F5D33">
      <w:pPr>
        <w:spacing w:before="240" w:line="360" w:lineRule="auto"/>
        <w:jc w:val="center"/>
        <w:rPr>
          <w:rFonts w:ascii="Arial" w:hAnsi="Arial" w:cs="Arial"/>
          <w:b/>
          <w:bCs/>
          <w:sz w:val="26"/>
          <w:szCs w:val="26"/>
          <w:lang w:val="es-MX"/>
        </w:rPr>
      </w:pPr>
      <w:r w:rsidRPr="00403CFB">
        <w:rPr>
          <w:rFonts w:ascii="Arial" w:hAnsi="Arial" w:cs="Arial"/>
          <w:b/>
          <w:bCs/>
          <w:sz w:val="26"/>
          <w:szCs w:val="26"/>
          <w:lang w:val="es-MX"/>
        </w:rPr>
        <w:t>C O N S I D E R A N D O</w:t>
      </w:r>
      <w:bookmarkStart w:id="0" w:name="_GoBack"/>
      <w:bookmarkEnd w:id="0"/>
    </w:p>
    <w:p w:rsidR="00A829DC" w:rsidRPr="00403CFB" w:rsidRDefault="00A829DC" w:rsidP="00A829DC">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sidRPr="00403CFB">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822B0B" w:rsidRPr="00822B0B">
        <w:rPr>
          <w:rFonts w:ascii="Arial" w:hAnsi="Arial" w:cs="Arial"/>
          <w:bCs/>
          <w:iCs/>
          <w:sz w:val="26"/>
          <w:szCs w:val="26"/>
        </w:rPr>
        <w:t xml:space="preserve"> </w:t>
      </w:r>
      <w:r w:rsidR="00822B0B">
        <w:rPr>
          <w:rFonts w:ascii="Arial" w:hAnsi="Arial" w:cs="Arial"/>
          <w:bCs/>
          <w:iCs/>
          <w:sz w:val="26"/>
          <w:szCs w:val="26"/>
        </w:rPr>
        <w:t xml:space="preserve">23, 24 fracción I, 25 fracción I, 26 y 27 de la Ley Orgánica del Tribunal de Justicia Administrativa del Estado de Oaxaca, publicada en el Periódico Oficial del Estado de Oaxaca, el 7 siete de noviembre de 2019 dos mil diecinueve; </w:t>
      </w:r>
      <w:r w:rsidRPr="00403CFB">
        <w:rPr>
          <w:rFonts w:ascii="Arial" w:hAnsi="Arial" w:cs="Arial"/>
          <w:bCs/>
          <w:iCs/>
          <w:sz w:val="26"/>
          <w:szCs w:val="26"/>
          <w:lang w:eastAsia="es-ES"/>
        </w:rPr>
        <w:t xml:space="preserve"> 125</w:t>
      </w:r>
      <w:r w:rsidRPr="00403CFB">
        <w:rPr>
          <w:rFonts w:ascii="Arial" w:hAnsi="Arial" w:cs="Arial"/>
          <w:bCs/>
          <w:iCs/>
          <w:sz w:val="26"/>
          <w:szCs w:val="26"/>
        </w:rPr>
        <w:t>, 127, 129, 130, fracción I, 131, 231, 236 y 238 de la Ley de Procedimiento y Justicia Administrativa para el Estado de Oaxaca, dado que se trata de un Recurso de Revi</w:t>
      </w:r>
      <w:r w:rsidR="00003AF0">
        <w:rPr>
          <w:rFonts w:ascii="Arial" w:hAnsi="Arial" w:cs="Arial"/>
          <w:bCs/>
          <w:iCs/>
          <w:sz w:val="26"/>
          <w:szCs w:val="26"/>
        </w:rPr>
        <w:t>sión interpuesto en contra del acuerdo de veintidós de mayo</w:t>
      </w:r>
      <w:r w:rsidRPr="00403CFB">
        <w:rPr>
          <w:rFonts w:ascii="Arial" w:hAnsi="Arial" w:cs="Arial"/>
          <w:bCs/>
          <w:iCs/>
          <w:sz w:val="26"/>
          <w:szCs w:val="26"/>
        </w:rPr>
        <w:t xml:space="preserve"> de dos mil di</w:t>
      </w:r>
      <w:r w:rsidR="00DE7810">
        <w:rPr>
          <w:rFonts w:ascii="Arial" w:hAnsi="Arial" w:cs="Arial"/>
          <w:bCs/>
          <w:iCs/>
          <w:sz w:val="26"/>
          <w:szCs w:val="26"/>
        </w:rPr>
        <w:t>ecinueve, di</w:t>
      </w:r>
      <w:r w:rsidR="00250B33">
        <w:rPr>
          <w:rFonts w:ascii="Arial" w:hAnsi="Arial" w:cs="Arial"/>
          <w:bCs/>
          <w:iCs/>
          <w:sz w:val="26"/>
          <w:szCs w:val="26"/>
        </w:rPr>
        <w:t xml:space="preserve">ctada por la </w:t>
      </w:r>
      <w:r w:rsidR="004A2B84">
        <w:rPr>
          <w:rFonts w:ascii="Arial" w:hAnsi="Arial" w:cs="Arial"/>
          <w:bCs/>
          <w:iCs/>
          <w:sz w:val="26"/>
          <w:szCs w:val="26"/>
        </w:rPr>
        <w:t>Quinta</w:t>
      </w:r>
      <w:r w:rsidRPr="00403CFB">
        <w:rPr>
          <w:rFonts w:ascii="Arial" w:hAnsi="Arial" w:cs="Arial"/>
          <w:bCs/>
          <w:iCs/>
          <w:sz w:val="26"/>
          <w:szCs w:val="26"/>
        </w:rPr>
        <w:t xml:space="preserve"> Sala Unitaria de Primera Instancia de este Tribunal, en el expediente </w:t>
      </w:r>
      <w:r w:rsidR="00003AF0">
        <w:rPr>
          <w:rFonts w:ascii="Arial" w:hAnsi="Arial" w:cs="Arial"/>
          <w:b/>
          <w:bCs/>
          <w:iCs/>
          <w:sz w:val="26"/>
          <w:szCs w:val="26"/>
        </w:rPr>
        <w:t>2/2019</w:t>
      </w:r>
      <w:r w:rsidRPr="00403CFB">
        <w:rPr>
          <w:rFonts w:ascii="Arial" w:hAnsi="Arial" w:cs="Arial"/>
          <w:sz w:val="26"/>
          <w:szCs w:val="26"/>
        </w:rPr>
        <w:t>.</w:t>
      </w:r>
    </w:p>
    <w:p w:rsidR="000F5D33" w:rsidRDefault="000F5D33" w:rsidP="000F5D33">
      <w:pPr>
        <w:widowControl w:val="0"/>
        <w:tabs>
          <w:tab w:val="left" w:pos="7938"/>
        </w:tabs>
        <w:spacing w:after="0" w:line="360" w:lineRule="auto"/>
        <w:ind w:right="18" w:firstLine="709"/>
        <w:jc w:val="both"/>
        <w:rPr>
          <w:rFonts w:ascii="Arial" w:hAnsi="Arial" w:cs="Arial"/>
          <w:sz w:val="26"/>
          <w:szCs w:val="26"/>
        </w:rPr>
      </w:pPr>
      <w:r w:rsidRPr="00403CFB">
        <w:rPr>
          <w:rFonts w:ascii="Arial" w:hAnsi="Arial" w:cs="Arial"/>
          <w:b/>
          <w:bCs/>
          <w:sz w:val="26"/>
          <w:szCs w:val="26"/>
          <w:lang w:val="es-MX"/>
        </w:rPr>
        <w:t>SEGUNDO.</w:t>
      </w:r>
      <w:r w:rsidRPr="00403CFB">
        <w:rPr>
          <w:rFonts w:ascii="Arial" w:hAnsi="Arial" w:cs="Arial"/>
          <w:bCs/>
          <w:sz w:val="26"/>
          <w:szCs w:val="26"/>
          <w:lang w:val="es-MX"/>
        </w:rPr>
        <w:t xml:space="preserve"> </w:t>
      </w:r>
      <w:r w:rsidRPr="00403CFB">
        <w:rPr>
          <w:rFonts w:ascii="Arial" w:hAnsi="Arial" w:cs="Arial"/>
          <w:bCs/>
          <w:sz w:val="26"/>
          <w:szCs w:val="26"/>
        </w:rPr>
        <w:t>Los agravios hechos valer se encuentran expuestos en el escrito respectivo de</w:t>
      </w:r>
      <w:r w:rsidR="00A829DC" w:rsidRPr="00403CFB">
        <w:rPr>
          <w:rFonts w:ascii="Arial" w:hAnsi="Arial" w:cs="Arial"/>
          <w:bCs/>
          <w:sz w:val="26"/>
          <w:szCs w:val="26"/>
        </w:rPr>
        <w:t xml:space="preserve"> </w:t>
      </w:r>
      <w:r w:rsidRPr="00403CFB">
        <w:rPr>
          <w:rFonts w:ascii="Arial" w:hAnsi="Arial" w:cs="Arial"/>
          <w:bCs/>
          <w:sz w:val="26"/>
          <w:szCs w:val="26"/>
        </w:rPr>
        <w:t>l</w:t>
      </w:r>
      <w:r w:rsidR="00A829DC" w:rsidRPr="00403CFB">
        <w:rPr>
          <w:rFonts w:ascii="Arial" w:hAnsi="Arial" w:cs="Arial"/>
          <w:bCs/>
          <w:sz w:val="26"/>
          <w:szCs w:val="26"/>
        </w:rPr>
        <w:t>a</w:t>
      </w:r>
      <w:r w:rsidRPr="00403CFB">
        <w:rPr>
          <w:rFonts w:ascii="Arial" w:hAnsi="Arial" w:cs="Arial"/>
          <w:bCs/>
          <w:sz w:val="26"/>
          <w:szCs w:val="26"/>
        </w:rPr>
        <w:t xml:space="preserve"> recurrente, por lo que no existe necesidad de transcribirlos, al no </w:t>
      </w:r>
      <w:r w:rsidR="00D23C79" w:rsidRPr="00403CFB">
        <w:rPr>
          <w:rFonts w:ascii="Arial" w:hAnsi="Arial" w:cs="Arial"/>
          <w:bCs/>
          <w:sz w:val="26"/>
          <w:szCs w:val="26"/>
        </w:rPr>
        <w:t>transgredirse derecho</w:t>
      </w:r>
      <w:r w:rsidRPr="00403CFB">
        <w:rPr>
          <w:rFonts w:ascii="Arial" w:hAnsi="Arial" w:cs="Arial"/>
          <w:bCs/>
          <w:sz w:val="26"/>
          <w:szCs w:val="26"/>
        </w:rPr>
        <w:t xml:space="preserve"> alguno, como tampoco se vulnera disposición expresa que imponga tal obligación</w:t>
      </w:r>
      <w:r w:rsidRPr="00403CFB">
        <w:rPr>
          <w:rFonts w:ascii="Arial" w:hAnsi="Arial" w:cs="Arial"/>
          <w:sz w:val="26"/>
          <w:szCs w:val="26"/>
        </w:rPr>
        <w:t>.</w:t>
      </w:r>
    </w:p>
    <w:p w:rsidR="00D23C79" w:rsidRDefault="00D23C79" w:rsidP="00822B0B">
      <w:pPr>
        <w:widowControl w:val="0"/>
        <w:tabs>
          <w:tab w:val="left" w:pos="7938"/>
        </w:tabs>
        <w:spacing w:after="0"/>
        <w:ind w:right="18" w:firstLine="709"/>
        <w:jc w:val="both"/>
        <w:rPr>
          <w:rFonts w:ascii="Arial" w:hAnsi="Arial" w:cs="Arial"/>
          <w:sz w:val="26"/>
          <w:szCs w:val="26"/>
        </w:rPr>
      </w:pPr>
    </w:p>
    <w:p w:rsidR="00D23C79" w:rsidRPr="00D23C79" w:rsidRDefault="00D23C79" w:rsidP="00822B0B">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xml:space="preserve"> que tal omisión no infringe disposición legal alguna, pues ninguna le impone la obligación de hacerlo, máxime si de la lectura de la sentencia recurrida se advierte que el Juez de Distrito expresa las razones conducentes para </w:t>
      </w:r>
      <w:r w:rsidRPr="00456030">
        <w:rPr>
          <w:rFonts w:ascii="Arial" w:eastAsia="Times New Roman" w:hAnsi="Arial" w:cs="Arial"/>
          <w:i/>
          <w:lang w:val="es-MX" w:eastAsia="es-MX"/>
        </w:rPr>
        <w:lastRenderedPageBreak/>
        <w:t>desestimar los conceptos de violación hechos valer, aun cuando no transcritos</w:t>
      </w:r>
      <w:r>
        <w:rPr>
          <w:rFonts w:ascii="Arial" w:eastAsia="Times New Roman" w:hAnsi="Arial" w:cs="Arial"/>
          <w:lang w:val="es-MX" w:eastAsia="es-MX"/>
        </w:rPr>
        <w:t>(sic).”</w:t>
      </w:r>
    </w:p>
    <w:p w:rsidR="00250B33" w:rsidRDefault="000F5D33" w:rsidP="00250B33">
      <w:pPr>
        <w:pStyle w:val="Sinespaciado"/>
        <w:spacing w:before="240" w:line="360" w:lineRule="auto"/>
        <w:ind w:firstLine="708"/>
        <w:jc w:val="both"/>
        <w:rPr>
          <w:rFonts w:ascii="Arial" w:hAnsi="Arial" w:cs="Arial"/>
          <w:bCs/>
          <w:color w:val="000000"/>
          <w:sz w:val="26"/>
          <w:szCs w:val="26"/>
          <w:lang w:val="es-MX"/>
        </w:rPr>
      </w:pPr>
      <w:r w:rsidRPr="00403CFB">
        <w:rPr>
          <w:rFonts w:ascii="Arial" w:hAnsi="Arial" w:cs="Arial"/>
          <w:b/>
          <w:bCs/>
          <w:sz w:val="26"/>
          <w:szCs w:val="26"/>
          <w:lang w:val="es-MX"/>
        </w:rPr>
        <w:t xml:space="preserve">TERCERO. </w:t>
      </w:r>
      <w:r w:rsidR="00250B33">
        <w:rPr>
          <w:rFonts w:ascii="Arial" w:hAnsi="Arial" w:cs="Arial"/>
          <w:bCs/>
          <w:color w:val="000000"/>
          <w:sz w:val="26"/>
          <w:szCs w:val="26"/>
          <w:lang w:val="es-MX"/>
        </w:rPr>
        <w:t xml:space="preserve">Previo al estudio de los agravios que conforman la Litis del presente </w:t>
      </w:r>
      <w:r w:rsidR="00E27083">
        <w:rPr>
          <w:rFonts w:ascii="Arial" w:hAnsi="Arial" w:cs="Arial"/>
          <w:bCs/>
          <w:color w:val="000000"/>
          <w:sz w:val="26"/>
          <w:szCs w:val="26"/>
          <w:lang w:val="es-MX"/>
        </w:rPr>
        <w:t>recurso, es necesario</w:t>
      </w:r>
      <w:r w:rsidR="00250B33">
        <w:rPr>
          <w:rFonts w:ascii="Arial" w:hAnsi="Arial" w:cs="Arial"/>
          <w:bCs/>
          <w:color w:val="000000"/>
          <w:sz w:val="26"/>
          <w:szCs w:val="26"/>
          <w:lang w:val="es-MX"/>
        </w:rPr>
        <w:t xml:space="preserve"> abordar el análisis a las constancias que conforman el expediente de Primera Instancia, para en su caso advertir si se configura alguna violación procesal, aun cuando no se plantee en los motivos de inconformidad; conforme a lo dispu</w:t>
      </w:r>
      <w:r w:rsidR="00523579">
        <w:rPr>
          <w:rFonts w:ascii="Arial" w:hAnsi="Arial" w:cs="Arial"/>
          <w:bCs/>
          <w:color w:val="000000"/>
          <w:sz w:val="26"/>
          <w:szCs w:val="26"/>
          <w:lang w:val="es-MX"/>
        </w:rPr>
        <w:t xml:space="preserve">esto por el artículo </w:t>
      </w:r>
      <w:r w:rsidR="00523579" w:rsidRPr="0017104E">
        <w:rPr>
          <w:rFonts w:ascii="Arial" w:hAnsi="Arial" w:cs="Arial"/>
          <w:bCs/>
          <w:color w:val="000000"/>
          <w:sz w:val="26"/>
          <w:szCs w:val="26"/>
          <w:lang w:val="es-MX"/>
        </w:rPr>
        <w:t>236</w:t>
      </w:r>
      <w:r w:rsidR="00250B33" w:rsidRPr="0017104E">
        <w:rPr>
          <w:rFonts w:ascii="Arial" w:hAnsi="Arial" w:cs="Arial"/>
          <w:bCs/>
          <w:color w:val="000000"/>
          <w:sz w:val="26"/>
          <w:szCs w:val="26"/>
          <w:lang w:val="es-MX"/>
        </w:rPr>
        <w:t>, fracción VII</w:t>
      </w:r>
      <w:r w:rsidR="0017104E">
        <w:rPr>
          <w:rFonts w:ascii="Arial" w:hAnsi="Arial" w:cs="Arial"/>
          <w:bCs/>
          <w:color w:val="000000"/>
          <w:sz w:val="26"/>
          <w:szCs w:val="26"/>
          <w:lang w:val="es-MX"/>
        </w:rPr>
        <w:t>I</w:t>
      </w:r>
      <w:r w:rsidR="00250B33">
        <w:rPr>
          <w:rFonts w:ascii="Arial" w:hAnsi="Arial" w:cs="Arial"/>
          <w:bCs/>
          <w:color w:val="000000"/>
          <w:sz w:val="26"/>
          <w:szCs w:val="26"/>
          <w:lang w:val="es-MX"/>
        </w:rPr>
        <w:t xml:space="preserve">, de la Ley de </w:t>
      </w:r>
      <w:r w:rsidR="00523579">
        <w:rPr>
          <w:rFonts w:ascii="Arial" w:hAnsi="Arial" w:cs="Arial"/>
          <w:bCs/>
          <w:color w:val="000000"/>
          <w:sz w:val="26"/>
          <w:szCs w:val="26"/>
          <w:lang w:val="es-MX"/>
        </w:rPr>
        <w:t xml:space="preserve">Procedimiento y </w:t>
      </w:r>
      <w:r w:rsidR="00250B33">
        <w:rPr>
          <w:rFonts w:ascii="Arial" w:hAnsi="Arial" w:cs="Arial"/>
          <w:bCs/>
          <w:color w:val="000000"/>
          <w:sz w:val="26"/>
          <w:szCs w:val="26"/>
          <w:lang w:val="es-MX"/>
        </w:rPr>
        <w:t>Justicia Administrativa para el Estado</w:t>
      </w:r>
      <w:r w:rsidR="00523579">
        <w:rPr>
          <w:rFonts w:ascii="Arial" w:hAnsi="Arial" w:cs="Arial"/>
          <w:bCs/>
          <w:color w:val="000000"/>
          <w:sz w:val="26"/>
          <w:szCs w:val="26"/>
          <w:lang w:val="es-MX"/>
        </w:rPr>
        <w:t xml:space="preserve"> de Oaxaca</w:t>
      </w:r>
      <w:r w:rsidR="00250B33">
        <w:rPr>
          <w:rFonts w:ascii="Arial" w:hAnsi="Arial" w:cs="Arial"/>
          <w:bCs/>
          <w:color w:val="000000"/>
          <w:sz w:val="26"/>
          <w:szCs w:val="26"/>
          <w:lang w:val="es-MX"/>
        </w:rPr>
        <w:t>.</w:t>
      </w:r>
    </w:p>
    <w:p w:rsidR="00250B33" w:rsidRDefault="00250B33" w:rsidP="00250B33">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En el mismo sentido se basa el criterio contenido en la jurisprudencia del Primer Tribunal Colegiado en materias Penal y de Trabajo del Décimo Noveno Circuito, la que por identidad jurídica tiene aplicación al presente asunto, misma que se encuentra publicada en la página 3103 del </w:t>
      </w:r>
      <w:r w:rsidRPr="00464094">
        <w:rPr>
          <w:rFonts w:ascii="Arial" w:hAnsi="Arial" w:cs="Arial"/>
          <w:bCs/>
          <w:color w:val="000000"/>
          <w:sz w:val="26"/>
          <w:szCs w:val="26"/>
          <w:lang w:val="es-MX"/>
        </w:rPr>
        <w:t>Semanario Judicial de la Federación y su Gaceta</w:t>
      </w:r>
      <w:r>
        <w:rPr>
          <w:rFonts w:ascii="Arial" w:hAnsi="Arial" w:cs="Arial"/>
          <w:bCs/>
          <w:color w:val="000000"/>
          <w:sz w:val="26"/>
          <w:szCs w:val="26"/>
          <w:lang w:val="es-MX"/>
        </w:rPr>
        <w:t>,</w:t>
      </w:r>
      <w:r w:rsidRPr="00464094">
        <w:rPr>
          <w:rFonts w:ascii="Arial" w:hAnsi="Arial" w:cs="Arial"/>
          <w:bCs/>
          <w:color w:val="000000"/>
          <w:sz w:val="26"/>
          <w:szCs w:val="26"/>
          <w:lang w:val="es-MX"/>
        </w:rPr>
        <w:t xml:space="preserve"> </w:t>
      </w:r>
      <w:r>
        <w:rPr>
          <w:rFonts w:ascii="Arial" w:hAnsi="Arial" w:cs="Arial"/>
          <w:bCs/>
          <w:color w:val="000000"/>
          <w:sz w:val="26"/>
          <w:szCs w:val="26"/>
          <w:lang w:val="es-MX"/>
        </w:rPr>
        <w:t xml:space="preserve">Tomo XXXIII, Enero de 2011, Materia Común, Novena Época, con el rubro y texto siguientes: </w:t>
      </w:r>
    </w:p>
    <w:p w:rsidR="00523579" w:rsidRPr="00874E69" w:rsidRDefault="00250B33" w:rsidP="00822B0B">
      <w:pPr>
        <w:pStyle w:val="Sinespaciado"/>
        <w:spacing w:before="240" w:line="276" w:lineRule="auto"/>
        <w:ind w:left="708" w:right="616"/>
        <w:jc w:val="both"/>
        <w:rPr>
          <w:rFonts w:ascii="Arial" w:hAnsi="Arial" w:cs="Arial"/>
          <w:bCs/>
          <w:i/>
          <w:color w:val="000000"/>
          <w:szCs w:val="24"/>
          <w:lang w:val="es-MX"/>
        </w:rPr>
      </w:pPr>
      <w:r w:rsidRPr="00874E69">
        <w:rPr>
          <w:rFonts w:ascii="Arial" w:hAnsi="Arial" w:cs="Arial"/>
          <w:bCs/>
          <w:i/>
          <w:color w:val="000000"/>
          <w:szCs w:val="24"/>
          <w:lang w:val="es-MX"/>
        </w:rPr>
        <w:t>“</w:t>
      </w:r>
      <w:r w:rsidRPr="00874E69">
        <w:rPr>
          <w:rFonts w:ascii="Arial" w:hAnsi="Arial" w:cs="Arial"/>
          <w:b/>
          <w:bCs/>
          <w:i/>
          <w:color w:val="000000"/>
          <w:szCs w:val="24"/>
          <w:lang w:val="es-MX"/>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874E69">
        <w:rPr>
          <w:rFonts w:ascii="Arial" w:hAnsi="Arial" w:cs="Arial"/>
          <w:bCs/>
          <w:i/>
          <w:color w:val="000000"/>
          <w:szCs w:val="24"/>
          <w:lang w:val="es-MX"/>
        </w:rPr>
        <w:t xml:space="preserve">.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w:t>
      </w:r>
      <w:r w:rsidRPr="00874E69">
        <w:rPr>
          <w:rFonts w:ascii="Arial" w:hAnsi="Arial" w:cs="Arial"/>
          <w:bCs/>
          <w:i/>
          <w:color w:val="000000"/>
          <w:szCs w:val="24"/>
          <w:lang w:val="es-MX"/>
        </w:rPr>
        <w:lastRenderedPageBreak/>
        <w:t>normativamente se exige su estudio oficioso en forma previa al análisis de los agravios”.</w:t>
      </w:r>
    </w:p>
    <w:p w:rsidR="00E27083" w:rsidRPr="00464094" w:rsidRDefault="00E27083" w:rsidP="00E27083">
      <w:pPr>
        <w:pStyle w:val="Sinespaciado"/>
        <w:spacing w:before="240" w:line="360" w:lineRule="auto"/>
        <w:ind w:left="708" w:right="616"/>
        <w:jc w:val="both"/>
        <w:rPr>
          <w:rFonts w:ascii="Arial" w:hAnsi="Arial" w:cs="Arial"/>
          <w:bCs/>
          <w:i/>
          <w:color w:val="000000"/>
          <w:sz w:val="24"/>
          <w:szCs w:val="24"/>
          <w:lang w:val="es-MX"/>
        </w:rPr>
      </w:pPr>
    </w:p>
    <w:p w:rsidR="00523579" w:rsidRPr="007D3C49" w:rsidRDefault="00250B33" w:rsidP="00523579">
      <w:pPr>
        <w:spacing w:line="360" w:lineRule="auto"/>
        <w:ind w:firstLine="708"/>
        <w:jc w:val="both"/>
        <w:rPr>
          <w:rFonts w:ascii="Arial" w:hAnsi="Arial" w:cs="Arial"/>
          <w:bCs/>
          <w:sz w:val="26"/>
          <w:szCs w:val="26"/>
        </w:rPr>
      </w:pPr>
      <w:r>
        <w:rPr>
          <w:rFonts w:ascii="Arial" w:hAnsi="Arial" w:cs="Arial"/>
          <w:bCs/>
          <w:color w:val="000000"/>
          <w:sz w:val="26"/>
          <w:szCs w:val="26"/>
          <w:lang w:val="es-MX"/>
        </w:rPr>
        <w:t>Del análisis, a las constancias que conforman el sumario del juicio natural, las cuales hacen prueba ple</w:t>
      </w:r>
      <w:r w:rsidR="00523579">
        <w:rPr>
          <w:rFonts w:ascii="Arial" w:hAnsi="Arial" w:cs="Arial"/>
          <w:bCs/>
          <w:color w:val="000000"/>
          <w:sz w:val="26"/>
          <w:szCs w:val="26"/>
          <w:lang w:val="es-MX"/>
        </w:rPr>
        <w:t>na, en términos del artículo 203</w:t>
      </w:r>
      <w:r>
        <w:rPr>
          <w:rFonts w:ascii="Arial" w:hAnsi="Arial" w:cs="Arial"/>
          <w:bCs/>
          <w:color w:val="000000"/>
          <w:sz w:val="26"/>
          <w:szCs w:val="26"/>
          <w:lang w:val="es-MX"/>
        </w:rPr>
        <w:t xml:space="preserve">, fracción I, de la Ley de </w:t>
      </w:r>
      <w:r w:rsidR="00523579">
        <w:rPr>
          <w:rFonts w:ascii="Arial" w:hAnsi="Arial" w:cs="Arial"/>
          <w:bCs/>
          <w:color w:val="000000"/>
          <w:sz w:val="26"/>
          <w:szCs w:val="26"/>
          <w:lang w:val="es-MX"/>
        </w:rPr>
        <w:t xml:space="preserve">Procedimiento y </w:t>
      </w:r>
      <w:r>
        <w:rPr>
          <w:rFonts w:ascii="Arial" w:hAnsi="Arial" w:cs="Arial"/>
          <w:bCs/>
          <w:color w:val="000000"/>
          <w:sz w:val="26"/>
          <w:szCs w:val="26"/>
          <w:lang w:val="es-MX"/>
        </w:rPr>
        <w:t>Justicia</w:t>
      </w:r>
      <w:r w:rsidR="00523579">
        <w:rPr>
          <w:rFonts w:ascii="Arial" w:hAnsi="Arial" w:cs="Arial"/>
          <w:bCs/>
          <w:color w:val="000000"/>
          <w:sz w:val="26"/>
          <w:szCs w:val="26"/>
          <w:lang w:val="es-MX"/>
        </w:rPr>
        <w:t xml:space="preserve"> Administrativa para el Estado</w:t>
      </w:r>
      <w:r>
        <w:rPr>
          <w:rFonts w:ascii="Arial" w:hAnsi="Arial" w:cs="Arial"/>
          <w:bCs/>
          <w:color w:val="000000"/>
          <w:sz w:val="26"/>
          <w:szCs w:val="26"/>
          <w:lang w:val="es-MX"/>
        </w:rPr>
        <w:t xml:space="preserve">, </w:t>
      </w:r>
      <w:r w:rsidR="00523579">
        <w:rPr>
          <w:rFonts w:ascii="Arial" w:hAnsi="Arial" w:cs="Arial"/>
          <w:bCs/>
          <w:color w:val="000000"/>
          <w:sz w:val="26"/>
          <w:szCs w:val="26"/>
          <w:lang w:val="es-MX"/>
        </w:rPr>
        <w:t>por ser actuaciones procesales</w:t>
      </w:r>
      <w:r>
        <w:rPr>
          <w:rFonts w:ascii="Arial" w:hAnsi="Arial" w:cs="Arial"/>
          <w:bCs/>
          <w:color w:val="000000"/>
          <w:sz w:val="26"/>
          <w:szCs w:val="26"/>
          <w:lang w:val="es-MX"/>
        </w:rPr>
        <w:t xml:space="preserve">, </w:t>
      </w:r>
      <w:r w:rsidR="00523579">
        <w:rPr>
          <w:rFonts w:ascii="Arial" w:hAnsi="Arial" w:cs="Arial"/>
          <w:sz w:val="26"/>
          <w:szCs w:val="26"/>
        </w:rPr>
        <w:t>permiten establecer lo siguiente:</w:t>
      </w:r>
    </w:p>
    <w:p w:rsidR="00523579" w:rsidRDefault="00440267" w:rsidP="00523579">
      <w:pPr>
        <w:pStyle w:val="Sinespaciado"/>
        <w:numPr>
          <w:ilvl w:val="0"/>
          <w:numId w:val="14"/>
        </w:numPr>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Por auto de veintitrés de febrero de dos mil diecinueve, la primera instancia admitió la demanda presentada por el ciudadano </w:t>
      </w:r>
      <w:r w:rsidR="008B2119">
        <w:rPr>
          <w:rFonts w:ascii="Arial" w:hAnsi="Arial" w:cs="Arial"/>
          <w:b/>
          <w:sz w:val="26"/>
          <w:szCs w:val="26"/>
        </w:rPr>
        <w:t>**********</w:t>
      </w:r>
      <w:r>
        <w:rPr>
          <w:rFonts w:ascii="Arial" w:hAnsi="Arial" w:cs="Arial"/>
          <w:bCs/>
          <w:color w:val="000000"/>
          <w:sz w:val="26"/>
          <w:szCs w:val="26"/>
          <w:lang w:val="es-MX"/>
        </w:rPr>
        <w:t xml:space="preserve"> y/o </w:t>
      </w:r>
      <w:r w:rsidR="008B2119">
        <w:rPr>
          <w:rFonts w:ascii="Arial" w:hAnsi="Arial" w:cs="Arial"/>
          <w:b/>
          <w:sz w:val="26"/>
          <w:szCs w:val="26"/>
        </w:rPr>
        <w:t>**********</w:t>
      </w:r>
      <w:r>
        <w:rPr>
          <w:rFonts w:ascii="Arial" w:hAnsi="Arial" w:cs="Arial"/>
          <w:bCs/>
          <w:color w:val="000000"/>
          <w:sz w:val="26"/>
          <w:szCs w:val="26"/>
          <w:lang w:val="es-MX"/>
        </w:rPr>
        <w:t>, de una supuesta infracción de la cual desconoce su origen; teniéndoseles como autoridades demandadas al Presidente Municipal  Constitucional, Comisario de Vialidad y Movilidad y Juez Calificador, todos pertenecientes al Honorable Ayuntamiento de Santa Lucia del Camino, Oaxaca, ordenándose notificarles, correrles traslado y emplazarlos a juicio.</w:t>
      </w:r>
    </w:p>
    <w:p w:rsidR="0017104E" w:rsidRDefault="00E5380F" w:rsidP="0017104E">
      <w:pPr>
        <w:pStyle w:val="Sinespaciado"/>
        <w:numPr>
          <w:ilvl w:val="0"/>
          <w:numId w:val="14"/>
        </w:numPr>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Por au</w:t>
      </w:r>
      <w:r w:rsidR="008571FA">
        <w:rPr>
          <w:rFonts w:ascii="Arial" w:hAnsi="Arial" w:cs="Arial"/>
          <w:bCs/>
          <w:color w:val="000000"/>
          <w:sz w:val="26"/>
          <w:szCs w:val="26"/>
          <w:lang w:val="es-MX"/>
        </w:rPr>
        <w:t xml:space="preserve">to de fecha veintiséis de marzo de dos mil diecinueve tuvo a las referidas autoridades demandadas contestando la demanda en tiempo y forma, haciendo valer sus argumentos y defensas, </w:t>
      </w:r>
      <w:r w:rsidR="0017104E">
        <w:rPr>
          <w:rFonts w:ascii="Arial" w:hAnsi="Arial" w:cs="Arial"/>
          <w:bCs/>
          <w:color w:val="000000"/>
          <w:sz w:val="26"/>
          <w:szCs w:val="26"/>
          <w:lang w:val="es-MX"/>
        </w:rPr>
        <w:t xml:space="preserve">admitiendo sus pruebas, </w:t>
      </w:r>
      <w:r w:rsidR="008571FA">
        <w:rPr>
          <w:rFonts w:ascii="Arial" w:hAnsi="Arial" w:cs="Arial"/>
          <w:bCs/>
          <w:color w:val="000000"/>
          <w:sz w:val="26"/>
          <w:szCs w:val="26"/>
          <w:lang w:val="es-MX"/>
        </w:rPr>
        <w:t>así como objetando las pruebas de la parte actora</w:t>
      </w:r>
      <w:r w:rsidR="0017104E">
        <w:rPr>
          <w:rFonts w:ascii="Arial" w:hAnsi="Arial" w:cs="Arial"/>
          <w:bCs/>
          <w:color w:val="000000"/>
          <w:sz w:val="26"/>
          <w:szCs w:val="26"/>
          <w:lang w:val="es-MX"/>
        </w:rPr>
        <w:t>; asimismo, con fundamento en el artículo 180 de la Ley de Procedimiento y Justicia Administrativa para el Estado de Oaxaca, concedió a la parte actora la ampliación a su demanda.</w:t>
      </w:r>
    </w:p>
    <w:p w:rsidR="0017104E" w:rsidRDefault="000E39FF" w:rsidP="0017104E">
      <w:pPr>
        <w:pStyle w:val="Sinespaciado"/>
        <w:numPr>
          <w:ilvl w:val="0"/>
          <w:numId w:val="14"/>
        </w:numPr>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Por acuerdo de veintidós de mayo de dos mil diecinueve, la primera </w:t>
      </w:r>
      <w:r w:rsidR="00F62645">
        <w:rPr>
          <w:rFonts w:ascii="Arial" w:hAnsi="Arial" w:cs="Arial"/>
          <w:bCs/>
          <w:color w:val="000000"/>
          <w:sz w:val="26"/>
          <w:szCs w:val="26"/>
          <w:lang w:val="es-MX"/>
        </w:rPr>
        <w:t>instancia</w:t>
      </w:r>
      <w:r>
        <w:rPr>
          <w:rFonts w:ascii="Arial" w:hAnsi="Arial" w:cs="Arial"/>
          <w:bCs/>
          <w:color w:val="000000"/>
          <w:sz w:val="26"/>
          <w:szCs w:val="26"/>
          <w:lang w:val="es-MX"/>
        </w:rPr>
        <w:t xml:space="preserve"> tuvo a la parte actora ampliando su demanda, ordenando correr traslado a las autoridades </w:t>
      </w:r>
      <w:r w:rsidR="00F62645">
        <w:rPr>
          <w:rFonts w:ascii="Arial" w:hAnsi="Arial" w:cs="Arial"/>
          <w:bCs/>
          <w:color w:val="000000"/>
          <w:sz w:val="26"/>
          <w:szCs w:val="26"/>
          <w:lang w:val="es-MX"/>
        </w:rPr>
        <w:t xml:space="preserve">inicialmente </w:t>
      </w:r>
      <w:r>
        <w:rPr>
          <w:rFonts w:ascii="Arial" w:hAnsi="Arial" w:cs="Arial"/>
          <w:bCs/>
          <w:color w:val="000000"/>
          <w:sz w:val="26"/>
          <w:szCs w:val="26"/>
          <w:lang w:val="es-MX"/>
        </w:rPr>
        <w:t>demandadas de la ampliación de demanda</w:t>
      </w:r>
      <w:r w:rsidR="00F62645">
        <w:rPr>
          <w:rFonts w:ascii="Arial" w:hAnsi="Arial" w:cs="Arial"/>
          <w:bCs/>
          <w:color w:val="000000"/>
          <w:sz w:val="26"/>
          <w:szCs w:val="26"/>
          <w:lang w:val="es-MX"/>
        </w:rPr>
        <w:t xml:space="preserve"> para que efectuaran su conte</w:t>
      </w:r>
      <w:r w:rsidR="00B92416">
        <w:rPr>
          <w:rFonts w:ascii="Arial" w:hAnsi="Arial" w:cs="Arial"/>
          <w:bCs/>
          <w:color w:val="000000"/>
          <w:sz w:val="26"/>
          <w:szCs w:val="26"/>
          <w:lang w:val="es-MX"/>
        </w:rPr>
        <w:t>stación correspondiente</w:t>
      </w:r>
      <w:r w:rsidR="00F62645">
        <w:rPr>
          <w:rFonts w:ascii="Arial" w:hAnsi="Arial" w:cs="Arial"/>
          <w:bCs/>
          <w:color w:val="000000"/>
          <w:sz w:val="26"/>
          <w:szCs w:val="26"/>
          <w:lang w:val="es-MX"/>
        </w:rPr>
        <w:t>.</w:t>
      </w:r>
    </w:p>
    <w:p w:rsidR="00DA2970" w:rsidRPr="00F62645" w:rsidRDefault="00F62645" w:rsidP="00F62645">
      <w:pPr>
        <w:pStyle w:val="Sinespaciado"/>
        <w:numPr>
          <w:ilvl w:val="0"/>
          <w:numId w:val="14"/>
        </w:numPr>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Mediante acuerdo de once de julio de dos mil diecinueve, la Sala unitaria ordenó formar por cuaderno por separado para la sustanciación del recurso de revisión.</w:t>
      </w:r>
    </w:p>
    <w:p w:rsidR="00483D39" w:rsidRDefault="00483D39" w:rsidP="00483D39">
      <w:pPr>
        <w:pStyle w:val="Sinespaciado"/>
        <w:spacing w:before="240" w:line="360" w:lineRule="auto"/>
        <w:jc w:val="both"/>
        <w:rPr>
          <w:rFonts w:ascii="Arial" w:eastAsia="Calibri" w:hAnsi="Arial" w:cs="Arial"/>
          <w:bCs/>
          <w:sz w:val="26"/>
          <w:szCs w:val="26"/>
        </w:rPr>
      </w:pPr>
      <w:r>
        <w:rPr>
          <w:rFonts w:ascii="Arial" w:eastAsia="Calibri" w:hAnsi="Arial" w:cs="Arial"/>
          <w:bCs/>
          <w:sz w:val="26"/>
          <w:szCs w:val="26"/>
        </w:rPr>
        <w:t xml:space="preserve">     Ahora, para mayor precisión del acto impugnado, se trascribe la parte relativa del acuerdo de fecha veintidós de mayo de dos mil diecinueve, que dice:</w:t>
      </w:r>
      <w:r w:rsidR="000D36AE">
        <w:rPr>
          <w:rFonts w:ascii="Arial" w:eastAsia="Calibri" w:hAnsi="Arial" w:cs="Arial"/>
          <w:bCs/>
          <w:sz w:val="26"/>
          <w:szCs w:val="26"/>
        </w:rPr>
        <w:t xml:space="preserve"> </w:t>
      </w:r>
    </w:p>
    <w:p w:rsidR="00483D39" w:rsidRPr="00874E69" w:rsidRDefault="00483D39" w:rsidP="00822B0B">
      <w:pPr>
        <w:spacing w:before="240" w:after="0"/>
        <w:ind w:left="567" w:right="333"/>
        <w:jc w:val="both"/>
        <w:rPr>
          <w:rFonts w:ascii="Arial" w:hAnsi="Arial" w:cs="Arial"/>
          <w:bCs/>
          <w:i/>
          <w:iCs/>
        </w:rPr>
      </w:pPr>
      <w:r w:rsidRPr="00874E69">
        <w:rPr>
          <w:rFonts w:ascii="Arial" w:hAnsi="Arial" w:cs="Arial"/>
          <w:bCs/>
          <w:i/>
          <w:iCs/>
        </w:rPr>
        <w:lastRenderedPageBreak/>
        <w:t xml:space="preserve">“Dada cuenta con el escrito signado por el actor, presentado ante la Oficialía de Partes Común el veintidós de abril de dos mil diecinueve (22/04/2019); atendiendo a su contenido, téngasele ampliando su demanda dentro del plazo concedido mediante proveído de fecha veintiséis de marzo del año en que se actúa (26/03/2019); en consecuencia, córrase traslado a las autoridades demandadas de la ampliación de demanda que efectúa la parte actora. Lo anterior, para que dentro del plazo de cinco días hábiles, contadas a partir del día siguiente en que surta efectos la notificación del presente provisto, efectúen la contestación a la referida ampliación de demanda, </w:t>
      </w:r>
      <w:r w:rsidRPr="00874E69">
        <w:rPr>
          <w:rFonts w:ascii="Arial" w:hAnsi="Arial" w:cs="Arial"/>
          <w:b/>
          <w:bCs/>
          <w:i/>
          <w:iCs/>
        </w:rPr>
        <w:t>apercibiéndoles</w:t>
      </w:r>
      <w:r w:rsidRPr="00874E69">
        <w:rPr>
          <w:rFonts w:ascii="Arial" w:hAnsi="Arial" w:cs="Arial"/>
          <w:bCs/>
          <w:i/>
          <w:iCs/>
        </w:rPr>
        <w:t xml:space="preserve"> que de no hacerlo, se tendrá por precluído su derecho, de conformidad con lo establecido en el artículo cuarto párrafo del artículo (sic) 183 de la Ley de Procedimiento y Justicia Administrativa para el Estado de Oaxaca.</w:t>
      </w:r>
      <w:r w:rsidR="00341646" w:rsidRPr="00874E69">
        <w:rPr>
          <w:rFonts w:ascii="Arial" w:hAnsi="Arial" w:cs="Arial"/>
          <w:bCs/>
          <w:i/>
          <w:iCs/>
        </w:rPr>
        <w:t>”</w:t>
      </w:r>
    </w:p>
    <w:p w:rsidR="00B7095E" w:rsidRPr="00874E69" w:rsidRDefault="00483D39" w:rsidP="00822B0B">
      <w:pPr>
        <w:pStyle w:val="Sinespaciado"/>
        <w:spacing w:before="240" w:line="276" w:lineRule="auto"/>
        <w:ind w:left="567" w:right="333"/>
        <w:jc w:val="both"/>
        <w:rPr>
          <w:rFonts w:ascii="Arial" w:eastAsia="Calibri" w:hAnsi="Arial" w:cs="Arial"/>
          <w:bCs/>
        </w:rPr>
      </w:pPr>
      <w:r w:rsidRPr="00874E69">
        <w:rPr>
          <w:rFonts w:ascii="Arial" w:hAnsi="Arial" w:cs="Arial"/>
          <w:bCs/>
          <w:i/>
          <w:iCs/>
        </w:rPr>
        <w:t>Glósese a los presentes autos los tres escritos de cuenta, signados por el Presidente Municipal, Juez Municipal y Comisario de Seguridad Vial, todos ellos pertenecientes al Municipio de Santa Lucia del Camino, presentados ante la Oficialía de Partes Común de este Tribunal el día veintitrés de abril del año en que se actúa (23/04/2019) y señalando como domicilio para oír y recibir notificaciones el ubicado en calle Siracuza, sin número, Centro, Palacio Municipal, Santa Lucia del Camino, Oaxaca</w:t>
      </w:r>
      <w:r w:rsidRPr="00874E69">
        <w:rPr>
          <w:rFonts w:ascii="Arial" w:hAnsi="Arial" w:cs="Arial"/>
          <w:b/>
          <w:bCs/>
          <w:i/>
          <w:iCs/>
        </w:rPr>
        <w:t>.</w:t>
      </w:r>
      <w:r w:rsidRPr="00874E69">
        <w:rPr>
          <w:rFonts w:ascii="Arial" w:eastAsia="Calibri" w:hAnsi="Arial" w:cs="Arial"/>
          <w:bCs/>
          <w:i/>
        </w:rPr>
        <w:t xml:space="preserve"> </w:t>
      </w:r>
      <w:r w:rsidR="00341646" w:rsidRPr="00874E69">
        <w:rPr>
          <w:rFonts w:ascii="Arial" w:eastAsia="Calibri" w:hAnsi="Arial" w:cs="Arial"/>
          <w:bCs/>
          <w:i/>
        </w:rPr>
        <w:t>”</w:t>
      </w:r>
    </w:p>
    <w:p w:rsidR="00E20F9F" w:rsidRPr="00CB4DB8" w:rsidRDefault="00D31DBB" w:rsidP="00822B0B">
      <w:pPr>
        <w:pStyle w:val="Sinespaciado"/>
        <w:spacing w:before="240" w:line="276"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De lo expuesto,</w:t>
      </w:r>
      <w:r w:rsidR="00C61B5E">
        <w:rPr>
          <w:rFonts w:ascii="Arial" w:hAnsi="Arial" w:cs="Arial"/>
          <w:bCs/>
          <w:color w:val="000000"/>
          <w:sz w:val="26"/>
          <w:szCs w:val="26"/>
          <w:lang w:val="es-MX"/>
        </w:rPr>
        <w:t xml:space="preserve"> se advierte que la Primera I</w:t>
      </w:r>
      <w:r w:rsidR="00341646">
        <w:rPr>
          <w:rFonts w:ascii="Arial" w:hAnsi="Arial" w:cs="Arial"/>
          <w:bCs/>
          <w:color w:val="000000"/>
          <w:sz w:val="26"/>
          <w:szCs w:val="26"/>
          <w:lang w:val="es-MX"/>
        </w:rPr>
        <w:t>nstancia incurrió en violación</w:t>
      </w:r>
      <w:r w:rsidR="00C61B5E">
        <w:rPr>
          <w:rFonts w:ascii="Arial" w:hAnsi="Arial" w:cs="Arial"/>
          <w:bCs/>
          <w:color w:val="000000"/>
          <w:sz w:val="26"/>
          <w:szCs w:val="26"/>
          <w:lang w:val="es-MX"/>
        </w:rPr>
        <w:t xml:space="preserve"> a las normas fundamentales que regulan el proc</w:t>
      </w:r>
      <w:r w:rsidR="008E61A0">
        <w:rPr>
          <w:rFonts w:ascii="Arial" w:hAnsi="Arial" w:cs="Arial"/>
          <w:bCs/>
          <w:color w:val="000000"/>
          <w:sz w:val="26"/>
          <w:szCs w:val="26"/>
          <w:lang w:val="es-MX"/>
        </w:rPr>
        <w:t>edimiento;</w:t>
      </w:r>
      <w:r w:rsidR="00341646">
        <w:rPr>
          <w:rFonts w:ascii="Arial" w:hAnsi="Arial" w:cs="Arial"/>
          <w:bCs/>
          <w:color w:val="000000"/>
          <w:sz w:val="26"/>
          <w:szCs w:val="26"/>
          <w:lang w:val="es-MX"/>
        </w:rPr>
        <w:t xml:space="preserve"> </w:t>
      </w:r>
      <w:r w:rsidR="008E61A0">
        <w:rPr>
          <w:rFonts w:ascii="Arial" w:hAnsi="Arial" w:cs="Arial"/>
          <w:bCs/>
          <w:sz w:val="26"/>
          <w:szCs w:val="26"/>
        </w:rPr>
        <w:t>que si bien es cierto, no nos encontramos ante una sentencia, la violación procesal observada indiscutiblemente</w:t>
      </w:r>
      <w:r w:rsidR="00341646">
        <w:rPr>
          <w:rFonts w:ascii="Arial" w:hAnsi="Arial" w:cs="Arial"/>
          <w:bCs/>
          <w:color w:val="000000"/>
          <w:sz w:val="26"/>
          <w:szCs w:val="26"/>
          <w:lang w:val="es-MX"/>
        </w:rPr>
        <w:t xml:space="preserve"> influirá en el sentido del fallo</w:t>
      </w:r>
      <w:r w:rsidR="00C61B5E">
        <w:rPr>
          <w:rFonts w:ascii="Arial" w:hAnsi="Arial" w:cs="Arial"/>
          <w:bCs/>
          <w:color w:val="000000"/>
          <w:sz w:val="26"/>
          <w:szCs w:val="26"/>
          <w:lang w:val="es-MX"/>
        </w:rPr>
        <w:t xml:space="preserve">, </w:t>
      </w:r>
      <w:r w:rsidR="007D7586">
        <w:rPr>
          <w:rFonts w:ascii="Arial" w:hAnsi="Arial" w:cs="Arial"/>
          <w:bCs/>
          <w:color w:val="000000"/>
          <w:sz w:val="26"/>
          <w:szCs w:val="26"/>
          <w:lang w:val="es-MX"/>
        </w:rPr>
        <w:t xml:space="preserve">esto es así, </w:t>
      </w:r>
      <w:r w:rsidR="00C61B5E">
        <w:rPr>
          <w:rFonts w:ascii="Arial" w:hAnsi="Arial" w:cs="Arial"/>
          <w:bCs/>
          <w:color w:val="000000"/>
          <w:sz w:val="26"/>
          <w:szCs w:val="26"/>
          <w:lang w:val="es-MX"/>
        </w:rPr>
        <w:t xml:space="preserve">al no </w:t>
      </w:r>
      <w:r w:rsidR="00341646">
        <w:rPr>
          <w:rFonts w:ascii="Arial" w:hAnsi="Arial" w:cs="Arial"/>
          <w:bCs/>
          <w:color w:val="000000"/>
          <w:sz w:val="26"/>
          <w:szCs w:val="26"/>
          <w:lang w:val="es-MX"/>
        </w:rPr>
        <w:t xml:space="preserve">haberse pronunciado respecto </w:t>
      </w:r>
      <w:r w:rsidR="00212FB1">
        <w:rPr>
          <w:rFonts w:ascii="Arial" w:hAnsi="Arial" w:cs="Arial"/>
          <w:bCs/>
          <w:color w:val="000000"/>
          <w:sz w:val="26"/>
          <w:szCs w:val="26"/>
          <w:lang w:val="es-MX"/>
        </w:rPr>
        <w:t xml:space="preserve">a la procedencia </w:t>
      </w:r>
      <w:r w:rsidR="00341646">
        <w:rPr>
          <w:rFonts w:ascii="Arial" w:hAnsi="Arial" w:cs="Arial"/>
          <w:bCs/>
          <w:color w:val="000000"/>
          <w:sz w:val="26"/>
          <w:szCs w:val="26"/>
          <w:lang w:val="es-MX"/>
        </w:rPr>
        <w:t>de los nuevos actos impugnados por la parte actora</w:t>
      </w:r>
      <w:r w:rsidR="000A381C">
        <w:rPr>
          <w:rFonts w:ascii="Arial" w:hAnsi="Arial" w:cs="Arial"/>
          <w:bCs/>
          <w:color w:val="000000"/>
          <w:sz w:val="26"/>
          <w:szCs w:val="26"/>
          <w:lang w:val="es-MX"/>
        </w:rPr>
        <w:t xml:space="preserve"> en su escrito de ampliación de demanda</w:t>
      </w:r>
      <w:r w:rsidR="00341646">
        <w:rPr>
          <w:rFonts w:ascii="Arial" w:hAnsi="Arial" w:cs="Arial"/>
          <w:bCs/>
          <w:color w:val="000000"/>
          <w:sz w:val="26"/>
          <w:szCs w:val="26"/>
          <w:lang w:val="es-MX"/>
        </w:rPr>
        <w:t xml:space="preserve">, consistentes en: </w:t>
      </w:r>
      <w:r w:rsidR="00341646" w:rsidRPr="000A381C">
        <w:rPr>
          <w:rFonts w:ascii="Arial" w:hAnsi="Arial" w:cs="Arial"/>
          <w:b/>
          <w:bCs/>
          <w:color w:val="000000"/>
          <w:sz w:val="26"/>
          <w:szCs w:val="26"/>
          <w:lang w:val="es-MX"/>
        </w:rPr>
        <w:t>a)</w:t>
      </w:r>
      <w:r w:rsidR="00341646">
        <w:rPr>
          <w:rFonts w:ascii="Arial" w:hAnsi="Arial" w:cs="Arial"/>
          <w:bCs/>
          <w:color w:val="000000"/>
          <w:sz w:val="26"/>
          <w:szCs w:val="26"/>
          <w:lang w:val="es-MX"/>
        </w:rPr>
        <w:t xml:space="preserve"> Boleta de Infracción con folio número </w:t>
      </w:r>
      <w:r w:rsidR="008B2119">
        <w:rPr>
          <w:rFonts w:ascii="Arial" w:hAnsi="Arial" w:cs="Arial"/>
          <w:b/>
          <w:sz w:val="26"/>
          <w:szCs w:val="26"/>
        </w:rPr>
        <w:t>**********</w:t>
      </w:r>
      <w:r w:rsidR="00341646">
        <w:rPr>
          <w:rFonts w:ascii="Arial" w:hAnsi="Arial" w:cs="Arial"/>
          <w:bCs/>
          <w:color w:val="000000"/>
          <w:sz w:val="26"/>
          <w:szCs w:val="26"/>
          <w:lang w:val="es-MX"/>
        </w:rPr>
        <w:t xml:space="preserve"> de fecha diecisiete de noviembre de dos mil dieciocho, emitida por el Policía Vial de nombre Benito Martínez Gómez</w:t>
      </w:r>
      <w:r w:rsidR="000A381C">
        <w:rPr>
          <w:rFonts w:ascii="Arial" w:hAnsi="Arial" w:cs="Arial"/>
          <w:bCs/>
          <w:color w:val="000000"/>
          <w:sz w:val="26"/>
          <w:szCs w:val="26"/>
          <w:lang w:val="es-MX"/>
        </w:rPr>
        <w:t xml:space="preserve"> y,</w:t>
      </w:r>
      <w:r w:rsidR="00212FB1">
        <w:rPr>
          <w:rFonts w:ascii="Arial" w:hAnsi="Arial" w:cs="Arial"/>
          <w:bCs/>
          <w:color w:val="000000"/>
          <w:sz w:val="26"/>
          <w:szCs w:val="26"/>
          <w:lang w:val="es-MX"/>
        </w:rPr>
        <w:t xml:space="preserve"> </w:t>
      </w:r>
      <w:r w:rsidR="00341646" w:rsidRPr="000A381C">
        <w:rPr>
          <w:rFonts w:ascii="Arial" w:hAnsi="Arial" w:cs="Arial"/>
          <w:b/>
          <w:bCs/>
          <w:color w:val="000000"/>
          <w:sz w:val="26"/>
          <w:szCs w:val="26"/>
          <w:lang w:val="es-MX"/>
        </w:rPr>
        <w:t>b)</w:t>
      </w:r>
      <w:r w:rsidR="00341646">
        <w:rPr>
          <w:rFonts w:ascii="Arial" w:hAnsi="Arial" w:cs="Arial"/>
          <w:bCs/>
          <w:color w:val="000000"/>
          <w:sz w:val="26"/>
          <w:szCs w:val="26"/>
          <w:lang w:val="es-MX"/>
        </w:rPr>
        <w:t xml:space="preserve"> resolución administrativa con número 1101/2018 de diecisiete de noviembre de dos mil dieciocho, emitida por el Juez Calificador del Honorable Ayuntamiento de Santa Lucia del Camino, Oaxaca</w:t>
      </w:r>
      <w:r w:rsidR="007D7586">
        <w:rPr>
          <w:rFonts w:ascii="Arial" w:hAnsi="Arial" w:cs="Arial"/>
          <w:bCs/>
          <w:color w:val="000000"/>
          <w:sz w:val="26"/>
          <w:szCs w:val="26"/>
          <w:lang w:val="es-MX"/>
        </w:rPr>
        <w:t xml:space="preserve">; </w:t>
      </w:r>
      <w:r w:rsidR="00212FB1">
        <w:rPr>
          <w:rFonts w:ascii="Arial" w:hAnsi="Arial" w:cs="Arial"/>
          <w:bCs/>
          <w:color w:val="000000"/>
          <w:sz w:val="26"/>
          <w:szCs w:val="26"/>
          <w:lang w:val="es-MX"/>
        </w:rPr>
        <w:t xml:space="preserve">así como, </w:t>
      </w:r>
      <w:r w:rsidR="002006B4">
        <w:rPr>
          <w:rFonts w:ascii="Arial" w:hAnsi="Arial" w:cs="Arial"/>
          <w:bCs/>
          <w:color w:val="000000"/>
          <w:sz w:val="26"/>
          <w:szCs w:val="26"/>
          <w:lang w:val="es-MX"/>
        </w:rPr>
        <w:t>de la admisión a juicio de</w:t>
      </w:r>
      <w:r w:rsidR="00212FB1">
        <w:rPr>
          <w:rFonts w:ascii="Arial" w:hAnsi="Arial" w:cs="Arial"/>
          <w:bCs/>
          <w:color w:val="000000"/>
          <w:sz w:val="26"/>
          <w:szCs w:val="26"/>
          <w:lang w:val="es-MX"/>
        </w:rPr>
        <w:t xml:space="preserve"> la nueva autoridad demandada</w:t>
      </w:r>
      <w:r w:rsidR="002006B4">
        <w:rPr>
          <w:rFonts w:ascii="Arial" w:hAnsi="Arial" w:cs="Arial"/>
          <w:bCs/>
          <w:color w:val="000000"/>
          <w:sz w:val="26"/>
          <w:szCs w:val="26"/>
          <w:lang w:val="es-MX"/>
        </w:rPr>
        <w:t xml:space="preserve"> y</w:t>
      </w:r>
      <w:r w:rsidR="000A381C">
        <w:rPr>
          <w:rFonts w:ascii="Arial" w:hAnsi="Arial" w:cs="Arial"/>
          <w:bCs/>
          <w:color w:val="000000"/>
          <w:sz w:val="26"/>
          <w:szCs w:val="26"/>
          <w:lang w:val="es-MX"/>
        </w:rPr>
        <w:t>,</w:t>
      </w:r>
      <w:r w:rsidR="002006B4">
        <w:rPr>
          <w:rFonts w:ascii="Arial" w:hAnsi="Arial" w:cs="Arial"/>
          <w:bCs/>
          <w:color w:val="000000"/>
          <w:sz w:val="26"/>
          <w:szCs w:val="26"/>
          <w:lang w:val="es-MX"/>
        </w:rPr>
        <w:t xml:space="preserve"> ordenar correrle traslado </w:t>
      </w:r>
      <w:r w:rsidR="002D3788">
        <w:rPr>
          <w:rFonts w:ascii="Arial" w:hAnsi="Arial" w:cs="Arial"/>
          <w:bCs/>
          <w:color w:val="000000"/>
          <w:sz w:val="26"/>
          <w:szCs w:val="26"/>
          <w:lang w:val="es-MX"/>
        </w:rPr>
        <w:t>para que dentro del plazo de nueve días conteste lo que a su derecho corresponda y ofrezca pruebas que estime convenientes, con fundamento en el primer párrafo del artículo 183, de la Ley de Procedimiento y Justicia Administrativa para el Estado de Oaxaca, dejando así en total estado de indefensión a la</w:t>
      </w:r>
      <w:r w:rsidR="00E20F9F">
        <w:rPr>
          <w:rFonts w:ascii="Arial" w:hAnsi="Arial" w:cs="Arial"/>
          <w:bCs/>
          <w:color w:val="000000"/>
          <w:sz w:val="26"/>
          <w:szCs w:val="26"/>
          <w:lang w:val="es-MX"/>
        </w:rPr>
        <w:t xml:space="preserve"> parte actora.</w:t>
      </w:r>
    </w:p>
    <w:p w:rsidR="006770DB" w:rsidRPr="006770DB" w:rsidRDefault="00D56300" w:rsidP="00C10879">
      <w:pPr>
        <w:spacing w:line="360" w:lineRule="auto"/>
        <w:jc w:val="both"/>
        <w:rPr>
          <w:rFonts w:ascii="Arial" w:hAnsi="Arial" w:cs="Arial"/>
          <w:bCs/>
          <w:sz w:val="26"/>
          <w:szCs w:val="26"/>
        </w:rPr>
      </w:pPr>
      <w:r>
        <w:rPr>
          <w:rFonts w:ascii="Arial" w:eastAsia="Calibri" w:hAnsi="Arial" w:cs="Arial"/>
          <w:bCs/>
          <w:sz w:val="26"/>
          <w:szCs w:val="26"/>
        </w:rPr>
        <w:t xml:space="preserve">     </w:t>
      </w:r>
      <w:r w:rsidR="000D36AE" w:rsidRPr="00874CAA">
        <w:rPr>
          <w:rFonts w:ascii="Arial" w:eastAsia="Calibri" w:hAnsi="Arial" w:cs="Arial"/>
          <w:bCs/>
          <w:sz w:val="26"/>
          <w:szCs w:val="26"/>
        </w:rPr>
        <w:t xml:space="preserve">De ahí </w:t>
      </w:r>
      <w:r w:rsidR="00E15091">
        <w:rPr>
          <w:rFonts w:ascii="Arial" w:eastAsia="Calibri" w:hAnsi="Arial" w:cs="Arial"/>
          <w:bCs/>
          <w:sz w:val="26"/>
          <w:szCs w:val="26"/>
        </w:rPr>
        <w:t>que,</w:t>
      </w:r>
      <w:r w:rsidR="000D36AE" w:rsidRPr="00874CAA">
        <w:rPr>
          <w:rFonts w:ascii="Arial" w:eastAsia="Calibri" w:hAnsi="Arial" w:cs="Arial"/>
          <w:bCs/>
          <w:sz w:val="26"/>
          <w:szCs w:val="26"/>
        </w:rPr>
        <w:t xml:space="preserve"> con la viola</w:t>
      </w:r>
      <w:r w:rsidR="00E15091">
        <w:rPr>
          <w:rFonts w:ascii="Arial" w:eastAsia="Calibri" w:hAnsi="Arial" w:cs="Arial"/>
          <w:bCs/>
          <w:sz w:val="26"/>
          <w:szCs w:val="26"/>
        </w:rPr>
        <w:t>ción procesal cometida</w:t>
      </w:r>
      <w:r w:rsidR="00E15091">
        <w:rPr>
          <w:rFonts w:ascii="Arial" w:hAnsi="Arial" w:cs="Arial"/>
          <w:bCs/>
          <w:sz w:val="26"/>
          <w:szCs w:val="26"/>
        </w:rPr>
        <w:t xml:space="preserve"> es que se imposibilita entrar al estudio y análisis de la materia de la revisión</w:t>
      </w:r>
      <w:r w:rsidR="006770DB">
        <w:rPr>
          <w:rFonts w:ascii="Arial" w:hAnsi="Arial" w:cs="Arial"/>
          <w:bCs/>
          <w:sz w:val="26"/>
          <w:szCs w:val="26"/>
        </w:rPr>
        <w:t xml:space="preserve">, </w:t>
      </w:r>
      <w:r w:rsidR="006770DB">
        <w:rPr>
          <w:rFonts w:ascii="Arial" w:hAnsi="Arial" w:cs="Arial"/>
          <w:bCs/>
          <w:color w:val="000000"/>
          <w:sz w:val="26"/>
          <w:szCs w:val="26"/>
          <w:lang w:val="es-MX"/>
        </w:rPr>
        <w:t>sin que ello im</w:t>
      </w:r>
      <w:r w:rsidR="00CB4DB8">
        <w:rPr>
          <w:rFonts w:ascii="Arial" w:hAnsi="Arial" w:cs="Arial"/>
          <w:bCs/>
          <w:color w:val="000000"/>
          <w:sz w:val="26"/>
          <w:szCs w:val="26"/>
          <w:lang w:val="es-MX"/>
        </w:rPr>
        <w:t>plique la suplencia de la queja;</w:t>
      </w:r>
      <w:r w:rsidR="006770DB">
        <w:rPr>
          <w:rFonts w:ascii="Arial" w:hAnsi="Arial" w:cs="Arial"/>
          <w:bCs/>
          <w:color w:val="000000"/>
          <w:sz w:val="26"/>
          <w:szCs w:val="26"/>
          <w:lang w:val="es-MX"/>
        </w:rPr>
        <w:t xml:space="preserve"> pues esta clase de recomposiciones no se deben al estudio de un contenido mejorado de agravios</w:t>
      </w:r>
      <w:r w:rsidR="00E15091">
        <w:rPr>
          <w:rFonts w:ascii="Arial" w:hAnsi="Arial" w:cs="Arial"/>
          <w:bCs/>
          <w:sz w:val="26"/>
          <w:szCs w:val="26"/>
        </w:rPr>
        <w:t>, dado que es producto de procedimiento</w:t>
      </w:r>
      <w:r w:rsidR="00172EEC">
        <w:rPr>
          <w:rFonts w:ascii="Arial" w:hAnsi="Arial" w:cs="Arial"/>
          <w:bCs/>
          <w:sz w:val="26"/>
          <w:szCs w:val="26"/>
        </w:rPr>
        <w:t xml:space="preserve"> o acto</w:t>
      </w:r>
      <w:r w:rsidR="00E15091">
        <w:rPr>
          <w:rFonts w:ascii="Arial" w:hAnsi="Arial" w:cs="Arial"/>
          <w:bCs/>
          <w:sz w:val="26"/>
          <w:szCs w:val="26"/>
        </w:rPr>
        <w:t xml:space="preserve"> viciado, al haberse transgredido la garantía</w:t>
      </w:r>
      <w:r w:rsidR="00172EEC">
        <w:rPr>
          <w:rFonts w:ascii="Arial" w:hAnsi="Arial" w:cs="Arial"/>
          <w:bCs/>
          <w:sz w:val="26"/>
          <w:szCs w:val="26"/>
        </w:rPr>
        <w:t xml:space="preserve"> de la tutela judicial efectiva</w:t>
      </w:r>
      <w:r w:rsidR="00E15091">
        <w:rPr>
          <w:rFonts w:ascii="Arial" w:hAnsi="Arial" w:cs="Arial"/>
          <w:bCs/>
          <w:sz w:val="26"/>
          <w:szCs w:val="26"/>
        </w:rPr>
        <w:t xml:space="preserve"> y, en consecuen</w:t>
      </w:r>
      <w:r w:rsidR="00172EEC">
        <w:rPr>
          <w:rFonts w:ascii="Arial" w:hAnsi="Arial" w:cs="Arial"/>
          <w:bCs/>
          <w:sz w:val="26"/>
          <w:szCs w:val="26"/>
        </w:rPr>
        <w:t>cia, no es posible el desarrollo</w:t>
      </w:r>
      <w:r w:rsidR="00E15091">
        <w:rPr>
          <w:rFonts w:ascii="Arial" w:hAnsi="Arial" w:cs="Arial"/>
          <w:bCs/>
          <w:sz w:val="26"/>
          <w:szCs w:val="26"/>
        </w:rPr>
        <w:t xml:space="preserve"> de un juicio válido.</w:t>
      </w:r>
    </w:p>
    <w:p w:rsidR="008A1433" w:rsidRPr="00E20F9F" w:rsidRDefault="00C10879" w:rsidP="00E20F9F">
      <w:pPr>
        <w:pStyle w:val="Sinespaciado"/>
        <w:spacing w:before="240" w:line="360" w:lineRule="auto"/>
        <w:ind w:firstLine="708"/>
        <w:jc w:val="both"/>
        <w:rPr>
          <w:rFonts w:ascii="Arial" w:hAnsi="Arial" w:cs="Arial"/>
          <w:bCs/>
          <w:color w:val="000000"/>
          <w:sz w:val="26"/>
          <w:szCs w:val="26"/>
          <w:lang w:val="es-MX"/>
        </w:rPr>
      </w:pPr>
      <w:r>
        <w:rPr>
          <w:rFonts w:ascii="Arial" w:eastAsia="Calibri" w:hAnsi="Arial" w:cs="Arial"/>
          <w:bCs/>
          <w:sz w:val="26"/>
          <w:szCs w:val="26"/>
        </w:rPr>
        <w:t xml:space="preserve">    </w:t>
      </w:r>
      <w:r w:rsidR="000D36AE" w:rsidRPr="00874CAA">
        <w:rPr>
          <w:rFonts w:ascii="Arial" w:eastAsia="Calibri" w:hAnsi="Arial" w:cs="Arial"/>
          <w:bCs/>
          <w:sz w:val="26"/>
          <w:szCs w:val="26"/>
        </w:rPr>
        <w:t xml:space="preserve">Entonces, para reparar la violación procesal, es imperativo </w:t>
      </w:r>
      <w:r w:rsidR="000D36AE" w:rsidRPr="00874CAA">
        <w:rPr>
          <w:rFonts w:ascii="Arial" w:eastAsia="Calibri" w:hAnsi="Arial" w:cs="Arial"/>
          <w:b/>
          <w:bCs/>
          <w:sz w:val="26"/>
          <w:szCs w:val="26"/>
        </w:rPr>
        <w:t>REVOCAR</w:t>
      </w:r>
      <w:r w:rsidR="00CB4DB8">
        <w:rPr>
          <w:rFonts w:ascii="Arial" w:eastAsia="Calibri" w:hAnsi="Arial" w:cs="Arial"/>
          <w:bCs/>
          <w:sz w:val="26"/>
          <w:szCs w:val="26"/>
        </w:rPr>
        <w:t xml:space="preserve"> el acuerdo de veintidós de mayo de dos mil diecinueve</w:t>
      </w:r>
      <w:r w:rsidR="000D36AE" w:rsidRPr="00874CAA">
        <w:rPr>
          <w:rFonts w:ascii="Arial" w:eastAsia="Calibri" w:hAnsi="Arial" w:cs="Arial"/>
          <w:bCs/>
          <w:sz w:val="26"/>
          <w:szCs w:val="26"/>
        </w:rPr>
        <w:t>, a fin de declarar ineficaces las actuaciones del expediente natural, orde</w:t>
      </w:r>
      <w:r w:rsidR="006770DB">
        <w:rPr>
          <w:rFonts w:ascii="Arial" w:eastAsia="Calibri" w:hAnsi="Arial" w:cs="Arial"/>
          <w:bCs/>
          <w:sz w:val="26"/>
          <w:szCs w:val="26"/>
        </w:rPr>
        <w:t xml:space="preserve">nando </w:t>
      </w:r>
      <w:r w:rsidR="006770DB">
        <w:rPr>
          <w:rFonts w:ascii="Arial" w:eastAsia="Calibri" w:hAnsi="Arial" w:cs="Arial"/>
          <w:bCs/>
          <w:sz w:val="26"/>
          <w:szCs w:val="26"/>
        </w:rPr>
        <w:lastRenderedPageBreak/>
        <w:t>reponer el procedimiento,</w:t>
      </w:r>
      <w:r w:rsidR="000D36AE" w:rsidRPr="00874CAA">
        <w:rPr>
          <w:rFonts w:ascii="Arial" w:eastAsia="Calibri" w:hAnsi="Arial" w:cs="Arial"/>
          <w:bCs/>
          <w:sz w:val="26"/>
          <w:szCs w:val="26"/>
        </w:rPr>
        <w:t xml:space="preserve"> retrotrayéndose sus efec</w:t>
      </w:r>
      <w:r w:rsidR="00CB4DB8">
        <w:rPr>
          <w:rFonts w:ascii="Arial" w:eastAsia="Calibri" w:hAnsi="Arial" w:cs="Arial"/>
          <w:bCs/>
          <w:sz w:val="26"/>
          <w:szCs w:val="26"/>
        </w:rPr>
        <w:t>tos a partir del citado acuerdo</w:t>
      </w:r>
      <w:r w:rsidR="000D36AE">
        <w:rPr>
          <w:rFonts w:ascii="Arial" w:eastAsia="Calibri" w:hAnsi="Arial" w:cs="Arial"/>
          <w:bCs/>
          <w:sz w:val="26"/>
          <w:szCs w:val="26"/>
        </w:rPr>
        <w:t xml:space="preserve"> de </w:t>
      </w:r>
      <w:r w:rsidR="00CB4DB8">
        <w:rPr>
          <w:rFonts w:ascii="Arial" w:eastAsia="Calibri" w:hAnsi="Arial" w:cs="Arial"/>
          <w:bCs/>
          <w:sz w:val="26"/>
          <w:szCs w:val="26"/>
        </w:rPr>
        <w:t>veintidós de mayo de dos mil diecinueve</w:t>
      </w:r>
      <w:r w:rsidR="000D36AE">
        <w:rPr>
          <w:rFonts w:ascii="Arial" w:eastAsia="Calibri" w:hAnsi="Arial" w:cs="Arial"/>
          <w:bCs/>
          <w:sz w:val="26"/>
          <w:szCs w:val="26"/>
        </w:rPr>
        <w:t>,</w:t>
      </w:r>
      <w:r w:rsidR="00FF50B4">
        <w:rPr>
          <w:rFonts w:ascii="Arial" w:eastAsia="Calibri" w:hAnsi="Arial" w:cs="Arial"/>
          <w:bCs/>
          <w:sz w:val="26"/>
          <w:szCs w:val="26"/>
        </w:rPr>
        <w:t xml:space="preserve"> inclusive</w:t>
      </w:r>
      <w:r w:rsidR="00CB4DB8">
        <w:rPr>
          <w:rFonts w:ascii="Arial" w:eastAsia="Calibri" w:hAnsi="Arial" w:cs="Arial"/>
          <w:bCs/>
          <w:sz w:val="26"/>
          <w:szCs w:val="26"/>
        </w:rPr>
        <w:t xml:space="preserve"> y,</w:t>
      </w:r>
      <w:r w:rsidR="000D36AE" w:rsidRPr="00874CAA">
        <w:rPr>
          <w:rFonts w:ascii="Arial" w:eastAsia="Calibri" w:hAnsi="Arial" w:cs="Arial"/>
          <w:bCs/>
          <w:sz w:val="26"/>
          <w:szCs w:val="26"/>
        </w:rPr>
        <w:t xml:space="preserve"> </w:t>
      </w:r>
      <w:r w:rsidR="00E20F9F">
        <w:rPr>
          <w:rFonts w:ascii="Arial" w:eastAsia="Calibri" w:hAnsi="Arial" w:cs="Arial"/>
          <w:bCs/>
          <w:sz w:val="26"/>
          <w:szCs w:val="26"/>
        </w:rPr>
        <w:t xml:space="preserve">que la Sala de Primera Instancia </w:t>
      </w:r>
      <w:r w:rsidR="00E20F9F" w:rsidRPr="00E20F9F">
        <w:rPr>
          <w:rFonts w:ascii="Arial" w:eastAsia="Calibri" w:hAnsi="Arial" w:cs="Arial"/>
          <w:b/>
          <w:bCs/>
          <w:sz w:val="26"/>
          <w:szCs w:val="26"/>
        </w:rPr>
        <w:t>se pronuncie</w:t>
      </w:r>
      <w:r w:rsidR="00E20F9F" w:rsidRPr="00E20F9F">
        <w:rPr>
          <w:rFonts w:ascii="Arial" w:hAnsi="Arial" w:cs="Arial"/>
          <w:b/>
          <w:bCs/>
          <w:color w:val="000000"/>
          <w:sz w:val="26"/>
          <w:szCs w:val="26"/>
          <w:lang w:val="es-MX"/>
        </w:rPr>
        <w:t xml:space="preserve"> respecto</w:t>
      </w:r>
      <w:r w:rsidR="00E20F9F">
        <w:rPr>
          <w:rFonts w:ascii="Arial" w:hAnsi="Arial" w:cs="Arial"/>
          <w:b/>
          <w:bCs/>
          <w:color w:val="000000"/>
          <w:sz w:val="26"/>
          <w:szCs w:val="26"/>
          <w:lang w:val="es-MX"/>
        </w:rPr>
        <w:t xml:space="preserve"> a:</w:t>
      </w:r>
      <w:r w:rsidR="00E20F9F">
        <w:rPr>
          <w:rFonts w:ascii="Arial" w:hAnsi="Arial" w:cs="Arial"/>
          <w:bCs/>
          <w:color w:val="000000"/>
          <w:sz w:val="26"/>
          <w:szCs w:val="26"/>
          <w:lang w:val="es-MX"/>
        </w:rPr>
        <w:t xml:space="preserve"> </w:t>
      </w:r>
      <w:r w:rsidR="00E20F9F">
        <w:rPr>
          <w:rFonts w:ascii="Arial" w:hAnsi="Arial" w:cs="Arial"/>
          <w:b/>
          <w:bCs/>
          <w:color w:val="000000"/>
          <w:sz w:val="26"/>
          <w:szCs w:val="26"/>
          <w:lang w:val="es-MX"/>
        </w:rPr>
        <w:t>1.</w:t>
      </w:r>
      <w:r w:rsidR="00E20F9F">
        <w:rPr>
          <w:rFonts w:ascii="Arial" w:hAnsi="Arial" w:cs="Arial"/>
          <w:bCs/>
          <w:color w:val="000000"/>
          <w:sz w:val="26"/>
          <w:szCs w:val="26"/>
          <w:lang w:val="es-MX"/>
        </w:rPr>
        <w:t xml:space="preserve"> la procedencia de los nuevos actos impugnados por la parte actora, consistentes en:         </w:t>
      </w:r>
      <w:r w:rsidR="00E20F9F" w:rsidRPr="00E20F9F">
        <w:rPr>
          <w:rFonts w:ascii="Arial" w:hAnsi="Arial" w:cs="Arial"/>
          <w:b/>
          <w:bCs/>
          <w:color w:val="000000"/>
          <w:sz w:val="26"/>
          <w:szCs w:val="26"/>
          <w:lang w:val="es-MX"/>
        </w:rPr>
        <w:t>a)</w:t>
      </w:r>
      <w:r w:rsidR="00E20F9F">
        <w:rPr>
          <w:rFonts w:ascii="Arial" w:hAnsi="Arial" w:cs="Arial"/>
          <w:bCs/>
          <w:color w:val="000000"/>
          <w:sz w:val="26"/>
          <w:szCs w:val="26"/>
          <w:lang w:val="es-MX"/>
        </w:rPr>
        <w:t xml:space="preserve"> Boleta de Infracción con folio número </w:t>
      </w:r>
      <w:r w:rsidR="008B2119">
        <w:rPr>
          <w:rFonts w:ascii="Arial" w:hAnsi="Arial" w:cs="Arial"/>
          <w:b/>
          <w:sz w:val="26"/>
          <w:szCs w:val="26"/>
        </w:rPr>
        <w:t>**********</w:t>
      </w:r>
      <w:r w:rsidR="00E20F9F">
        <w:rPr>
          <w:rFonts w:ascii="Arial" w:hAnsi="Arial" w:cs="Arial"/>
          <w:bCs/>
          <w:color w:val="000000"/>
          <w:sz w:val="26"/>
          <w:szCs w:val="26"/>
          <w:lang w:val="es-MX"/>
        </w:rPr>
        <w:t xml:space="preserve"> de fecha diecisiete de noviembre de dos mil dieciocho, emitida por el Policía Vial de nombre Benito Martínez Gómez y, </w:t>
      </w:r>
      <w:r w:rsidR="00E20F9F" w:rsidRPr="00E20F9F">
        <w:rPr>
          <w:rFonts w:ascii="Arial" w:hAnsi="Arial" w:cs="Arial"/>
          <w:b/>
          <w:bCs/>
          <w:color w:val="000000"/>
          <w:sz w:val="26"/>
          <w:szCs w:val="26"/>
          <w:lang w:val="es-MX"/>
        </w:rPr>
        <w:t>b)</w:t>
      </w:r>
      <w:r w:rsidR="00E20F9F">
        <w:rPr>
          <w:rFonts w:ascii="Arial" w:hAnsi="Arial" w:cs="Arial"/>
          <w:bCs/>
          <w:color w:val="000000"/>
          <w:sz w:val="26"/>
          <w:szCs w:val="26"/>
          <w:lang w:val="es-MX"/>
        </w:rPr>
        <w:t xml:space="preserve"> resolución administrativa con número </w:t>
      </w:r>
      <w:r w:rsidR="008B2119">
        <w:rPr>
          <w:rFonts w:ascii="Arial" w:hAnsi="Arial" w:cs="Arial"/>
          <w:b/>
          <w:sz w:val="26"/>
          <w:szCs w:val="26"/>
        </w:rPr>
        <w:t>**********</w:t>
      </w:r>
      <w:r w:rsidR="00E20F9F">
        <w:rPr>
          <w:rFonts w:ascii="Arial" w:hAnsi="Arial" w:cs="Arial"/>
          <w:bCs/>
          <w:color w:val="000000"/>
          <w:sz w:val="26"/>
          <w:szCs w:val="26"/>
          <w:lang w:val="es-MX"/>
        </w:rPr>
        <w:t xml:space="preserve"> de diecisiete de noviembre de dos mil dieciocho, emitida por el Juez Calificador del Honorable Ayuntamiento de Santa Lucia del Camino, Oaxaca; </w:t>
      </w:r>
      <w:r w:rsidR="00E20F9F">
        <w:rPr>
          <w:rFonts w:ascii="Arial" w:hAnsi="Arial" w:cs="Arial"/>
          <w:b/>
          <w:bCs/>
          <w:color w:val="000000"/>
          <w:sz w:val="26"/>
          <w:szCs w:val="26"/>
          <w:lang w:val="es-MX"/>
        </w:rPr>
        <w:t>2.</w:t>
      </w:r>
      <w:r w:rsidR="00E20F9F">
        <w:rPr>
          <w:rFonts w:ascii="Arial" w:hAnsi="Arial" w:cs="Arial"/>
          <w:bCs/>
          <w:color w:val="000000"/>
          <w:sz w:val="26"/>
          <w:szCs w:val="26"/>
          <w:lang w:val="es-MX"/>
        </w:rPr>
        <w:t xml:space="preserve"> la admisión a juicio de la nueva autoridad demandada y ordenar correrle traslado para que dentro del plazo de nueve días conteste lo que a su derecho corresponda y ofrezca pruebas que estime convenientes, con fundamento en el primer párrafo del artículo 183, de la Ley de Procedimiento y Justicia Administrativa para el Estado de Oaxaca, </w:t>
      </w:r>
      <w:r w:rsidR="00E20F9F">
        <w:rPr>
          <w:rFonts w:ascii="Arial" w:hAnsi="Arial" w:cs="Arial"/>
          <w:b/>
          <w:bCs/>
          <w:color w:val="000000"/>
          <w:sz w:val="26"/>
          <w:szCs w:val="26"/>
          <w:lang w:val="es-MX"/>
        </w:rPr>
        <w:t>3.</w:t>
      </w:r>
      <w:r w:rsidR="00E20F9F">
        <w:rPr>
          <w:rFonts w:ascii="Arial" w:hAnsi="Arial" w:cs="Arial"/>
          <w:bCs/>
          <w:color w:val="000000"/>
          <w:sz w:val="26"/>
          <w:szCs w:val="26"/>
          <w:lang w:val="es-MX"/>
        </w:rPr>
        <w:t xml:space="preserve"> Correr traslado a las autoridades </w:t>
      </w:r>
      <w:r w:rsidR="00172EEC">
        <w:rPr>
          <w:rFonts w:ascii="Arial" w:hAnsi="Arial" w:cs="Arial"/>
          <w:bCs/>
          <w:color w:val="000000"/>
          <w:sz w:val="26"/>
          <w:szCs w:val="26"/>
          <w:lang w:val="es-MX"/>
        </w:rPr>
        <w:t xml:space="preserve">inicialmente </w:t>
      </w:r>
      <w:r w:rsidR="00E20F9F">
        <w:rPr>
          <w:rFonts w:ascii="Arial" w:hAnsi="Arial" w:cs="Arial"/>
          <w:bCs/>
          <w:color w:val="000000"/>
          <w:sz w:val="26"/>
          <w:szCs w:val="26"/>
          <w:lang w:val="es-MX"/>
        </w:rPr>
        <w:t>demandadas de la ampliación de demanda y efectúe</w:t>
      </w:r>
      <w:r w:rsidR="00172EEC">
        <w:rPr>
          <w:rFonts w:ascii="Arial" w:hAnsi="Arial" w:cs="Arial"/>
          <w:bCs/>
          <w:color w:val="000000"/>
          <w:sz w:val="26"/>
          <w:szCs w:val="26"/>
          <w:lang w:val="es-MX"/>
        </w:rPr>
        <w:t>n</w:t>
      </w:r>
      <w:r w:rsidR="00E20F9F">
        <w:rPr>
          <w:rFonts w:ascii="Arial" w:hAnsi="Arial" w:cs="Arial"/>
          <w:bCs/>
          <w:color w:val="000000"/>
          <w:sz w:val="26"/>
          <w:szCs w:val="26"/>
          <w:lang w:val="es-MX"/>
        </w:rPr>
        <w:t xml:space="preserve"> la contestación a la ampliación</w:t>
      </w:r>
      <w:r w:rsidR="00172EEC">
        <w:rPr>
          <w:rFonts w:ascii="Arial" w:hAnsi="Arial" w:cs="Arial"/>
          <w:bCs/>
          <w:color w:val="000000"/>
          <w:sz w:val="26"/>
          <w:szCs w:val="26"/>
          <w:lang w:val="es-MX"/>
        </w:rPr>
        <w:t xml:space="preserve"> de la demanda</w:t>
      </w:r>
      <w:r w:rsidR="00E20F9F">
        <w:rPr>
          <w:rFonts w:ascii="Arial" w:hAnsi="Arial" w:cs="Arial"/>
          <w:bCs/>
          <w:color w:val="000000"/>
          <w:sz w:val="26"/>
          <w:szCs w:val="26"/>
          <w:lang w:val="es-MX"/>
        </w:rPr>
        <w:t xml:space="preserve">, de conformidad en el cuarto párrafo, del artículo 183, de la Ley invocada; </w:t>
      </w:r>
      <w:r w:rsidR="00B71E18">
        <w:rPr>
          <w:rFonts w:ascii="Arial" w:eastAsia="Calibri" w:hAnsi="Arial" w:cs="Arial"/>
          <w:bCs/>
          <w:sz w:val="26"/>
          <w:szCs w:val="26"/>
        </w:rPr>
        <w:t xml:space="preserve"> se continúe</w:t>
      </w:r>
      <w:r w:rsidR="000D36AE" w:rsidRPr="00874CAA">
        <w:rPr>
          <w:rFonts w:ascii="Arial" w:eastAsia="Calibri" w:hAnsi="Arial" w:cs="Arial"/>
          <w:bCs/>
          <w:sz w:val="26"/>
          <w:szCs w:val="26"/>
        </w:rPr>
        <w:t xml:space="preserve"> el juicio por sus trámites</w:t>
      </w:r>
      <w:r w:rsidR="000D36AE">
        <w:rPr>
          <w:rFonts w:ascii="Arial" w:eastAsia="Calibri" w:hAnsi="Arial" w:cs="Arial"/>
          <w:bCs/>
          <w:sz w:val="26"/>
          <w:szCs w:val="26"/>
        </w:rPr>
        <w:t>,</w:t>
      </w:r>
      <w:r w:rsidR="00FF50B4">
        <w:rPr>
          <w:rFonts w:ascii="Arial" w:eastAsia="Calibri" w:hAnsi="Arial" w:cs="Arial"/>
          <w:bCs/>
          <w:sz w:val="26"/>
          <w:szCs w:val="26"/>
        </w:rPr>
        <w:t xml:space="preserve"> y </w:t>
      </w:r>
      <w:r w:rsidR="000D36AE" w:rsidRPr="00874CAA">
        <w:rPr>
          <w:rFonts w:ascii="Arial" w:eastAsia="Calibri" w:hAnsi="Arial" w:cs="Arial"/>
          <w:bCs/>
          <w:sz w:val="26"/>
          <w:szCs w:val="26"/>
        </w:rPr>
        <w:t>en el momento procesal oportuno</w:t>
      </w:r>
      <w:r w:rsidR="000D36AE">
        <w:rPr>
          <w:rFonts w:ascii="Arial" w:eastAsia="Calibri" w:hAnsi="Arial" w:cs="Arial"/>
          <w:bCs/>
          <w:sz w:val="26"/>
          <w:szCs w:val="26"/>
        </w:rPr>
        <w:t>,</w:t>
      </w:r>
      <w:r w:rsidR="000D36AE" w:rsidRPr="00874CAA">
        <w:rPr>
          <w:rFonts w:ascii="Arial" w:eastAsia="Calibri" w:hAnsi="Arial" w:cs="Arial"/>
          <w:bCs/>
          <w:sz w:val="26"/>
          <w:szCs w:val="26"/>
        </w:rPr>
        <w:t xml:space="preserve"> emita la sentencia que decida sobre el fondo del asunto conforme a lo establecid</w:t>
      </w:r>
      <w:r w:rsidR="00FF50B4">
        <w:rPr>
          <w:rFonts w:ascii="Arial" w:eastAsia="Calibri" w:hAnsi="Arial" w:cs="Arial"/>
          <w:bCs/>
          <w:sz w:val="26"/>
          <w:szCs w:val="26"/>
        </w:rPr>
        <w:t>o en los artículos 206, 207, 208 y 209, de la Ley invocada</w:t>
      </w:r>
      <w:r w:rsidR="000D36AE" w:rsidRPr="00874CAA">
        <w:rPr>
          <w:rFonts w:ascii="Arial" w:eastAsia="Calibri" w:hAnsi="Arial" w:cs="Arial"/>
          <w:bCs/>
          <w:sz w:val="26"/>
          <w:szCs w:val="26"/>
        </w:rPr>
        <w:t>.</w:t>
      </w:r>
      <w:r w:rsidR="006506A8">
        <w:rPr>
          <w:rFonts w:ascii="Arial" w:eastAsia="Calibri" w:hAnsi="Arial" w:cs="Arial"/>
          <w:bCs/>
          <w:sz w:val="26"/>
          <w:szCs w:val="26"/>
        </w:rPr>
        <w:t xml:space="preserve"> </w:t>
      </w:r>
    </w:p>
    <w:p w:rsidR="00D704C2" w:rsidRDefault="00D704C2" w:rsidP="00D704C2">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w:t>
      </w:r>
      <w:r w:rsidR="006506A8">
        <w:rPr>
          <w:rFonts w:ascii="Arial" w:hAnsi="Arial" w:cs="Arial"/>
          <w:sz w:val="26"/>
          <w:szCs w:val="26"/>
        </w:rPr>
        <w:t>istrativa para el Estado</w:t>
      </w:r>
      <w:r>
        <w:rPr>
          <w:rFonts w:ascii="Arial" w:hAnsi="Arial" w:cs="Arial"/>
          <w:sz w:val="26"/>
          <w:szCs w:val="26"/>
        </w:rPr>
        <w:t>, se:</w:t>
      </w:r>
    </w:p>
    <w:p w:rsidR="000F5D33" w:rsidRPr="00403CFB" w:rsidRDefault="000F5D33" w:rsidP="000F5D33">
      <w:pPr>
        <w:tabs>
          <w:tab w:val="left" w:pos="1134"/>
        </w:tabs>
        <w:spacing w:before="240" w:line="360" w:lineRule="auto"/>
        <w:jc w:val="center"/>
        <w:rPr>
          <w:rFonts w:ascii="Arial" w:eastAsia="Calibri" w:hAnsi="Arial" w:cs="Arial"/>
          <w:b/>
          <w:sz w:val="26"/>
          <w:szCs w:val="26"/>
        </w:rPr>
      </w:pPr>
      <w:r w:rsidRPr="00403CFB">
        <w:rPr>
          <w:rFonts w:ascii="Arial" w:eastAsia="Calibri" w:hAnsi="Arial" w:cs="Arial"/>
          <w:b/>
          <w:sz w:val="26"/>
          <w:szCs w:val="26"/>
        </w:rPr>
        <w:t>R E S U E L V E</w:t>
      </w:r>
    </w:p>
    <w:p w:rsidR="000F5D33" w:rsidRDefault="000F5D33" w:rsidP="000F5D33">
      <w:pPr>
        <w:spacing w:before="240" w:line="360" w:lineRule="auto"/>
        <w:ind w:firstLine="708"/>
        <w:jc w:val="both"/>
        <w:rPr>
          <w:rFonts w:ascii="Arial" w:eastAsia="Calibri" w:hAnsi="Arial" w:cs="Arial"/>
          <w:sz w:val="26"/>
          <w:szCs w:val="26"/>
        </w:rPr>
      </w:pPr>
      <w:r w:rsidRPr="00403CFB">
        <w:rPr>
          <w:rFonts w:ascii="Arial" w:eastAsia="Calibri" w:hAnsi="Arial" w:cs="Arial"/>
          <w:b/>
          <w:sz w:val="26"/>
          <w:szCs w:val="26"/>
        </w:rPr>
        <w:t>PRIMERO</w:t>
      </w:r>
      <w:r w:rsidRPr="00403CFB">
        <w:rPr>
          <w:rFonts w:ascii="Arial" w:eastAsia="Calibri" w:hAnsi="Arial" w:cs="Arial"/>
          <w:sz w:val="26"/>
          <w:szCs w:val="26"/>
        </w:rPr>
        <w:t xml:space="preserve">. Se </w:t>
      </w:r>
      <w:r w:rsidR="00D704C2">
        <w:rPr>
          <w:rFonts w:ascii="Arial" w:eastAsia="Calibri" w:hAnsi="Arial" w:cs="Arial"/>
          <w:b/>
          <w:sz w:val="26"/>
          <w:szCs w:val="26"/>
        </w:rPr>
        <w:t>REVOCA</w:t>
      </w:r>
      <w:r w:rsidRPr="00403CFB">
        <w:rPr>
          <w:rFonts w:ascii="Arial" w:eastAsia="Calibri" w:hAnsi="Arial" w:cs="Arial"/>
          <w:b/>
          <w:sz w:val="26"/>
          <w:szCs w:val="26"/>
        </w:rPr>
        <w:t xml:space="preserve"> </w:t>
      </w:r>
      <w:r w:rsidR="004A2B84">
        <w:rPr>
          <w:rFonts w:ascii="Arial" w:eastAsia="Calibri" w:hAnsi="Arial" w:cs="Arial"/>
          <w:sz w:val="26"/>
          <w:szCs w:val="26"/>
        </w:rPr>
        <w:t>el</w:t>
      </w:r>
      <w:r w:rsidRPr="00403CFB">
        <w:rPr>
          <w:rFonts w:ascii="Arial" w:eastAsia="Calibri" w:hAnsi="Arial" w:cs="Arial"/>
          <w:sz w:val="26"/>
          <w:szCs w:val="26"/>
        </w:rPr>
        <w:t xml:space="preserve"> </w:t>
      </w:r>
      <w:r w:rsidR="00C448CB">
        <w:rPr>
          <w:rFonts w:ascii="Arial" w:eastAsia="Calibri" w:hAnsi="Arial" w:cs="Arial"/>
          <w:sz w:val="26"/>
          <w:szCs w:val="26"/>
        </w:rPr>
        <w:t>acuerdo</w:t>
      </w:r>
      <w:r w:rsidRPr="00403CFB">
        <w:rPr>
          <w:rFonts w:ascii="Arial" w:eastAsia="Calibri" w:hAnsi="Arial" w:cs="Arial"/>
          <w:sz w:val="26"/>
          <w:szCs w:val="26"/>
        </w:rPr>
        <w:t xml:space="preserve"> alzad</w:t>
      </w:r>
      <w:r w:rsidR="004A2B84">
        <w:rPr>
          <w:rFonts w:ascii="Arial" w:eastAsia="Calibri" w:hAnsi="Arial" w:cs="Arial"/>
          <w:sz w:val="26"/>
          <w:szCs w:val="26"/>
        </w:rPr>
        <w:t>o</w:t>
      </w:r>
      <w:r w:rsidRPr="00403CFB">
        <w:rPr>
          <w:rFonts w:ascii="Arial" w:eastAsia="Calibri" w:hAnsi="Arial" w:cs="Arial"/>
          <w:sz w:val="26"/>
          <w:szCs w:val="26"/>
        </w:rPr>
        <w:t xml:space="preserve">, </w:t>
      </w:r>
      <w:r w:rsidRPr="00403CFB">
        <w:rPr>
          <w:rFonts w:ascii="Arial" w:eastAsia="Calibri" w:hAnsi="Arial" w:cs="Arial"/>
          <w:sz w:val="26"/>
          <w:szCs w:val="26"/>
          <w:lang w:eastAsia="es-ES"/>
        </w:rPr>
        <w:t>por las razones expuestas en el considerando que antecede</w:t>
      </w:r>
      <w:r w:rsidR="00874E69">
        <w:rPr>
          <w:rFonts w:ascii="Arial" w:eastAsia="Calibri" w:hAnsi="Arial" w:cs="Arial"/>
          <w:sz w:val="26"/>
          <w:szCs w:val="26"/>
        </w:rPr>
        <w:t xml:space="preserve">. </w:t>
      </w:r>
    </w:p>
    <w:p w:rsidR="006506A8" w:rsidRPr="006506A8" w:rsidRDefault="006506A8" w:rsidP="006506A8">
      <w:pPr>
        <w:spacing w:line="360" w:lineRule="auto"/>
        <w:jc w:val="both"/>
        <w:rPr>
          <w:rFonts w:ascii="Arial" w:eastAsia="Calibri" w:hAnsi="Arial" w:cs="Arial"/>
          <w:sz w:val="26"/>
          <w:szCs w:val="26"/>
        </w:rPr>
      </w:pPr>
      <w:r>
        <w:rPr>
          <w:rFonts w:ascii="Arial" w:eastAsia="Calibri" w:hAnsi="Arial" w:cs="Arial"/>
          <w:b/>
          <w:sz w:val="26"/>
          <w:szCs w:val="26"/>
        </w:rPr>
        <w:t xml:space="preserve">          </w:t>
      </w:r>
      <w:r w:rsidR="009F5AA4" w:rsidRPr="009F5AA4">
        <w:rPr>
          <w:rFonts w:ascii="Arial" w:eastAsia="Calibri" w:hAnsi="Arial" w:cs="Arial"/>
          <w:b/>
          <w:sz w:val="26"/>
          <w:szCs w:val="26"/>
        </w:rPr>
        <w:t>SEGUNDO.</w:t>
      </w:r>
      <w:r w:rsidR="009F5AA4">
        <w:rPr>
          <w:rFonts w:ascii="Arial" w:eastAsia="Calibri" w:hAnsi="Arial" w:cs="Arial"/>
          <w:sz w:val="26"/>
          <w:szCs w:val="26"/>
        </w:rPr>
        <w:t xml:space="preserve"> </w:t>
      </w:r>
      <w:r w:rsidRPr="00FF29E9">
        <w:rPr>
          <w:rFonts w:ascii="Arial" w:eastAsia="Calibri" w:hAnsi="Arial" w:cs="Arial"/>
          <w:b/>
          <w:sz w:val="26"/>
          <w:szCs w:val="26"/>
        </w:rPr>
        <w:t>SE ORDENA REPONER EL PROCEDIMIENTO</w:t>
      </w:r>
      <w:r w:rsidRPr="00874CAA">
        <w:rPr>
          <w:rFonts w:ascii="Arial" w:eastAsia="Calibri" w:hAnsi="Arial" w:cs="Arial"/>
          <w:sz w:val="26"/>
          <w:szCs w:val="26"/>
        </w:rPr>
        <w:t xml:space="preserve"> de Primera Instancia en los términos pr</w:t>
      </w:r>
      <w:r>
        <w:rPr>
          <w:rFonts w:ascii="Arial" w:eastAsia="Calibri" w:hAnsi="Arial" w:cs="Arial"/>
          <w:sz w:val="26"/>
          <w:szCs w:val="26"/>
        </w:rPr>
        <w:t xml:space="preserve">ecisados en la última parte </w:t>
      </w:r>
      <w:r w:rsidRPr="00874CAA">
        <w:rPr>
          <w:rFonts w:ascii="Arial" w:eastAsia="Calibri" w:hAnsi="Arial" w:cs="Arial"/>
          <w:sz w:val="26"/>
          <w:szCs w:val="26"/>
        </w:rPr>
        <w:t>de es</w:t>
      </w:r>
      <w:r w:rsidR="00874E69">
        <w:rPr>
          <w:rFonts w:ascii="Arial" w:eastAsia="Calibri" w:hAnsi="Arial" w:cs="Arial"/>
          <w:sz w:val="26"/>
          <w:szCs w:val="26"/>
        </w:rPr>
        <w:t xml:space="preserve">te fallo. </w:t>
      </w:r>
    </w:p>
    <w:p w:rsidR="000F5D33" w:rsidRPr="00403CFB" w:rsidRDefault="009F5AA4" w:rsidP="006506A8">
      <w:pPr>
        <w:spacing w:before="240" w:line="360" w:lineRule="auto"/>
        <w:ind w:firstLine="708"/>
        <w:jc w:val="both"/>
        <w:rPr>
          <w:rFonts w:ascii="Arial" w:eastAsia="Calibri" w:hAnsi="Arial" w:cs="Arial"/>
          <w:sz w:val="26"/>
          <w:szCs w:val="26"/>
        </w:rPr>
      </w:pPr>
      <w:r w:rsidRPr="00C97840">
        <w:rPr>
          <w:rFonts w:ascii="Arial" w:hAnsi="Arial" w:cs="Arial"/>
          <w:b/>
          <w:sz w:val="26"/>
          <w:szCs w:val="26"/>
        </w:rPr>
        <w:t>TERCERO.</w:t>
      </w:r>
      <w:r w:rsidR="000F5D33" w:rsidRPr="00403CFB">
        <w:rPr>
          <w:rFonts w:ascii="Arial" w:hAnsi="Arial" w:cs="Arial"/>
          <w:b/>
          <w:sz w:val="26"/>
          <w:szCs w:val="26"/>
        </w:rPr>
        <w:t xml:space="preserve"> NOTIFÍQUESE Y </w:t>
      </w:r>
      <w:r w:rsidR="004A2B84">
        <w:rPr>
          <w:rFonts w:ascii="Arial" w:hAnsi="Arial" w:cs="Arial"/>
          <w:b/>
          <w:sz w:val="26"/>
          <w:szCs w:val="26"/>
        </w:rPr>
        <w:t>CÚ</w:t>
      </w:r>
      <w:r w:rsidR="006506A8" w:rsidRPr="00403CFB">
        <w:rPr>
          <w:rFonts w:ascii="Arial" w:hAnsi="Arial" w:cs="Arial"/>
          <w:b/>
          <w:sz w:val="26"/>
          <w:szCs w:val="26"/>
        </w:rPr>
        <w:t>MPLASE,</w:t>
      </w:r>
      <w:r w:rsidR="006506A8" w:rsidRPr="00403CFB">
        <w:rPr>
          <w:rFonts w:ascii="Arial" w:hAnsi="Arial" w:cs="Arial"/>
          <w:sz w:val="26"/>
          <w:szCs w:val="26"/>
        </w:rPr>
        <w:t xml:space="preserve"> </w:t>
      </w:r>
      <w:r w:rsidR="006506A8">
        <w:rPr>
          <w:rFonts w:ascii="Arial" w:hAnsi="Arial" w:cs="Arial"/>
          <w:sz w:val="26"/>
          <w:szCs w:val="26"/>
        </w:rPr>
        <w:t>con</w:t>
      </w:r>
      <w:r w:rsidR="000F5D33" w:rsidRPr="00403CFB">
        <w:rPr>
          <w:rFonts w:ascii="Arial" w:hAnsi="Arial" w:cs="Arial"/>
          <w:sz w:val="26"/>
          <w:szCs w:val="26"/>
        </w:rPr>
        <w:t xml:space="preserve"> copia certi</w:t>
      </w:r>
      <w:r w:rsidR="000C2404">
        <w:rPr>
          <w:rFonts w:ascii="Arial" w:hAnsi="Arial" w:cs="Arial"/>
          <w:sz w:val="26"/>
          <w:szCs w:val="26"/>
        </w:rPr>
        <w:t>ficada de la misma</w:t>
      </w:r>
      <w:r w:rsidR="000F5D33" w:rsidRPr="00403CFB">
        <w:rPr>
          <w:rFonts w:ascii="Arial" w:hAnsi="Arial" w:cs="Arial"/>
          <w:sz w:val="26"/>
          <w:szCs w:val="26"/>
        </w:rPr>
        <w:t>, vuelvan las co</w:t>
      </w:r>
      <w:r w:rsidR="00B71E18">
        <w:rPr>
          <w:rFonts w:ascii="Arial" w:hAnsi="Arial" w:cs="Arial"/>
          <w:sz w:val="26"/>
          <w:szCs w:val="26"/>
        </w:rPr>
        <w:t>nstancias remitidas a la Quinta</w:t>
      </w:r>
      <w:r w:rsidR="000F5D33" w:rsidRPr="00403CFB">
        <w:rPr>
          <w:rFonts w:ascii="Arial" w:hAnsi="Arial" w:cs="Arial"/>
          <w:sz w:val="26"/>
          <w:szCs w:val="26"/>
        </w:rPr>
        <w:t xml:space="preserve"> Sala Unitaria de Primera Instancia, </w:t>
      </w:r>
      <w:r w:rsidR="000F5D33" w:rsidRPr="00403CFB">
        <w:rPr>
          <w:rFonts w:ascii="Arial" w:eastAsia="Calibri" w:hAnsi="Arial" w:cs="Arial"/>
          <w:sz w:val="26"/>
          <w:szCs w:val="26"/>
        </w:rPr>
        <w:t xml:space="preserve">y en su oportunidad archívese el cuaderno de revisión como </w:t>
      </w:r>
      <w:r w:rsidR="00874E69">
        <w:rPr>
          <w:rFonts w:ascii="Arial" w:eastAsia="Calibri" w:hAnsi="Arial" w:cs="Arial"/>
          <w:sz w:val="26"/>
          <w:szCs w:val="26"/>
        </w:rPr>
        <w:t>concluido.</w:t>
      </w:r>
    </w:p>
    <w:p w:rsidR="00822B0B" w:rsidRDefault="00874E69" w:rsidP="00822B0B">
      <w:pPr>
        <w:tabs>
          <w:tab w:val="left" w:pos="1680"/>
          <w:tab w:val="center" w:pos="4277"/>
        </w:tabs>
        <w:ind w:firstLine="567"/>
        <w:jc w:val="both"/>
        <w:rPr>
          <w:rFonts w:ascii="Arial" w:hAnsi="Arial" w:cs="Arial"/>
          <w:sz w:val="26"/>
          <w:szCs w:val="26"/>
        </w:rPr>
      </w:pPr>
      <w:r w:rsidRPr="00563965">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822B0B" w:rsidRDefault="00822B0B" w:rsidP="00822B0B">
      <w:pPr>
        <w:tabs>
          <w:tab w:val="left" w:pos="1680"/>
          <w:tab w:val="center" w:pos="4277"/>
        </w:tabs>
        <w:ind w:firstLine="567"/>
        <w:jc w:val="center"/>
        <w:rPr>
          <w:rFonts w:ascii="Arial" w:hAnsi="Arial" w:cs="Arial"/>
          <w:sz w:val="26"/>
          <w:szCs w:val="26"/>
        </w:rPr>
      </w:pPr>
      <w:r>
        <w:rPr>
          <w:rFonts w:ascii="Arial" w:hAnsi="Arial" w:cs="Arial"/>
          <w:b/>
          <w:sz w:val="14"/>
          <w:szCs w:val="26"/>
        </w:rPr>
        <w:lastRenderedPageBreak/>
        <w:t>LAS PRESENTES FIRMAS CORRESPONDEN AL RECURSO DE REVISIÓN 198/2019</w:t>
      </w:r>
    </w:p>
    <w:p w:rsidR="00874E69" w:rsidRDefault="00874E69" w:rsidP="00874E69">
      <w:pPr>
        <w:pStyle w:val="corte4fondo"/>
        <w:tabs>
          <w:tab w:val="left" w:pos="0"/>
        </w:tabs>
        <w:ind w:right="51"/>
        <w:rPr>
          <w:sz w:val="26"/>
          <w:szCs w:val="26"/>
        </w:rPr>
      </w:pPr>
    </w:p>
    <w:p w:rsidR="00874E69" w:rsidRDefault="00874E69" w:rsidP="00874E69">
      <w:pPr>
        <w:pStyle w:val="corte4fondo"/>
        <w:tabs>
          <w:tab w:val="left" w:pos="0"/>
        </w:tabs>
        <w:ind w:right="51"/>
        <w:rPr>
          <w:sz w:val="26"/>
          <w:szCs w:val="26"/>
        </w:rPr>
      </w:pPr>
    </w:p>
    <w:p w:rsidR="00874E69" w:rsidRDefault="00874E69" w:rsidP="00874E69">
      <w:pPr>
        <w:pStyle w:val="corte4fondo"/>
        <w:tabs>
          <w:tab w:val="left" w:pos="0"/>
        </w:tabs>
        <w:ind w:right="51"/>
        <w:rPr>
          <w:sz w:val="26"/>
          <w:szCs w:val="26"/>
        </w:rPr>
      </w:pPr>
    </w:p>
    <w:p w:rsidR="00874E69" w:rsidRDefault="00874E69" w:rsidP="00874E69">
      <w:pPr>
        <w:pStyle w:val="corte4fondo"/>
        <w:tabs>
          <w:tab w:val="left" w:pos="0"/>
        </w:tabs>
        <w:ind w:right="51"/>
        <w:rPr>
          <w:sz w:val="26"/>
          <w:szCs w:val="26"/>
        </w:rPr>
      </w:pPr>
    </w:p>
    <w:p w:rsidR="00874E69" w:rsidRDefault="00874E69" w:rsidP="00874E69">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874E69" w:rsidRDefault="00874E69" w:rsidP="00874E69">
      <w:pPr>
        <w:spacing w:after="0" w:line="240" w:lineRule="auto"/>
        <w:jc w:val="center"/>
        <w:rPr>
          <w:rFonts w:ascii="Arial" w:hAnsi="Arial" w:cs="Arial"/>
          <w:sz w:val="26"/>
          <w:szCs w:val="26"/>
        </w:rPr>
      </w:pPr>
      <w:r>
        <w:rPr>
          <w:rFonts w:ascii="Arial" w:hAnsi="Arial" w:cs="Arial"/>
          <w:sz w:val="26"/>
          <w:szCs w:val="26"/>
        </w:rPr>
        <w:t>PRESIDENTA</w:t>
      </w:r>
    </w:p>
    <w:p w:rsidR="00874E69" w:rsidRPr="00563965" w:rsidRDefault="00874E69" w:rsidP="00874E69">
      <w:pPr>
        <w:tabs>
          <w:tab w:val="left" w:pos="1680"/>
          <w:tab w:val="center" w:pos="4277"/>
        </w:tabs>
        <w:spacing w:line="360" w:lineRule="auto"/>
        <w:ind w:firstLine="567"/>
        <w:jc w:val="both"/>
        <w:rPr>
          <w:rFonts w:ascii="Arial" w:hAnsi="Arial" w:cs="Arial"/>
          <w:sz w:val="26"/>
          <w:szCs w:val="26"/>
        </w:rPr>
      </w:pPr>
    </w:p>
    <w:p w:rsidR="00874E69" w:rsidRDefault="00874E69" w:rsidP="00874E69">
      <w:pPr>
        <w:spacing w:line="360" w:lineRule="auto"/>
        <w:ind w:firstLine="567"/>
        <w:jc w:val="both"/>
        <w:rPr>
          <w:rFonts w:ascii="Arial" w:eastAsia="Times New Roman" w:hAnsi="Arial" w:cs="Arial"/>
          <w:sz w:val="26"/>
          <w:szCs w:val="26"/>
          <w:lang w:eastAsia="es-MX"/>
        </w:rPr>
      </w:pPr>
    </w:p>
    <w:p w:rsidR="00874E69" w:rsidRDefault="00874E69" w:rsidP="00874E69">
      <w:pPr>
        <w:spacing w:line="360" w:lineRule="auto"/>
        <w:jc w:val="center"/>
        <w:rPr>
          <w:rFonts w:ascii="Arial" w:eastAsia="Times New Roman" w:hAnsi="Arial" w:cs="Arial"/>
          <w:sz w:val="26"/>
          <w:szCs w:val="26"/>
          <w:lang w:eastAsia="es-MX"/>
        </w:rPr>
      </w:pPr>
    </w:p>
    <w:p w:rsidR="00874E69" w:rsidRDefault="00874E69" w:rsidP="00874E69">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874E69" w:rsidRDefault="00874E69" w:rsidP="00874E69">
      <w:pPr>
        <w:jc w:val="center"/>
        <w:rPr>
          <w:rFonts w:ascii="Arial" w:hAnsi="Arial" w:cs="Arial"/>
          <w:sz w:val="26"/>
          <w:szCs w:val="26"/>
        </w:rPr>
      </w:pPr>
    </w:p>
    <w:p w:rsidR="00874E69" w:rsidRDefault="00874E69" w:rsidP="00874E69">
      <w:pPr>
        <w:jc w:val="center"/>
        <w:rPr>
          <w:rFonts w:ascii="Arial" w:hAnsi="Arial" w:cs="Arial"/>
          <w:sz w:val="26"/>
          <w:szCs w:val="26"/>
        </w:rPr>
      </w:pPr>
    </w:p>
    <w:p w:rsidR="00874E69" w:rsidRDefault="00874E69" w:rsidP="00874E69">
      <w:pPr>
        <w:jc w:val="center"/>
        <w:rPr>
          <w:rFonts w:ascii="Arial" w:hAnsi="Arial" w:cs="Arial"/>
          <w:sz w:val="26"/>
          <w:szCs w:val="26"/>
        </w:rPr>
      </w:pPr>
    </w:p>
    <w:p w:rsidR="00874E69" w:rsidRDefault="00874E69" w:rsidP="00874E69">
      <w:pPr>
        <w:jc w:val="center"/>
        <w:rPr>
          <w:rFonts w:ascii="Arial" w:hAnsi="Arial" w:cs="Arial"/>
          <w:sz w:val="26"/>
          <w:szCs w:val="26"/>
        </w:rPr>
      </w:pPr>
      <w:r>
        <w:rPr>
          <w:rFonts w:ascii="Arial" w:hAnsi="Arial" w:cs="Arial"/>
          <w:sz w:val="26"/>
          <w:szCs w:val="26"/>
        </w:rPr>
        <w:t>MAGISTRADO RAÚL PALOMARES PALOMINO</w:t>
      </w:r>
    </w:p>
    <w:p w:rsidR="00874E69" w:rsidRDefault="00874E69" w:rsidP="00874E69">
      <w:pPr>
        <w:spacing w:line="360" w:lineRule="auto"/>
        <w:ind w:firstLine="567"/>
        <w:jc w:val="both"/>
        <w:rPr>
          <w:rFonts w:ascii="Arial" w:hAnsi="Arial" w:cs="Arial"/>
          <w:b/>
          <w:sz w:val="14"/>
          <w:szCs w:val="26"/>
        </w:rPr>
      </w:pPr>
      <w:r>
        <w:rPr>
          <w:rFonts w:ascii="Arial" w:hAnsi="Arial" w:cs="Arial"/>
          <w:b/>
          <w:sz w:val="14"/>
          <w:szCs w:val="26"/>
        </w:rPr>
        <w:t xml:space="preserve">           </w:t>
      </w:r>
    </w:p>
    <w:p w:rsidR="00874E69" w:rsidRDefault="00874E69" w:rsidP="00874E69">
      <w:pPr>
        <w:tabs>
          <w:tab w:val="left" w:pos="1680"/>
          <w:tab w:val="center" w:pos="4277"/>
        </w:tabs>
        <w:spacing w:line="360" w:lineRule="auto"/>
        <w:jc w:val="center"/>
        <w:rPr>
          <w:rFonts w:ascii="Arial" w:hAnsi="Arial" w:cs="Arial"/>
          <w:sz w:val="26"/>
          <w:szCs w:val="26"/>
        </w:rPr>
      </w:pPr>
    </w:p>
    <w:p w:rsidR="00874E69" w:rsidRDefault="00874E69" w:rsidP="00874E69">
      <w:pPr>
        <w:tabs>
          <w:tab w:val="left" w:pos="1680"/>
          <w:tab w:val="center" w:pos="4277"/>
        </w:tabs>
        <w:spacing w:line="360" w:lineRule="auto"/>
        <w:jc w:val="center"/>
        <w:rPr>
          <w:rFonts w:ascii="Arial" w:hAnsi="Arial" w:cs="Arial"/>
          <w:sz w:val="26"/>
          <w:szCs w:val="26"/>
        </w:rPr>
      </w:pPr>
    </w:p>
    <w:p w:rsidR="00874E69" w:rsidRDefault="00874E69" w:rsidP="00874E69">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874E69" w:rsidRDefault="00874E69" w:rsidP="00874E69">
      <w:pPr>
        <w:spacing w:line="360" w:lineRule="auto"/>
        <w:ind w:firstLine="567"/>
        <w:jc w:val="both"/>
        <w:rPr>
          <w:rFonts w:ascii="Arial" w:hAnsi="Arial" w:cs="Arial"/>
          <w:b/>
          <w:sz w:val="14"/>
          <w:szCs w:val="26"/>
        </w:rPr>
      </w:pPr>
    </w:p>
    <w:p w:rsidR="00874E69" w:rsidRDefault="00874E69" w:rsidP="00874E69">
      <w:pPr>
        <w:tabs>
          <w:tab w:val="left" w:pos="1680"/>
          <w:tab w:val="center" w:pos="4277"/>
        </w:tabs>
        <w:spacing w:line="360" w:lineRule="auto"/>
        <w:jc w:val="center"/>
        <w:rPr>
          <w:rFonts w:ascii="Arial" w:hAnsi="Arial" w:cs="Arial"/>
          <w:sz w:val="26"/>
          <w:szCs w:val="26"/>
        </w:rPr>
      </w:pPr>
    </w:p>
    <w:p w:rsidR="00874E69" w:rsidRDefault="00874E69" w:rsidP="00874E69">
      <w:pPr>
        <w:tabs>
          <w:tab w:val="left" w:pos="1680"/>
          <w:tab w:val="center" w:pos="4277"/>
        </w:tabs>
        <w:spacing w:line="360" w:lineRule="auto"/>
        <w:jc w:val="center"/>
        <w:rPr>
          <w:rFonts w:ascii="Arial" w:hAnsi="Arial" w:cs="Arial"/>
          <w:sz w:val="26"/>
          <w:szCs w:val="26"/>
        </w:rPr>
      </w:pPr>
    </w:p>
    <w:p w:rsidR="00874E69" w:rsidRDefault="00874E69" w:rsidP="00874E69">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874E69" w:rsidRDefault="00874E69" w:rsidP="00874E69">
      <w:pPr>
        <w:pStyle w:val="Sinespaciado"/>
        <w:jc w:val="center"/>
        <w:rPr>
          <w:rFonts w:ascii="Arial" w:hAnsi="Arial" w:cs="Arial"/>
          <w:sz w:val="26"/>
          <w:szCs w:val="26"/>
        </w:rPr>
      </w:pPr>
    </w:p>
    <w:p w:rsidR="00874E69" w:rsidRDefault="00874E69" w:rsidP="00874E69">
      <w:pPr>
        <w:pStyle w:val="Sinespaciado"/>
        <w:jc w:val="center"/>
        <w:rPr>
          <w:rFonts w:ascii="Arial" w:hAnsi="Arial" w:cs="Arial"/>
          <w:sz w:val="26"/>
          <w:szCs w:val="26"/>
        </w:rPr>
      </w:pPr>
    </w:p>
    <w:p w:rsidR="00874E69" w:rsidRDefault="00874E69" w:rsidP="00874E69">
      <w:pPr>
        <w:pStyle w:val="Sinespaciado"/>
        <w:jc w:val="center"/>
        <w:rPr>
          <w:rFonts w:ascii="Arial" w:hAnsi="Arial" w:cs="Arial"/>
          <w:sz w:val="26"/>
          <w:szCs w:val="26"/>
        </w:rPr>
      </w:pPr>
    </w:p>
    <w:p w:rsidR="00874E69" w:rsidRDefault="00874E69" w:rsidP="00874E69">
      <w:pPr>
        <w:pStyle w:val="Sinespaciado"/>
        <w:jc w:val="center"/>
        <w:rPr>
          <w:rFonts w:ascii="Arial" w:hAnsi="Arial" w:cs="Arial"/>
          <w:sz w:val="26"/>
          <w:szCs w:val="26"/>
        </w:rPr>
      </w:pPr>
    </w:p>
    <w:p w:rsidR="00874E69" w:rsidRDefault="00874E69" w:rsidP="00874E69">
      <w:pPr>
        <w:pStyle w:val="Sinespaciado"/>
        <w:jc w:val="center"/>
        <w:rPr>
          <w:rFonts w:ascii="Arial" w:hAnsi="Arial" w:cs="Arial"/>
          <w:sz w:val="26"/>
          <w:szCs w:val="26"/>
        </w:rPr>
      </w:pPr>
    </w:p>
    <w:p w:rsidR="00874E69" w:rsidRDefault="00874E69" w:rsidP="00874E69">
      <w:pPr>
        <w:pStyle w:val="Sinespaciado"/>
        <w:jc w:val="center"/>
        <w:rPr>
          <w:rFonts w:ascii="Arial" w:hAnsi="Arial" w:cs="Arial"/>
          <w:sz w:val="26"/>
          <w:szCs w:val="26"/>
        </w:rPr>
      </w:pPr>
      <w:r>
        <w:rPr>
          <w:rFonts w:ascii="Arial" w:hAnsi="Arial" w:cs="Arial"/>
          <w:sz w:val="26"/>
          <w:szCs w:val="26"/>
        </w:rPr>
        <w:t>LICENCIADA FELICITAS DÍAZ VÁZQUEZ</w:t>
      </w:r>
    </w:p>
    <w:p w:rsidR="00874E69" w:rsidRDefault="00874E69" w:rsidP="00874E69">
      <w:pPr>
        <w:pStyle w:val="Sinespaciado"/>
        <w:jc w:val="center"/>
        <w:rPr>
          <w:rFonts w:ascii="Arial" w:hAnsi="Arial" w:cs="Arial"/>
          <w:sz w:val="26"/>
          <w:szCs w:val="26"/>
        </w:rPr>
      </w:pPr>
      <w:r>
        <w:rPr>
          <w:rFonts w:ascii="Arial" w:hAnsi="Arial" w:cs="Arial"/>
          <w:sz w:val="26"/>
          <w:szCs w:val="26"/>
        </w:rPr>
        <w:t>SECRETARIA GENERAL DE ACUERDOS</w:t>
      </w:r>
    </w:p>
    <w:p w:rsidR="00874E69" w:rsidRPr="00A16A59" w:rsidRDefault="00874E69" w:rsidP="00874E69">
      <w:pPr>
        <w:spacing w:before="240" w:line="360" w:lineRule="auto"/>
        <w:ind w:firstLine="708"/>
        <w:jc w:val="both"/>
        <w:rPr>
          <w:rFonts w:ascii="Arial" w:hAnsi="Arial" w:cs="Arial"/>
          <w:b/>
          <w:color w:val="1F497D"/>
          <w:sz w:val="18"/>
          <w:szCs w:val="18"/>
          <w:lang w:val="es-MX"/>
        </w:rPr>
      </w:pPr>
    </w:p>
    <w:p w:rsidR="001504B9" w:rsidRPr="00D10FBD" w:rsidRDefault="001504B9" w:rsidP="00874E69">
      <w:pPr>
        <w:spacing w:before="240" w:line="360" w:lineRule="auto"/>
        <w:ind w:firstLine="708"/>
        <w:jc w:val="both"/>
        <w:rPr>
          <w:rFonts w:ascii="Arial" w:hAnsi="Arial" w:cs="Arial"/>
          <w:sz w:val="26"/>
          <w:szCs w:val="26"/>
        </w:rPr>
      </w:pPr>
    </w:p>
    <w:sectPr w:rsidR="001504B9" w:rsidRPr="00D10FBD" w:rsidSect="00874E69">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97" w:rsidRDefault="00E96F97">
      <w:pPr>
        <w:spacing w:after="0" w:line="240" w:lineRule="auto"/>
      </w:pPr>
      <w:r>
        <w:separator/>
      </w:r>
    </w:p>
  </w:endnote>
  <w:endnote w:type="continuationSeparator" w:id="0">
    <w:p w:rsidR="00E96F97" w:rsidRDefault="00E9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97" w:rsidRDefault="00E96F97">
      <w:pPr>
        <w:spacing w:after="0" w:line="240" w:lineRule="auto"/>
      </w:pPr>
      <w:r>
        <w:separator/>
      </w:r>
    </w:p>
  </w:footnote>
  <w:footnote w:type="continuationSeparator" w:id="0">
    <w:p w:rsidR="00E96F97" w:rsidRDefault="00E96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8E20B4" w:rsidRDefault="00E96548" w:rsidP="00D25099">
        <w:pPr>
          <w:pStyle w:val="Encabezado"/>
          <w:jc w:val="center"/>
        </w:pPr>
        <w:r>
          <w:rPr>
            <w:noProof/>
            <w:lang w:val="es-MX" w:eastAsia="es-MX"/>
          </w:rPr>
          <w:drawing>
            <wp:anchor distT="0" distB="0" distL="114300" distR="114300" simplePos="0" relativeHeight="251665408" behindDoc="0" locked="0" layoutInCell="1" allowOverlap="1" wp14:anchorId="1FE0D0B1" wp14:editId="0EB2D7CB">
              <wp:simplePos x="0" y="0"/>
              <wp:positionH relativeFrom="column">
                <wp:posOffset>5676900</wp:posOffset>
              </wp:positionH>
              <wp:positionV relativeFrom="paragraph">
                <wp:posOffset>5504815</wp:posOffset>
              </wp:positionV>
              <wp:extent cx="923925" cy="885825"/>
              <wp:effectExtent l="0" t="0" r="9525" b="9525"/>
              <wp:wrapThrough wrapText="bothSides">
                <wp:wrapPolygon edited="0">
                  <wp:start x="0" y="0"/>
                  <wp:lineTo x="0" y="21368"/>
                  <wp:lineTo x="21377" y="21368"/>
                  <wp:lineTo x="21377" y="0"/>
                  <wp:lineTo x="0"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8E20B4">
          <w:fldChar w:fldCharType="begin"/>
        </w:r>
        <w:r w:rsidR="008E20B4">
          <w:instrText>PAGE   \* MERGEFORMAT</w:instrText>
        </w:r>
        <w:r w:rsidR="008E20B4">
          <w:fldChar w:fldCharType="separate"/>
        </w:r>
        <w:r>
          <w:rPr>
            <w:noProof/>
          </w:rPr>
          <w:t>2</w:t>
        </w:r>
        <w:r w:rsidR="008E20B4">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8E20B4" w:rsidRDefault="008E20B4" w:rsidP="00206B99">
        <w:pPr>
          <w:pStyle w:val="Encabezado"/>
          <w:jc w:val="center"/>
          <w:rPr>
            <w:noProof/>
          </w:rPr>
        </w:pPr>
        <w:r>
          <w:fldChar w:fldCharType="begin"/>
        </w:r>
        <w:r>
          <w:instrText xml:space="preserve"> PAGE   \* MERGEFORMAT </w:instrText>
        </w:r>
        <w:r>
          <w:fldChar w:fldCharType="separate"/>
        </w:r>
        <w:r w:rsidR="00E96548">
          <w:rPr>
            <w:noProof/>
          </w:rPr>
          <w:t>1</w:t>
        </w:r>
        <w:r>
          <w:rPr>
            <w:noProof/>
          </w:rPr>
          <w:fldChar w:fldCharType="end"/>
        </w:r>
      </w:p>
      <w:p w:rsidR="008E20B4" w:rsidRDefault="00E96548" w:rsidP="008C74CA">
        <w:pPr>
          <w:pStyle w:val="Encabezado"/>
          <w:jc w:val="center"/>
        </w:pPr>
      </w:p>
    </w:sdtContent>
  </w:sdt>
  <w:p w:rsidR="008E20B4" w:rsidRDefault="008E20B4" w:rsidP="00256B01">
    <w:pPr>
      <w:pStyle w:val="Encabezado"/>
      <w:jc w:val="center"/>
    </w:pPr>
  </w:p>
  <w:p w:rsidR="008E20B4" w:rsidRDefault="00E96548" w:rsidP="00256B01">
    <w:pPr>
      <w:pStyle w:val="Encabezado"/>
      <w:jc w:val="center"/>
    </w:pPr>
    <w:r>
      <w:rPr>
        <w:noProof/>
        <w:lang w:val="es-MX" w:eastAsia="es-MX"/>
      </w:rPr>
      <w:drawing>
        <wp:anchor distT="0" distB="0" distL="114300" distR="114300" simplePos="0" relativeHeight="251663360" behindDoc="0" locked="0" layoutInCell="1" allowOverlap="1" wp14:anchorId="0F9661AC" wp14:editId="172DAD86">
          <wp:simplePos x="0" y="0"/>
          <wp:positionH relativeFrom="column">
            <wp:posOffset>-1133475</wp:posOffset>
          </wp:positionH>
          <wp:positionV relativeFrom="paragraph">
            <wp:posOffset>3226435</wp:posOffset>
          </wp:positionV>
          <wp:extent cx="923925" cy="885825"/>
          <wp:effectExtent l="0" t="0" r="9525" b="9525"/>
          <wp:wrapThrough wrapText="bothSides">
            <wp:wrapPolygon edited="0">
              <wp:start x="0" y="0"/>
              <wp:lineTo x="0" y="21368"/>
              <wp:lineTo x="21377" y="21368"/>
              <wp:lineTo x="21377" y="0"/>
              <wp:lineTo x="0" y="0"/>
            </wp:wrapPolygon>
          </wp:wrapThrough>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8E20B4">
      <w:rPr>
        <w:noProof/>
        <w:lang w:val="es-MX" w:eastAsia="es-MX"/>
      </w:rPr>
      <w:drawing>
        <wp:anchor distT="0" distB="0" distL="114300" distR="114300" simplePos="0" relativeHeight="251661312" behindDoc="1" locked="0" layoutInCell="1" allowOverlap="1" wp14:anchorId="1DE011ED" wp14:editId="381C6BEB">
          <wp:simplePos x="0" y="0"/>
          <wp:positionH relativeFrom="margin">
            <wp:align>left</wp:align>
          </wp:positionH>
          <wp:positionV relativeFrom="paragraph">
            <wp:posOffset>3962458</wp:posOffset>
          </wp:positionV>
          <wp:extent cx="5248894" cy="3266576"/>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B4" w:rsidRPr="003E6AD7">
      <w:rPr>
        <w:noProof/>
        <w:lang w:val="es-MX" w:eastAsia="es-MX"/>
      </w:rPr>
      <w:drawing>
        <wp:anchor distT="0" distB="0" distL="114300" distR="114300" simplePos="0" relativeHeight="251659264" behindDoc="0" locked="0" layoutInCell="1" allowOverlap="1" wp14:anchorId="3564E067" wp14:editId="7A019493">
          <wp:simplePos x="0" y="0"/>
          <wp:positionH relativeFrom="page">
            <wp:posOffset>549326</wp:posOffset>
          </wp:positionH>
          <wp:positionV relativeFrom="paragraph">
            <wp:posOffset>4513224</wp:posOffset>
          </wp:positionV>
          <wp:extent cx="1118870" cy="97472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AF31C9"/>
    <w:multiLevelType w:val="hybridMultilevel"/>
    <w:tmpl w:val="A3DCC2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6240AA"/>
    <w:multiLevelType w:val="hybridMultilevel"/>
    <w:tmpl w:val="E1C6FFA6"/>
    <w:lvl w:ilvl="0" w:tplc="D6BA3A8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1AC5C90"/>
    <w:multiLevelType w:val="hybridMultilevel"/>
    <w:tmpl w:val="8D708352"/>
    <w:lvl w:ilvl="0" w:tplc="B9848AF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3"/>
  </w:num>
  <w:num w:numId="8">
    <w:abstractNumId w:val="9"/>
  </w:num>
  <w:num w:numId="9">
    <w:abstractNumId w:val="6"/>
  </w:num>
  <w:num w:numId="10">
    <w:abstractNumId w:val="7"/>
  </w:num>
  <w:num w:numId="11">
    <w:abstractNumId w:val="8"/>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3AF0"/>
    <w:rsid w:val="000042DC"/>
    <w:rsid w:val="00004A31"/>
    <w:rsid w:val="0000725B"/>
    <w:rsid w:val="00011594"/>
    <w:rsid w:val="000169A3"/>
    <w:rsid w:val="000179AF"/>
    <w:rsid w:val="00017C09"/>
    <w:rsid w:val="00021DF1"/>
    <w:rsid w:val="0002236D"/>
    <w:rsid w:val="00026C11"/>
    <w:rsid w:val="000330FB"/>
    <w:rsid w:val="0003331C"/>
    <w:rsid w:val="00035047"/>
    <w:rsid w:val="00035379"/>
    <w:rsid w:val="00036D01"/>
    <w:rsid w:val="00036DE6"/>
    <w:rsid w:val="00037ECF"/>
    <w:rsid w:val="000410A1"/>
    <w:rsid w:val="00041D15"/>
    <w:rsid w:val="00042B31"/>
    <w:rsid w:val="0004575F"/>
    <w:rsid w:val="00045A11"/>
    <w:rsid w:val="000467CE"/>
    <w:rsid w:val="00050B7F"/>
    <w:rsid w:val="00053617"/>
    <w:rsid w:val="00053C13"/>
    <w:rsid w:val="00055CE8"/>
    <w:rsid w:val="0005701D"/>
    <w:rsid w:val="00057174"/>
    <w:rsid w:val="00057817"/>
    <w:rsid w:val="00057DB1"/>
    <w:rsid w:val="000612E4"/>
    <w:rsid w:val="000616B5"/>
    <w:rsid w:val="00061CE8"/>
    <w:rsid w:val="00067E31"/>
    <w:rsid w:val="00070777"/>
    <w:rsid w:val="000737BF"/>
    <w:rsid w:val="0007458B"/>
    <w:rsid w:val="000752E9"/>
    <w:rsid w:val="00076CEA"/>
    <w:rsid w:val="000803AB"/>
    <w:rsid w:val="00081361"/>
    <w:rsid w:val="000822AF"/>
    <w:rsid w:val="00083BEB"/>
    <w:rsid w:val="00085132"/>
    <w:rsid w:val="00085F69"/>
    <w:rsid w:val="00090B95"/>
    <w:rsid w:val="000939E0"/>
    <w:rsid w:val="000941E0"/>
    <w:rsid w:val="00094546"/>
    <w:rsid w:val="00095A98"/>
    <w:rsid w:val="0009618C"/>
    <w:rsid w:val="000961D2"/>
    <w:rsid w:val="000967C6"/>
    <w:rsid w:val="000A1494"/>
    <w:rsid w:val="000A2C18"/>
    <w:rsid w:val="000A381C"/>
    <w:rsid w:val="000A4E40"/>
    <w:rsid w:val="000A6360"/>
    <w:rsid w:val="000A6EC7"/>
    <w:rsid w:val="000A7BA9"/>
    <w:rsid w:val="000B0E70"/>
    <w:rsid w:val="000B1A06"/>
    <w:rsid w:val="000B2654"/>
    <w:rsid w:val="000B3B3B"/>
    <w:rsid w:val="000B3B72"/>
    <w:rsid w:val="000B4122"/>
    <w:rsid w:val="000C1F7C"/>
    <w:rsid w:val="000C2197"/>
    <w:rsid w:val="000C2404"/>
    <w:rsid w:val="000C313C"/>
    <w:rsid w:val="000C3DBF"/>
    <w:rsid w:val="000D0D17"/>
    <w:rsid w:val="000D0E1D"/>
    <w:rsid w:val="000D1BD0"/>
    <w:rsid w:val="000D29A1"/>
    <w:rsid w:val="000D2FDE"/>
    <w:rsid w:val="000D36AE"/>
    <w:rsid w:val="000D595D"/>
    <w:rsid w:val="000D736D"/>
    <w:rsid w:val="000E0AB1"/>
    <w:rsid w:val="000E12D3"/>
    <w:rsid w:val="000E218B"/>
    <w:rsid w:val="000E2E24"/>
    <w:rsid w:val="000E322A"/>
    <w:rsid w:val="000E39FF"/>
    <w:rsid w:val="000E3C08"/>
    <w:rsid w:val="000F00A6"/>
    <w:rsid w:val="000F018A"/>
    <w:rsid w:val="000F3FF9"/>
    <w:rsid w:val="000F54B0"/>
    <w:rsid w:val="000F5D12"/>
    <w:rsid w:val="000F5D33"/>
    <w:rsid w:val="000F61E2"/>
    <w:rsid w:val="000F62C3"/>
    <w:rsid w:val="000F7CF6"/>
    <w:rsid w:val="001020B8"/>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1600"/>
    <w:rsid w:val="0012217B"/>
    <w:rsid w:val="00122F5E"/>
    <w:rsid w:val="00126F80"/>
    <w:rsid w:val="00127839"/>
    <w:rsid w:val="00127D14"/>
    <w:rsid w:val="00130500"/>
    <w:rsid w:val="001308D4"/>
    <w:rsid w:val="00131CDF"/>
    <w:rsid w:val="00133A60"/>
    <w:rsid w:val="00133C57"/>
    <w:rsid w:val="00133D64"/>
    <w:rsid w:val="0013523E"/>
    <w:rsid w:val="00136897"/>
    <w:rsid w:val="00137BA4"/>
    <w:rsid w:val="0014067A"/>
    <w:rsid w:val="00141175"/>
    <w:rsid w:val="00142893"/>
    <w:rsid w:val="001438A5"/>
    <w:rsid w:val="001441D3"/>
    <w:rsid w:val="0014484E"/>
    <w:rsid w:val="00146509"/>
    <w:rsid w:val="00147A8B"/>
    <w:rsid w:val="001504B9"/>
    <w:rsid w:val="00151D48"/>
    <w:rsid w:val="001520C2"/>
    <w:rsid w:val="0015275C"/>
    <w:rsid w:val="00152A17"/>
    <w:rsid w:val="00152D3F"/>
    <w:rsid w:val="00152EF4"/>
    <w:rsid w:val="0015351E"/>
    <w:rsid w:val="00154584"/>
    <w:rsid w:val="00154C09"/>
    <w:rsid w:val="00154CD8"/>
    <w:rsid w:val="0015751B"/>
    <w:rsid w:val="00161CC0"/>
    <w:rsid w:val="00162772"/>
    <w:rsid w:val="00164061"/>
    <w:rsid w:val="00164BAD"/>
    <w:rsid w:val="00164FC9"/>
    <w:rsid w:val="0017104E"/>
    <w:rsid w:val="00171831"/>
    <w:rsid w:val="00172205"/>
    <w:rsid w:val="00172B29"/>
    <w:rsid w:val="00172EEC"/>
    <w:rsid w:val="001761CB"/>
    <w:rsid w:val="00176DCD"/>
    <w:rsid w:val="00180F55"/>
    <w:rsid w:val="001822DB"/>
    <w:rsid w:val="001827CF"/>
    <w:rsid w:val="001843E8"/>
    <w:rsid w:val="00184B23"/>
    <w:rsid w:val="00186F84"/>
    <w:rsid w:val="00190DE9"/>
    <w:rsid w:val="00191A27"/>
    <w:rsid w:val="00192287"/>
    <w:rsid w:val="00194A88"/>
    <w:rsid w:val="00194C5C"/>
    <w:rsid w:val="0019600D"/>
    <w:rsid w:val="00197ACA"/>
    <w:rsid w:val="001A0089"/>
    <w:rsid w:val="001A14DC"/>
    <w:rsid w:val="001A2753"/>
    <w:rsid w:val="001A2DD1"/>
    <w:rsid w:val="001A3755"/>
    <w:rsid w:val="001A5951"/>
    <w:rsid w:val="001A5B4D"/>
    <w:rsid w:val="001A608E"/>
    <w:rsid w:val="001A7299"/>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237F"/>
    <w:rsid w:val="001E3B11"/>
    <w:rsid w:val="001E503D"/>
    <w:rsid w:val="001E631B"/>
    <w:rsid w:val="001E680E"/>
    <w:rsid w:val="001E6F05"/>
    <w:rsid w:val="001F03C6"/>
    <w:rsid w:val="001F64D2"/>
    <w:rsid w:val="001F72DF"/>
    <w:rsid w:val="002006B4"/>
    <w:rsid w:val="00200843"/>
    <w:rsid w:val="0020247E"/>
    <w:rsid w:val="00203FD3"/>
    <w:rsid w:val="00206222"/>
    <w:rsid w:val="00206B99"/>
    <w:rsid w:val="0021057D"/>
    <w:rsid w:val="002113FA"/>
    <w:rsid w:val="00211AEE"/>
    <w:rsid w:val="00211DEF"/>
    <w:rsid w:val="00212CDB"/>
    <w:rsid w:val="00212D0A"/>
    <w:rsid w:val="00212FB1"/>
    <w:rsid w:val="002142F8"/>
    <w:rsid w:val="00214B69"/>
    <w:rsid w:val="00216474"/>
    <w:rsid w:val="00216595"/>
    <w:rsid w:val="00220A65"/>
    <w:rsid w:val="002214CB"/>
    <w:rsid w:val="0022196F"/>
    <w:rsid w:val="00222DE0"/>
    <w:rsid w:val="00223F75"/>
    <w:rsid w:val="0022465C"/>
    <w:rsid w:val="00226A03"/>
    <w:rsid w:val="0023003B"/>
    <w:rsid w:val="002310A8"/>
    <w:rsid w:val="002319E1"/>
    <w:rsid w:val="002327AF"/>
    <w:rsid w:val="00233034"/>
    <w:rsid w:val="00233214"/>
    <w:rsid w:val="0023434D"/>
    <w:rsid w:val="00235769"/>
    <w:rsid w:val="00236064"/>
    <w:rsid w:val="002366C4"/>
    <w:rsid w:val="002378DE"/>
    <w:rsid w:val="00242891"/>
    <w:rsid w:val="00242D56"/>
    <w:rsid w:val="00243181"/>
    <w:rsid w:val="0024497C"/>
    <w:rsid w:val="00245BAC"/>
    <w:rsid w:val="002463DB"/>
    <w:rsid w:val="00246862"/>
    <w:rsid w:val="00246915"/>
    <w:rsid w:val="00246F70"/>
    <w:rsid w:val="00247875"/>
    <w:rsid w:val="00247D11"/>
    <w:rsid w:val="00250716"/>
    <w:rsid w:val="00250B33"/>
    <w:rsid w:val="00254ED2"/>
    <w:rsid w:val="00256A82"/>
    <w:rsid w:val="00256B01"/>
    <w:rsid w:val="00261CC6"/>
    <w:rsid w:val="00262666"/>
    <w:rsid w:val="00263720"/>
    <w:rsid w:val="0026762A"/>
    <w:rsid w:val="00267A88"/>
    <w:rsid w:val="00271A24"/>
    <w:rsid w:val="002729E4"/>
    <w:rsid w:val="00273171"/>
    <w:rsid w:val="002731E8"/>
    <w:rsid w:val="0027339B"/>
    <w:rsid w:val="00274366"/>
    <w:rsid w:val="002802EC"/>
    <w:rsid w:val="002805AC"/>
    <w:rsid w:val="002811D0"/>
    <w:rsid w:val="0028174E"/>
    <w:rsid w:val="0028299E"/>
    <w:rsid w:val="00283435"/>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21"/>
    <w:rsid w:val="002B2AF4"/>
    <w:rsid w:val="002B3CD7"/>
    <w:rsid w:val="002B4C14"/>
    <w:rsid w:val="002B5C82"/>
    <w:rsid w:val="002B73F3"/>
    <w:rsid w:val="002B7422"/>
    <w:rsid w:val="002B79C4"/>
    <w:rsid w:val="002C01EA"/>
    <w:rsid w:val="002C0324"/>
    <w:rsid w:val="002C0C96"/>
    <w:rsid w:val="002C291C"/>
    <w:rsid w:val="002C7363"/>
    <w:rsid w:val="002D1979"/>
    <w:rsid w:val="002D2BC6"/>
    <w:rsid w:val="002D3788"/>
    <w:rsid w:val="002D3B49"/>
    <w:rsid w:val="002D697C"/>
    <w:rsid w:val="002D7BCE"/>
    <w:rsid w:val="002E07CB"/>
    <w:rsid w:val="002E26EB"/>
    <w:rsid w:val="002E796C"/>
    <w:rsid w:val="002F19AF"/>
    <w:rsid w:val="002F1EEF"/>
    <w:rsid w:val="002F45B6"/>
    <w:rsid w:val="002F4F72"/>
    <w:rsid w:val="002F561D"/>
    <w:rsid w:val="002F60B2"/>
    <w:rsid w:val="002F69D0"/>
    <w:rsid w:val="002F7173"/>
    <w:rsid w:val="002F7484"/>
    <w:rsid w:val="00300808"/>
    <w:rsid w:val="00302511"/>
    <w:rsid w:val="00302C57"/>
    <w:rsid w:val="00303020"/>
    <w:rsid w:val="003032E2"/>
    <w:rsid w:val="00304999"/>
    <w:rsid w:val="003064B4"/>
    <w:rsid w:val="003076B0"/>
    <w:rsid w:val="00307E06"/>
    <w:rsid w:val="00310EFD"/>
    <w:rsid w:val="00311B5E"/>
    <w:rsid w:val="00312470"/>
    <w:rsid w:val="003124A7"/>
    <w:rsid w:val="00315C76"/>
    <w:rsid w:val="0031730E"/>
    <w:rsid w:val="00320721"/>
    <w:rsid w:val="00320A92"/>
    <w:rsid w:val="00321AAB"/>
    <w:rsid w:val="00321C10"/>
    <w:rsid w:val="003253CA"/>
    <w:rsid w:val="0032745F"/>
    <w:rsid w:val="003312FD"/>
    <w:rsid w:val="003313AD"/>
    <w:rsid w:val="00331836"/>
    <w:rsid w:val="00333481"/>
    <w:rsid w:val="0033426E"/>
    <w:rsid w:val="0033522B"/>
    <w:rsid w:val="00335EF4"/>
    <w:rsid w:val="00337583"/>
    <w:rsid w:val="0033784A"/>
    <w:rsid w:val="00341646"/>
    <w:rsid w:val="0034180B"/>
    <w:rsid w:val="00342CE5"/>
    <w:rsid w:val="003462AA"/>
    <w:rsid w:val="003505C2"/>
    <w:rsid w:val="00355E72"/>
    <w:rsid w:val="0035772D"/>
    <w:rsid w:val="00360A0B"/>
    <w:rsid w:val="00362E0E"/>
    <w:rsid w:val="003633B9"/>
    <w:rsid w:val="003646B9"/>
    <w:rsid w:val="003708D3"/>
    <w:rsid w:val="00371AB7"/>
    <w:rsid w:val="003731F5"/>
    <w:rsid w:val="00375176"/>
    <w:rsid w:val="003779D8"/>
    <w:rsid w:val="00380776"/>
    <w:rsid w:val="00380BAC"/>
    <w:rsid w:val="003818BD"/>
    <w:rsid w:val="00381DC3"/>
    <w:rsid w:val="00382FD0"/>
    <w:rsid w:val="00386D6B"/>
    <w:rsid w:val="003873E7"/>
    <w:rsid w:val="00387C97"/>
    <w:rsid w:val="00393FED"/>
    <w:rsid w:val="00395802"/>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3C72"/>
    <w:rsid w:val="003C4A93"/>
    <w:rsid w:val="003C522D"/>
    <w:rsid w:val="003C63BE"/>
    <w:rsid w:val="003D1C8C"/>
    <w:rsid w:val="003D1EF2"/>
    <w:rsid w:val="003D293A"/>
    <w:rsid w:val="003D3FF6"/>
    <w:rsid w:val="003D5E2A"/>
    <w:rsid w:val="003D6C41"/>
    <w:rsid w:val="003D707F"/>
    <w:rsid w:val="003D7F85"/>
    <w:rsid w:val="003E0B3C"/>
    <w:rsid w:val="003E0F2A"/>
    <w:rsid w:val="003E0FA2"/>
    <w:rsid w:val="003E15CF"/>
    <w:rsid w:val="003E2B2E"/>
    <w:rsid w:val="003E2C06"/>
    <w:rsid w:val="003E4073"/>
    <w:rsid w:val="003E4484"/>
    <w:rsid w:val="003E52CC"/>
    <w:rsid w:val="003E5B1E"/>
    <w:rsid w:val="003E5FDE"/>
    <w:rsid w:val="003E7801"/>
    <w:rsid w:val="003E7C2E"/>
    <w:rsid w:val="003E7C91"/>
    <w:rsid w:val="003F09E7"/>
    <w:rsid w:val="003F47AD"/>
    <w:rsid w:val="003F5E8A"/>
    <w:rsid w:val="003F61B2"/>
    <w:rsid w:val="003F7E91"/>
    <w:rsid w:val="00400164"/>
    <w:rsid w:val="00403CFB"/>
    <w:rsid w:val="0040457E"/>
    <w:rsid w:val="004045E1"/>
    <w:rsid w:val="00404D0E"/>
    <w:rsid w:val="00407B2F"/>
    <w:rsid w:val="00411707"/>
    <w:rsid w:val="00412972"/>
    <w:rsid w:val="0041349D"/>
    <w:rsid w:val="004138D3"/>
    <w:rsid w:val="004140AA"/>
    <w:rsid w:val="00416DB0"/>
    <w:rsid w:val="0041760B"/>
    <w:rsid w:val="00423A9D"/>
    <w:rsid w:val="00424229"/>
    <w:rsid w:val="00427081"/>
    <w:rsid w:val="00433FAD"/>
    <w:rsid w:val="00435B66"/>
    <w:rsid w:val="004365BF"/>
    <w:rsid w:val="00440267"/>
    <w:rsid w:val="004407BC"/>
    <w:rsid w:val="00441D6B"/>
    <w:rsid w:val="004426E6"/>
    <w:rsid w:val="00444733"/>
    <w:rsid w:val="004503A6"/>
    <w:rsid w:val="00454494"/>
    <w:rsid w:val="004547D3"/>
    <w:rsid w:val="004567C7"/>
    <w:rsid w:val="00457CC7"/>
    <w:rsid w:val="004610B7"/>
    <w:rsid w:val="0046111A"/>
    <w:rsid w:val="004633DC"/>
    <w:rsid w:val="004647A3"/>
    <w:rsid w:val="00467A8D"/>
    <w:rsid w:val="004715AF"/>
    <w:rsid w:val="00472E19"/>
    <w:rsid w:val="00474E30"/>
    <w:rsid w:val="004774DD"/>
    <w:rsid w:val="0047763B"/>
    <w:rsid w:val="00483D39"/>
    <w:rsid w:val="00485388"/>
    <w:rsid w:val="004870D8"/>
    <w:rsid w:val="00491DA5"/>
    <w:rsid w:val="00493195"/>
    <w:rsid w:val="004961AD"/>
    <w:rsid w:val="004963BC"/>
    <w:rsid w:val="004963C4"/>
    <w:rsid w:val="00496E71"/>
    <w:rsid w:val="00497AD8"/>
    <w:rsid w:val="00497E3B"/>
    <w:rsid w:val="004A2326"/>
    <w:rsid w:val="004A234C"/>
    <w:rsid w:val="004A2B84"/>
    <w:rsid w:val="004A319F"/>
    <w:rsid w:val="004A4ECC"/>
    <w:rsid w:val="004A54A3"/>
    <w:rsid w:val="004A7AC3"/>
    <w:rsid w:val="004B3512"/>
    <w:rsid w:val="004B3A33"/>
    <w:rsid w:val="004B3D2E"/>
    <w:rsid w:val="004B4161"/>
    <w:rsid w:val="004B483F"/>
    <w:rsid w:val="004B68E1"/>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D67"/>
    <w:rsid w:val="004E5474"/>
    <w:rsid w:val="004E661E"/>
    <w:rsid w:val="004F03BE"/>
    <w:rsid w:val="004F05C1"/>
    <w:rsid w:val="004F1CDA"/>
    <w:rsid w:val="004F1DB6"/>
    <w:rsid w:val="004F4815"/>
    <w:rsid w:val="004F4970"/>
    <w:rsid w:val="004F4B8D"/>
    <w:rsid w:val="004F5821"/>
    <w:rsid w:val="004F674E"/>
    <w:rsid w:val="004F716C"/>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3579"/>
    <w:rsid w:val="0052374B"/>
    <w:rsid w:val="00526DC4"/>
    <w:rsid w:val="00527A97"/>
    <w:rsid w:val="005300DF"/>
    <w:rsid w:val="00531A5A"/>
    <w:rsid w:val="00531A6D"/>
    <w:rsid w:val="00531B0F"/>
    <w:rsid w:val="00531B2A"/>
    <w:rsid w:val="00531DE3"/>
    <w:rsid w:val="0053378A"/>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5C65"/>
    <w:rsid w:val="00557727"/>
    <w:rsid w:val="005609AA"/>
    <w:rsid w:val="00560B7B"/>
    <w:rsid w:val="00563B9C"/>
    <w:rsid w:val="00565465"/>
    <w:rsid w:val="00566567"/>
    <w:rsid w:val="00566A62"/>
    <w:rsid w:val="00567E8E"/>
    <w:rsid w:val="0057003C"/>
    <w:rsid w:val="0057052D"/>
    <w:rsid w:val="005707BD"/>
    <w:rsid w:val="0057152B"/>
    <w:rsid w:val="00571B02"/>
    <w:rsid w:val="005720EB"/>
    <w:rsid w:val="005758AC"/>
    <w:rsid w:val="005770F4"/>
    <w:rsid w:val="005776B9"/>
    <w:rsid w:val="00580F64"/>
    <w:rsid w:val="005817AB"/>
    <w:rsid w:val="00584047"/>
    <w:rsid w:val="00584ACC"/>
    <w:rsid w:val="005864C3"/>
    <w:rsid w:val="005903F7"/>
    <w:rsid w:val="005913ED"/>
    <w:rsid w:val="00591EAA"/>
    <w:rsid w:val="00593333"/>
    <w:rsid w:val="00594670"/>
    <w:rsid w:val="00595186"/>
    <w:rsid w:val="00597C5A"/>
    <w:rsid w:val="005A0A32"/>
    <w:rsid w:val="005A0D5F"/>
    <w:rsid w:val="005A1C28"/>
    <w:rsid w:val="005A3800"/>
    <w:rsid w:val="005A415D"/>
    <w:rsid w:val="005A493F"/>
    <w:rsid w:val="005A4AA7"/>
    <w:rsid w:val="005B13A7"/>
    <w:rsid w:val="005B2365"/>
    <w:rsid w:val="005B74A1"/>
    <w:rsid w:val="005C0B46"/>
    <w:rsid w:val="005C2C8E"/>
    <w:rsid w:val="005C32A7"/>
    <w:rsid w:val="005C3AA7"/>
    <w:rsid w:val="005C414F"/>
    <w:rsid w:val="005C770C"/>
    <w:rsid w:val="005C7C2F"/>
    <w:rsid w:val="005D01DC"/>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23E0"/>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345"/>
    <w:rsid w:val="006150FB"/>
    <w:rsid w:val="00621035"/>
    <w:rsid w:val="00621070"/>
    <w:rsid w:val="006217D6"/>
    <w:rsid w:val="006243E9"/>
    <w:rsid w:val="00630C62"/>
    <w:rsid w:val="006318CA"/>
    <w:rsid w:val="00633FA0"/>
    <w:rsid w:val="006345EE"/>
    <w:rsid w:val="00635FA2"/>
    <w:rsid w:val="006361ED"/>
    <w:rsid w:val="006418C8"/>
    <w:rsid w:val="00641ABB"/>
    <w:rsid w:val="006422F6"/>
    <w:rsid w:val="0064256C"/>
    <w:rsid w:val="006427D9"/>
    <w:rsid w:val="00643498"/>
    <w:rsid w:val="00645439"/>
    <w:rsid w:val="00645E2A"/>
    <w:rsid w:val="006506A8"/>
    <w:rsid w:val="006524B8"/>
    <w:rsid w:val="0065279D"/>
    <w:rsid w:val="00653354"/>
    <w:rsid w:val="00653C7A"/>
    <w:rsid w:val="00655BA3"/>
    <w:rsid w:val="00655D87"/>
    <w:rsid w:val="00661E08"/>
    <w:rsid w:val="0066306B"/>
    <w:rsid w:val="0066335A"/>
    <w:rsid w:val="0066407D"/>
    <w:rsid w:val="006640C5"/>
    <w:rsid w:val="00664B81"/>
    <w:rsid w:val="00670A3B"/>
    <w:rsid w:val="00671447"/>
    <w:rsid w:val="006735F6"/>
    <w:rsid w:val="00674D05"/>
    <w:rsid w:val="00675661"/>
    <w:rsid w:val="00676DFB"/>
    <w:rsid w:val="006770DB"/>
    <w:rsid w:val="00677BEF"/>
    <w:rsid w:val="00681F17"/>
    <w:rsid w:val="00681FC6"/>
    <w:rsid w:val="00682164"/>
    <w:rsid w:val="006826DA"/>
    <w:rsid w:val="0068325D"/>
    <w:rsid w:val="00683DC9"/>
    <w:rsid w:val="0068469B"/>
    <w:rsid w:val="006855C5"/>
    <w:rsid w:val="00685A2A"/>
    <w:rsid w:val="006862DD"/>
    <w:rsid w:val="0068705E"/>
    <w:rsid w:val="00687B92"/>
    <w:rsid w:val="00690F0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2A31"/>
    <w:rsid w:val="006B3BEA"/>
    <w:rsid w:val="006B4FD6"/>
    <w:rsid w:val="006B52CD"/>
    <w:rsid w:val="006B78C5"/>
    <w:rsid w:val="006C1383"/>
    <w:rsid w:val="006C2BAC"/>
    <w:rsid w:val="006C2F23"/>
    <w:rsid w:val="006C31AF"/>
    <w:rsid w:val="006C3540"/>
    <w:rsid w:val="006D1203"/>
    <w:rsid w:val="006D4142"/>
    <w:rsid w:val="006D4B71"/>
    <w:rsid w:val="006D7AAA"/>
    <w:rsid w:val="006E04EF"/>
    <w:rsid w:val="006E19FC"/>
    <w:rsid w:val="006E1B16"/>
    <w:rsid w:val="006E1EDC"/>
    <w:rsid w:val="006E2197"/>
    <w:rsid w:val="006E22F2"/>
    <w:rsid w:val="006E27BA"/>
    <w:rsid w:val="006E2F9F"/>
    <w:rsid w:val="006E43D3"/>
    <w:rsid w:val="006E44A9"/>
    <w:rsid w:val="006E6519"/>
    <w:rsid w:val="006F0897"/>
    <w:rsid w:val="006F0D29"/>
    <w:rsid w:val="006F1538"/>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4A95"/>
    <w:rsid w:val="00755251"/>
    <w:rsid w:val="007568F4"/>
    <w:rsid w:val="007569A2"/>
    <w:rsid w:val="0075724E"/>
    <w:rsid w:val="007573DC"/>
    <w:rsid w:val="0076494C"/>
    <w:rsid w:val="00766389"/>
    <w:rsid w:val="0076658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96652"/>
    <w:rsid w:val="007A0DD5"/>
    <w:rsid w:val="007A1ABA"/>
    <w:rsid w:val="007A25A8"/>
    <w:rsid w:val="007A2B3C"/>
    <w:rsid w:val="007A3ECB"/>
    <w:rsid w:val="007A4CC0"/>
    <w:rsid w:val="007A5806"/>
    <w:rsid w:val="007B0E0D"/>
    <w:rsid w:val="007B29E4"/>
    <w:rsid w:val="007B309A"/>
    <w:rsid w:val="007B448D"/>
    <w:rsid w:val="007B6958"/>
    <w:rsid w:val="007C0D88"/>
    <w:rsid w:val="007C4D7C"/>
    <w:rsid w:val="007C4FC7"/>
    <w:rsid w:val="007C5134"/>
    <w:rsid w:val="007C574C"/>
    <w:rsid w:val="007C65BA"/>
    <w:rsid w:val="007C6CD3"/>
    <w:rsid w:val="007C7AD1"/>
    <w:rsid w:val="007D2543"/>
    <w:rsid w:val="007D4645"/>
    <w:rsid w:val="007D4E0F"/>
    <w:rsid w:val="007D55DA"/>
    <w:rsid w:val="007D6D8D"/>
    <w:rsid w:val="007D7586"/>
    <w:rsid w:val="007D7972"/>
    <w:rsid w:val="007E1BC3"/>
    <w:rsid w:val="007E32FC"/>
    <w:rsid w:val="007E503E"/>
    <w:rsid w:val="007E52F1"/>
    <w:rsid w:val="007E6F05"/>
    <w:rsid w:val="007E737A"/>
    <w:rsid w:val="007E7DD4"/>
    <w:rsid w:val="007F1451"/>
    <w:rsid w:val="007F1B5C"/>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07FAD"/>
    <w:rsid w:val="00815878"/>
    <w:rsid w:val="00816F96"/>
    <w:rsid w:val="0082010D"/>
    <w:rsid w:val="00821C04"/>
    <w:rsid w:val="00822B0B"/>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1FA"/>
    <w:rsid w:val="00857BD3"/>
    <w:rsid w:val="00860037"/>
    <w:rsid w:val="00860FEF"/>
    <w:rsid w:val="008618D9"/>
    <w:rsid w:val="00862B0E"/>
    <w:rsid w:val="00862D78"/>
    <w:rsid w:val="0086361E"/>
    <w:rsid w:val="008649E5"/>
    <w:rsid w:val="00864F72"/>
    <w:rsid w:val="008704D8"/>
    <w:rsid w:val="008738A1"/>
    <w:rsid w:val="00873D60"/>
    <w:rsid w:val="00874C23"/>
    <w:rsid w:val="00874D05"/>
    <w:rsid w:val="00874E69"/>
    <w:rsid w:val="00875CD2"/>
    <w:rsid w:val="00881FFB"/>
    <w:rsid w:val="00883E64"/>
    <w:rsid w:val="0088403D"/>
    <w:rsid w:val="008850E5"/>
    <w:rsid w:val="00885C97"/>
    <w:rsid w:val="00885CDE"/>
    <w:rsid w:val="008946EA"/>
    <w:rsid w:val="008947B5"/>
    <w:rsid w:val="00894D4A"/>
    <w:rsid w:val="00897C9D"/>
    <w:rsid w:val="008A1433"/>
    <w:rsid w:val="008A1A10"/>
    <w:rsid w:val="008A20F1"/>
    <w:rsid w:val="008A2A09"/>
    <w:rsid w:val="008A2AE9"/>
    <w:rsid w:val="008A47B2"/>
    <w:rsid w:val="008A5670"/>
    <w:rsid w:val="008A6B4E"/>
    <w:rsid w:val="008B1D4F"/>
    <w:rsid w:val="008B2119"/>
    <w:rsid w:val="008B2E64"/>
    <w:rsid w:val="008B2FDE"/>
    <w:rsid w:val="008B4B2E"/>
    <w:rsid w:val="008B4EBC"/>
    <w:rsid w:val="008B5E35"/>
    <w:rsid w:val="008B7D87"/>
    <w:rsid w:val="008C0259"/>
    <w:rsid w:val="008C0FF3"/>
    <w:rsid w:val="008C297E"/>
    <w:rsid w:val="008C380D"/>
    <w:rsid w:val="008C508D"/>
    <w:rsid w:val="008C6AC9"/>
    <w:rsid w:val="008C6BA7"/>
    <w:rsid w:val="008C74CA"/>
    <w:rsid w:val="008D04B8"/>
    <w:rsid w:val="008D1236"/>
    <w:rsid w:val="008D1FDE"/>
    <w:rsid w:val="008D38EC"/>
    <w:rsid w:val="008E20B4"/>
    <w:rsid w:val="008E215F"/>
    <w:rsid w:val="008E4231"/>
    <w:rsid w:val="008E586E"/>
    <w:rsid w:val="008E5A8E"/>
    <w:rsid w:val="008E61A0"/>
    <w:rsid w:val="008F05C2"/>
    <w:rsid w:val="008F52F4"/>
    <w:rsid w:val="008F6A42"/>
    <w:rsid w:val="008F7D31"/>
    <w:rsid w:val="009000E7"/>
    <w:rsid w:val="00900115"/>
    <w:rsid w:val="009007FC"/>
    <w:rsid w:val="00900A88"/>
    <w:rsid w:val="00901FD7"/>
    <w:rsid w:val="0090282D"/>
    <w:rsid w:val="009031EC"/>
    <w:rsid w:val="00903BE5"/>
    <w:rsid w:val="009049BE"/>
    <w:rsid w:val="009057CB"/>
    <w:rsid w:val="009073DD"/>
    <w:rsid w:val="00907FE3"/>
    <w:rsid w:val="009111EA"/>
    <w:rsid w:val="0091170B"/>
    <w:rsid w:val="00912434"/>
    <w:rsid w:val="00912837"/>
    <w:rsid w:val="0091304F"/>
    <w:rsid w:val="009133A9"/>
    <w:rsid w:val="009159DA"/>
    <w:rsid w:val="009174B2"/>
    <w:rsid w:val="00920D15"/>
    <w:rsid w:val="009210A6"/>
    <w:rsid w:val="009233B3"/>
    <w:rsid w:val="00926FCD"/>
    <w:rsid w:val="00927607"/>
    <w:rsid w:val="00930C33"/>
    <w:rsid w:val="00931E3D"/>
    <w:rsid w:val="0094005B"/>
    <w:rsid w:val="0094041C"/>
    <w:rsid w:val="00943709"/>
    <w:rsid w:val="00943B62"/>
    <w:rsid w:val="009443A6"/>
    <w:rsid w:val="0094470E"/>
    <w:rsid w:val="0094607A"/>
    <w:rsid w:val="00946368"/>
    <w:rsid w:val="00947785"/>
    <w:rsid w:val="00950D79"/>
    <w:rsid w:val="0095529D"/>
    <w:rsid w:val="00956CD1"/>
    <w:rsid w:val="00962008"/>
    <w:rsid w:val="00962084"/>
    <w:rsid w:val="009623FA"/>
    <w:rsid w:val="00963968"/>
    <w:rsid w:val="00964069"/>
    <w:rsid w:val="00964969"/>
    <w:rsid w:val="00964A87"/>
    <w:rsid w:val="00965794"/>
    <w:rsid w:val="00965870"/>
    <w:rsid w:val="00970BC4"/>
    <w:rsid w:val="0097228A"/>
    <w:rsid w:val="009728DA"/>
    <w:rsid w:val="00973D8D"/>
    <w:rsid w:val="00974D4D"/>
    <w:rsid w:val="009752F6"/>
    <w:rsid w:val="009758DB"/>
    <w:rsid w:val="009768B5"/>
    <w:rsid w:val="0097768E"/>
    <w:rsid w:val="00983201"/>
    <w:rsid w:val="009837FD"/>
    <w:rsid w:val="00984197"/>
    <w:rsid w:val="00986534"/>
    <w:rsid w:val="00991B75"/>
    <w:rsid w:val="00995692"/>
    <w:rsid w:val="00996B6C"/>
    <w:rsid w:val="00997217"/>
    <w:rsid w:val="00997F96"/>
    <w:rsid w:val="009A33AC"/>
    <w:rsid w:val="009A33BE"/>
    <w:rsid w:val="009A3714"/>
    <w:rsid w:val="009A4894"/>
    <w:rsid w:val="009A5AE2"/>
    <w:rsid w:val="009A5D8D"/>
    <w:rsid w:val="009A6537"/>
    <w:rsid w:val="009B1106"/>
    <w:rsid w:val="009B1EAF"/>
    <w:rsid w:val="009B38C8"/>
    <w:rsid w:val="009B3FAA"/>
    <w:rsid w:val="009B4DEF"/>
    <w:rsid w:val="009C410E"/>
    <w:rsid w:val="009C4221"/>
    <w:rsid w:val="009D0710"/>
    <w:rsid w:val="009D1ED8"/>
    <w:rsid w:val="009D41B8"/>
    <w:rsid w:val="009D4A0A"/>
    <w:rsid w:val="009D56DE"/>
    <w:rsid w:val="009D6659"/>
    <w:rsid w:val="009D7058"/>
    <w:rsid w:val="009E0336"/>
    <w:rsid w:val="009E0ABD"/>
    <w:rsid w:val="009E10EC"/>
    <w:rsid w:val="009E2D28"/>
    <w:rsid w:val="009E3A9A"/>
    <w:rsid w:val="009E42B9"/>
    <w:rsid w:val="009E5841"/>
    <w:rsid w:val="009F50FA"/>
    <w:rsid w:val="009F5AA4"/>
    <w:rsid w:val="00A022D9"/>
    <w:rsid w:val="00A033BB"/>
    <w:rsid w:val="00A0357E"/>
    <w:rsid w:val="00A045F4"/>
    <w:rsid w:val="00A05B4F"/>
    <w:rsid w:val="00A10387"/>
    <w:rsid w:val="00A21B13"/>
    <w:rsid w:val="00A2508C"/>
    <w:rsid w:val="00A2572E"/>
    <w:rsid w:val="00A25FC0"/>
    <w:rsid w:val="00A262B6"/>
    <w:rsid w:val="00A26D41"/>
    <w:rsid w:val="00A27138"/>
    <w:rsid w:val="00A30F61"/>
    <w:rsid w:val="00A3359F"/>
    <w:rsid w:val="00A33A89"/>
    <w:rsid w:val="00A3709C"/>
    <w:rsid w:val="00A3728F"/>
    <w:rsid w:val="00A3744D"/>
    <w:rsid w:val="00A4105D"/>
    <w:rsid w:val="00A43B75"/>
    <w:rsid w:val="00A442A4"/>
    <w:rsid w:val="00A4466C"/>
    <w:rsid w:val="00A450A9"/>
    <w:rsid w:val="00A4628E"/>
    <w:rsid w:val="00A47870"/>
    <w:rsid w:val="00A47C72"/>
    <w:rsid w:val="00A51216"/>
    <w:rsid w:val="00A5314A"/>
    <w:rsid w:val="00A56FE0"/>
    <w:rsid w:val="00A57F60"/>
    <w:rsid w:val="00A61A6E"/>
    <w:rsid w:val="00A65B8D"/>
    <w:rsid w:val="00A67424"/>
    <w:rsid w:val="00A703CE"/>
    <w:rsid w:val="00A7188F"/>
    <w:rsid w:val="00A71896"/>
    <w:rsid w:val="00A7216C"/>
    <w:rsid w:val="00A7309B"/>
    <w:rsid w:val="00A75F6B"/>
    <w:rsid w:val="00A7622C"/>
    <w:rsid w:val="00A77949"/>
    <w:rsid w:val="00A8007D"/>
    <w:rsid w:val="00A80B43"/>
    <w:rsid w:val="00A8244C"/>
    <w:rsid w:val="00A829DC"/>
    <w:rsid w:val="00A83D36"/>
    <w:rsid w:val="00A85B97"/>
    <w:rsid w:val="00A86899"/>
    <w:rsid w:val="00A870FA"/>
    <w:rsid w:val="00A87174"/>
    <w:rsid w:val="00A879B5"/>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5711"/>
    <w:rsid w:val="00AB628D"/>
    <w:rsid w:val="00AB641E"/>
    <w:rsid w:val="00AB6F46"/>
    <w:rsid w:val="00AC1530"/>
    <w:rsid w:val="00AC1D64"/>
    <w:rsid w:val="00AC2BA3"/>
    <w:rsid w:val="00AD1E25"/>
    <w:rsid w:val="00AD38ED"/>
    <w:rsid w:val="00AD4282"/>
    <w:rsid w:val="00AD4671"/>
    <w:rsid w:val="00AD4A2B"/>
    <w:rsid w:val="00AD77FD"/>
    <w:rsid w:val="00AD7D17"/>
    <w:rsid w:val="00AE1A7A"/>
    <w:rsid w:val="00AE4894"/>
    <w:rsid w:val="00AE5AC8"/>
    <w:rsid w:val="00AF107D"/>
    <w:rsid w:val="00AF1ED3"/>
    <w:rsid w:val="00AF30AF"/>
    <w:rsid w:val="00AF3A91"/>
    <w:rsid w:val="00AF6667"/>
    <w:rsid w:val="00AF6B54"/>
    <w:rsid w:val="00AF6F6A"/>
    <w:rsid w:val="00AF75DD"/>
    <w:rsid w:val="00B049EC"/>
    <w:rsid w:val="00B04DD6"/>
    <w:rsid w:val="00B078A6"/>
    <w:rsid w:val="00B10264"/>
    <w:rsid w:val="00B10FF6"/>
    <w:rsid w:val="00B1153A"/>
    <w:rsid w:val="00B1212B"/>
    <w:rsid w:val="00B14209"/>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233"/>
    <w:rsid w:val="00B408F8"/>
    <w:rsid w:val="00B41FDB"/>
    <w:rsid w:val="00B44314"/>
    <w:rsid w:val="00B45AA5"/>
    <w:rsid w:val="00B461BE"/>
    <w:rsid w:val="00B466DA"/>
    <w:rsid w:val="00B5088E"/>
    <w:rsid w:val="00B511DD"/>
    <w:rsid w:val="00B517B3"/>
    <w:rsid w:val="00B51D39"/>
    <w:rsid w:val="00B53176"/>
    <w:rsid w:val="00B533AB"/>
    <w:rsid w:val="00B55C20"/>
    <w:rsid w:val="00B60F70"/>
    <w:rsid w:val="00B61D3E"/>
    <w:rsid w:val="00B61F76"/>
    <w:rsid w:val="00B626F5"/>
    <w:rsid w:val="00B64A03"/>
    <w:rsid w:val="00B64AED"/>
    <w:rsid w:val="00B665A7"/>
    <w:rsid w:val="00B66885"/>
    <w:rsid w:val="00B66BAB"/>
    <w:rsid w:val="00B7058E"/>
    <w:rsid w:val="00B70873"/>
    <w:rsid w:val="00B7095E"/>
    <w:rsid w:val="00B70EC1"/>
    <w:rsid w:val="00B7103E"/>
    <w:rsid w:val="00B71315"/>
    <w:rsid w:val="00B7173A"/>
    <w:rsid w:val="00B71E18"/>
    <w:rsid w:val="00B72FDD"/>
    <w:rsid w:val="00B737DD"/>
    <w:rsid w:val="00B73E27"/>
    <w:rsid w:val="00B758E5"/>
    <w:rsid w:val="00B76F62"/>
    <w:rsid w:val="00B77236"/>
    <w:rsid w:val="00B77B2E"/>
    <w:rsid w:val="00B77E51"/>
    <w:rsid w:val="00B8098C"/>
    <w:rsid w:val="00B81A09"/>
    <w:rsid w:val="00B823CF"/>
    <w:rsid w:val="00B83381"/>
    <w:rsid w:val="00B8390D"/>
    <w:rsid w:val="00B860B7"/>
    <w:rsid w:val="00B86C82"/>
    <w:rsid w:val="00B87E72"/>
    <w:rsid w:val="00B87E94"/>
    <w:rsid w:val="00B90D57"/>
    <w:rsid w:val="00B90ED9"/>
    <w:rsid w:val="00B91207"/>
    <w:rsid w:val="00B92416"/>
    <w:rsid w:val="00B94DC9"/>
    <w:rsid w:val="00B95F1A"/>
    <w:rsid w:val="00BA05BF"/>
    <w:rsid w:val="00BA0DB3"/>
    <w:rsid w:val="00BA0E31"/>
    <w:rsid w:val="00BA1726"/>
    <w:rsid w:val="00BA1926"/>
    <w:rsid w:val="00BA212A"/>
    <w:rsid w:val="00BA2D8E"/>
    <w:rsid w:val="00BA2FEE"/>
    <w:rsid w:val="00BA42E0"/>
    <w:rsid w:val="00BA6F5F"/>
    <w:rsid w:val="00BB1D5F"/>
    <w:rsid w:val="00BB1EC2"/>
    <w:rsid w:val="00BB2686"/>
    <w:rsid w:val="00BB62D7"/>
    <w:rsid w:val="00BB7BCF"/>
    <w:rsid w:val="00BC05E2"/>
    <w:rsid w:val="00BC0C9A"/>
    <w:rsid w:val="00BC1A20"/>
    <w:rsid w:val="00BC2BF5"/>
    <w:rsid w:val="00BC3F2F"/>
    <w:rsid w:val="00BC6D43"/>
    <w:rsid w:val="00BC7BD0"/>
    <w:rsid w:val="00BD08FE"/>
    <w:rsid w:val="00BD12B6"/>
    <w:rsid w:val="00BD249F"/>
    <w:rsid w:val="00BD5CAE"/>
    <w:rsid w:val="00BD7208"/>
    <w:rsid w:val="00BD7C52"/>
    <w:rsid w:val="00BE01B0"/>
    <w:rsid w:val="00BE1BBE"/>
    <w:rsid w:val="00BE32C7"/>
    <w:rsid w:val="00BE33D2"/>
    <w:rsid w:val="00BE4652"/>
    <w:rsid w:val="00BE4A75"/>
    <w:rsid w:val="00BE4FDC"/>
    <w:rsid w:val="00BE5C36"/>
    <w:rsid w:val="00BF01B4"/>
    <w:rsid w:val="00BF0DCB"/>
    <w:rsid w:val="00BF1244"/>
    <w:rsid w:val="00BF1EC0"/>
    <w:rsid w:val="00BF298F"/>
    <w:rsid w:val="00BF2AD9"/>
    <w:rsid w:val="00BF2F98"/>
    <w:rsid w:val="00C00D17"/>
    <w:rsid w:val="00C02A64"/>
    <w:rsid w:val="00C02B83"/>
    <w:rsid w:val="00C06278"/>
    <w:rsid w:val="00C06502"/>
    <w:rsid w:val="00C06661"/>
    <w:rsid w:val="00C10879"/>
    <w:rsid w:val="00C11344"/>
    <w:rsid w:val="00C11B8E"/>
    <w:rsid w:val="00C1297D"/>
    <w:rsid w:val="00C14017"/>
    <w:rsid w:val="00C148AE"/>
    <w:rsid w:val="00C14B07"/>
    <w:rsid w:val="00C1506F"/>
    <w:rsid w:val="00C20CC1"/>
    <w:rsid w:val="00C22D01"/>
    <w:rsid w:val="00C22D64"/>
    <w:rsid w:val="00C25ED1"/>
    <w:rsid w:val="00C27CF3"/>
    <w:rsid w:val="00C31741"/>
    <w:rsid w:val="00C31CD6"/>
    <w:rsid w:val="00C31CFE"/>
    <w:rsid w:val="00C33CFB"/>
    <w:rsid w:val="00C34493"/>
    <w:rsid w:val="00C35B04"/>
    <w:rsid w:val="00C35CE7"/>
    <w:rsid w:val="00C362F6"/>
    <w:rsid w:val="00C37A09"/>
    <w:rsid w:val="00C412FF"/>
    <w:rsid w:val="00C41357"/>
    <w:rsid w:val="00C4233C"/>
    <w:rsid w:val="00C42EFC"/>
    <w:rsid w:val="00C446B2"/>
    <w:rsid w:val="00C448CB"/>
    <w:rsid w:val="00C45315"/>
    <w:rsid w:val="00C46DE0"/>
    <w:rsid w:val="00C5010B"/>
    <w:rsid w:val="00C52510"/>
    <w:rsid w:val="00C539E3"/>
    <w:rsid w:val="00C55168"/>
    <w:rsid w:val="00C56885"/>
    <w:rsid w:val="00C57680"/>
    <w:rsid w:val="00C57997"/>
    <w:rsid w:val="00C57C9F"/>
    <w:rsid w:val="00C57DE8"/>
    <w:rsid w:val="00C607C9"/>
    <w:rsid w:val="00C60EB1"/>
    <w:rsid w:val="00C61B5E"/>
    <w:rsid w:val="00C6230B"/>
    <w:rsid w:val="00C625C8"/>
    <w:rsid w:val="00C644BE"/>
    <w:rsid w:val="00C669B9"/>
    <w:rsid w:val="00C70AD4"/>
    <w:rsid w:val="00C725E6"/>
    <w:rsid w:val="00C72D55"/>
    <w:rsid w:val="00C732C5"/>
    <w:rsid w:val="00C734EC"/>
    <w:rsid w:val="00C73AE5"/>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97840"/>
    <w:rsid w:val="00CA1B76"/>
    <w:rsid w:val="00CA4E8C"/>
    <w:rsid w:val="00CA6573"/>
    <w:rsid w:val="00CA7887"/>
    <w:rsid w:val="00CB27A4"/>
    <w:rsid w:val="00CB4DB8"/>
    <w:rsid w:val="00CB621B"/>
    <w:rsid w:val="00CB65EC"/>
    <w:rsid w:val="00CB6E8A"/>
    <w:rsid w:val="00CB7070"/>
    <w:rsid w:val="00CC1DB1"/>
    <w:rsid w:val="00CC7CEF"/>
    <w:rsid w:val="00CD0468"/>
    <w:rsid w:val="00CD1491"/>
    <w:rsid w:val="00CD1679"/>
    <w:rsid w:val="00CD64DE"/>
    <w:rsid w:val="00CD6EC0"/>
    <w:rsid w:val="00CE415A"/>
    <w:rsid w:val="00CE50AD"/>
    <w:rsid w:val="00CE5195"/>
    <w:rsid w:val="00CE51E4"/>
    <w:rsid w:val="00CF10FC"/>
    <w:rsid w:val="00CF1E45"/>
    <w:rsid w:val="00CF5631"/>
    <w:rsid w:val="00CF6971"/>
    <w:rsid w:val="00CF7993"/>
    <w:rsid w:val="00D00AC1"/>
    <w:rsid w:val="00D014AF"/>
    <w:rsid w:val="00D03926"/>
    <w:rsid w:val="00D03B93"/>
    <w:rsid w:val="00D10FBD"/>
    <w:rsid w:val="00D12214"/>
    <w:rsid w:val="00D12D3B"/>
    <w:rsid w:val="00D13225"/>
    <w:rsid w:val="00D1615A"/>
    <w:rsid w:val="00D16225"/>
    <w:rsid w:val="00D16547"/>
    <w:rsid w:val="00D2010F"/>
    <w:rsid w:val="00D20368"/>
    <w:rsid w:val="00D21FC7"/>
    <w:rsid w:val="00D22035"/>
    <w:rsid w:val="00D224E2"/>
    <w:rsid w:val="00D23C79"/>
    <w:rsid w:val="00D24260"/>
    <w:rsid w:val="00D2489A"/>
    <w:rsid w:val="00D24BE6"/>
    <w:rsid w:val="00D25099"/>
    <w:rsid w:val="00D27330"/>
    <w:rsid w:val="00D309C0"/>
    <w:rsid w:val="00D31DBB"/>
    <w:rsid w:val="00D31E36"/>
    <w:rsid w:val="00D31EC2"/>
    <w:rsid w:val="00D33C66"/>
    <w:rsid w:val="00D3460F"/>
    <w:rsid w:val="00D34A5A"/>
    <w:rsid w:val="00D35A50"/>
    <w:rsid w:val="00D35BF1"/>
    <w:rsid w:val="00D3635F"/>
    <w:rsid w:val="00D378CF"/>
    <w:rsid w:val="00D420A1"/>
    <w:rsid w:val="00D434D5"/>
    <w:rsid w:val="00D44218"/>
    <w:rsid w:val="00D44849"/>
    <w:rsid w:val="00D4494B"/>
    <w:rsid w:val="00D45394"/>
    <w:rsid w:val="00D45843"/>
    <w:rsid w:val="00D47287"/>
    <w:rsid w:val="00D5482F"/>
    <w:rsid w:val="00D56300"/>
    <w:rsid w:val="00D566F5"/>
    <w:rsid w:val="00D56752"/>
    <w:rsid w:val="00D56F54"/>
    <w:rsid w:val="00D5720A"/>
    <w:rsid w:val="00D62375"/>
    <w:rsid w:val="00D63A6F"/>
    <w:rsid w:val="00D63ECB"/>
    <w:rsid w:val="00D65FB7"/>
    <w:rsid w:val="00D704C2"/>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970"/>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2C51"/>
    <w:rsid w:val="00DE44E9"/>
    <w:rsid w:val="00DE5048"/>
    <w:rsid w:val="00DE6690"/>
    <w:rsid w:val="00DE7637"/>
    <w:rsid w:val="00DE7810"/>
    <w:rsid w:val="00DF09B8"/>
    <w:rsid w:val="00DF15EE"/>
    <w:rsid w:val="00DF2313"/>
    <w:rsid w:val="00DF53EA"/>
    <w:rsid w:val="00DF61CB"/>
    <w:rsid w:val="00E006B6"/>
    <w:rsid w:val="00E013E9"/>
    <w:rsid w:val="00E02840"/>
    <w:rsid w:val="00E02932"/>
    <w:rsid w:val="00E03341"/>
    <w:rsid w:val="00E1020C"/>
    <w:rsid w:val="00E1033E"/>
    <w:rsid w:val="00E10F14"/>
    <w:rsid w:val="00E11A4B"/>
    <w:rsid w:val="00E11F28"/>
    <w:rsid w:val="00E12B19"/>
    <w:rsid w:val="00E14744"/>
    <w:rsid w:val="00E14816"/>
    <w:rsid w:val="00E1487F"/>
    <w:rsid w:val="00E15091"/>
    <w:rsid w:val="00E15338"/>
    <w:rsid w:val="00E154AB"/>
    <w:rsid w:val="00E15EB4"/>
    <w:rsid w:val="00E164E7"/>
    <w:rsid w:val="00E16654"/>
    <w:rsid w:val="00E20F9F"/>
    <w:rsid w:val="00E21CDD"/>
    <w:rsid w:val="00E22360"/>
    <w:rsid w:val="00E2277F"/>
    <w:rsid w:val="00E23669"/>
    <w:rsid w:val="00E24702"/>
    <w:rsid w:val="00E25425"/>
    <w:rsid w:val="00E25B8B"/>
    <w:rsid w:val="00E25C3E"/>
    <w:rsid w:val="00E27083"/>
    <w:rsid w:val="00E31D43"/>
    <w:rsid w:val="00E325FE"/>
    <w:rsid w:val="00E326EA"/>
    <w:rsid w:val="00E32EEE"/>
    <w:rsid w:val="00E33520"/>
    <w:rsid w:val="00E3623E"/>
    <w:rsid w:val="00E37775"/>
    <w:rsid w:val="00E40BC0"/>
    <w:rsid w:val="00E41A8D"/>
    <w:rsid w:val="00E427DF"/>
    <w:rsid w:val="00E43435"/>
    <w:rsid w:val="00E475A6"/>
    <w:rsid w:val="00E47828"/>
    <w:rsid w:val="00E52305"/>
    <w:rsid w:val="00E5380F"/>
    <w:rsid w:val="00E55A6F"/>
    <w:rsid w:val="00E57493"/>
    <w:rsid w:val="00E60ED0"/>
    <w:rsid w:val="00E61AB6"/>
    <w:rsid w:val="00E61CDE"/>
    <w:rsid w:val="00E641A6"/>
    <w:rsid w:val="00E65459"/>
    <w:rsid w:val="00E66951"/>
    <w:rsid w:val="00E67D3C"/>
    <w:rsid w:val="00E7006D"/>
    <w:rsid w:val="00E705F5"/>
    <w:rsid w:val="00E715EF"/>
    <w:rsid w:val="00E74076"/>
    <w:rsid w:val="00E75BB5"/>
    <w:rsid w:val="00E808D6"/>
    <w:rsid w:val="00E80E37"/>
    <w:rsid w:val="00E8107F"/>
    <w:rsid w:val="00E8196A"/>
    <w:rsid w:val="00E83450"/>
    <w:rsid w:val="00E8389D"/>
    <w:rsid w:val="00E86739"/>
    <w:rsid w:val="00E90CF8"/>
    <w:rsid w:val="00E90E54"/>
    <w:rsid w:val="00E91FF2"/>
    <w:rsid w:val="00E94929"/>
    <w:rsid w:val="00E94FF3"/>
    <w:rsid w:val="00E9514D"/>
    <w:rsid w:val="00E96548"/>
    <w:rsid w:val="00E96F97"/>
    <w:rsid w:val="00EA05A9"/>
    <w:rsid w:val="00EA0F7F"/>
    <w:rsid w:val="00EA15C2"/>
    <w:rsid w:val="00EA2C19"/>
    <w:rsid w:val="00EA379C"/>
    <w:rsid w:val="00EA37E1"/>
    <w:rsid w:val="00EA4780"/>
    <w:rsid w:val="00EA4997"/>
    <w:rsid w:val="00EA4DC3"/>
    <w:rsid w:val="00EA4F63"/>
    <w:rsid w:val="00EA5167"/>
    <w:rsid w:val="00EA6526"/>
    <w:rsid w:val="00EA7123"/>
    <w:rsid w:val="00EB02A1"/>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76DE"/>
    <w:rsid w:val="00F00193"/>
    <w:rsid w:val="00F0156D"/>
    <w:rsid w:val="00F02DE0"/>
    <w:rsid w:val="00F0430C"/>
    <w:rsid w:val="00F053FC"/>
    <w:rsid w:val="00F059C8"/>
    <w:rsid w:val="00F06CB3"/>
    <w:rsid w:val="00F079CC"/>
    <w:rsid w:val="00F07A83"/>
    <w:rsid w:val="00F07F37"/>
    <w:rsid w:val="00F07FC2"/>
    <w:rsid w:val="00F123A4"/>
    <w:rsid w:val="00F13DD5"/>
    <w:rsid w:val="00F1519C"/>
    <w:rsid w:val="00F15C3C"/>
    <w:rsid w:val="00F16359"/>
    <w:rsid w:val="00F21698"/>
    <w:rsid w:val="00F24A07"/>
    <w:rsid w:val="00F2514D"/>
    <w:rsid w:val="00F259D1"/>
    <w:rsid w:val="00F27F68"/>
    <w:rsid w:val="00F321E1"/>
    <w:rsid w:val="00F3568E"/>
    <w:rsid w:val="00F35DBE"/>
    <w:rsid w:val="00F36D77"/>
    <w:rsid w:val="00F37880"/>
    <w:rsid w:val="00F40318"/>
    <w:rsid w:val="00F42116"/>
    <w:rsid w:val="00F42D0A"/>
    <w:rsid w:val="00F4377C"/>
    <w:rsid w:val="00F4392A"/>
    <w:rsid w:val="00F4491E"/>
    <w:rsid w:val="00F466A1"/>
    <w:rsid w:val="00F469C7"/>
    <w:rsid w:val="00F46C66"/>
    <w:rsid w:val="00F512B9"/>
    <w:rsid w:val="00F530D1"/>
    <w:rsid w:val="00F54415"/>
    <w:rsid w:val="00F54463"/>
    <w:rsid w:val="00F54983"/>
    <w:rsid w:val="00F54E38"/>
    <w:rsid w:val="00F551B0"/>
    <w:rsid w:val="00F5708D"/>
    <w:rsid w:val="00F5742E"/>
    <w:rsid w:val="00F576B9"/>
    <w:rsid w:val="00F57E57"/>
    <w:rsid w:val="00F60BA4"/>
    <w:rsid w:val="00F62645"/>
    <w:rsid w:val="00F62D24"/>
    <w:rsid w:val="00F6398A"/>
    <w:rsid w:val="00F668B1"/>
    <w:rsid w:val="00F672DD"/>
    <w:rsid w:val="00F72E7B"/>
    <w:rsid w:val="00F75221"/>
    <w:rsid w:val="00F762D5"/>
    <w:rsid w:val="00F76381"/>
    <w:rsid w:val="00F7668F"/>
    <w:rsid w:val="00F81765"/>
    <w:rsid w:val="00F82010"/>
    <w:rsid w:val="00F82312"/>
    <w:rsid w:val="00F82CBE"/>
    <w:rsid w:val="00F83C99"/>
    <w:rsid w:val="00F841EA"/>
    <w:rsid w:val="00F8426B"/>
    <w:rsid w:val="00F85615"/>
    <w:rsid w:val="00F8623A"/>
    <w:rsid w:val="00F8652F"/>
    <w:rsid w:val="00F90B7E"/>
    <w:rsid w:val="00F90CCF"/>
    <w:rsid w:val="00F91449"/>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FD"/>
    <w:rsid w:val="00FF36BC"/>
    <w:rsid w:val="00FF481A"/>
    <w:rsid w:val="00FF50B4"/>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99"/>
    <w:unhideWhenUsed/>
    <w:rsid w:val="00613345"/>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13345"/>
  </w:style>
  <w:style w:type="paragraph" w:customStyle="1" w:styleId="corte4fondo">
    <w:name w:val="corte4 fondo"/>
    <w:basedOn w:val="Normal"/>
    <w:link w:val="corte4fondoCar"/>
    <w:qFormat/>
    <w:rsid w:val="00874E69"/>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874E69"/>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14972023">
      <w:bodyDiv w:val="1"/>
      <w:marLeft w:val="0"/>
      <w:marRight w:val="0"/>
      <w:marTop w:val="0"/>
      <w:marBottom w:val="0"/>
      <w:divBdr>
        <w:top w:val="none" w:sz="0" w:space="0" w:color="auto"/>
        <w:left w:val="none" w:sz="0" w:space="0" w:color="auto"/>
        <w:bottom w:val="none" w:sz="0" w:space="0" w:color="auto"/>
        <w:right w:val="none" w:sz="0" w:space="0" w:color="auto"/>
      </w:divBdr>
      <w:divsChild>
        <w:div w:id="207110651">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 w:id="20765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54D8-43DC-42C7-8234-ECC3840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2385</Words>
  <Characters>13121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23</cp:revision>
  <cp:lastPrinted>2019-12-10T15:29:00Z</cp:lastPrinted>
  <dcterms:created xsi:type="dcterms:W3CDTF">2019-11-14T19:58:00Z</dcterms:created>
  <dcterms:modified xsi:type="dcterms:W3CDTF">2020-01-15T18:08:00Z</dcterms:modified>
</cp:coreProperties>
</file>