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96122E" w:rsidRPr="00A82221" w:rsidTr="002A3483">
        <w:tc>
          <w:tcPr>
            <w:tcW w:w="2356" w:type="dxa"/>
          </w:tcPr>
          <w:p w:rsidR="0096122E" w:rsidRPr="00A82221" w:rsidRDefault="0096122E" w:rsidP="002A3483">
            <w:pPr>
              <w:spacing w:after="0" w:line="240" w:lineRule="auto"/>
              <w:rPr>
                <w:rFonts w:ascii="Arial" w:hAnsi="Arial" w:cs="Arial"/>
                <w:b/>
                <w:sz w:val="26"/>
                <w:szCs w:val="26"/>
              </w:rPr>
            </w:pPr>
            <w:bookmarkStart w:id="0" w:name="_GoBack"/>
            <w:bookmarkEnd w:id="0"/>
          </w:p>
          <w:p w:rsidR="00EF361A" w:rsidRPr="00A82221" w:rsidRDefault="00EF361A" w:rsidP="002A3483">
            <w:pPr>
              <w:spacing w:after="0" w:line="240" w:lineRule="auto"/>
              <w:rPr>
                <w:rFonts w:ascii="Arial" w:hAnsi="Arial" w:cs="Arial"/>
                <w:b/>
                <w:sz w:val="26"/>
                <w:szCs w:val="26"/>
              </w:rPr>
            </w:pPr>
          </w:p>
        </w:tc>
        <w:tc>
          <w:tcPr>
            <w:tcW w:w="7426" w:type="dxa"/>
          </w:tcPr>
          <w:p w:rsidR="0096122E" w:rsidRPr="00A82221" w:rsidRDefault="0096122E" w:rsidP="002A3483">
            <w:pPr>
              <w:tabs>
                <w:tab w:val="left" w:pos="3103"/>
              </w:tabs>
              <w:spacing w:after="0" w:line="240" w:lineRule="auto"/>
              <w:ind w:left="2961" w:hanging="2961"/>
              <w:jc w:val="both"/>
              <w:rPr>
                <w:rFonts w:ascii="Arial" w:hAnsi="Arial" w:cs="Arial"/>
                <w:b/>
                <w:i/>
                <w:iCs/>
                <w:caps/>
                <w:sz w:val="26"/>
                <w:szCs w:val="26"/>
              </w:rPr>
            </w:pPr>
            <w:r w:rsidRPr="00A82221">
              <w:rPr>
                <w:rFonts w:ascii="Arial" w:hAnsi="Arial" w:cs="Arial"/>
                <w:b/>
                <w:i/>
                <w:iCs/>
                <w:caps/>
                <w:sz w:val="26"/>
                <w:szCs w:val="26"/>
              </w:rPr>
              <w:t xml:space="preserve">                       </w:t>
            </w:r>
          </w:p>
          <w:p w:rsidR="0096122E" w:rsidRPr="00A82221" w:rsidRDefault="0096122E" w:rsidP="002A3483">
            <w:pPr>
              <w:tabs>
                <w:tab w:val="left" w:pos="3103"/>
              </w:tabs>
              <w:spacing w:after="0" w:line="240" w:lineRule="auto"/>
              <w:ind w:left="1119" w:hanging="1119"/>
              <w:jc w:val="both"/>
              <w:rPr>
                <w:rFonts w:ascii="Arial" w:hAnsi="Arial" w:cs="Arial"/>
                <w:b/>
                <w:iCs/>
                <w:caps/>
                <w:sz w:val="26"/>
                <w:szCs w:val="26"/>
              </w:rPr>
            </w:pPr>
            <w:r w:rsidRPr="00A82221">
              <w:rPr>
                <w:rFonts w:ascii="Arial" w:hAnsi="Arial" w:cs="Arial"/>
                <w:b/>
                <w:i/>
                <w:iCs/>
                <w:caps/>
                <w:sz w:val="26"/>
                <w:szCs w:val="26"/>
              </w:rPr>
              <w:t xml:space="preserve">               </w:t>
            </w:r>
            <w:r w:rsidRPr="00A82221">
              <w:rPr>
                <w:rFonts w:ascii="Arial" w:hAnsi="Arial" w:cs="Arial"/>
                <w:b/>
                <w:iCs/>
                <w:caps/>
                <w:sz w:val="26"/>
                <w:szCs w:val="26"/>
              </w:rPr>
              <w:t xml:space="preserve">SALA SUPERIOR DEL TRIBUNAL DE </w:t>
            </w:r>
            <w:r w:rsidR="004D2F14" w:rsidRPr="00A82221">
              <w:rPr>
                <w:rFonts w:ascii="Arial" w:hAnsi="Arial" w:cs="Arial"/>
                <w:b/>
                <w:iCs/>
                <w:caps/>
                <w:sz w:val="26"/>
                <w:szCs w:val="26"/>
              </w:rPr>
              <w:t>JUSTICIA ADMINISTRATIVA</w:t>
            </w:r>
            <w:r w:rsidRPr="00A82221">
              <w:rPr>
                <w:rFonts w:ascii="Arial" w:hAnsi="Arial" w:cs="Arial"/>
                <w:b/>
                <w:iCs/>
                <w:caps/>
                <w:sz w:val="26"/>
                <w:szCs w:val="26"/>
              </w:rPr>
              <w:t xml:space="preserve"> DEL ESTADO</w:t>
            </w:r>
            <w:r w:rsidR="004D2F14" w:rsidRPr="00A82221">
              <w:rPr>
                <w:rFonts w:ascii="Arial" w:hAnsi="Arial" w:cs="Arial"/>
                <w:b/>
                <w:iCs/>
                <w:caps/>
                <w:sz w:val="26"/>
                <w:szCs w:val="26"/>
              </w:rPr>
              <w:t xml:space="preserve"> DE OAXACA</w:t>
            </w:r>
          </w:p>
          <w:p w:rsidR="0096122E" w:rsidRPr="00A82221" w:rsidRDefault="0096122E" w:rsidP="002A3483">
            <w:pPr>
              <w:pStyle w:val="Encabezado"/>
              <w:tabs>
                <w:tab w:val="clear" w:pos="4252"/>
              </w:tabs>
              <w:ind w:right="51"/>
              <w:jc w:val="both"/>
              <w:rPr>
                <w:rFonts w:ascii="Arial" w:hAnsi="Arial" w:cs="Arial"/>
                <w:b/>
                <w:iCs/>
                <w:caps/>
                <w:sz w:val="26"/>
                <w:szCs w:val="26"/>
              </w:rPr>
            </w:pPr>
            <w:r w:rsidRPr="00A82221">
              <w:rPr>
                <w:rFonts w:ascii="Arial" w:hAnsi="Arial" w:cs="Arial"/>
                <w:b/>
                <w:iCs/>
                <w:caps/>
                <w:sz w:val="26"/>
                <w:szCs w:val="26"/>
              </w:rPr>
              <w:t xml:space="preserve">               </w:t>
            </w:r>
          </w:p>
          <w:p w:rsidR="0096122E" w:rsidRPr="00A82221" w:rsidRDefault="0096122E" w:rsidP="002A3483">
            <w:pPr>
              <w:pStyle w:val="Encabezado"/>
              <w:tabs>
                <w:tab w:val="clear" w:pos="4252"/>
              </w:tabs>
              <w:ind w:right="51"/>
              <w:jc w:val="both"/>
              <w:rPr>
                <w:rFonts w:ascii="Arial" w:hAnsi="Arial" w:cs="Arial"/>
                <w:b/>
                <w:iCs/>
                <w:caps/>
                <w:sz w:val="26"/>
                <w:szCs w:val="26"/>
              </w:rPr>
            </w:pPr>
            <w:r w:rsidRPr="00A82221">
              <w:rPr>
                <w:rFonts w:ascii="Arial" w:hAnsi="Arial" w:cs="Arial"/>
                <w:b/>
                <w:iCs/>
                <w:caps/>
                <w:sz w:val="26"/>
                <w:szCs w:val="26"/>
              </w:rPr>
              <w:t xml:space="preserve">                 RECURSO DE REVISIÓN:   </w:t>
            </w:r>
            <w:r w:rsidR="00C80061" w:rsidRPr="00A82221">
              <w:rPr>
                <w:rFonts w:ascii="Arial" w:hAnsi="Arial" w:cs="Arial"/>
                <w:b/>
                <w:iCs/>
                <w:caps/>
                <w:sz w:val="26"/>
                <w:szCs w:val="26"/>
              </w:rPr>
              <w:t>0</w:t>
            </w:r>
            <w:r w:rsidR="003B0FC1" w:rsidRPr="00A82221">
              <w:rPr>
                <w:rFonts w:ascii="Arial" w:hAnsi="Arial" w:cs="Arial"/>
                <w:b/>
                <w:iCs/>
                <w:caps/>
                <w:sz w:val="26"/>
                <w:szCs w:val="26"/>
              </w:rPr>
              <w:t>153</w:t>
            </w:r>
            <w:r w:rsidR="00091B62" w:rsidRPr="00A82221">
              <w:rPr>
                <w:rFonts w:ascii="Arial" w:hAnsi="Arial" w:cs="Arial"/>
                <w:b/>
                <w:iCs/>
                <w:caps/>
                <w:sz w:val="26"/>
                <w:szCs w:val="26"/>
              </w:rPr>
              <w:t>/201</w:t>
            </w:r>
            <w:r w:rsidR="00071880" w:rsidRPr="00A82221">
              <w:rPr>
                <w:rFonts w:ascii="Arial" w:hAnsi="Arial" w:cs="Arial"/>
                <w:b/>
                <w:iCs/>
                <w:caps/>
                <w:sz w:val="26"/>
                <w:szCs w:val="26"/>
              </w:rPr>
              <w:t>8</w:t>
            </w:r>
          </w:p>
          <w:p w:rsidR="0096122E" w:rsidRPr="00A82221" w:rsidRDefault="0096122E" w:rsidP="002A3483">
            <w:pPr>
              <w:pStyle w:val="Encabezado"/>
              <w:tabs>
                <w:tab w:val="clear" w:pos="4252"/>
              </w:tabs>
              <w:ind w:right="51"/>
              <w:jc w:val="both"/>
              <w:rPr>
                <w:rFonts w:ascii="Arial" w:hAnsi="Arial" w:cs="Arial"/>
                <w:b/>
                <w:iCs/>
                <w:caps/>
                <w:sz w:val="26"/>
                <w:szCs w:val="26"/>
              </w:rPr>
            </w:pPr>
            <w:r w:rsidRPr="00A82221">
              <w:rPr>
                <w:rFonts w:ascii="Arial" w:hAnsi="Arial" w:cs="Arial"/>
                <w:b/>
                <w:iCs/>
                <w:caps/>
                <w:sz w:val="26"/>
                <w:szCs w:val="26"/>
              </w:rPr>
              <w:t xml:space="preserve">                 EXPEDIENTE: 0</w:t>
            </w:r>
            <w:r w:rsidR="00B22D6E" w:rsidRPr="00A82221">
              <w:rPr>
                <w:rFonts w:ascii="Arial" w:hAnsi="Arial" w:cs="Arial"/>
                <w:b/>
                <w:iCs/>
                <w:caps/>
                <w:sz w:val="26"/>
                <w:szCs w:val="26"/>
              </w:rPr>
              <w:t>10</w:t>
            </w:r>
            <w:r w:rsidR="00071880" w:rsidRPr="00A82221">
              <w:rPr>
                <w:rFonts w:ascii="Arial" w:hAnsi="Arial" w:cs="Arial"/>
                <w:b/>
                <w:iCs/>
                <w:caps/>
                <w:sz w:val="26"/>
                <w:szCs w:val="26"/>
              </w:rPr>
              <w:t>7</w:t>
            </w:r>
            <w:r w:rsidR="007F7BF5" w:rsidRPr="00A82221">
              <w:rPr>
                <w:rFonts w:ascii="Arial" w:hAnsi="Arial" w:cs="Arial"/>
                <w:b/>
                <w:iCs/>
                <w:caps/>
                <w:sz w:val="26"/>
                <w:szCs w:val="26"/>
              </w:rPr>
              <w:t>/2</w:t>
            </w:r>
            <w:r w:rsidRPr="00A82221">
              <w:rPr>
                <w:rFonts w:ascii="Arial" w:hAnsi="Arial" w:cs="Arial"/>
                <w:b/>
                <w:iCs/>
                <w:caps/>
                <w:sz w:val="26"/>
                <w:szCs w:val="26"/>
              </w:rPr>
              <w:t>01</w:t>
            </w:r>
            <w:r w:rsidR="00071880" w:rsidRPr="00A82221">
              <w:rPr>
                <w:rFonts w:ascii="Arial" w:hAnsi="Arial" w:cs="Arial"/>
                <w:b/>
                <w:iCs/>
                <w:caps/>
                <w:sz w:val="26"/>
                <w:szCs w:val="26"/>
              </w:rPr>
              <w:t>6</w:t>
            </w:r>
            <w:r w:rsidRPr="00A82221">
              <w:rPr>
                <w:rFonts w:ascii="Arial" w:hAnsi="Arial" w:cs="Arial"/>
                <w:b/>
                <w:iCs/>
                <w:caps/>
                <w:sz w:val="26"/>
                <w:szCs w:val="26"/>
              </w:rPr>
              <w:t xml:space="preserve"> DE LA </w:t>
            </w:r>
            <w:r w:rsidR="00B56DC7" w:rsidRPr="00A82221">
              <w:rPr>
                <w:rFonts w:ascii="Arial" w:hAnsi="Arial" w:cs="Arial"/>
                <w:b/>
                <w:iCs/>
                <w:caps/>
                <w:sz w:val="26"/>
                <w:szCs w:val="26"/>
              </w:rPr>
              <w:t>CUARTA</w:t>
            </w:r>
            <w:r w:rsidR="004D2F14" w:rsidRPr="00A82221">
              <w:rPr>
                <w:rFonts w:ascii="Arial" w:hAnsi="Arial" w:cs="Arial"/>
                <w:b/>
                <w:iCs/>
                <w:caps/>
                <w:sz w:val="26"/>
                <w:szCs w:val="26"/>
              </w:rPr>
              <w:t xml:space="preserve"> </w:t>
            </w:r>
            <w:r w:rsidRPr="00A82221">
              <w:rPr>
                <w:rFonts w:ascii="Arial" w:hAnsi="Arial" w:cs="Arial"/>
                <w:b/>
                <w:iCs/>
                <w:caps/>
                <w:sz w:val="26"/>
                <w:szCs w:val="26"/>
              </w:rPr>
              <w:t>sala</w:t>
            </w:r>
          </w:p>
          <w:p w:rsidR="0096122E" w:rsidRPr="00A82221" w:rsidRDefault="0096122E" w:rsidP="002A3483">
            <w:pPr>
              <w:pStyle w:val="Encabezado"/>
              <w:tabs>
                <w:tab w:val="clear" w:pos="4252"/>
              </w:tabs>
              <w:ind w:right="51"/>
              <w:jc w:val="both"/>
              <w:rPr>
                <w:rFonts w:ascii="Arial" w:hAnsi="Arial" w:cs="Arial"/>
                <w:b/>
                <w:iCs/>
                <w:caps/>
                <w:sz w:val="26"/>
                <w:szCs w:val="26"/>
              </w:rPr>
            </w:pPr>
            <w:r w:rsidRPr="00A82221">
              <w:rPr>
                <w:rFonts w:ascii="Arial" w:hAnsi="Arial" w:cs="Arial"/>
                <w:b/>
                <w:iCs/>
                <w:caps/>
                <w:sz w:val="26"/>
                <w:szCs w:val="26"/>
              </w:rPr>
              <w:t xml:space="preserve">                 </w:t>
            </w:r>
            <w:r w:rsidR="004D2F14" w:rsidRPr="00A82221">
              <w:rPr>
                <w:rFonts w:ascii="Arial" w:hAnsi="Arial" w:cs="Arial"/>
                <w:b/>
                <w:iCs/>
                <w:caps/>
                <w:sz w:val="26"/>
                <w:szCs w:val="26"/>
              </w:rPr>
              <w:t xml:space="preserve">UNITARIA </w:t>
            </w:r>
            <w:r w:rsidRPr="00A82221">
              <w:rPr>
                <w:rFonts w:ascii="Arial" w:hAnsi="Arial" w:cs="Arial"/>
                <w:b/>
                <w:iCs/>
                <w:caps/>
                <w:sz w:val="26"/>
                <w:szCs w:val="26"/>
              </w:rPr>
              <w:t xml:space="preserve">de primera instancia </w:t>
            </w:r>
          </w:p>
          <w:p w:rsidR="0096122E" w:rsidRPr="00A82221" w:rsidRDefault="0096122E" w:rsidP="002A3483">
            <w:pPr>
              <w:pStyle w:val="Encabezado"/>
              <w:tabs>
                <w:tab w:val="clear" w:pos="4252"/>
              </w:tabs>
              <w:ind w:right="51"/>
              <w:jc w:val="both"/>
              <w:rPr>
                <w:rFonts w:ascii="Arial" w:hAnsi="Arial" w:cs="Arial"/>
                <w:b/>
                <w:iCs/>
                <w:caps/>
                <w:sz w:val="26"/>
                <w:szCs w:val="26"/>
              </w:rPr>
            </w:pPr>
            <w:r w:rsidRPr="00A82221">
              <w:rPr>
                <w:rFonts w:ascii="Arial" w:hAnsi="Arial" w:cs="Arial"/>
                <w:b/>
                <w:iCs/>
                <w:caps/>
                <w:sz w:val="26"/>
                <w:szCs w:val="26"/>
              </w:rPr>
              <w:t xml:space="preserve">       </w:t>
            </w:r>
          </w:p>
          <w:p w:rsidR="002D5C32" w:rsidRPr="00A82221" w:rsidRDefault="0096122E" w:rsidP="002D5C32">
            <w:pPr>
              <w:pStyle w:val="Encabezado"/>
              <w:tabs>
                <w:tab w:val="clear" w:pos="4252"/>
              </w:tabs>
              <w:ind w:right="51"/>
              <w:jc w:val="both"/>
              <w:rPr>
                <w:rFonts w:ascii="Arial" w:hAnsi="Arial" w:cs="Arial"/>
                <w:b/>
                <w:iCs/>
                <w:caps/>
                <w:sz w:val="26"/>
                <w:szCs w:val="26"/>
              </w:rPr>
            </w:pPr>
            <w:r w:rsidRPr="00A82221">
              <w:rPr>
                <w:rFonts w:ascii="Arial" w:hAnsi="Arial" w:cs="Arial"/>
                <w:b/>
                <w:iCs/>
                <w:caps/>
                <w:sz w:val="26"/>
                <w:szCs w:val="26"/>
              </w:rPr>
              <w:t xml:space="preserve">                 ponente: magISTRAD</w:t>
            </w:r>
            <w:r w:rsidR="0087239D" w:rsidRPr="00A82221">
              <w:rPr>
                <w:rFonts w:ascii="Arial" w:hAnsi="Arial" w:cs="Arial"/>
                <w:b/>
                <w:iCs/>
                <w:caps/>
                <w:sz w:val="26"/>
                <w:szCs w:val="26"/>
              </w:rPr>
              <w:t>O</w:t>
            </w:r>
            <w:r w:rsidR="00161A3B" w:rsidRPr="00A82221">
              <w:rPr>
                <w:rFonts w:ascii="Arial" w:hAnsi="Arial" w:cs="Arial"/>
                <w:b/>
                <w:iCs/>
                <w:caps/>
                <w:sz w:val="26"/>
                <w:szCs w:val="26"/>
              </w:rPr>
              <w:t xml:space="preserve"> MA</w:t>
            </w:r>
            <w:r w:rsidR="0087239D" w:rsidRPr="00A82221">
              <w:rPr>
                <w:rFonts w:ascii="Arial" w:hAnsi="Arial" w:cs="Arial"/>
                <w:b/>
                <w:iCs/>
                <w:caps/>
                <w:sz w:val="26"/>
                <w:szCs w:val="26"/>
              </w:rPr>
              <w:t>NUEL</w:t>
            </w:r>
            <w:r w:rsidR="00161A3B" w:rsidRPr="00A82221">
              <w:rPr>
                <w:rFonts w:ascii="Arial" w:hAnsi="Arial" w:cs="Arial"/>
                <w:b/>
                <w:iCs/>
                <w:caps/>
                <w:sz w:val="26"/>
                <w:szCs w:val="26"/>
              </w:rPr>
              <w:t xml:space="preserve"> V</w:t>
            </w:r>
            <w:r w:rsidR="0087239D" w:rsidRPr="00A82221">
              <w:rPr>
                <w:rFonts w:ascii="Arial" w:hAnsi="Arial" w:cs="Arial"/>
                <w:b/>
                <w:iCs/>
                <w:caps/>
                <w:sz w:val="26"/>
                <w:szCs w:val="26"/>
              </w:rPr>
              <w:t>ELASCO</w:t>
            </w:r>
            <w:r w:rsidR="00161A3B" w:rsidRPr="00A82221">
              <w:rPr>
                <w:rFonts w:ascii="Arial" w:hAnsi="Arial" w:cs="Arial"/>
                <w:b/>
                <w:iCs/>
                <w:caps/>
                <w:sz w:val="26"/>
                <w:szCs w:val="26"/>
              </w:rPr>
              <w:t xml:space="preserve"> </w:t>
            </w:r>
            <w:r w:rsidR="002D5C32" w:rsidRPr="00A82221">
              <w:rPr>
                <w:rFonts w:ascii="Arial" w:hAnsi="Arial" w:cs="Arial"/>
                <w:b/>
                <w:iCs/>
                <w:caps/>
                <w:sz w:val="26"/>
                <w:szCs w:val="26"/>
              </w:rPr>
              <w:t xml:space="preserve"> </w:t>
            </w:r>
          </w:p>
          <w:p w:rsidR="0096122E" w:rsidRPr="00A82221" w:rsidRDefault="0087239D" w:rsidP="0087239D">
            <w:pPr>
              <w:pStyle w:val="Encabezado"/>
              <w:tabs>
                <w:tab w:val="clear" w:pos="4252"/>
              </w:tabs>
              <w:ind w:right="51"/>
              <w:jc w:val="both"/>
              <w:rPr>
                <w:rFonts w:ascii="Arial" w:hAnsi="Arial" w:cs="Arial"/>
                <w:b/>
                <w:iCs/>
                <w:caps/>
                <w:sz w:val="26"/>
                <w:szCs w:val="26"/>
              </w:rPr>
            </w:pPr>
            <w:r w:rsidRPr="00A82221">
              <w:rPr>
                <w:rFonts w:ascii="Arial" w:hAnsi="Arial" w:cs="Arial"/>
                <w:b/>
                <w:iCs/>
                <w:caps/>
                <w:sz w:val="26"/>
                <w:szCs w:val="26"/>
              </w:rPr>
              <w:t xml:space="preserve">                 </w:t>
            </w:r>
            <w:r w:rsidR="00161A3B" w:rsidRPr="00A82221">
              <w:rPr>
                <w:rFonts w:ascii="Arial" w:hAnsi="Arial" w:cs="Arial"/>
                <w:b/>
                <w:iCs/>
                <w:caps/>
                <w:sz w:val="26"/>
                <w:szCs w:val="26"/>
              </w:rPr>
              <w:t>A</w:t>
            </w:r>
            <w:r w:rsidRPr="00A82221">
              <w:rPr>
                <w:rFonts w:ascii="Arial" w:hAnsi="Arial" w:cs="Arial"/>
                <w:b/>
                <w:iCs/>
                <w:caps/>
                <w:sz w:val="26"/>
                <w:szCs w:val="26"/>
              </w:rPr>
              <w:t>LCÁNTARA</w:t>
            </w:r>
            <w:r w:rsidR="00161A3B" w:rsidRPr="00A82221">
              <w:rPr>
                <w:rFonts w:ascii="Arial" w:hAnsi="Arial" w:cs="Arial"/>
                <w:b/>
                <w:iCs/>
                <w:caps/>
                <w:sz w:val="26"/>
                <w:szCs w:val="26"/>
              </w:rPr>
              <w:t>.</w:t>
            </w:r>
          </w:p>
        </w:tc>
      </w:tr>
      <w:tr w:rsidR="0096122E" w:rsidRPr="00A82221" w:rsidTr="002A3483">
        <w:tc>
          <w:tcPr>
            <w:tcW w:w="2356" w:type="dxa"/>
          </w:tcPr>
          <w:p w:rsidR="0096122E" w:rsidRPr="00A82221" w:rsidRDefault="0096122E" w:rsidP="002A3483">
            <w:pPr>
              <w:spacing w:after="0" w:line="240" w:lineRule="auto"/>
              <w:rPr>
                <w:rFonts w:ascii="Arial" w:hAnsi="Arial" w:cs="Arial"/>
                <w:b/>
                <w:sz w:val="26"/>
                <w:szCs w:val="26"/>
              </w:rPr>
            </w:pPr>
          </w:p>
        </w:tc>
        <w:tc>
          <w:tcPr>
            <w:tcW w:w="7426" w:type="dxa"/>
          </w:tcPr>
          <w:p w:rsidR="0096122E" w:rsidRPr="00A82221" w:rsidRDefault="0096122E" w:rsidP="002A3483">
            <w:pPr>
              <w:tabs>
                <w:tab w:val="left" w:pos="3103"/>
              </w:tabs>
              <w:spacing w:after="0" w:line="240" w:lineRule="auto"/>
              <w:ind w:left="2961" w:hanging="2961"/>
              <w:jc w:val="both"/>
              <w:rPr>
                <w:rFonts w:ascii="Arial" w:hAnsi="Arial" w:cs="Arial"/>
                <w:b/>
                <w:iCs/>
                <w:caps/>
                <w:sz w:val="26"/>
                <w:szCs w:val="26"/>
              </w:rPr>
            </w:pPr>
            <w:r w:rsidRPr="00A82221">
              <w:rPr>
                <w:rFonts w:ascii="Arial" w:hAnsi="Arial" w:cs="Arial"/>
                <w:b/>
                <w:i/>
                <w:iCs/>
                <w:caps/>
                <w:sz w:val="26"/>
                <w:szCs w:val="26"/>
              </w:rPr>
              <w:t xml:space="preserve">                                   </w:t>
            </w:r>
          </w:p>
        </w:tc>
      </w:tr>
      <w:tr w:rsidR="0096122E" w:rsidRPr="00A82221" w:rsidTr="002A3483">
        <w:tc>
          <w:tcPr>
            <w:tcW w:w="2356" w:type="dxa"/>
          </w:tcPr>
          <w:p w:rsidR="0096122E" w:rsidRPr="00A82221" w:rsidRDefault="0096122E" w:rsidP="002A3483">
            <w:pPr>
              <w:spacing w:after="0" w:line="240" w:lineRule="auto"/>
              <w:rPr>
                <w:rFonts w:ascii="Arial" w:hAnsi="Arial" w:cs="Arial"/>
                <w:b/>
                <w:sz w:val="26"/>
                <w:szCs w:val="26"/>
              </w:rPr>
            </w:pPr>
          </w:p>
        </w:tc>
        <w:tc>
          <w:tcPr>
            <w:tcW w:w="7426" w:type="dxa"/>
          </w:tcPr>
          <w:p w:rsidR="0096122E" w:rsidRPr="00A82221" w:rsidRDefault="0096122E" w:rsidP="002A3483">
            <w:pPr>
              <w:tabs>
                <w:tab w:val="left" w:pos="3103"/>
              </w:tabs>
              <w:spacing w:after="0" w:line="240" w:lineRule="auto"/>
              <w:ind w:left="2961" w:hanging="2961"/>
              <w:jc w:val="both"/>
              <w:rPr>
                <w:rFonts w:ascii="Arial" w:hAnsi="Arial" w:cs="Arial"/>
                <w:b/>
                <w:i/>
                <w:iCs/>
                <w:caps/>
                <w:sz w:val="26"/>
                <w:szCs w:val="26"/>
              </w:rPr>
            </w:pPr>
          </w:p>
        </w:tc>
      </w:tr>
    </w:tbl>
    <w:p w:rsidR="00A82221" w:rsidRPr="00A82221" w:rsidRDefault="002D5C32" w:rsidP="002D5C32">
      <w:pPr>
        <w:spacing w:line="360" w:lineRule="auto"/>
        <w:jc w:val="both"/>
        <w:rPr>
          <w:rFonts w:ascii="Arial" w:hAnsi="Arial" w:cs="Arial"/>
          <w:b/>
          <w:sz w:val="26"/>
          <w:szCs w:val="26"/>
          <w:lang w:val="es-MX"/>
        </w:rPr>
      </w:pPr>
      <w:r w:rsidRPr="00A82221">
        <w:rPr>
          <w:rFonts w:ascii="Arial" w:hAnsi="Arial" w:cs="Arial"/>
          <w:b/>
          <w:sz w:val="26"/>
          <w:szCs w:val="26"/>
          <w:lang w:val="es-MX"/>
        </w:rPr>
        <w:t xml:space="preserve">OAXACA DE JUÁREZ, OAXACA, </w:t>
      </w:r>
      <w:r w:rsidR="00F83C2A" w:rsidRPr="00A82221">
        <w:rPr>
          <w:rFonts w:ascii="Arial" w:hAnsi="Arial" w:cs="Arial"/>
          <w:b/>
          <w:sz w:val="26"/>
          <w:szCs w:val="26"/>
          <w:lang w:val="es-MX"/>
        </w:rPr>
        <w:t>ONCE</w:t>
      </w:r>
      <w:r w:rsidR="0029206C" w:rsidRPr="00A82221">
        <w:rPr>
          <w:rFonts w:ascii="Arial" w:hAnsi="Arial" w:cs="Arial"/>
          <w:b/>
          <w:sz w:val="26"/>
          <w:szCs w:val="26"/>
          <w:lang w:val="es-MX"/>
        </w:rPr>
        <w:t xml:space="preserve"> DE </w:t>
      </w:r>
      <w:r w:rsidR="00B22D6E" w:rsidRPr="00A82221">
        <w:rPr>
          <w:rFonts w:ascii="Arial" w:hAnsi="Arial" w:cs="Arial"/>
          <w:b/>
          <w:sz w:val="26"/>
          <w:szCs w:val="26"/>
          <w:lang w:val="es-MX"/>
        </w:rPr>
        <w:t>OCTUBRE</w:t>
      </w:r>
      <w:r w:rsidR="0029206C" w:rsidRPr="00A82221">
        <w:rPr>
          <w:rFonts w:ascii="Arial" w:hAnsi="Arial" w:cs="Arial"/>
          <w:b/>
          <w:sz w:val="26"/>
          <w:szCs w:val="26"/>
          <w:lang w:val="es-MX"/>
        </w:rPr>
        <w:t xml:space="preserve"> </w:t>
      </w:r>
      <w:r w:rsidRPr="00A82221">
        <w:rPr>
          <w:rFonts w:ascii="Arial" w:hAnsi="Arial" w:cs="Arial"/>
          <w:b/>
          <w:sz w:val="26"/>
          <w:szCs w:val="26"/>
          <w:lang w:val="es-MX"/>
        </w:rPr>
        <w:t xml:space="preserve">DE </w:t>
      </w:r>
      <w:r w:rsidR="00A82221" w:rsidRPr="00A82221">
        <w:rPr>
          <w:rFonts w:ascii="Arial" w:hAnsi="Arial" w:cs="Arial"/>
          <w:b/>
          <w:sz w:val="26"/>
          <w:szCs w:val="26"/>
          <w:lang w:val="es-MX"/>
        </w:rPr>
        <w:t xml:space="preserve"> </w:t>
      </w:r>
      <w:r w:rsidRPr="00A82221">
        <w:rPr>
          <w:rFonts w:ascii="Arial" w:hAnsi="Arial" w:cs="Arial"/>
          <w:b/>
          <w:sz w:val="26"/>
          <w:szCs w:val="26"/>
          <w:lang w:val="es-MX"/>
        </w:rPr>
        <w:t>DOS MIL D</w:t>
      </w:r>
      <w:r w:rsidR="004D2F14" w:rsidRPr="00A82221">
        <w:rPr>
          <w:rFonts w:ascii="Arial" w:hAnsi="Arial" w:cs="Arial"/>
          <w:b/>
          <w:sz w:val="26"/>
          <w:szCs w:val="26"/>
          <w:lang w:val="es-MX"/>
        </w:rPr>
        <w:t>IECIOCHO</w:t>
      </w:r>
      <w:r w:rsidR="00A82221" w:rsidRPr="00A82221">
        <w:rPr>
          <w:rFonts w:ascii="Arial" w:hAnsi="Arial" w:cs="Arial"/>
          <w:b/>
          <w:sz w:val="26"/>
          <w:szCs w:val="26"/>
          <w:lang w:val="es-MX"/>
        </w:rPr>
        <w:t>.</w:t>
      </w:r>
    </w:p>
    <w:p w:rsidR="00F16E00" w:rsidRPr="00A82221" w:rsidRDefault="00F16E00" w:rsidP="00F16E00">
      <w:pPr>
        <w:spacing w:line="360" w:lineRule="auto"/>
        <w:ind w:firstLine="708"/>
        <w:jc w:val="both"/>
        <w:rPr>
          <w:rFonts w:ascii="Arial" w:hAnsi="Arial" w:cs="Arial"/>
          <w:b/>
          <w:sz w:val="26"/>
          <w:szCs w:val="26"/>
          <w:lang w:val="es-MX"/>
        </w:rPr>
      </w:pPr>
      <w:r w:rsidRPr="00A82221">
        <w:rPr>
          <w:rFonts w:ascii="Arial" w:hAnsi="Arial" w:cs="Arial"/>
          <w:sz w:val="26"/>
          <w:szCs w:val="26"/>
          <w:lang w:val="es-MX"/>
        </w:rPr>
        <w:t>Se</w:t>
      </w:r>
      <w:r w:rsidRPr="00A82221">
        <w:rPr>
          <w:rFonts w:ascii="Arial" w:hAnsi="Arial" w:cs="Arial"/>
          <w:sz w:val="26"/>
          <w:szCs w:val="26"/>
        </w:rPr>
        <w:t xml:space="preserve"> tiene por recibido el Cuaderno de Revisión </w:t>
      </w:r>
      <w:r w:rsidR="00071880" w:rsidRPr="00BC591F">
        <w:rPr>
          <w:rFonts w:ascii="Arial" w:hAnsi="Arial" w:cs="Arial"/>
          <w:b/>
          <w:sz w:val="26"/>
          <w:szCs w:val="26"/>
        </w:rPr>
        <w:t>0</w:t>
      </w:r>
      <w:r w:rsidR="003B0FC1" w:rsidRPr="00BC591F">
        <w:rPr>
          <w:rFonts w:ascii="Arial" w:hAnsi="Arial" w:cs="Arial"/>
          <w:b/>
          <w:sz w:val="26"/>
          <w:szCs w:val="26"/>
        </w:rPr>
        <w:t>153</w:t>
      </w:r>
      <w:r w:rsidRPr="00BC591F">
        <w:rPr>
          <w:rFonts w:ascii="Arial" w:hAnsi="Arial" w:cs="Arial"/>
          <w:b/>
          <w:sz w:val="26"/>
          <w:szCs w:val="26"/>
        </w:rPr>
        <w:t>/</w:t>
      </w:r>
      <w:r w:rsidRPr="00A82221">
        <w:rPr>
          <w:rFonts w:ascii="Arial" w:hAnsi="Arial" w:cs="Arial"/>
          <w:b/>
          <w:sz w:val="26"/>
          <w:szCs w:val="26"/>
        </w:rPr>
        <w:t>201</w:t>
      </w:r>
      <w:r w:rsidR="00071880" w:rsidRPr="00A82221">
        <w:rPr>
          <w:rFonts w:ascii="Arial" w:hAnsi="Arial" w:cs="Arial"/>
          <w:b/>
          <w:sz w:val="26"/>
          <w:szCs w:val="26"/>
        </w:rPr>
        <w:t>8</w:t>
      </w:r>
      <w:r w:rsidRPr="00A82221">
        <w:rPr>
          <w:rFonts w:ascii="Arial" w:hAnsi="Arial" w:cs="Arial"/>
          <w:b/>
          <w:sz w:val="26"/>
          <w:szCs w:val="26"/>
        </w:rPr>
        <w:t>,</w:t>
      </w:r>
      <w:r w:rsidRPr="00A82221">
        <w:rPr>
          <w:rFonts w:ascii="Arial" w:hAnsi="Arial" w:cs="Arial"/>
          <w:sz w:val="26"/>
          <w:szCs w:val="26"/>
        </w:rPr>
        <w:t xml:space="preserve"> que remite la Secretaría General de Acuerdos, </w:t>
      </w:r>
      <w:r w:rsidRPr="00A82221">
        <w:rPr>
          <w:rFonts w:ascii="Arial" w:hAnsi="Arial" w:cs="Arial"/>
          <w:sz w:val="26"/>
          <w:szCs w:val="26"/>
          <w:lang w:val="es-MX"/>
        </w:rPr>
        <w:t xml:space="preserve">con motivo del recurso de revisión interpuesto por </w:t>
      </w:r>
      <w:r w:rsidR="00B22D6E" w:rsidRPr="00A82221">
        <w:rPr>
          <w:rFonts w:ascii="Arial" w:hAnsi="Arial" w:cs="Arial"/>
          <w:sz w:val="26"/>
          <w:szCs w:val="26"/>
          <w:lang w:val="es-MX"/>
        </w:rPr>
        <w:t xml:space="preserve"> </w:t>
      </w:r>
      <w:r w:rsidR="00372FB4">
        <w:rPr>
          <w:rFonts w:ascii="Arial" w:hAnsi="Arial" w:cs="Arial"/>
          <w:b/>
          <w:sz w:val="26"/>
          <w:szCs w:val="26"/>
          <w:lang w:val="es-MX"/>
        </w:rPr>
        <w:t>**********</w:t>
      </w:r>
      <w:r w:rsidR="003B0FC1" w:rsidRPr="00A82221">
        <w:rPr>
          <w:rFonts w:ascii="Arial" w:hAnsi="Arial" w:cs="Arial"/>
          <w:b/>
          <w:sz w:val="26"/>
          <w:szCs w:val="26"/>
          <w:lang w:val="es-MX"/>
        </w:rPr>
        <w:t xml:space="preserve">, </w:t>
      </w:r>
      <w:r w:rsidR="00B22D6E" w:rsidRPr="00A82221">
        <w:rPr>
          <w:rFonts w:ascii="Arial" w:hAnsi="Arial" w:cs="Arial"/>
          <w:b/>
          <w:sz w:val="26"/>
          <w:szCs w:val="26"/>
          <w:lang w:val="es-MX"/>
        </w:rPr>
        <w:t xml:space="preserve">parte </w:t>
      </w:r>
      <w:r w:rsidR="003B0FC1" w:rsidRPr="00A82221">
        <w:rPr>
          <w:rFonts w:ascii="Arial" w:hAnsi="Arial" w:cs="Arial"/>
          <w:b/>
          <w:sz w:val="26"/>
          <w:szCs w:val="26"/>
          <w:lang w:val="es-MX"/>
        </w:rPr>
        <w:t xml:space="preserve">actora </w:t>
      </w:r>
      <w:r w:rsidRPr="00A82221">
        <w:rPr>
          <w:rFonts w:ascii="Arial" w:hAnsi="Arial" w:cs="Arial"/>
          <w:b/>
          <w:sz w:val="26"/>
          <w:szCs w:val="26"/>
          <w:lang w:val="es-MX"/>
        </w:rPr>
        <w:t xml:space="preserve">en el juicio, </w:t>
      </w:r>
      <w:r w:rsidRPr="00A82221">
        <w:rPr>
          <w:rFonts w:ascii="Arial" w:hAnsi="Arial" w:cs="Arial"/>
          <w:sz w:val="26"/>
          <w:szCs w:val="26"/>
          <w:lang w:val="es-MX"/>
        </w:rPr>
        <w:t>en contra de</w:t>
      </w:r>
      <w:r w:rsidR="00B22D6E" w:rsidRPr="00A82221">
        <w:rPr>
          <w:rFonts w:ascii="Arial" w:hAnsi="Arial" w:cs="Arial"/>
          <w:sz w:val="26"/>
          <w:szCs w:val="26"/>
          <w:lang w:val="es-MX"/>
        </w:rPr>
        <w:t xml:space="preserve"> acuerdo de </w:t>
      </w:r>
      <w:r w:rsidR="003B0FC1" w:rsidRPr="00A82221">
        <w:rPr>
          <w:rFonts w:ascii="Arial" w:hAnsi="Arial" w:cs="Arial"/>
          <w:sz w:val="26"/>
          <w:szCs w:val="26"/>
          <w:lang w:val="es-MX"/>
        </w:rPr>
        <w:t>cinco</w:t>
      </w:r>
      <w:r w:rsidR="00B22D6E" w:rsidRPr="00A82221">
        <w:rPr>
          <w:rFonts w:ascii="Arial" w:hAnsi="Arial" w:cs="Arial"/>
          <w:sz w:val="26"/>
          <w:szCs w:val="26"/>
          <w:lang w:val="es-MX"/>
        </w:rPr>
        <w:t xml:space="preserve"> de </w:t>
      </w:r>
      <w:r w:rsidR="003B0FC1" w:rsidRPr="00A82221">
        <w:rPr>
          <w:rFonts w:ascii="Arial" w:hAnsi="Arial" w:cs="Arial"/>
          <w:sz w:val="26"/>
          <w:szCs w:val="26"/>
          <w:lang w:val="es-MX"/>
        </w:rPr>
        <w:t>abril</w:t>
      </w:r>
      <w:r w:rsidRPr="00A82221">
        <w:rPr>
          <w:rFonts w:ascii="Arial" w:hAnsi="Arial" w:cs="Arial"/>
          <w:sz w:val="26"/>
          <w:szCs w:val="26"/>
          <w:lang w:val="es-MX"/>
        </w:rPr>
        <w:t xml:space="preserve"> de dos mil dieci</w:t>
      </w:r>
      <w:r w:rsidR="00071880" w:rsidRPr="00A82221">
        <w:rPr>
          <w:rFonts w:ascii="Arial" w:hAnsi="Arial" w:cs="Arial"/>
          <w:sz w:val="26"/>
          <w:szCs w:val="26"/>
          <w:lang w:val="es-MX"/>
        </w:rPr>
        <w:t>ocho</w:t>
      </w:r>
      <w:r w:rsidRPr="00A82221">
        <w:rPr>
          <w:rFonts w:ascii="Arial" w:hAnsi="Arial" w:cs="Arial"/>
          <w:sz w:val="26"/>
          <w:szCs w:val="26"/>
          <w:lang w:val="es-MX"/>
        </w:rPr>
        <w:t xml:space="preserve">, dictado en el expediente </w:t>
      </w:r>
      <w:r w:rsidRPr="00A82221">
        <w:rPr>
          <w:rFonts w:ascii="Arial" w:hAnsi="Arial" w:cs="Arial"/>
          <w:b/>
          <w:sz w:val="26"/>
          <w:szCs w:val="26"/>
          <w:lang w:val="es-MX"/>
        </w:rPr>
        <w:t>1</w:t>
      </w:r>
      <w:r w:rsidR="00B22D6E" w:rsidRPr="00A82221">
        <w:rPr>
          <w:rFonts w:ascii="Arial" w:hAnsi="Arial" w:cs="Arial"/>
          <w:b/>
          <w:sz w:val="26"/>
          <w:szCs w:val="26"/>
          <w:lang w:val="es-MX"/>
        </w:rPr>
        <w:t>0</w:t>
      </w:r>
      <w:r w:rsidR="00071880" w:rsidRPr="00A82221">
        <w:rPr>
          <w:rFonts w:ascii="Arial" w:hAnsi="Arial" w:cs="Arial"/>
          <w:b/>
          <w:sz w:val="26"/>
          <w:szCs w:val="26"/>
          <w:lang w:val="es-MX"/>
        </w:rPr>
        <w:t>7</w:t>
      </w:r>
      <w:r w:rsidRPr="00A82221">
        <w:rPr>
          <w:rFonts w:ascii="Arial" w:hAnsi="Arial" w:cs="Arial"/>
          <w:b/>
          <w:sz w:val="26"/>
          <w:szCs w:val="26"/>
          <w:lang w:val="es-MX"/>
        </w:rPr>
        <w:t>/20</w:t>
      </w:r>
      <w:r w:rsidR="00B22D6E" w:rsidRPr="00A82221">
        <w:rPr>
          <w:rFonts w:ascii="Arial" w:hAnsi="Arial" w:cs="Arial"/>
          <w:b/>
          <w:sz w:val="26"/>
          <w:szCs w:val="26"/>
          <w:lang w:val="es-MX"/>
        </w:rPr>
        <w:t>1</w:t>
      </w:r>
      <w:r w:rsidR="00071880" w:rsidRPr="00A82221">
        <w:rPr>
          <w:rFonts w:ascii="Arial" w:hAnsi="Arial" w:cs="Arial"/>
          <w:b/>
          <w:sz w:val="26"/>
          <w:szCs w:val="26"/>
          <w:lang w:val="es-MX"/>
        </w:rPr>
        <w:t>6</w:t>
      </w:r>
      <w:r w:rsidRPr="00A82221">
        <w:rPr>
          <w:rFonts w:ascii="Arial" w:hAnsi="Arial" w:cs="Arial"/>
          <w:b/>
          <w:sz w:val="26"/>
          <w:szCs w:val="26"/>
          <w:lang w:val="es-MX"/>
        </w:rPr>
        <w:t>,</w:t>
      </w:r>
      <w:r w:rsidRPr="00A82221">
        <w:rPr>
          <w:rFonts w:ascii="Arial" w:hAnsi="Arial" w:cs="Arial"/>
          <w:sz w:val="26"/>
          <w:szCs w:val="26"/>
          <w:lang w:val="es-MX"/>
        </w:rPr>
        <w:t xml:space="preserve"> del índice de la Cuarta Sala Unitaria de Primera Instancia del otrora Tribunal de lo Contencioso Administrativo y de Cuentas del Poder Judicial del Estado, relativo al juicio de nulidad promovido por </w:t>
      </w:r>
      <w:r w:rsidR="00372FB4">
        <w:rPr>
          <w:rFonts w:ascii="Arial" w:hAnsi="Arial" w:cs="Arial"/>
          <w:b/>
          <w:sz w:val="26"/>
          <w:szCs w:val="26"/>
          <w:lang w:val="es-MX"/>
        </w:rPr>
        <w:t>**********</w:t>
      </w:r>
      <w:r w:rsidRPr="00A82221">
        <w:rPr>
          <w:rFonts w:ascii="Arial" w:hAnsi="Arial" w:cs="Arial"/>
          <w:sz w:val="26"/>
          <w:szCs w:val="26"/>
          <w:lang w:val="es-MX"/>
        </w:rPr>
        <w:t>,</w:t>
      </w:r>
      <w:r w:rsidRPr="00A82221">
        <w:rPr>
          <w:rFonts w:ascii="Arial" w:hAnsi="Arial" w:cs="Arial"/>
          <w:b/>
          <w:sz w:val="26"/>
          <w:szCs w:val="26"/>
          <w:lang w:val="es-MX"/>
        </w:rPr>
        <w:t xml:space="preserve"> </w:t>
      </w:r>
      <w:r w:rsidR="00B22D6E" w:rsidRPr="00A82221">
        <w:rPr>
          <w:rFonts w:ascii="Arial" w:hAnsi="Arial" w:cs="Arial"/>
          <w:sz w:val="26"/>
          <w:szCs w:val="26"/>
          <w:lang w:val="es-MX"/>
        </w:rPr>
        <w:t>en contra del</w:t>
      </w:r>
      <w:r w:rsidR="00B22D6E" w:rsidRPr="00A82221">
        <w:rPr>
          <w:rFonts w:ascii="Arial" w:hAnsi="Arial" w:cs="Arial"/>
          <w:b/>
          <w:sz w:val="26"/>
          <w:szCs w:val="26"/>
          <w:lang w:val="es-MX"/>
        </w:rPr>
        <w:t xml:space="preserve"> </w:t>
      </w:r>
      <w:r w:rsidR="00290F78" w:rsidRPr="00A82221">
        <w:rPr>
          <w:rFonts w:ascii="Arial" w:hAnsi="Arial" w:cs="Arial"/>
          <w:b/>
          <w:sz w:val="26"/>
          <w:szCs w:val="26"/>
          <w:lang w:val="es-MX"/>
        </w:rPr>
        <w:t>HONORABLE AYUNTAMIENTO</w:t>
      </w:r>
      <w:r w:rsidR="00071880" w:rsidRPr="00A82221">
        <w:rPr>
          <w:rFonts w:ascii="Arial" w:hAnsi="Arial" w:cs="Arial"/>
          <w:b/>
          <w:sz w:val="26"/>
          <w:szCs w:val="26"/>
          <w:lang w:val="es-MX"/>
        </w:rPr>
        <w:t xml:space="preserve"> DEL MUNICIPIO DE OAXACA DE JUÁREZ</w:t>
      </w:r>
      <w:r w:rsidR="00290F78" w:rsidRPr="00A82221">
        <w:rPr>
          <w:rFonts w:ascii="Arial" w:hAnsi="Arial" w:cs="Arial"/>
          <w:b/>
          <w:sz w:val="26"/>
          <w:szCs w:val="26"/>
          <w:lang w:val="es-MX"/>
        </w:rPr>
        <w:t xml:space="preserve"> y otras autoridades</w:t>
      </w:r>
      <w:r w:rsidR="00B03357" w:rsidRPr="00A82221">
        <w:rPr>
          <w:rFonts w:ascii="Arial" w:hAnsi="Arial" w:cs="Arial"/>
          <w:b/>
          <w:sz w:val="26"/>
          <w:szCs w:val="26"/>
          <w:lang w:val="es-MX"/>
        </w:rPr>
        <w:t>,</w:t>
      </w:r>
      <w:r w:rsidRPr="00A82221">
        <w:rPr>
          <w:rFonts w:ascii="Arial" w:hAnsi="Arial" w:cs="Arial"/>
          <w:b/>
          <w:sz w:val="26"/>
          <w:szCs w:val="26"/>
          <w:lang w:val="es-MX"/>
        </w:rPr>
        <w:t xml:space="preserve"> </w:t>
      </w:r>
      <w:r w:rsidRPr="00A82221">
        <w:rPr>
          <w:rFonts w:ascii="Arial" w:hAnsi="Arial" w:cs="Arial"/>
          <w:sz w:val="26"/>
          <w:szCs w:val="26"/>
          <w:lang w:val="es-MX"/>
        </w:rPr>
        <w:t xml:space="preserve">por lo que con fundamento en los artículos 207 y 208,  de la Ley de Justicia Administrativa para el Estado de Oaxaca, </w:t>
      </w:r>
      <w:r w:rsidR="00C84BA6">
        <w:rPr>
          <w:rFonts w:ascii="Arial" w:hAnsi="Arial" w:cs="Arial"/>
          <w:sz w:val="26"/>
          <w:szCs w:val="26"/>
          <w:lang w:val="es-MX"/>
        </w:rPr>
        <w:t xml:space="preserve">vigente hasta el veinte de octubre de dos mil diecisiete, </w:t>
      </w:r>
      <w:r w:rsidRPr="00A82221">
        <w:rPr>
          <w:rFonts w:ascii="Arial" w:hAnsi="Arial" w:cs="Arial"/>
          <w:sz w:val="26"/>
          <w:szCs w:val="26"/>
          <w:lang w:val="es-MX"/>
        </w:rPr>
        <w:t>se admite. En consecuencia, se procede a dictar resolución en los siguientes términos:</w:t>
      </w:r>
    </w:p>
    <w:p w:rsidR="00F16E00" w:rsidRPr="00A82221" w:rsidRDefault="00F16E00" w:rsidP="00F16E00">
      <w:pPr>
        <w:spacing w:line="360" w:lineRule="auto"/>
        <w:jc w:val="center"/>
        <w:rPr>
          <w:rFonts w:ascii="Arial" w:hAnsi="Arial" w:cs="Arial"/>
          <w:b/>
          <w:bCs/>
          <w:sz w:val="26"/>
          <w:szCs w:val="26"/>
          <w:lang w:val="es-MX"/>
        </w:rPr>
      </w:pPr>
      <w:r w:rsidRPr="00A82221">
        <w:rPr>
          <w:rFonts w:ascii="Arial" w:hAnsi="Arial" w:cs="Arial"/>
          <w:b/>
          <w:bCs/>
          <w:sz w:val="26"/>
          <w:szCs w:val="26"/>
          <w:lang w:val="es-MX"/>
        </w:rPr>
        <w:t>R E S U L T A N D O</w:t>
      </w:r>
    </w:p>
    <w:p w:rsidR="00F16E00" w:rsidRPr="00A82221" w:rsidRDefault="00F16E00" w:rsidP="00F16E00">
      <w:pPr>
        <w:spacing w:line="360" w:lineRule="auto"/>
        <w:ind w:firstLine="709"/>
        <w:jc w:val="both"/>
        <w:rPr>
          <w:rFonts w:ascii="Arial" w:hAnsi="Arial" w:cs="Arial"/>
          <w:sz w:val="26"/>
          <w:szCs w:val="26"/>
          <w:lang w:val="es-MX"/>
        </w:rPr>
      </w:pPr>
      <w:r w:rsidRPr="00A82221">
        <w:rPr>
          <w:rFonts w:ascii="Arial" w:hAnsi="Arial" w:cs="Arial"/>
          <w:b/>
          <w:bCs/>
          <w:sz w:val="26"/>
          <w:szCs w:val="26"/>
          <w:lang w:val="es-MX"/>
        </w:rPr>
        <w:t xml:space="preserve">PRIMERO. </w:t>
      </w:r>
      <w:r w:rsidRPr="00A82221">
        <w:rPr>
          <w:rFonts w:ascii="Arial" w:hAnsi="Arial" w:cs="Arial"/>
          <w:sz w:val="26"/>
          <w:szCs w:val="26"/>
          <w:lang w:val="es-MX"/>
        </w:rPr>
        <w:t xml:space="preserve">Inconforme con el acuerdo </w:t>
      </w:r>
      <w:r w:rsidR="00B03357" w:rsidRPr="00A82221">
        <w:rPr>
          <w:rFonts w:ascii="Arial" w:hAnsi="Arial" w:cs="Arial"/>
          <w:sz w:val="26"/>
          <w:szCs w:val="26"/>
          <w:lang w:val="es-MX"/>
        </w:rPr>
        <w:t xml:space="preserve">de </w:t>
      </w:r>
      <w:r w:rsidR="003B0FC1" w:rsidRPr="00A82221">
        <w:rPr>
          <w:rFonts w:ascii="Arial" w:hAnsi="Arial" w:cs="Arial"/>
          <w:sz w:val="26"/>
          <w:szCs w:val="26"/>
          <w:lang w:val="es-MX"/>
        </w:rPr>
        <w:t>cinco</w:t>
      </w:r>
      <w:r w:rsidR="00B03357" w:rsidRPr="00A82221">
        <w:rPr>
          <w:rFonts w:ascii="Arial" w:hAnsi="Arial" w:cs="Arial"/>
          <w:sz w:val="26"/>
          <w:szCs w:val="26"/>
          <w:lang w:val="es-MX"/>
        </w:rPr>
        <w:t xml:space="preserve"> de </w:t>
      </w:r>
      <w:r w:rsidR="00071880" w:rsidRPr="00A82221">
        <w:rPr>
          <w:rFonts w:ascii="Arial" w:hAnsi="Arial" w:cs="Arial"/>
          <w:sz w:val="26"/>
          <w:szCs w:val="26"/>
          <w:lang w:val="es-MX"/>
        </w:rPr>
        <w:t>a</w:t>
      </w:r>
      <w:r w:rsidR="003B0FC1" w:rsidRPr="00A82221">
        <w:rPr>
          <w:rFonts w:ascii="Arial" w:hAnsi="Arial" w:cs="Arial"/>
          <w:sz w:val="26"/>
          <w:szCs w:val="26"/>
          <w:lang w:val="es-MX"/>
        </w:rPr>
        <w:t>bril</w:t>
      </w:r>
      <w:r w:rsidRPr="00A82221">
        <w:rPr>
          <w:rFonts w:ascii="Arial" w:hAnsi="Arial" w:cs="Arial"/>
          <w:sz w:val="26"/>
          <w:szCs w:val="26"/>
          <w:lang w:val="es-MX"/>
        </w:rPr>
        <w:t xml:space="preserve"> de dos mil dieci</w:t>
      </w:r>
      <w:r w:rsidR="00071880" w:rsidRPr="00A82221">
        <w:rPr>
          <w:rFonts w:ascii="Arial" w:hAnsi="Arial" w:cs="Arial"/>
          <w:sz w:val="26"/>
          <w:szCs w:val="26"/>
          <w:lang w:val="es-MX"/>
        </w:rPr>
        <w:t>ocho</w:t>
      </w:r>
      <w:r w:rsidRPr="00A82221">
        <w:rPr>
          <w:rFonts w:ascii="Arial" w:hAnsi="Arial" w:cs="Arial"/>
          <w:sz w:val="26"/>
          <w:szCs w:val="26"/>
          <w:lang w:val="es-MX"/>
        </w:rPr>
        <w:t xml:space="preserve">, dictado por el Magistrado de la Cuarta Sala Unitaria de Primera Instancia del entonces Tribunal de lo Contencioso Administrativo y de Cuentas del Poder Judicial del Estado, </w:t>
      </w:r>
      <w:r w:rsidR="00372FB4">
        <w:rPr>
          <w:rFonts w:ascii="Arial" w:hAnsi="Arial" w:cs="Arial"/>
          <w:b/>
          <w:sz w:val="26"/>
          <w:szCs w:val="26"/>
          <w:lang w:val="es-MX"/>
        </w:rPr>
        <w:t>**********</w:t>
      </w:r>
      <w:r w:rsidRPr="00A82221">
        <w:rPr>
          <w:rFonts w:ascii="Arial" w:hAnsi="Arial" w:cs="Arial"/>
          <w:b/>
          <w:sz w:val="26"/>
          <w:szCs w:val="26"/>
          <w:lang w:val="es-MX"/>
        </w:rPr>
        <w:t xml:space="preserve">, </w:t>
      </w:r>
      <w:r w:rsidR="00B03357" w:rsidRPr="00A82221">
        <w:rPr>
          <w:rFonts w:ascii="Arial" w:hAnsi="Arial" w:cs="Arial"/>
          <w:sz w:val="26"/>
          <w:szCs w:val="26"/>
          <w:lang w:val="es-MX"/>
        </w:rPr>
        <w:t xml:space="preserve">parte </w:t>
      </w:r>
      <w:r w:rsidR="003B0FC1" w:rsidRPr="00A82221">
        <w:rPr>
          <w:rFonts w:ascii="Arial" w:hAnsi="Arial" w:cs="Arial"/>
          <w:sz w:val="26"/>
          <w:szCs w:val="26"/>
          <w:lang w:val="es-MX"/>
        </w:rPr>
        <w:t xml:space="preserve">actora en el </w:t>
      </w:r>
      <w:r w:rsidRPr="00A82221">
        <w:rPr>
          <w:rFonts w:ascii="Arial" w:hAnsi="Arial" w:cs="Arial"/>
          <w:sz w:val="26"/>
          <w:szCs w:val="26"/>
          <w:lang w:val="es-MX"/>
        </w:rPr>
        <w:t>juicio</w:t>
      </w:r>
      <w:r w:rsidRPr="00A82221">
        <w:rPr>
          <w:rFonts w:ascii="Arial" w:hAnsi="Arial" w:cs="Arial"/>
          <w:b/>
          <w:sz w:val="26"/>
          <w:szCs w:val="26"/>
          <w:lang w:val="es-MX"/>
        </w:rPr>
        <w:t xml:space="preserve">, </w:t>
      </w:r>
      <w:r w:rsidRPr="00A82221">
        <w:rPr>
          <w:rFonts w:ascii="Arial" w:hAnsi="Arial" w:cs="Arial"/>
          <w:sz w:val="26"/>
          <w:szCs w:val="26"/>
          <w:lang w:val="es-MX"/>
        </w:rPr>
        <w:t>interpuso en su contra recurso de revisión.</w:t>
      </w:r>
    </w:p>
    <w:p w:rsidR="00F16E00" w:rsidRPr="00A82221" w:rsidRDefault="00F16E00" w:rsidP="00F16E00">
      <w:pPr>
        <w:spacing w:line="360" w:lineRule="auto"/>
        <w:ind w:firstLine="709"/>
        <w:jc w:val="both"/>
        <w:rPr>
          <w:rFonts w:ascii="Arial" w:hAnsi="Arial" w:cs="Arial"/>
          <w:bCs/>
          <w:sz w:val="26"/>
          <w:szCs w:val="26"/>
          <w:lang w:val="es-MX"/>
        </w:rPr>
      </w:pPr>
      <w:r w:rsidRPr="00A82221">
        <w:rPr>
          <w:rFonts w:ascii="Arial" w:hAnsi="Arial" w:cs="Arial"/>
          <w:b/>
          <w:bCs/>
          <w:sz w:val="26"/>
          <w:szCs w:val="26"/>
          <w:lang w:val="es-MX"/>
        </w:rPr>
        <w:t xml:space="preserve">SEGUNDO.- </w:t>
      </w:r>
      <w:r w:rsidR="00B03357" w:rsidRPr="00A82221">
        <w:rPr>
          <w:rFonts w:ascii="Arial" w:hAnsi="Arial" w:cs="Arial"/>
          <w:bCs/>
          <w:sz w:val="26"/>
          <w:szCs w:val="26"/>
          <w:lang w:val="es-MX"/>
        </w:rPr>
        <w:t>La parte relativa del</w:t>
      </w:r>
      <w:r w:rsidRPr="00A82221">
        <w:rPr>
          <w:rFonts w:ascii="Arial" w:hAnsi="Arial" w:cs="Arial"/>
          <w:bCs/>
          <w:sz w:val="26"/>
          <w:szCs w:val="26"/>
          <w:lang w:val="es-MX"/>
        </w:rPr>
        <w:t xml:space="preserve"> acuerdo recurrido es del tenor literal siguiente:</w:t>
      </w:r>
    </w:p>
    <w:p w:rsidR="00F16E00" w:rsidRDefault="00F16E00" w:rsidP="00D9081F">
      <w:pPr>
        <w:spacing w:after="0" w:line="240" w:lineRule="auto"/>
        <w:ind w:left="709" w:right="709"/>
        <w:jc w:val="both"/>
        <w:rPr>
          <w:rFonts w:ascii="Arial" w:hAnsi="Arial" w:cs="Arial"/>
          <w:bCs/>
          <w:iCs/>
        </w:rPr>
      </w:pPr>
      <w:r w:rsidRPr="00B70E35">
        <w:rPr>
          <w:rFonts w:cs="Calibri"/>
          <w:b/>
          <w:bCs/>
          <w:i/>
          <w:iCs/>
        </w:rPr>
        <w:t>“</w:t>
      </w:r>
      <w:r w:rsidRPr="00B70E35">
        <w:rPr>
          <w:rFonts w:cs="Calibri"/>
          <w:bCs/>
          <w:i/>
          <w:iCs/>
        </w:rPr>
        <w:t>…</w:t>
      </w:r>
      <w:r w:rsidR="003B0FC1">
        <w:rPr>
          <w:rFonts w:cs="Calibri"/>
          <w:bCs/>
          <w:i/>
          <w:iCs/>
        </w:rPr>
        <w:t xml:space="preserve"> </w:t>
      </w:r>
      <w:r w:rsidR="003B0FC1" w:rsidRPr="003B0FC1">
        <w:rPr>
          <w:rFonts w:cs="Calibri"/>
          <w:i/>
        </w:rPr>
        <w:t xml:space="preserve">Ahora bien, con fundamento en el artículo 17 Constitucional, y 95, fracción VII, de la Ley de Justicia Administrativa para el Estado, anterior a la reforma, </w:t>
      </w:r>
      <w:r w:rsidR="003B0FC1" w:rsidRPr="003B0FC1">
        <w:rPr>
          <w:rFonts w:cs="Calibri"/>
          <w:b/>
          <w:i/>
        </w:rPr>
        <w:t xml:space="preserve">se les exhorta a las partes para que diriman sus controversias mediante la utilización de vías alternas de solución de conflictos, </w:t>
      </w:r>
      <w:r w:rsidR="003B0FC1" w:rsidRPr="003B0FC1">
        <w:rPr>
          <w:rFonts w:cs="Calibri"/>
          <w:i/>
        </w:rPr>
        <w:t xml:space="preserve">en razón de dar por concluido el presente asunto en la vía conciliatoria. Y después de un debate los representantes legales de la </w:t>
      </w:r>
      <w:r w:rsidR="003B0FC1" w:rsidRPr="003B0FC1">
        <w:rPr>
          <w:rFonts w:cs="Calibri"/>
          <w:b/>
          <w:i/>
        </w:rPr>
        <w:t xml:space="preserve">autoridad demandada </w:t>
      </w:r>
      <w:r w:rsidR="003B0FC1" w:rsidRPr="003B0FC1">
        <w:rPr>
          <w:rFonts w:cs="Calibri"/>
          <w:i/>
        </w:rPr>
        <w:t xml:space="preserve">ofrecen a la parte actora el pago de la cantidad de </w:t>
      </w:r>
      <w:r w:rsidR="003B0FC1" w:rsidRPr="003B0FC1">
        <w:rPr>
          <w:rFonts w:cs="Calibri"/>
          <w:b/>
          <w:i/>
        </w:rPr>
        <w:t>$</w:t>
      </w:r>
      <w:r w:rsidR="00372FB4">
        <w:rPr>
          <w:rFonts w:cs="Calibri"/>
          <w:b/>
          <w:i/>
        </w:rPr>
        <w:t>**********</w:t>
      </w:r>
      <w:r w:rsidR="003B0FC1" w:rsidRPr="003B0FC1">
        <w:rPr>
          <w:rFonts w:cs="Calibri"/>
          <w:b/>
          <w:i/>
        </w:rPr>
        <w:t xml:space="preserve"> (</w:t>
      </w:r>
      <w:r w:rsidR="00372FB4">
        <w:rPr>
          <w:rFonts w:cs="Calibri"/>
          <w:b/>
          <w:i/>
        </w:rPr>
        <w:t>**********</w:t>
      </w:r>
      <w:r w:rsidR="003B0FC1" w:rsidRPr="003B0FC1">
        <w:rPr>
          <w:rFonts w:cs="Calibri"/>
          <w:b/>
          <w:i/>
        </w:rPr>
        <w:t xml:space="preserve"> PESOS </w:t>
      </w:r>
      <w:r w:rsidR="00372FB4">
        <w:rPr>
          <w:rFonts w:cs="Calibri"/>
          <w:b/>
          <w:i/>
        </w:rPr>
        <w:lastRenderedPageBreak/>
        <w:t>**********</w:t>
      </w:r>
      <w:r w:rsidR="003B0FC1" w:rsidRPr="003B0FC1">
        <w:rPr>
          <w:rFonts w:cs="Calibri"/>
          <w:b/>
          <w:i/>
        </w:rPr>
        <w:t xml:space="preserve"> M.N.), </w:t>
      </w:r>
      <w:r w:rsidR="003B0FC1" w:rsidRPr="003B0FC1">
        <w:rPr>
          <w:rFonts w:cs="Calibri"/>
          <w:i/>
        </w:rPr>
        <w:t xml:space="preserve">a que fue condenada la autoridad en sentencia dictada el 12 doce de febrero de 2013 dos mil trece, para dar por concluido el presente asunto, a lo que la </w:t>
      </w:r>
      <w:r w:rsidR="003B0FC1" w:rsidRPr="003B0FC1">
        <w:rPr>
          <w:rFonts w:cs="Calibri"/>
          <w:b/>
          <w:i/>
        </w:rPr>
        <w:t xml:space="preserve">parte actora </w:t>
      </w:r>
      <w:r w:rsidR="003B0FC1" w:rsidRPr="003B0FC1">
        <w:rPr>
          <w:rFonts w:cs="Calibri"/>
          <w:i/>
        </w:rPr>
        <w:t xml:space="preserve">por conducto de su abogado manifestó </w:t>
      </w:r>
      <w:r w:rsidR="003B0FC1" w:rsidRPr="003B0FC1">
        <w:rPr>
          <w:rFonts w:cs="Calibri"/>
          <w:b/>
          <w:i/>
        </w:rPr>
        <w:t xml:space="preserve">no aceptar dicha cantidad, </w:t>
      </w:r>
      <w:r w:rsidR="003B0FC1" w:rsidRPr="003B0FC1">
        <w:rPr>
          <w:rFonts w:cs="Calibri"/>
          <w:i/>
        </w:rPr>
        <w:t xml:space="preserve">ya que hasta el día de hoy suma un total de </w:t>
      </w:r>
      <w:r w:rsidR="003B0FC1" w:rsidRPr="003B0FC1">
        <w:rPr>
          <w:rFonts w:cs="Calibri"/>
          <w:b/>
          <w:i/>
        </w:rPr>
        <w:t>$</w:t>
      </w:r>
      <w:r w:rsidR="00372FB4">
        <w:rPr>
          <w:rFonts w:cs="Calibri"/>
          <w:b/>
          <w:i/>
        </w:rPr>
        <w:t>**********</w:t>
      </w:r>
      <w:r w:rsidR="003B0FC1" w:rsidRPr="003B0FC1">
        <w:rPr>
          <w:rFonts w:cs="Calibri"/>
          <w:b/>
          <w:i/>
        </w:rPr>
        <w:t xml:space="preserve"> (</w:t>
      </w:r>
      <w:r w:rsidR="00372FB4">
        <w:rPr>
          <w:rFonts w:cs="Calibri"/>
          <w:b/>
          <w:i/>
        </w:rPr>
        <w:t>**********</w:t>
      </w:r>
      <w:r w:rsidR="003B0FC1" w:rsidRPr="003B0FC1">
        <w:rPr>
          <w:rFonts w:cs="Calibri"/>
          <w:b/>
          <w:i/>
        </w:rPr>
        <w:t xml:space="preserve"> PESOS </w:t>
      </w:r>
      <w:r w:rsidR="00372FB4">
        <w:rPr>
          <w:rFonts w:cs="Calibri"/>
          <w:b/>
          <w:i/>
        </w:rPr>
        <w:t>**********</w:t>
      </w:r>
      <w:r w:rsidR="003B0FC1" w:rsidRPr="003B0FC1">
        <w:rPr>
          <w:rFonts w:cs="Calibri"/>
          <w:b/>
          <w:i/>
        </w:rPr>
        <w:t xml:space="preserve"> M.N.), </w:t>
      </w:r>
      <w:r w:rsidR="003B0FC1" w:rsidRPr="003B0FC1">
        <w:rPr>
          <w:rFonts w:cs="Calibri"/>
          <w:i/>
        </w:rPr>
        <w:t xml:space="preserve">a lo que los representantes de la autoridad demandada dijeron que se llevarían la propuesta al Cabildo del Ayuntamiento Constitucional de Oaxaca de Juárez, Oaxaca, para que en sesión solemne autoricen algún incremento a la propuesta inicial y que solicitan se difiera la presente audiencia, para el </w:t>
      </w:r>
      <w:r w:rsidR="003B0FC1" w:rsidRPr="003B0FC1">
        <w:rPr>
          <w:rFonts w:cs="Calibri"/>
          <w:b/>
          <w:i/>
        </w:rPr>
        <w:t xml:space="preserve">veintiséis de abril del presente año, </w:t>
      </w:r>
      <w:r w:rsidR="003B0FC1" w:rsidRPr="003B0FC1">
        <w:rPr>
          <w:rFonts w:cs="Calibri"/>
          <w:i/>
        </w:rPr>
        <w:t xml:space="preserve">para dar respuesta a la propuesta de la </w:t>
      </w:r>
      <w:r w:rsidR="003B0FC1" w:rsidRPr="003B0FC1">
        <w:rPr>
          <w:rFonts w:cs="Calibri"/>
          <w:b/>
          <w:i/>
        </w:rPr>
        <w:t xml:space="preserve">parte actora, </w:t>
      </w:r>
      <w:r w:rsidR="003B0FC1" w:rsidRPr="003B0FC1">
        <w:rPr>
          <w:rFonts w:cs="Calibri"/>
          <w:i/>
        </w:rPr>
        <w:t xml:space="preserve">quien manifestó no aceptar la cantidad ofrecida por la autoridad demandada, por lo que solicita el cumplimiento total condenado en la sentencia dictada así como en las actualizaciones de los haberes causados, puesto que al tratarse de una sentencia definitiva esta no está sujeta a conciliaciones o rebajas que en ella se hayan dictado, por lo que tampoco está de acuerdo en que se difiera la presente audiencia, ya que lo que solicita, es se continué el juicio hasta el cumplimiento total de la sentencia dictada en el presente juicio. Por su parte los </w:t>
      </w:r>
      <w:r w:rsidR="003B0FC1" w:rsidRPr="003B0FC1">
        <w:rPr>
          <w:rFonts w:cs="Calibri"/>
          <w:b/>
          <w:i/>
        </w:rPr>
        <w:t xml:space="preserve">apoderados legales de la autoridad demandada </w:t>
      </w:r>
      <w:r w:rsidR="003B0FC1" w:rsidRPr="003B0FC1">
        <w:rPr>
          <w:rFonts w:cs="Calibri"/>
          <w:i/>
        </w:rPr>
        <w:t xml:space="preserve">manifestaron: “que tomando en consideración la esencia de la presente diligencia en cuanto a la conciliación del pago, exhortamos nuevamente a la parte actora, a efecto de llegar a una conciliación. Reservándome el uso al derecho de la voz…”. A lo que nuevamente el </w:t>
      </w:r>
      <w:r w:rsidR="003B0FC1" w:rsidRPr="003B0FC1">
        <w:rPr>
          <w:rFonts w:cs="Calibri"/>
          <w:b/>
          <w:i/>
        </w:rPr>
        <w:t xml:space="preserve">apoderado legal de la parte actora dijo: </w:t>
      </w:r>
      <w:r w:rsidR="003B0FC1" w:rsidRPr="003B0FC1">
        <w:rPr>
          <w:rFonts w:cs="Calibri"/>
          <w:i/>
        </w:rPr>
        <w:t xml:space="preserve">“…no es posible llegar a un acuerdo conciliatorio, puesto que se pide el cumplimiento de la sentencia, es decir, el pago de todas y cada una de las cantidades por las que fue condenada la demanda…”. Enseguida, el Magistrado Instructor tiene a las partes en conflicto haciendo valer sus manifestaciones, por lo que se continuara con el presente juicio y como consecuencia de ellos, envíese copia certificada de la presente audiencia a la Juez Primero de Distrito en el Estado, en cumplimiento al juicio de amparo número </w:t>
      </w:r>
      <w:r w:rsidR="003B0FC1" w:rsidRPr="003B0FC1">
        <w:rPr>
          <w:rFonts w:cs="Calibri"/>
          <w:b/>
          <w:i/>
        </w:rPr>
        <w:t xml:space="preserve">1663/2016, </w:t>
      </w:r>
      <w:r w:rsidR="003B0FC1" w:rsidRPr="003B0FC1">
        <w:rPr>
          <w:rFonts w:cs="Calibri"/>
          <w:i/>
        </w:rPr>
        <w:t>sección II, mesa “B”, así mismo, en este acto se tiene a las partes en conflicto por notificados del presente asunto, haciéndoles entrega de una copia simple de la presente audiencia. Por lo que no habiendo ningún otro asunto que tratar se da por terminada la presente diligencia siendo las trece horas con treinta y tres minutos</w:t>
      </w:r>
      <w:r w:rsidR="003B0FC1">
        <w:rPr>
          <w:rFonts w:cs="Calibri"/>
          <w:i/>
        </w:rPr>
        <w:t xml:space="preserve"> </w:t>
      </w:r>
      <w:r w:rsidR="003B0FC1" w:rsidRPr="003B0FC1">
        <w:rPr>
          <w:rFonts w:cs="Calibri"/>
          <w:i/>
        </w:rPr>
        <w:t>…</w:t>
      </w:r>
      <w:r w:rsidRPr="00B70E35">
        <w:rPr>
          <w:rFonts w:cs="Calibri"/>
          <w:bCs/>
          <w:i/>
          <w:iCs/>
        </w:rPr>
        <w:t xml:space="preserve">” </w:t>
      </w:r>
    </w:p>
    <w:p w:rsidR="00F16E00" w:rsidRPr="00A82221" w:rsidRDefault="00F16E00" w:rsidP="00F16E00">
      <w:pPr>
        <w:spacing w:before="240" w:line="360" w:lineRule="auto"/>
        <w:jc w:val="center"/>
        <w:rPr>
          <w:rFonts w:ascii="Arial" w:hAnsi="Arial" w:cs="Arial"/>
          <w:b/>
          <w:bCs/>
          <w:sz w:val="26"/>
          <w:szCs w:val="26"/>
          <w:lang w:val="es-MX"/>
        </w:rPr>
      </w:pPr>
      <w:r w:rsidRPr="00A82221">
        <w:rPr>
          <w:rFonts w:ascii="Arial" w:hAnsi="Arial" w:cs="Arial"/>
          <w:b/>
          <w:bCs/>
          <w:sz w:val="26"/>
          <w:szCs w:val="26"/>
          <w:lang w:val="es-MX"/>
        </w:rPr>
        <w:t>C O N S I D E R A N D O</w:t>
      </w:r>
    </w:p>
    <w:p w:rsidR="00F16E00" w:rsidRPr="00A82221" w:rsidRDefault="00B33EF3" w:rsidP="00290F78">
      <w:pPr>
        <w:pStyle w:val="Textoindependiente21"/>
        <w:spacing w:before="240" w:line="360" w:lineRule="auto"/>
        <w:ind w:right="18" w:firstLine="708"/>
        <w:rPr>
          <w:rFonts w:ascii="Arial" w:hAnsi="Arial" w:cs="Arial"/>
          <w:b/>
          <w:bCs/>
          <w:iCs/>
          <w:sz w:val="26"/>
          <w:szCs w:val="26"/>
        </w:rPr>
      </w:pPr>
      <w:r>
        <w:rPr>
          <w:rFonts w:ascii="Arial" w:hAnsi="Arial" w:cs="Arial"/>
          <w:b/>
          <w:bCs/>
          <w:iCs/>
          <w:noProof/>
          <w:sz w:val="26"/>
          <w:szCs w:val="26"/>
          <w:lang w:val="es-MX" w:eastAsia="es-MX"/>
        </w:rPr>
        <mc:AlternateContent>
          <mc:Choice Requires="wps">
            <w:drawing>
              <wp:anchor distT="0" distB="0" distL="114300" distR="114300" simplePos="0" relativeHeight="251657216" behindDoc="0" locked="0" layoutInCell="1" allowOverlap="1">
                <wp:simplePos x="0" y="0"/>
                <wp:positionH relativeFrom="column">
                  <wp:posOffset>5575935</wp:posOffset>
                </wp:positionH>
                <wp:positionV relativeFrom="paragraph">
                  <wp:posOffset>296545</wp:posOffset>
                </wp:positionV>
                <wp:extent cx="1076325" cy="657225"/>
                <wp:effectExtent l="9525" t="9525" r="9525" b="952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D231D" w:rsidRDefault="00BD231D" w:rsidP="00BD231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39.05pt;margin-top:23.35pt;width:84.7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">
                <v:textbox>
                  <w:txbxContent>
                    <w:p w:rsidR="00BD231D" w:rsidRDefault="00BD231D" w:rsidP="00BD231D">
                      <w:pPr>
                        <w:rPr>
                          <w:sz w:val="16"/>
                          <w:szCs w:val="16"/>
                        </w:rPr>
                      </w:pPr>
                      <w:r>
                        <w:rPr>
                          <w:sz w:val="16"/>
                          <w:szCs w:val="16"/>
                        </w:rPr>
                        <w:t>Datos personales protegidos por el Art. 116 de la LGTAIP y el Art. 56 de la LTAIPEO</w:t>
                      </w:r>
                    </w:p>
                  </w:txbxContent>
                </v:textbox>
              </v:shape>
            </w:pict>
          </mc:Fallback>
        </mc:AlternateContent>
      </w:r>
      <w:r w:rsidR="00A82221" w:rsidRPr="00A82221">
        <w:rPr>
          <w:rFonts w:ascii="Arial" w:hAnsi="Arial" w:cs="Arial"/>
          <w:b/>
          <w:bCs/>
          <w:iCs/>
          <w:sz w:val="26"/>
          <w:szCs w:val="26"/>
        </w:rPr>
        <w:t xml:space="preserve">PRIMERO. </w:t>
      </w:r>
      <w:r w:rsidR="00A82221" w:rsidRPr="00A82221">
        <w:rPr>
          <w:rFonts w:ascii="Arial" w:hAnsi="Arial" w:cs="Arial"/>
          <w:bCs/>
          <w:iCs/>
          <w:sz w:val="26"/>
          <w:szCs w:val="26"/>
        </w:rPr>
        <w:t xml:space="preserve">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86, 88, 92, 93 fracción I, 94, 201, 206 y 208 de la Ley de Justicia Administrativa para el Estado de Oaxaca, </w:t>
      </w:r>
      <w:r w:rsidR="00F16E00" w:rsidRPr="00A82221">
        <w:rPr>
          <w:rFonts w:ascii="Arial" w:hAnsi="Arial" w:cs="Arial"/>
          <w:bCs/>
          <w:iCs/>
          <w:sz w:val="26"/>
          <w:szCs w:val="26"/>
        </w:rPr>
        <w:t>dado que se trata de un Recurso de Revisión interpuesto en contra de</w:t>
      </w:r>
      <w:r w:rsidR="006E4435" w:rsidRPr="00A82221">
        <w:rPr>
          <w:rFonts w:ascii="Arial" w:hAnsi="Arial" w:cs="Arial"/>
          <w:bCs/>
          <w:iCs/>
          <w:sz w:val="26"/>
          <w:szCs w:val="26"/>
        </w:rPr>
        <w:t xml:space="preserve"> </w:t>
      </w:r>
      <w:r w:rsidR="00F16E00" w:rsidRPr="00A82221">
        <w:rPr>
          <w:rFonts w:ascii="Arial" w:hAnsi="Arial" w:cs="Arial"/>
          <w:bCs/>
          <w:iCs/>
          <w:sz w:val="26"/>
          <w:szCs w:val="26"/>
        </w:rPr>
        <w:t>l</w:t>
      </w:r>
      <w:r w:rsidR="006E4435" w:rsidRPr="00A82221">
        <w:rPr>
          <w:rFonts w:ascii="Arial" w:hAnsi="Arial" w:cs="Arial"/>
          <w:bCs/>
          <w:iCs/>
          <w:sz w:val="26"/>
          <w:szCs w:val="26"/>
        </w:rPr>
        <w:t>a parte relativa del</w:t>
      </w:r>
      <w:r w:rsidR="00F16E00" w:rsidRPr="00A82221">
        <w:rPr>
          <w:rFonts w:ascii="Arial" w:hAnsi="Arial" w:cs="Arial"/>
          <w:bCs/>
          <w:iCs/>
          <w:sz w:val="26"/>
          <w:szCs w:val="26"/>
        </w:rPr>
        <w:t xml:space="preserve"> acuerdo </w:t>
      </w:r>
      <w:r w:rsidR="00BC591F">
        <w:rPr>
          <w:rFonts w:ascii="Arial" w:hAnsi="Arial" w:cs="Arial"/>
          <w:sz w:val="26"/>
          <w:szCs w:val="26"/>
          <w:lang w:val="es-MX"/>
        </w:rPr>
        <w:t>de</w:t>
      </w:r>
      <w:r w:rsidR="006E4435" w:rsidRPr="00A82221">
        <w:rPr>
          <w:rFonts w:ascii="Arial" w:hAnsi="Arial" w:cs="Arial"/>
          <w:sz w:val="26"/>
          <w:szCs w:val="26"/>
          <w:lang w:val="es-MX"/>
        </w:rPr>
        <w:t xml:space="preserve"> </w:t>
      </w:r>
      <w:r w:rsidR="003B0FC1" w:rsidRPr="00A82221">
        <w:rPr>
          <w:rFonts w:ascii="Arial" w:hAnsi="Arial" w:cs="Arial"/>
          <w:sz w:val="26"/>
          <w:szCs w:val="26"/>
          <w:lang w:val="es-MX"/>
        </w:rPr>
        <w:t>cinco</w:t>
      </w:r>
      <w:r w:rsidR="00B03357" w:rsidRPr="00A82221">
        <w:rPr>
          <w:rFonts w:ascii="Arial" w:hAnsi="Arial" w:cs="Arial"/>
          <w:sz w:val="26"/>
          <w:szCs w:val="26"/>
          <w:lang w:val="es-MX"/>
        </w:rPr>
        <w:t xml:space="preserve"> de </w:t>
      </w:r>
      <w:r w:rsidR="006E4435" w:rsidRPr="00A82221">
        <w:rPr>
          <w:rFonts w:ascii="Arial" w:hAnsi="Arial" w:cs="Arial"/>
          <w:sz w:val="26"/>
          <w:szCs w:val="26"/>
          <w:lang w:val="es-MX"/>
        </w:rPr>
        <w:t>a</w:t>
      </w:r>
      <w:r w:rsidR="003B0FC1" w:rsidRPr="00A82221">
        <w:rPr>
          <w:rFonts w:ascii="Arial" w:hAnsi="Arial" w:cs="Arial"/>
          <w:sz w:val="26"/>
          <w:szCs w:val="26"/>
          <w:lang w:val="es-MX"/>
        </w:rPr>
        <w:t>bril</w:t>
      </w:r>
      <w:r w:rsidR="00BC591F">
        <w:rPr>
          <w:rFonts w:ascii="Arial" w:hAnsi="Arial" w:cs="Arial"/>
          <w:sz w:val="26"/>
          <w:szCs w:val="26"/>
          <w:lang w:val="es-MX"/>
        </w:rPr>
        <w:t xml:space="preserve"> de</w:t>
      </w:r>
      <w:r w:rsidR="00F16E00" w:rsidRPr="00A82221">
        <w:rPr>
          <w:rFonts w:ascii="Arial" w:hAnsi="Arial" w:cs="Arial"/>
          <w:sz w:val="26"/>
          <w:szCs w:val="26"/>
          <w:lang w:val="es-MX"/>
        </w:rPr>
        <w:t xml:space="preserve"> dos mil dieci</w:t>
      </w:r>
      <w:r w:rsidR="006E4435" w:rsidRPr="00A82221">
        <w:rPr>
          <w:rFonts w:ascii="Arial" w:hAnsi="Arial" w:cs="Arial"/>
          <w:sz w:val="26"/>
          <w:szCs w:val="26"/>
          <w:lang w:val="es-MX"/>
        </w:rPr>
        <w:t>ocho</w:t>
      </w:r>
      <w:r w:rsidR="00F16E00" w:rsidRPr="00A82221">
        <w:rPr>
          <w:rFonts w:ascii="Arial" w:hAnsi="Arial" w:cs="Arial"/>
          <w:sz w:val="26"/>
          <w:szCs w:val="26"/>
          <w:lang w:val="es-MX"/>
        </w:rPr>
        <w:t>, dictado por la Cuarta Sala Unitaria de Primera Instancia del entonces Tribunal de lo Contencioso Administrativo y de Cuentas del Poder Judicial del Estado,</w:t>
      </w:r>
      <w:r w:rsidR="00F16E00" w:rsidRPr="00A82221">
        <w:rPr>
          <w:rFonts w:ascii="Arial" w:hAnsi="Arial" w:cs="Arial"/>
          <w:bCs/>
          <w:iCs/>
          <w:sz w:val="26"/>
          <w:szCs w:val="26"/>
        </w:rPr>
        <w:t xml:space="preserve"> en el Juicio de nulidad </w:t>
      </w:r>
      <w:r w:rsidR="00B03357" w:rsidRPr="00A82221">
        <w:rPr>
          <w:rFonts w:ascii="Arial" w:hAnsi="Arial" w:cs="Arial"/>
          <w:b/>
          <w:bCs/>
          <w:iCs/>
          <w:sz w:val="26"/>
          <w:szCs w:val="26"/>
        </w:rPr>
        <w:t>10</w:t>
      </w:r>
      <w:r w:rsidR="006E4435" w:rsidRPr="00A82221">
        <w:rPr>
          <w:rFonts w:ascii="Arial" w:hAnsi="Arial" w:cs="Arial"/>
          <w:b/>
          <w:bCs/>
          <w:iCs/>
          <w:sz w:val="26"/>
          <w:szCs w:val="26"/>
        </w:rPr>
        <w:t>7</w:t>
      </w:r>
      <w:r w:rsidR="00F16E00" w:rsidRPr="00A82221">
        <w:rPr>
          <w:rFonts w:ascii="Arial" w:hAnsi="Arial" w:cs="Arial"/>
          <w:b/>
          <w:sz w:val="26"/>
          <w:szCs w:val="26"/>
          <w:lang w:val="es-MX"/>
        </w:rPr>
        <w:t>/20</w:t>
      </w:r>
      <w:r w:rsidR="00B03357" w:rsidRPr="00A82221">
        <w:rPr>
          <w:rFonts w:ascii="Arial" w:hAnsi="Arial" w:cs="Arial"/>
          <w:b/>
          <w:sz w:val="26"/>
          <w:szCs w:val="26"/>
          <w:lang w:val="es-MX"/>
        </w:rPr>
        <w:t>1</w:t>
      </w:r>
      <w:r w:rsidR="006E4435" w:rsidRPr="00A82221">
        <w:rPr>
          <w:rFonts w:ascii="Arial" w:hAnsi="Arial" w:cs="Arial"/>
          <w:b/>
          <w:sz w:val="26"/>
          <w:szCs w:val="26"/>
          <w:lang w:val="es-MX"/>
        </w:rPr>
        <w:t>6</w:t>
      </w:r>
      <w:r w:rsidR="00F16E00" w:rsidRPr="00A82221">
        <w:rPr>
          <w:rFonts w:ascii="Arial" w:hAnsi="Arial" w:cs="Arial"/>
          <w:b/>
          <w:bCs/>
          <w:iCs/>
          <w:sz w:val="26"/>
          <w:szCs w:val="26"/>
        </w:rPr>
        <w:t>.</w:t>
      </w:r>
    </w:p>
    <w:p w:rsidR="00A33CD4" w:rsidRPr="00A82221" w:rsidRDefault="00A33CD4" w:rsidP="00A33CD4">
      <w:pPr>
        <w:spacing w:before="240" w:line="360" w:lineRule="auto"/>
        <w:ind w:firstLine="708"/>
        <w:jc w:val="both"/>
        <w:rPr>
          <w:rFonts w:ascii="Arial" w:hAnsi="Arial" w:cs="Arial"/>
          <w:sz w:val="26"/>
          <w:szCs w:val="26"/>
          <w:lang w:val="es-MX"/>
        </w:rPr>
      </w:pPr>
      <w:r w:rsidRPr="00A82221">
        <w:rPr>
          <w:rFonts w:ascii="Arial" w:hAnsi="Arial" w:cs="Arial"/>
          <w:b/>
          <w:bCs/>
          <w:sz w:val="26"/>
          <w:szCs w:val="26"/>
          <w:lang w:val="es-MX"/>
        </w:rPr>
        <w:lastRenderedPageBreak/>
        <w:t xml:space="preserve">SEGUNDO. </w:t>
      </w:r>
      <w:r w:rsidRPr="00A82221">
        <w:rPr>
          <w:rFonts w:ascii="Arial" w:hAnsi="Arial" w:cs="Arial"/>
          <w:bCs/>
          <w:sz w:val="26"/>
          <w:szCs w:val="26"/>
          <w:lang w:val="es-MX"/>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A82221">
        <w:rPr>
          <w:rFonts w:ascii="Arial" w:hAnsi="Arial" w:cs="Arial"/>
          <w:sz w:val="26"/>
          <w:szCs w:val="26"/>
          <w:lang w:val="es-MX"/>
        </w:rPr>
        <w:t>.</w:t>
      </w:r>
    </w:p>
    <w:p w:rsidR="00C970EA" w:rsidRPr="00A82221" w:rsidRDefault="00A33CD4" w:rsidP="00C970EA">
      <w:pPr>
        <w:spacing w:line="360" w:lineRule="auto"/>
        <w:ind w:firstLine="708"/>
        <w:jc w:val="both"/>
        <w:rPr>
          <w:rFonts w:ascii="Arial" w:hAnsi="Arial" w:cs="Arial"/>
          <w:bCs/>
          <w:sz w:val="26"/>
          <w:szCs w:val="26"/>
        </w:rPr>
      </w:pPr>
      <w:r w:rsidRPr="00A82221">
        <w:rPr>
          <w:rFonts w:ascii="Arial" w:hAnsi="Arial" w:cs="Arial"/>
          <w:b/>
          <w:bCs/>
          <w:sz w:val="26"/>
          <w:szCs w:val="26"/>
          <w:lang w:val="es-MX"/>
        </w:rPr>
        <w:t xml:space="preserve">TERCERO. </w:t>
      </w:r>
      <w:r w:rsidR="00F16E00" w:rsidRPr="00A82221">
        <w:rPr>
          <w:rFonts w:ascii="Arial" w:hAnsi="Arial" w:cs="Arial"/>
          <w:bCs/>
          <w:sz w:val="26"/>
          <w:szCs w:val="26"/>
        </w:rPr>
        <w:t xml:space="preserve">Es </w:t>
      </w:r>
      <w:r w:rsidR="00BB11AC" w:rsidRPr="00A82221">
        <w:rPr>
          <w:rFonts w:ascii="Arial" w:hAnsi="Arial" w:cs="Arial"/>
          <w:b/>
          <w:bCs/>
          <w:sz w:val="26"/>
          <w:szCs w:val="26"/>
        </w:rPr>
        <w:t>IMPROCEDENTE</w:t>
      </w:r>
      <w:r w:rsidR="00F16E00" w:rsidRPr="00A82221">
        <w:rPr>
          <w:rFonts w:ascii="Arial" w:hAnsi="Arial" w:cs="Arial"/>
          <w:bCs/>
          <w:sz w:val="26"/>
          <w:szCs w:val="26"/>
        </w:rPr>
        <w:t xml:space="preserve"> el recurso de revisión hecho valer</w:t>
      </w:r>
      <w:r w:rsidR="00C970EA" w:rsidRPr="00A82221">
        <w:rPr>
          <w:rFonts w:ascii="Arial" w:hAnsi="Arial" w:cs="Arial"/>
          <w:bCs/>
          <w:sz w:val="26"/>
          <w:szCs w:val="26"/>
        </w:rPr>
        <w:t>.</w:t>
      </w:r>
    </w:p>
    <w:p w:rsidR="00AB3FE8" w:rsidRPr="00A82221" w:rsidRDefault="00AB3FE8" w:rsidP="00D9081F">
      <w:pPr>
        <w:spacing w:line="360" w:lineRule="auto"/>
        <w:ind w:firstLine="708"/>
        <w:jc w:val="both"/>
        <w:rPr>
          <w:rFonts w:ascii="Arial" w:hAnsi="Arial" w:cs="Arial"/>
          <w:bCs/>
          <w:sz w:val="26"/>
          <w:szCs w:val="26"/>
        </w:rPr>
      </w:pPr>
      <w:r w:rsidRPr="00A82221">
        <w:rPr>
          <w:rFonts w:ascii="Arial" w:hAnsi="Arial" w:cs="Arial"/>
          <w:color w:val="000000"/>
          <w:sz w:val="26"/>
          <w:szCs w:val="26"/>
        </w:rPr>
        <w:t xml:space="preserve">El recurrente se inconforma de la parte conducente del acuerdo de </w:t>
      </w:r>
      <w:r w:rsidR="003B0FC1" w:rsidRPr="00A82221">
        <w:rPr>
          <w:rFonts w:ascii="Arial" w:hAnsi="Arial" w:cs="Arial"/>
          <w:color w:val="000000"/>
          <w:sz w:val="26"/>
          <w:szCs w:val="26"/>
        </w:rPr>
        <w:t>cinco</w:t>
      </w:r>
      <w:r w:rsidR="00CF69F9" w:rsidRPr="00A82221">
        <w:rPr>
          <w:rFonts w:ascii="Arial" w:hAnsi="Arial" w:cs="Arial"/>
          <w:color w:val="000000"/>
          <w:sz w:val="26"/>
          <w:szCs w:val="26"/>
        </w:rPr>
        <w:t xml:space="preserve"> de </w:t>
      </w:r>
      <w:r w:rsidR="006E4435" w:rsidRPr="00A82221">
        <w:rPr>
          <w:rFonts w:ascii="Arial" w:hAnsi="Arial" w:cs="Arial"/>
          <w:color w:val="000000"/>
          <w:sz w:val="26"/>
          <w:szCs w:val="26"/>
        </w:rPr>
        <w:t>a</w:t>
      </w:r>
      <w:r w:rsidR="003B0FC1" w:rsidRPr="00A82221">
        <w:rPr>
          <w:rFonts w:ascii="Arial" w:hAnsi="Arial" w:cs="Arial"/>
          <w:color w:val="000000"/>
          <w:sz w:val="26"/>
          <w:szCs w:val="26"/>
        </w:rPr>
        <w:t>bril</w:t>
      </w:r>
      <w:r w:rsidR="00CF69F9" w:rsidRPr="00A82221">
        <w:rPr>
          <w:rFonts w:ascii="Arial" w:hAnsi="Arial" w:cs="Arial"/>
          <w:color w:val="000000"/>
          <w:sz w:val="26"/>
          <w:szCs w:val="26"/>
        </w:rPr>
        <w:t xml:space="preserve"> </w:t>
      </w:r>
      <w:r w:rsidRPr="00A82221">
        <w:rPr>
          <w:rFonts w:ascii="Arial" w:hAnsi="Arial" w:cs="Arial"/>
          <w:color w:val="000000"/>
          <w:sz w:val="26"/>
          <w:szCs w:val="26"/>
        </w:rPr>
        <w:t>de</w:t>
      </w:r>
      <w:r w:rsidR="00D70163" w:rsidRPr="00A82221">
        <w:rPr>
          <w:rFonts w:ascii="Arial" w:hAnsi="Arial" w:cs="Arial"/>
          <w:color w:val="000000"/>
          <w:sz w:val="26"/>
          <w:szCs w:val="26"/>
        </w:rPr>
        <w:t xml:space="preserve"> </w:t>
      </w:r>
      <w:r w:rsidRPr="00A82221">
        <w:rPr>
          <w:rFonts w:ascii="Arial" w:hAnsi="Arial" w:cs="Arial"/>
          <w:color w:val="000000"/>
          <w:sz w:val="26"/>
          <w:szCs w:val="26"/>
        </w:rPr>
        <w:t>dos mil dieci</w:t>
      </w:r>
      <w:r w:rsidR="006E4435" w:rsidRPr="00A82221">
        <w:rPr>
          <w:rFonts w:ascii="Arial" w:hAnsi="Arial" w:cs="Arial"/>
          <w:color w:val="000000"/>
          <w:sz w:val="26"/>
          <w:szCs w:val="26"/>
        </w:rPr>
        <w:t>ocho</w:t>
      </w:r>
      <w:r w:rsidRPr="00A82221">
        <w:rPr>
          <w:rFonts w:ascii="Arial" w:hAnsi="Arial" w:cs="Arial"/>
          <w:color w:val="000000"/>
          <w:sz w:val="26"/>
          <w:szCs w:val="26"/>
        </w:rPr>
        <w:t>,</w:t>
      </w:r>
      <w:r w:rsidR="00E75974" w:rsidRPr="00A82221">
        <w:rPr>
          <w:rFonts w:ascii="Arial" w:hAnsi="Arial" w:cs="Arial"/>
          <w:color w:val="000000"/>
          <w:sz w:val="26"/>
          <w:szCs w:val="26"/>
        </w:rPr>
        <w:t xml:space="preserve"> en </w:t>
      </w:r>
      <w:r w:rsidR="00CF69F9" w:rsidRPr="00A82221">
        <w:rPr>
          <w:rFonts w:ascii="Arial" w:hAnsi="Arial" w:cs="Arial"/>
          <w:color w:val="000000"/>
          <w:sz w:val="26"/>
          <w:szCs w:val="26"/>
        </w:rPr>
        <w:t>el</w:t>
      </w:r>
      <w:r w:rsidR="00E75974" w:rsidRPr="00A82221">
        <w:rPr>
          <w:rFonts w:ascii="Arial" w:hAnsi="Arial" w:cs="Arial"/>
          <w:color w:val="000000"/>
          <w:sz w:val="26"/>
          <w:szCs w:val="26"/>
        </w:rPr>
        <w:t xml:space="preserve"> que la</w:t>
      </w:r>
      <w:r w:rsidR="00D9081F" w:rsidRPr="00A82221">
        <w:rPr>
          <w:rFonts w:ascii="Arial" w:hAnsi="Arial" w:cs="Arial"/>
          <w:color w:val="000000"/>
          <w:sz w:val="26"/>
          <w:szCs w:val="26"/>
        </w:rPr>
        <w:t xml:space="preserve">s partes en el juicio no llegaron a acuerdo conciliatorio;  por tanto, </w:t>
      </w:r>
      <w:r w:rsidR="00D9081F" w:rsidRPr="00A82221">
        <w:rPr>
          <w:rFonts w:ascii="Arial" w:hAnsi="Arial" w:cs="Arial"/>
          <w:sz w:val="26"/>
          <w:szCs w:val="26"/>
        </w:rPr>
        <w:t>el Magistrado Instructor tuvo a las partes en conflicto haciendo valer sus manifestaciones, por lo que se continuará con el juicio</w:t>
      </w:r>
      <w:r w:rsidRPr="00A82221">
        <w:rPr>
          <w:rFonts w:ascii="Arial" w:hAnsi="Arial" w:cs="Arial"/>
          <w:color w:val="000000"/>
          <w:sz w:val="26"/>
          <w:szCs w:val="26"/>
        </w:rPr>
        <w:t>.</w:t>
      </w:r>
    </w:p>
    <w:p w:rsidR="006076BB" w:rsidRPr="00A82221" w:rsidRDefault="00C970EA" w:rsidP="007A5EDD">
      <w:pPr>
        <w:pStyle w:val="Sinespaciado"/>
        <w:spacing w:line="360" w:lineRule="auto"/>
        <w:ind w:firstLine="708"/>
        <w:jc w:val="both"/>
        <w:rPr>
          <w:rFonts w:ascii="Arial" w:hAnsi="Arial" w:cs="Arial"/>
          <w:bCs/>
          <w:color w:val="000000"/>
          <w:sz w:val="26"/>
          <w:szCs w:val="26"/>
          <w:lang w:val="es-MX"/>
        </w:rPr>
      </w:pPr>
      <w:r w:rsidRPr="00A82221">
        <w:rPr>
          <w:rFonts w:ascii="Arial" w:hAnsi="Arial"/>
          <w:color w:val="000000"/>
          <w:sz w:val="26"/>
          <w:szCs w:val="26"/>
          <w:lang w:val="es-MX"/>
        </w:rPr>
        <w:t>Al respecto de la invocación de tales argumentos,</w:t>
      </w:r>
      <w:r w:rsidR="007A5EDD" w:rsidRPr="00A82221">
        <w:rPr>
          <w:rFonts w:ascii="Arial" w:hAnsi="Arial"/>
          <w:color w:val="000000"/>
          <w:sz w:val="26"/>
          <w:szCs w:val="26"/>
          <w:lang w:val="es-MX"/>
        </w:rPr>
        <w:t xml:space="preserve"> es pertinente señalar, que </w:t>
      </w:r>
      <w:r w:rsidR="006076BB" w:rsidRPr="00A82221">
        <w:rPr>
          <w:rFonts w:ascii="Arial" w:hAnsi="Arial" w:cs="Arial"/>
          <w:bCs/>
          <w:color w:val="000000"/>
          <w:sz w:val="26"/>
          <w:szCs w:val="26"/>
          <w:lang w:val="es-MX"/>
        </w:rPr>
        <w:t xml:space="preserve">el artículo 206 de la </w:t>
      </w:r>
      <w:r w:rsidR="00C84BA6">
        <w:rPr>
          <w:rFonts w:ascii="Arial" w:hAnsi="Arial" w:cs="Arial"/>
          <w:bCs/>
          <w:color w:val="000000"/>
          <w:sz w:val="26"/>
          <w:szCs w:val="26"/>
          <w:lang w:val="es-MX"/>
        </w:rPr>
        <w:t xml:space="preserve">reformada </w:t>
      </w:r>
      <w:r w:rsidR="006076BB" w:rsidRPr="00A82221">
        <w:rPr>
          <w:rFonts w:ascii="Arial" w:hAnsi="Arial" w:cs="Arial"/>
          <w:bCs/>
          <w:color w:val="000000"/>
          <w:sz w:val="26"/>
          <w:szCs w:val="26"/>
          <w:lang w:val="es-MX"/>
        </w:rPr>
        <w:t>Ley de Justicia Administrativa</w:t>
      </w:r>
      <w:r w:rsidR="00E75974" w:rsidRPr="00A82221">
        <w:rPr>
          <w:rFonts w:ascii="Arial" w:hAnsi="Arial" w:cs="Arial"/>
          <w:bCs/>
          <w:color w:val="000000"/>
          <w:sz w:val="26"/>
          <w:szCs w:val="26"/>
          <w:lang w:val="es-MX"/>
        </w:rPr>
        <w:t xml:space="preserve"> para el Estado de Oaxaca,</w:t>
      </w:r>
      <w:r w:rsidR="006076BB" w:rsidRPr="00A82221">
        <w:rPr>
          <w:rFonts w:ascii="Arial" w:hAnsi="Arial" w:cs="Arial"/>
          <w:bCs/>
          <w:color w:val="000000"/>
          <w:sz w:val="26"/>
          <w:szCs w:val="26"/>
          <w:lang w:val="es-MX"/>
        </w:rPr>
        <w:t xml:space="preserve"> prevé las hipótesis en contra de las cuales procede el recurso de revisión, al tenor siguiente:</w:t>
      </w:r>
    </w:p>
    <w:p w:rsidR="00E75974" w:rsidRPr="00A82221" w:rsidRDefault="00E75974" w:rsidP="007A5EDD">
      <w:pPr>
        <w:pStyle w:val="Sinespaciado"/>
        <w:spacing w:line="360" w:lineRule="auto"/>
        <w:ind w:firstLine="708"/>
        <w:jc w:val="both"/>
        <w:rPr>
          <w:rFonts w:ascii="Arial" w:hAnsi="Arial" w:cs="Arial"/>
          <w:bCs/>
          <w:color w:val="000000"/>
          <w:sz w:val="26"/>
          <w:szCs w:val="26"/>
          <w:lang w:val="es-MX"/>
        </w:rPr>
      </w:pPr>
    </w:p>
    <w:p w:rsidR="006076BB" w:rsidRPr="00A82221" w:rsidRDefault="006076BB" w:rsidP="006076BB">
      <w:pPr>
        <w:pStyle w:val="Sinespaciado"/>
        <w:spacing w:line="360" w:lineRule="auto"/>
        <w:ind w:left="851" w:right="618"/>
        <w:jc w:val="both"/>
        <w:rPr>
          <w:rFonts w:ascii="Arial" w:hAnsi="Arial" w:cs="Arial"/>
          <w:bCs/>
          <w:i/>
          <w:color w:val="000000"/>
          <w:lang w:val="es-MX"/>
        </w:rPr>
      </w:pPr>
      <w:r w:rsidRPr="00A82221">
        <w:rPr>
          <w:rFonts w:ascii="Arial" w:hAnsi="Arial" w:cs="Arial"/>
          <w:b/>
          <w:bCs/>
          <w:i/>
          <w:color w:val="000000"/>
          <w:lang w:val="es-MX"/>
        </w:rPr>
        <w:t xml:space="preserve">“Artículo 206.- </w:t>
      </w:r>
      <w:r w:rsidRPr="00A82221">
        <w:rPr>
          <w:rFonts w:ascii="Arial" w:hAnsi="Arial" w:cs="Arial"/>
          <w:bCs/>
          <w:i/>
          <w:color w:val="000000"/>
          <w:lang w:val="es-MX"/>
        </w:rPr>
        <w:t>Contra los acuerdos y resoluciones dictados por las Salas de Primera instancia, procede el recurso de revisión, cuyo conocimiento y resolución corresponde a la Sala Superior:</w:t>
      </w:r>
    </w:p>
    <w:p w:rsidR="006076BB" w:rsidRPr="00A82221" w:rsidRDefault="006076BB" w:rsidP="006076BB">
      <w:pPr>
        <w:pStyle w:val="Sinespaciado"/>
        <w:spacing w:line="360" w:lineRule="auto"/>
        <w:ind w:left="851" w:right="618"/>
        <w:jc w:val="both"/>
        <w:rPr>
          <w:rFonts w:ascii="Arial" w:hAnsi="Arial" w:cs="Arial"/>
          <w:bCs/>
          <w:i/>
          <w:color w:val="000000"/>
          <w:lang w:val="es-MX"/>
        </w:rPr>
      </w:pPr>
      <w:r w:rsidRPr="00A82221">
        <w:rPr>
          <w:rFonts w:ascii="Arial" w:hAnsi="Arial" w:cs="Arial"/>
          <w:bCs/>
          <w:i/>
          <w:color w:val="000000"/>
          <w:lang w:val="es-MX"/>
        </w:rPr>
        <w:t>Podrán ser impugnadas por las partes, mediante recurso de revisión:</w:t>
      </w:r>
    </w:p>
    <w:p w:rsidR="006076BB" w:rsidRPr="00A82221" w:rsidRDefault="006076BB" w:rsidP="006076BB">
      <w:pPr>
        <w:pStyle w:val="Sinespaciado"/>
        <w:numPr>
          <w:ilvl w:val="0"/>
          <w:numId w:val="9"/>
        </w:numPr>
        <w:spacing w:line="360" w:lineRule="auto"/>
        <w:ind w:left="851" w:right="618" w:firstLine="0"/>
        <w:jc w:val="both"/>
        <w:rPr>
          <w:rFonts w:ascii="Arial" w:hAnsi="Arial" w:cs="Arial"/>
          <w:i/>
          <w:lang w:val="es-MX"/>
        </w:rPr>
      </w:pPr>
      <w:r w:rsidRPr="00A82221">
        <w:rPr>
          <w:rFonts w:ascii="Arial" w:hAnsi="Arial" w:cs="Arial"/>
          <w:bCs/>
          <w:i/>
          <w:color w:val="000000"/>
          <w:lang w:val="es-MX"/>
        </w:rPr>
        <w:t>Los acuerdos que admitan o desechen la demanda, su contestación o ampliación;</w:t>
      </w:r>
    </w:p>
    <w:p w:rsidR="006076BB" w:rsidRPr="00A82221" w:rsidRDefault="006076BB" w:rsidP="006076BB">
      <w:pPr>
        <w:pStyle w:val="Sinespaciado"/>
        <w:numPr>
          <w:ilvl w:val="0"/>
          <w:numId w:val="9"/>
        </w:numPr>
        <w:spacing w:line="360" w:lineRule="auto"/>
        <w:ind w:left="851" w:right="618" w:firstLine="0"/>
        <w:jc w:val="both"/>
        <w:rPr>
          <w:rFonts w:ascii="Arial" w:hAnsi="Arial" w:cs="Arial"/>
          <w:i/>
          <w:lang w:val="es-MX"/>
        </w:rPr>
      </w:pPr>
      <w:r w:rsidRPr="00A82221">
        <w:rPr>
          <w:rFonts w:ascii="Arial" w:hAnsi="Arial" w:cs="Arial"/>
          <w:bCs/>
          <w:i/>
          <w:color w:val="000000"/>
          <w:lang w:val="es-MX"/>
        </w:rPr>
        <w:t>El acuerdo que deseche pruebas;</w:t>
      </w:r>
    </w:p>
    <w:p w:rsidR="006076BB" w:rsidRPr="00A82221" w:rsidRDefault="006076BB" w:rsidP="006076BB">
      <w:pPr>
        <w:pStyle w:val="Sinespaciado"/>
        <w:numPr>
          <w:ilvl w:val="0"/>
          <w:numId w:val="9"/>
        </w:numPr>
        <w:spacing w:line="360" w:lineRule="auto"/>
        <w:ind w:left="851" w:right="618" w:firstLine="0"/>
        <w:jc w:val="both"/>
        <w:rPr>
          <w:rFonts w:ascii="Arial" w:hAnsi="Arial" w:cs="Arial"/>
          <w:i/>
          <w:lang w:val="es-MX"/>
        </w:rPr>
      </w:pPr>
      <w:r w:rsidRPr="00A82221">
        <w:rPr>
          <w:rFonts w:ascii="Arial" w:hAnsi="Arial" w:cs="Arial"/>
          <w:bCs/>
          <w:i/>
          <w:color w:val="000000"/>
          <w:lang w:val="es-MX"/>
        </w:rPr>
        <w:t>El acuerdo que rechace la intervención del tercero;</w:t>
      </w:r>
    </w:p>
    <w:p w:rsidR="006076BB" w:rsidRPr="00A82221" w:rsidRDefault="006076BB" w:rsidP="006076BB">
      <w:pPr>
        <w:pStyle w:val="Sinespaciado"/>
        <w:numPr>
          <w:ilvl w:val="0"/>
          <w:numId w:val="9"/>
        </w:numPr>
        <w:spacing w:line="360" w:lineRule="auto"/>
        <w:ind w:left="851" w:right="618" w:firstLine="0"/>
        <w:jc w:val="both"/>
        <w:rPr>
          <w:rFonts w:ascii="Arial" w:hAnsi="Arial" w:cs="Arial"/>
          <w:i/>
          <w:lang w:val="es-MX"/>
        </w:rPr>
      </w:pPr>
      <w:r w:rsidRPr="00A82221">
        <w:rPr>
          <w:rFonts w:ascii="Arial" w:hAnsi="Arial" w:cs="Arial"/>
          <w:bCs/>
          <w:i/>
          <w:color w:val="000000"/>
          <w:lang w:val="es-MX"/>
        </w:rPr>
        <w:t>Los acuerdos que decreten, nieguen o revoquen la suspensión;</w:t>
      </w:r>
    </w:p>
    <w:p w:rsidR="006076BB" w:rsidRPr="00A82221" w:rsidRDefault="006076BB" w:rsidP="006076BB">
      <w:pPr>
        <w:pStyle w:val="Sinespaciado"/>
        <w:numPr>
          <w:ilvl w:val="0"/>
          <w:numId w:val="9"/>
        </w:numPr>
        <w:spacing w:line="360" w:lineRule="auto"/>
        <w:ind w:left="851" w:right="618" w:firstLine="0"/>
        <w:jc w:val="both"/>
        <w:rPr>
          <w:rFonts w:ascii="Arial" w:hAnsi="Arial" w:cs="Arial"/>
          <w:i/>
          <w:lang w:val="es-MX"/>
        </w:rPr>
      </w:pPr>
      <w:r w:rsidRPr="00A82221">
        <w:rPr>
          <w:rFonts w:ascii="Arial" w:hAnsi="Arial" w:cs="Arial"/>
          <w:bCs/>
          <w:i/>
          <w:color w:val="000000"/>
          <w:lang w:val="es-MX"/>
        </w:rPr>
        <w:t>Las resoluciones que decidan incidentes;</w:t>
      </w:r>
    </w:p>
    <w:p w:rsidR="006076BB" w:rsidRPr="00A82221" w:rsidRDefault="006076BB" w:rsidP="006076BB">
      <w:pPr>
        <w:pStyle w:val="Sinespaciado"/>
        <w:numPr>
          <w:ilvl w:val="0"/>
          <w:numId w:val="9"/>
        </w:numPr>
        <w:spacing w:line="360" w:lineRule="auto"/>
        <w:ind w:left="851" w:right="618" w:firstLine="0"/>
        <w:jc w:val="both"/>
        <w:rPr>
          <w:rFonts w:ascii="Arial" w:hAnsi="Arial" w:cs="Arial"/>
          <w:i/>
          <w:lang w:val="es-MX"/>
        </w:rPr>
      </w:pPr>
      <w:r w:rsidRPr="00A82221">
        <w:rPr>
          <w:rFonts w:ascii="Arial" w:hAnsi="Arial" w:cs="Arial"/>
          <w:bCs/>
          <w:i/>
          <w:color w:val="000000"/>
          <w:lang w:val="es-MX"/>
        </w:rPr>
        <w:t>Las resoluciones que decreten o nieguen el sobreseimiento;</w:t>
      </w:r>
    </w:p>
    <w:p w:rsidR="006076BB" w:rsidRPr="00A82221" w:rsidRDefault="006076BB" w:rsidP="006076BB">
      <w:pPr>
        <w:pStyle w:val="Sinespaciado"/>
        <w:numPr>
          <w:ilvl w:val="0"/>
          <w:numId w:val="9"/>
        </w:numPr>
        <w:spacing w:line="360" w:lineRule="auto"/>
        <w:ind w:left="851" w:right="618" w:firstLine="0"/>
        <w:jc w:val="both"/>
        <w:rPr>
          <w:rFonts w:ascii="Arial" w:hAnsi="Arial" w:cs="Arial"/>
          <w:i/>
          <w:lang w:val="es-MX"/>
        </w:rPr>
      </w:pPr>
      <w:r w:rsidRPr="00A82221">
        <w:rPr>
          <w:rFonts w:ascii="Arial" w:hAnsi="Arial" w:cs="Arial"/>
          <w:bCs/>
          <w:i/>
          <w:color w:val="000000"/>
          <w:lang w:val="es-MX"/>
        </w:rPr>
        <w:t>Las sentencias que decidan la cuestión planteada. Por violaciones cometidas durante el procedimiento del juicio, cuando hayan dejado sin defensa al recurrente y trasciendan al sentido de la sentencia; y</w:t>
      </w:r>
    </w:p>
    <w:p w:rsidR="006076BB" w:rsidRPr="00A82221" w:rsidRDefault="006076BB" w:rsidP="006076BB">
      <w:pPr>
        <w:pStyle w:val="Sinespaciado"/>
        <w:numPr>
          <w:ilvl w:val="0"/>
          <w:numId w:val="9"/>
        </w:numPr>
        <w:spacing w:line="360" w:lineRule="auto"/>
        <w:ind w:left="851" w:right="618" w:firstLine="0"/>
        <w:jc w:val="both"/>
        <w:rPr>
          <w:rFonts w:ascii="Arial" w:hAnsi="Arial" w:cs="Arial"/>
          <w:i/>
          <w:lang w:val="es-MX"/>
        </w:rPr>
      </w:pPr>
      <w:r w:rsidRPr="00A82221">
        <w:rPr>
          <w:rFonts w:ascii="Arial" w:hAnsi="Arial" w:cs="Arial"/>
          <w:bCs/>
          <w:i/>
          <w:color w:val="000000"/>
          <w:lang w:val="es-MX"/>
        </w:rPr>
        <w:t>Las resoluciones que pongan fin al procedimiento de ejecución de la sentencia.”</w:t>
      </w:r>
    </w:p>
    <w:p w:rsidR="006076BB" w:rsidRPr="009102BC" w:rsidRDefault="006076BB" w:rsidP="006076BB">
      <w:pPr>
        <w:pStyle w:val="Sinespaciado"/>
        <w:spacing w:line="360" w:lineRule="auto"/>
        <w:ind w:left="851" w:right="618"/>
        <w:jc w:val="both"/>
        <w:rPr>
          <w:rFonts w:ascii="Arial" w:hAnsi="Arial" w:cs="Arial"/>
          <w:bCs/>
          <w:color w:val="000000"/>
          <w:sz w:val="26"/>
          <w:szCs w:val="26"/>
          <w:lang w:val="es-MX"/>
        </w:rPr>
      </w:pPr>
    </w:p>
    <w:p w:rsidR="00D9081F" w:rsidRDefault="009968C2" w:rsidP="00CF69F9">
      <w:pPr>
        <w:spacing w:line="360" w:lineRule="auto"/>
        <w:ind w:firstLine="708"/>
        <w:jc w:val="both"/>
        <w:rPr>
          <w:rFonts w:ascii="Arial" w:hAnsi="Arial" w:cs="Arial"/>
          <w:color w:val="000000"/>
          <w:sz w:val="26"/>
          <w:szCs w:val="26"/>
        </w:rPr>
      </w:pPr>
      <w:r>
        <w:rPr>
          <w:rFonts w:ascii="Arial" w:hAnsi="Arial" w:cs="Arial"/>
          <w:bCs/>
          <w:sz w:val="26"/>
          <w:szCs w:val="26"/>
        </w:rPr>
        <w:t>Como se ve de la transcripción anterior, el presente medio de impugnación resulta improcedente, pues la determinación de la que se duele l</w:t>
      </w:r>
      <w:r w:rsidR="00D9081F">
        <w:rPr>
          <w:rFonts w:ascii="Arial" w:hAnsi="Arial" w:cs="Arial"/>
          <w:bCs/>
          <w:sz w:val="26"/>
          <w:szCs w:val="26"/>
        </w:rPr>
        <w:t>a</w:t>
      </w:r>
      <w:r>
        <w:rPr>
          <w:rFonts w:ascii="Arial" w:hAnsi="Arial" w:cs="Arial"/>
          <w:bCs/>
          <w:sz w:val="26"/>
          <w:szCs w:val="26"/>
        </w:rPr>
        <w:t xml:space="preserve"> recurrente, consistente en</w:t>
      </w:r>
      <w:r w:rsidR="00CF69F9">
        <w:rPr>
          <w:rFonts w:ascii="Arial" w:hAnsi="Arial" w:cs="Arial"/>
          <w:bCs/>
          <w:sz w:val="26"/>
          <w:szCs w:val="26"/>
        </w:rPr>
        <w:t xml:space="preserve"> </w:t>
      </w:r>
      <w:r w:rsidR="00CF69F9">
        <w:rPr>
          <w:rFonts w:ascii="Arial" w:hAnsi="Arial" w:cs="Arial"/>
          <w:color w:val="000000"/>
          <w:sz w:val="26"/>
          <w:szCs w:val="26"/>
        </w:rPr>
        <w:t xml:space="preserve">que </w:t>
      </w:r>
      <w:r w:rsidR="00D9081F">
        <w:rPr>
          <w:rFonts w:ascii="Arial" w:hAnsi="Arial" w:cs="Arial"/>
          <w:color w:val="000000"/>
          <w:sz w:val="26"/>
          <w:szCs w:val="26"/>
        </w:rPr>
        <w:t xml:space="preserve">las partes en el juicio no llegaron a acuerdo conciliatorio;  por tanto, </w:t>
      </w:r>
      <w:r w:rsidR="00D9081F" w:rsidRPr="00D9081F">
        <w:rPr>
          <w:rFonts w:ascii="Arial" w:hAnsi="Arial" w:cs="Arial"/>
          <w:sz w:val="26"/>
          <w:szCs w:val="26"/>
        </w:rPr>
        <w:t xml:space="preserve">el Magistrado Instructor tuvo </w:t>
      </w:r>
      <w:r w:rsidR="00D9081F" w:rsidRPr="00D9081F">
        <w:rPr>
          <w:rFonts w:ascii="Arial" w:hAnsi="Arial" w:cs="Arial"/>
          <w:sz w:val="26"/>
          <w:szCs w:val="26"/>
        </w:rPr>
        <w:lastRenderedPageBreak/>
        <w:t>a las partes en conflicto haciendo valer sus manifestaciones, por lo que se continuará con el juicio</w:t>
      </w:r>
      <w:r w:rsidR="00D9081F">
        <w:rPr>
          <w:rFonts w:ascii="Arial" w:hAnsi="Arial" w:cs="Arial"/>
          <w:sz w:val="26"/>
          <w:szCs w:val="26"/>
        </w:rPr>
        <w:t>.</w:t>
      </w:r>
    </w:p>
    <w:p w:rsidR="006076BB" w:rsidRDefault="008C4D5B" w:rsidP="008C4D5B">
      <w:pPr>
        <w:spacing w:line="360" w:lineRule="auto"/>
        <w:ind w:firstLine="709"/>
        <w:jc w:val="both"/>
        <w:rPr>
          <w:rFonts w:ascii="Arial" w:hAnsi="Arial" w:cs="Arial"/>
          <w:sz w:val="26"/>
          <w:szCs w:val="26"/>
          <w:lang w:val="es-MX"/>
        </w:rPr>
      </w:pPr>
      <w:r>
        <w:rPr>
          <w:rFonts w:ascii="Arial" w:hAnsi="Arial" w:cs="Arial"/>
          <w:color w:val="000000"/>
          <w:sz w:val="26"/>
          <w:szCs w:val="26"/>
        </w:rPr>
        <w:t>En consecuencia</w:t>
      </w:r>
      <w:r w:rsidR="009968C2">
        <w:rPr>
          <w:rFonts w:ascii="Arial" w:hAnsi="Arial" w:cs="Arial"/>
          <w:bCs/>
          <w:sz w:val="26"/>
          <w:szCs w:val="26"/>
        </w:rPr>
        <w:t xml:space="preserve">, </w:t>
      </w:r>
      <w:r w:rsidR="009968C2">
        <w:rPr>
          <w:rFonts w:ascii="Arial" w:hAnsi="Arial" w:cs="Arial"/>
          <w:sz w:val="26"/>
          <w:szCs w:val="26"/>
        </w:rPr>
        <w:t xml:space="preserve">se </w:t>
      </w:r>
      <w:r w:rsidR="009968C2" w:rsidRPr="009226AC">
        <w:rPr>
          <w:rFonts w:ascii="Arial" w:hAnsi="Arial" w:cs="Arial"/>
          <w:b/>
          <w:sz w:val="26"/>
          <w:szCs w:val="26"/>
        </w:rPr>
        <w:t xml:space="preserve">DESECHA </w:t>
      </w:r>
      <w:r w:rsidR="009968C2">
        <w:rPr>
          <w:rFonts w:ascii="Arial" w:hAnsi="Arial" w:cs="Arial"/>
          <w:sz w:val="26"/>
          <w:szCs w:val="26"/>
        </w:rPr>
        <w:t xml:space="preserve">por </w:t>
      </w:r>
      <w:r w:rsidR="009968C2" w:rsidRPr="002D18AB">
        <w:rPr>
          <w:rFonts w:ascii="Arial" w:hAnsi="Arial" w:cs="Arial"/>
          <w:b/>
          <w:sz w:val="26"/>
          <w:szCs w:val="26"/>
        </w:rPr>
        <w:t xml:space="preserve">IMPROCEDENTE </w:t>
      </w:r>
      <w:r w:rsidR="009968C2">
        <w:rPr>
          <w:rFonts w:ascii="Arial" w:hAnsi="Arial" w:cs="Arial"/>
          <w:sz w:val="26"/>
          <w:szCs w:val="26"/>
        </w:rPr>
        <w:t>el recurs</w:t>
      </w:r>
      <w:r w:rsidR="00BB6865">
        <w:rPr>
          <w:rFonts w:ascii="Arial" w:hAnsi="Arial" w:cs="Arial"/>
          <w:sz w:val="26"/>
          <w:szCs w:val="26"/>
        </w:rPr>
        <w:t>o interpuesto por</w:t>
      </w:r>
      <w:r w:rsidR="009968C2">
        <w:rPr>
          <w:rFonts w:ascii="Arial" w:hAnsi="Arial" w:cs="Arial"/>
          <w:sz w:val="26"/>
          <w:szCs w:val="26"/>
        </w:rPr>
        <w:t xml:space="preserve"> </w:t>
      </w:r>
      <w:r w:rsidR="00372FB4">
        <w:rPr>
          <w:rFonts w:ascii="Arial" w:hAnsi="Arial" w:cs="Arial"/>
          <w:b/>
          <w:sz w:val="26"/>
          <w:szCs w:val="26"/>
          <w:lang w:val="es-MX"/>
        </w:rPr>
        <w:t>**********</w:t>
      </w:r>
      <w:r w:rsidR="0029406A">
        <w:rPr>
          <w:rFonts w:ascii="Arial" w:hAnsi="Arial" w:cs="Arial"/>
          <w:b/>
          <w:sz w:val="26"/>
          <w:szCs w:val="26"/>
          <w:lang w:val="es-MX"/>
        </w:rPr>
        <w:t xml:space="preserve">, </w:t>
      </w:r>
      <w:r w:rsidR="0029406A">
        <w:rPr>
          <w:rFonts w:ascii="Arial" w:hAnsi="Arial" w:cs="Arial"/>
          <w:sz w:val="26"/>
          <w:szCs w:val="26"/>
          <w:lang w:val="es-MX"/>
        </w:rPr>
        <w:t>parte actora en el juicio</w:t>
      </w:r>
      <w:r w:rsidR="009968C2">
        <w:rPr>
          <w:rFonts w:ascii="Arial" w:hAnsi="Arial" w:cs="Arial"/>
          <w:sz w:val="26"/>
          <w:szCs w:val="26"/>
        </w:rPr>
        <w:t xml:space="preserve">, </w:t>
      </w:r>
      <w:r w:rsidR="009968C2" w:rsidRPr="0070243B">
        <w:rPr>
          <w:rFonts w:ascii="Arial" w:hAnsi="Arial" w:cs="Arial"/>
          <w:sz w:val="26"/>
          <w:szCs w:val="26"/>
        </w:rPr>
        <w:t>en c</w:t>
      </w:r>
      <w:r w:rsidR="009968C2">
        <w:rPr>
          <w:rFonts w:ascii="Arial" w:hAnsi="Arial" w:cs="Arial"/>
          <w:sz w:val="26"/>
          <w:szCs w:val="26"/>
        </w:rPr>
        <w:t>ontra de la parte relativa del a</w:t>
      </w:r>
      <w:r w:rsidR="00D72BE6">
        <w:rPr>
          <w:rFonts w:ascii="Arial" w:hAnsi="Arial" w:cs="Arial"/>
          <w:sz w:val="26"/>
          <w:szCs w:val="26"/>
        </w:rPr>
        <w:t>c</w:t>
      </w:r>
      <w:r w:rsidR="009968C2">
        <w:rPr>
          <w:rFonts w:ascii="Arial" w:hAnsi="Arial" w:cs="Arial"/>
          <w:sz w:val="26"/>
          <w:szCs w:val="26"/>
        </w:rPr>
        <w:t>u</w:t>
      </w:r>
      <w:r w:rsidR="00D72BE6">
        <w:rPr>
          <w:rFonts w:ascii="Arial" w:hAnsi="Arial" w:cs="Arial"/>
          <w:sz w:val="26"/>
          <w:szCs w:val="26"/>
        </w:rPr>
        <w:t xml:space="preserve">erdo </w:t>
      </w:r>
      <w:r w:rsidR="009968C2">
        <w:rPr>
          <w:rFonts w:ascii="Arial" w:hAnsi="Arial" w:cs="Arial"/>
          <w:sz w:val="26"/>
          <w:szCs w:val="26"/>
        </w:rPr>
        <w:t>de</w:t>
      </w:r>
      <w:r w:rsidR="00B03357">
        <w:rPr>
          <w:rFonts w:ascii="Arial" w:hAnsi="Arial" w:cs="Arial"/>
          <w:sz w:val="26"/>
          <w:szCs w:val="26"/>
        </w:rPr>
        <w:t xml:space="preserve"> </w:t>
      </w:r>
      <w:r w:rsidR="0029406A">
        <w:rPr>
          <w:rFonts w:ascii="Arial" w:hAnsi="Arial" w:cs="Arial"/>
          <w:sz w:val="26"/>
          <w:szCs w:val="26"/>
        </w:rPr>
        <w:t>5</w:t>
      </w:r>
      <w:r w:rsidR="009968C2">
        <w:rPr>
          <w:rFonts w:ascii="Arial" w:hAnsi="Arial" w:cs="Arial"/>
          <w:sz w:val="26"/>
          <w:szCs w:val="26"/>
        </w:rPr>
        <w:t xml:space="preserve"> </w:t>
      </w:r>
      <w:r w:rsidR="0029406A">
        <w:rPr>
          <w:rFonts w:ascii="Arial" w:hAnsi="Arial" w:cs="Arial"/>
          <w:sz w:val="26"/>
          <w:szCs w:val="26"/>
        </w:rPr>
        <w:t>cinco</w:t>
      </w:r>
      <w:r w:rsidR="009968C2">
        <w:rPr>
          <w:rFonts w:ascii="Arial" w:hAnsi="Arial" w:cs="Arial"/>
          <w:sz w:val="26"/>
          <w:szCs w:val="26"/>
        </w:rPr>
        <w:t xml:space="preserve"> de </w:t>
      </w:r>
      <w:r w:rsidR="0029406A">
        <w:rPr>
          <w:rFonts w:ascii="Arial" w:hAnsi="Arial" w:cs="Arial"/>
          <w:sz w:val="26"/>
          <w:szCs w:val="26"/>
        </w:rPr>
        <w:t>abril</w:t>
      </w:r>
      <w:r w:rsidR="009968C2">
        <w:rPr>
          <w:rFonts w:ascii="Arial" w:hAnsi="Arial" w:cs="Arial"/>
          <w:sz w:val="26"/>
          <w:szCs w:val="26"/>
        </w:rPr>
        <w:t xml:space="preserve"> de </w:t>
      </w:r>
      <w:r w:rsidR="00D72BE6">
        <w:rPr>
          <w:rFonts w:ascii="Arial" w:hAnsi="Arial" w:cs="Arial"/>
          <w:sz w:val="26"/>
          <w:szCs w:val="26"/>
        </w:rPr>
        <w:t>201</w:t>
      </w:r>
      <w:r w:rsidR="00BB6865">
        <w:rPr>
          <w:rFonts w:ascii="Arial" w:hAnsi="Arial" w:cs="Arial"/>
          <w:sz w:val="26"/>
          <w:szCs w:val="26"/>
        </w:rPr>
        <w:t>8</w:t>
      </w:r>
      <w:r w:rsidR="00D72BE6">
        <w:rPr>
          <w:rFonts w:ascii="Arial" w:hAnsi="Arial" w:cs="Arial"/>
          <w:sz w:val="26"/>
          <w:szCs w:val="26"/>
        </w:rPr>
        <w:t xml:space="preserve"> </w:t>
      </w:r>
      <w:r w:rsidR="009968C2">
        <w:rPr>
          <w:rFonts w:ascii="Arial" w:hAnsi="Arial" w:cs="Arial"/>
          <w:sz w:val="26"/>
          <w:szCs w:val="26"/>
        </w:rPr>
        <w:t>dos mil dieci</w:t>
      </w:r>
      <w:r w:rsidR="00BB6865">
        <w:rPr>
          <w:rFonts w:ascii="Arial" w:hAnsi="Arial" w:cs="Arial"/>
          <w:sz w:val="26"/>
          <w:szCs w:val="26"/>
        </w:rPr>
        <w:t>ocho</w:t>
      </w:r>
      <w:r>
        <w:rPr>
          <w:rFonts w:ascii="Arial" w:hAnsi="Arial" w:cs="Arial"/>
          <w:sz w:val="26"/>
          <w:szCs w:val="26"/>
        </w:rPr>
        <w:t xml:space="preserve">, </w:t>
      </w:r>
      <w:r w:rsidR="000E1C7C">
        <w:rPr>
          <w:rFonts w:ascii="Arial" w:hAnsi="Arial" w:cs="Arial"/>
          <w:bCs/>
          <w:sz w:val="26"/>
          <w:szCs w:val="26"/>
        </w:rPr>
        <w:t xml:space="preserve">al no actualizarse ninguna de las hipótesis para la procedencia del recurso de revisión, </w:t>
      </w:r>
      <w:r>
        <w:rPr>
          <w:rFonts w:ascii="Arial" w:hAnsi="Arial" w:cs="Arial"/>
          <w:sz w:val="26"/>
          <w:szCs w:val="26"/>
        </w:rPr>
        <w:t xml:space="preserve">por lo que </w:t>
      </w:r>
      <w:r w:rsidR="006076BB">
        <w:rPr>
          <w:rFonts w:ascii="Arial" w:hAnsi="Arial" w:cs="Arial"/>
          <w:bCs/>
          <w:sz w:val="26"/>
          <w:szCs w:val="26"/>
        </w:rPr>
        <w:t xml:space="preserve">lo procedente es </w:t>
      </w:r>
      <w:r w:rsidR="006076BB">
        <w:rPr>
          <w:rFonts w:ascii="Arial" w:hAnsi="Arial" w:cs="Arial"/>
          <w:b/>
          <w:bCs/>
          <w:sz w:val="26"/>
          <w:szCs w:val="26"/>
        </w:rPr>
        <w:t xml:space="preserve">CONFIRMAR </w:t>
      </w:r>
      <w:r w:rsidR="0029406A">
        <w:rPr>
          <w:rFonts w:ascii="Arial" w:hAnsi="Arial" w:cs="Arial"/>
          <w:bCs/>
          <w:sz w:val="26"/>
          <w:szCs w:val="26"/>
        </w:rPr>
        <w:t>el acuerdo recurrido.</w:t>
      </w:r>
      <w:r w:rsidR="006076BB">
        <w:rPr>
          <w:rFonts w:ascii="Arial" w:hAnsi="Arial" w:cs="Arial"/>
          <w:bCs/>
          <w:sz w:val="26"/>
          <w:szCs w:val="26"/>
        </w:rPr>
        <w:t xml:space="preserve"> </w:t>
      </w:r>
      <w:r w:rsidR="006076BB">
        <w:rPr>
          <w:rFonts w:ascii="Arial" w:hAnsi="Arial" w:cs="Arial"/>
          <w:sz w:val="26"/>
          <w:szCs w:val="26"/>
        </w:rPr>
        <w:t>En mérito de lo anterior, con fundamento en los artículos 207 y 208 de la Ley de Justicia Administrativa para el Estado,</w:t>
      </w:r>
      <w:r w:rsidR="00893D9D">
        <w:rPr>
          <w:rFonts w:ascii="Arial" w:hAnsi="Arial" w:cs="Arial"/>
          <w:sz w:val="26"/>
          <w:szCs w:val="26"/>
        </w:rPr>
        <w:t xml:space="preserve"> vigente hasta el veinte de octubre de dos mil dieciocho,</w:t>
      </w:r>
      <w:r w:rsidR="006076BB">
        <w:rPr>
          <w:rFonts w:ascii="Arial" w:hAnsi="Arial" w:cs="Arial"/>
          <w:sz w:val="26"/>
          <w:szCs w:val="26"/>
        </w:rPr>
        <w:t xml:space="preserve"> se</w:t>
      </w:r>
      <w:r w:rsidR="006076BB" w:rsidRPr="008C1633">
        <w:rPr>
          <w:rFonts w:ascii="Arial" w:hAnsi="Arial" w:cs="Arial"/>
          <w:sz w:val="26"/>
          <w:szCs w:val="26"/>
          <w:lang w:val="es-MX"/>
        </w:rPr>
        <w:t>:</w:t>
      </w:r>
    </w:p>
    <w:p w:rsidR="00875B4B" w:rsidRPr="00423F1A" w:rsidRDefault="00875B4B" w:rsidP="00875B4B">
      <w:pPr>
        <w:tabs>
          <w:tab w:val="left" w:pos="1134"/>
        </w:tabs>
        <w:spacing w:before="240" w:line="360" w:lineRule="auto"/>
        <w:jc w:val="center"/>
        <w:rPr>
          <w:rFonts w:ascii="Arial" w:hAnsi="Arial" w:cs="Arial"/>
          <w:b/>
          <w:sz w:val="26"/>
          <w:szCs w:val="26"/>
        </w:rPr>
      </w:pPr>
      <w:r w:rsidRPr="00423F1A">
        <w:rPr>
          <w:rFonts w:ascii="Arial" w:hAnsi="Arial" w:cs="Arial"/>
          <w:b/>
          <w:sz w:val="26"/>
          <w:szCs w:val="26"/>
        </w:rPr>
        <w:t>R E S U E L V E</w:t>
      </w:r>
    </w:p>
    <w:p w:rsidR="009F7040" w:rsidRDefault="00875B4B" w:rsidP="009F7040">
      <w:pPr>
        <w:spacing w:after="0" w:line="360" w:lineRule="auto"/>
        <w:ind w:firstLine="708"/>
        <w:jc w:val="both"/>
        <w:rPr>
          <w:rFonts w:ascii="Arial" w:hAnsi="Arial" w:cs="Arial"/>
          <w:sz w:val="26"/>
          <w:szCs w:val="26"/>
          <w:lang w:val="es-MX"/>
        </w:rPr>
      </w:pPr>
      <w:r w:rsidRPr="00423F1A">
        <w:rPr>
          <w:rFonts w:ascii="Arial" w:hAnsi="Arial" w:cs="Arial"/>
          <w:b/>
          <w:sz w:val="26"/>
          <w:szCs w:val="26"/>
        </w:rPr>
        <w:t>PRIMERO</w:t>
      </w:r>
      <w:r w:rsidRPr="00423F1A">
        <w:rPr>
          <w:rFonts w:ascii="Arial" w:hAnsi="Arial" w:cs="Arial"/>
          <w:sz w:val="26"/>
          <w:szCs w:val="26"/>
          <w:lang w:val="es-MX"/>
        </w:rPr>
        <w:t xml:space="preserve">. </w:t>
      </w:r>
      <w:r w:rsidR="00635F24">
        <w:rPr>
          <w:rFonts w:ascii="Arial" w:hAnsi="Arial" w:cs="Arial"/>
          <w:color w:val="000000"/>
          <w:sz w:val="26"/>
          <w:szCs w:val="26"/>
          <w:lang w:val="es-MX"/>
        </w:rPr>
        <w:t xml:space="preserve">Se </w:t>
      </w:r>
      <w:r w:rsidR="00F83C2A">
        <w:rPr>
          <w:rFonts w:ascii="Arial" w:hAnsi="Arial" w:cs="Arial"/>
          <w:sz w:val="26"/>
          <w:szCs w:val="26"/>
          <w:lang w:val="es-MX"/>
        </w:rPr>
        <w:t xml:space="preserve">desecha por </w:t>
      </w:r>
      <w:r w:rsidR="00F83C2A" w:rsidRPr="002D18AB">
        <w:rPr>
          <w:rFonts w:ascii="Arial" w:hAnsi="Arial" w:cs="Arial"/>
          <w:b/>
          <w:sz w:val="26"/>
          <w:szCs w:val="26"/>
          <w:lang w:val="es-MX"/>
        </w:rPr>
        <w:t xml:space="preserve">IMPROCEDENTE </w:t>
      </w:r>
      <w:r w:rsidR="00F83C2A">
        <w:rPr>
          <w:rFonts w:ascii="Arial" w:hAnsi="Arial" w:cs="Arial"/>
          <w:sz w:val="26"/>
          <w:szCs w:val="26"/>
          <w:lang w:val="es-MX"/>
        </w:rPr>
        <w:t>el recurso de revisión interpuesto</w:t>
      </w:r>
      <w:r w:rsidR="00F83C2A">
        <w:rPr>
          <w:rFonts w:ascii="Arial" w:hAnsi="Arial" w:cs="Arial"/>
          <w:color w:val="000000"/>
          <w:sz w:val="26"/>
          <w:szCs w:val="26"/>
          <w:lang w:val="es-MX"/>
        </w:rPr>
        <w:t xml:space="preserve">, por las razones expuestas en el considerando que antecede. </w:t>
      </w:r>
    </w:p>
    <w:p w:rsidR="00A82221" w:rsidRDefault="002C2593" w:rsidP="00A82221">
      <w:pPr>
        <w:spacing w:before="240" w:after="0" w:line="360" w:lineRule="auto"/>
        <w:ind w:firstLine="708"/>
        <w:jc w:val="both"/>
        <w:rPr>
          <w:rFonts w:ascii="Arial" w:hAnsi="Arial" w:cs="Arial"/>
          <w:sz w:val="26"/>
          <w:szCs w:val="26"/>
          <w:lang w:val="es-MX"/>
        </w:rPr>
      </w:pPr>
      <w:r>
        <w:rPr>
          <w:rFonts w:ascii="Arial" w:hAnsi="Arial" w:cs="Arial"/>
          <w:b/>
          <w:bCs/>
          <w:sz w:val="26"/>
          <w:szCs w:val="26"/>
        </w:rPr>
        <w:t>SEGUNDO.-</w:t>
      </w:r>
      <w:r>
        <w:rPr>
          <w:rFonts w:ascii="Arial" w:hAnsi="Arial" w:cs="Arial"/>
          <w:bCs/>
          <w:sz w:val="26"/>
          <w:szCs w:val="26"/>
        </w:rPr>
        <w:t xml:space="preserve"> </w:t>
      </w:r>
      <w:r w:rsidR="00875B4B" w:rsidRPr="00694D83">
        <w:rPr>
          <w:rFonts w:ascii="Arial" w:hAnsi="Arial" w:cs="Arial"/>
          <w:b/>
          <w:sz w:val="26"/>
          <w:szCs w:val="26"/>
          <w:lang w:val="es-MX"/>
        </w:rPr>
        <w:t>N</w:t>
      </w:r>
      <w:r w:rsidR="00875B4B" w:rsidRPr="006E349D">
        <w:rPr>
          <w:rFonts w:ascii="Arial" w:hAnsi="Arial" w:cs="Arial"/>
          <w:b/>
          <w:sz w:val="26"/>
          <w:szCs w:val="26"/>
          <w:lang w:val="es-MX"/>
        </w:rPr>
        <w:t>OTIFÍQUESE</w:t>
      </w:r>
      <w:r w:rsidR="00875B4B">
        <w:rPr>
          <w:rFonts w:ascii="Arial" w:hAnsi="Arial" w:cs="Arial"/>
          <w:b/>
          <w:sz w:val="26"/>
          <w:szCs w:val="26"/>
          <w:lang w:val="es-MX"/>
        </w:rPr>
        <w:t xml:space="preserve"> Y CÚMPLASE</w:t>
      </w:r>
      <w:r w:rsidR="00875B4B" w:rsidRPr="006E349D">
        <w:rPr>
          <w:rFonts w:ascii="Arial" w:hAnsi="Arial" w:cs="Arial"/>
          <w:b/>
          <w:sz w:val="26"/>
          <w:szCs w:val="26"/>
          <w:lang w:val="es-MX"/>
        </w:rPr>
        <w:t>,</w:t>
      </w:r>
      <w:r w:rsidR="00875B4B" w:rsidRPr="006E349D">
        <w:rPr>
          <w:rFonts w:ascii="Arial" w:hAnsi="Arial" w:cs="Arial"/>
          <w:sz w:val="26"/>
          <w:szCs w:val="26"/>
          <w:lang w:val="es-MX"/>
        </w:rPr>
        <w:t xml:space="preserve"> </w:t>
      </w:r>
      <w:r w:rsidR="000F66F4" w:rsidRPr="006E349D">
        <w:rPr>
          <w:rFonts w:ascii="Arial" w:hAnsi="Arial" w:cs="Arial"/>
          <w:sz w:val="26"/>
          <w:szCs w:val="26"/>
          <w:lang w:val="es-MX"/>
        </w:rPr>
        <w:t xml:space="preserve">remítase copia certificada de la presente resolución a la Sala de </w:t>
      </w:r>
      <w:r w:rsidR="000F66F4">
        <w:rPr>
          <w:rFonts w:ascii="Arial" w:hAnsi="Arial" w:cs="Arial"/>
          <w:sz w:val="26"/>
          <w:szCs w:val="26"/>
          <w:lang w:val="es-MX"/>
        </w:rPr>
        <w:t xml:space="preserve">origen para los efectos legales a que haya lugar, y </w:t>
      </w:r>
      <w:r w:rsidR="000F66F4" w:rsidRPr="006E349D">
        <w:rPr>
          <w:rFonts w:ascii="Arial" w:hAnsi="Arial" w:cs="Arial"/>
          <w:sz w:val="26"/>
          <w:szCs w:val="26"/>
          <w:lang w:val="es-MX"/>
        </w:rPr>
        <w:t>en su oportunidad archívese el presente cuaderno de revisión como asunto concluido</w:t>
      </w:r>
      <w:r w:rsidR="00A82221">
        <w:rPr>
          <w:rFonts w:ascii="Arial" w:hAnsi="Arial" w:cs="Arial"/>
          <w:sz w:val="26"/>
          <w:szCs w:val="26"/>
          <w:lang w:val="es-MX"/>
        </w:rPr>
        <w:t>.</w:t>
      </w:r>
    </w:p>
    <w:p w:rsidR="00A82221" w:rsidRDefault="00A82221" w:rsidP="00A82221">
      <w:pPr>
        <w:spacing w:before="240" w:after="0" w:line="360" w:lineRule="auto"/>
        <w:ind w:firstLine="708"/>
        <w:jc w:val="both"/>
        <w:rPr>
          <w:rFonts w:ascii="Arial" w:hAnsi="Arial" w:cs="Arial"/>
          <w:sz w:val="26"/>
          <w:szCs w:val="26"/>
          <w:lang w:val="es-MX"/>
        </w:rPr>
      </w:pPr>
    </w:p>
    <w:p w:rsidR="00A82221" w:rsidRDefault="00B33EF3" w:rsidP="00A82221">
      <w:pPr>
        <w:tabs>
          <w:tab w:val="left" w:pos="1985"/>
        </w:tabs>
        <w:spacing w:after="0" w:line="360" w:lineRule="auto"/>
        <w:ind w:firstLine="708"/>
        <w:jc w:val="both"/>
        <w:rPr>
          <w:rFonts w:ascii="Arial" w:hAnsi="Arial" w:cs="Arial"/>
          <w:bCs/>
          <w:sz w:val="26"/>
          <w:szCs w:val="26"/>
        </w:rPr>
      </w:pPr>
      <w:r>
        <w:rPr>
          <w:rFonts w:ascii="Arial" w:eastAsia="Times New Roman" w:hAnsi="Arial" w:cs="Arial"/>
          <w:noProof/>
          <w:sz w:val="26"/>
          <w:szCs w:val="26"/>
          <w:lang w:val="es-MX" w:eastAsia="es-MX"/>
        </w:rPr>
        <mc:AlternateContent>
          <mc:Choice Requires="wps">
            <w:drawing>
              <wp:anchor distT="0" distB="0" distL="114300" distR="114300" simplePos="0" relativeHeight="251658240" behindDoc="0" locked="0" layoutInCell="1" allowOverlap="1">
                <wp:simplePos x="0" y="0"/>
                <wp:positionH relativeFrom="column">
                  <wp:posOffset>5547360</wp:posOffset>
                </wp:positionH>
                <wp:positionV relativeFrom="paragraph">
                  <wp:posOffset>337185</wp:posOffset>
                </wp:positionV>
                <wp:extent cx="1076325" cy="657225"/>
                <wp:effectExtent l="9525" t="9525" r="9525"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D231D" w:rsidRDefault="00BD231D" w:rsidP="00BD231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6.8pt;margin-top:26.55pt;width:84.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DG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">
                <v:textbox>
                  <w:txbxContent>
                    <w:p w:rsidR="00BD231D" w:rsidRDefault="00BD231D" w:rsidP="00BD231D">
                      <w:pPr>
                        <w:rPr>
                          <w:sz w:val="16"/>
                          <w:szCs w:val="16"/>
                        </w:rPr>
                      </w:pPr>
                      <w:r>
                        <w:rPr>
                          <w:sz w:val="16"/>
                          <w:szCs w:val="16"/>
                        </w:rPr>
                        <w:t>Datos personales protegidos por el Art. 116 de la LGTAIP y el Art. 56 de la LTAIPEO</w:t>
                      </w:r>
                    </w:p>
                  </w:txbxContent>
                </v:textbox>
              </v:shape>
            </w:pict>
          </mc:Fallback>
        </mc:AlternateContent>
      </w:r>
      <w:r w:rsidR="00A82221" w:rsidRPr="00755A8F">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A82221" w:rsidRPr="00C90283" w:rsidRDefault="00A82221" w:rsidP="00A82221">
      <w:pPr>
        <w:tabs>
          <w:tab w:val="left" w:pos="1985"/>
        </w:tabs>
        <w:spacing w:after="0" w:line="360" w:lineRule="auto"/>
        <w:ind w:firstLine="708"/>
        <w:jc w:val="both"/>
        <w:rPr>
          <w:rFonts w:ascii="Arial" w:hAnsi="Arial" w:cs="Arial"/>
          <w:bCs/>
          <w:sz w:val="26"/>
          <w:szCs w:val="26"/>
        </w:rPr>
      </w:pPr>
    </w:p>
    <w:p w:rsidR="00A82221" w:rsidRDefault="00A82221" w:rsidP="00A82221">
      <w:pPr>
        <w:spacing w:line="360" w:lineRule="auto"/>
        <w:rPr>
          <w:rFonts w:ascii="Arial" w:hAnsi="Arial" w:cs="Arial"/>
          <w:sz w:val="26"/>
          <w:szCs w:val="26"/>
        </w:rPr>
      </w:pPr>
    </w:p>
    <w:p w:rsidR="00A82221" w:rsidRPr="008E57C1" w:rsidRDefault="00A82221" w:rsidP="00A82221">
      <w:pPr>
        <w:spacing w:line="360" w:lineRule="auto"/>
        <w:rPr>
          <w:rFonts w:ascii="Arial" w:hAnsi="Arial" w:cs="Arial"/>
          <w:sz w:val="26"/>
          <w:szCs w:val="26"/>
        </w:rPr>
      </w:pPr>
    </w:p>
    <w:p w:rsidR="00A82221" w:rsidRPr="008E57C1" w:rsidRDefault="00A82221" w:rsidP="00A82221">
      <w:pPr>
        <w:spacing w:after="0"/>
        <w:jc w:val="center"/>
        <w:rPr>
          <w:rFonts w:ascii="Arial" w:hAnsi="Arial" w:cs="Arial"/>
          <w:sz w:val="26"/>
          <w:szCs w:val="26"/>
        </w:rPr>
      </w:pPr>
      <w:r w:rsidRPr="008E57C1">
        <w:rPr>
          <w:rFonts w:ascii="Arial" w:hAnsi="Arial" w:cs="Arial"/>
          <w:sz w:val="26"/>
          <w:szCs w:val="26"/>
        </w:rPr>
        <w:t>MAGISTRADO ADRIÁN QUIROGA AVENDAÑO.</w:t>
      </w:r>
    </w:p>
    <w:p w:rsidR="00A82221" w:rsidRPr="008E57C1" w:rsidRDefault="00A82221" w:rsidP="00A82221">
      <w:pPr>
        <w:spacing w:after="0"/>
        <w:jc w:val="center"/>
        <w:rPr>
          <w:rFonts w:ascii="Arial" w:hAnsi="Arial" w:cs="Arial"/>
          <w:sz w:val="26"/>
          <w:szCs w:val="26"/>
        </w:rPr>
      </w:pPr>
      <w:r w:rsidRPr="008E57C1">
        <w:rPr>
          <w:rFonts w:ascii="Arial" w:hAnsi="Arial" w:cs="Arial"/>
          <w:sz w:val="26"/>
          <w:szCs w:val="26"/>
        </w:rPr>
        <w:t>PRESIDENTE</w:t>
      </w:r>
    </w:p>
    <w:p w:rsidR="00A82221" w:rsidRPr="008E57C1" w:rsidRDefault="00A82221" w:rsidP="00A82221">
      <w:pPr>
        <w:spacing w:line="360" w:lineRule="auto"/>
        <w:rPr>
          <w:rFonts w:ascii="Arial" w:hAnsi="Arial" w:cs="Arial"/>
          <w:sz w:val="26"/>
          <w:szCs w:val="26"/>
        </w:rPr>
      </w:pPr>
    </w:p>
    <w:p w:rsidR="00A82221" w:rsidRDefault="00A82221" w:rsidP="00A82221">
      <w:pPr>
        <w:spacing w:line="360" w:lineRule="auto"/>
        <w:rPr>
          <w:rFonts w:ascii="Arial" w:hAnsi="Arial" w:cs="Arial"/>
          <w:sz w:val="26"/>
          <w:szCs w:val="26"/>
        </w:rPr>
      </w:pPr>
    </w:p>
    <w:p w:rsidR="00A82221" w:rsidRDefault="00A82221" w:rsidP="00A82221">
      <w:pPr>
        <w:spacing w:line="360" w:lineRule="auto"/>
        <w:jc w:val="center"/>
        <w:rPr>
          <w:rFonts w:ascii="Arial" w:hAnsi="Arial" w:cs="Arial"/>
          <w:sz w:val="26"/>
          <w:szCs w:val="26"/>
        </w:rPr>
      </w:pPr>
    </w:p>
    <w:p w:rsidR="00A82221" w:rsidRPr="008E57C1" w:rsidRDefault="00A82221" w:rsidP="00A82221">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A82221" w:rsidRDefault="00A82221" w:rsidP="00BC591F">
      <w:pPr>
        <w:spacing w:line="360" w:lineRule="auto"/>
        <w:rPr>
          <w:rFonts w:ascii="Arial" w:hAnsi="Arial" w:cs="Arial"/>
          <w:b/>
          <w:sz w:val="14"/>
          <w:szCs w:val="26"/>
        </w:rPr>
      </w:pPr>
    </w:p>
    <w:p w:rsidR="00A82221" w:rsidRPr="00F6195F" w:rsidRDefault="00A82221" w:rsidP="00A82221">
      <w:pPr>
        <w:spacing w:line="360" w:lineRule="auto"/>
        <w:jc w:val="center"/>
        <w:rPr>
          <w:rFonts w:ascii="Arial" w:hAnsi="Arial" w:cs="Arial"/>
          <w:b/>
          <w:sz w:val="14"/>
          <w:szCs w:val="26"/>
        </w:rPr>
      </w:pPr>
      <w:r>
        <w:rPr>
          <w:rFonts w:ascii="Arial" w:hAnsi="Arial" w:cs="Arial"/>
          <w:b/>
          <w:sz w:val="14"/>
          <w:szCs w:val="26"/>
        </w:rPr>
        <w:lastRenderedPageBreak/>
        <w:t>LAS PRESENTES FIRMAS CORRESPONDEN AL RECURSO DE REVISIÓN 153/2018</w:t>
      </w:r>
    </w:p>
    <w:p w:rsidR="00A82221" w:rsidRDefault="00A82221" w:rsidP="00A82221">
      <w:pPr>
        <w:spacing w:line="360" w:lineRule="auto"/>
        <w:rPr>
          <w:rFonts w:ascii="Arial" w:hAnsi="Arial" w:cs="Arial"/>
          <w:sz w:val="26"/>
          <w:szCs w:val="26"/>
        </w:rPr>
      </w:pPr>
    </w:p>
    <w:p w:rsidR="00A82221" w:rsidRDefault="00A82221" w:rsidP="00A82221">
      <w:pPr>
        <w:spacing w:line="360" w:lineRule="auto"/>
        <w:rPr>
          <w:rFonts w:ascii="Arial" w:hAnsi="Arial" w:cs="Arial"/>
          <w:sz w:val="26"/>
          <w:szCs w:val="26"/>
        </w:rPr>
      </w:pPr>
    </w:p>
    <w:p w:rsidR="00A82221" w:rsidRPr="008E57C1" w:rsidRDefault="00A82221" w:rsidP="00A82221">
      <w:pPr>
        <w:spacing w:line="360" w:lineRule="auto"/>
        <w:rPr>
          <w:rFonts w:ascii="Arial" w:hAnsi="Arial" w:cs="Arial"/>
          <w:sz w:val="26"/>
          <w:szCs w:val="26"/>
        </w:rPr>
      </w:pPr>
    </w:p>
    <w:p w:rsidR="00A82221" w:rsidRDefault="00A82221" w:rsidP="00A82221">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A82221" w:rsidRPr="008E57C1" w:rsidRDefault="00A82221" w:rsidP="00A82221">
      <w:pPr>
        <w:spacing w:line="360" w:lineRule="auto"/>
        <w:jc w:val="center"/>
        <w:rPr>
          <w:rFonts w:ascii="Arial" w:hAnsi="Arial" w:cs="Arial"/>
          <w:sz w:val="26"/>
          <w:szCs w:val="26"/>
        </w:rPr>
      </w:pPr>
    </w:p>
    <w:p w:rsidR="00A82221" w:rsidRDefault="00A82221" w:rsidP="00A82221">
      <w:pPr>
        <w:spacing w:line="360" w:lineRule="auto"/>
        <w:rPr>
          <w:rFonts w:ascii="Arial" w:hAnsi="Arial" w:cs="Arial"/>
          <w:sz w:val="26"/>
          <w:szCs w:val="26"/>
        </w:rPr>
      </w:pPr>
    </w:p>
    <w:p w:rsidR="00A82221" w:rsidRPr="008E57C1" w:rsidRDefault="00A82221" w:rsidP="00A82221">
      <w:pPr>
        <w:spacing w:line="360" w:lineRule="auto"/>
        <w:rPr>
          <w:rFonts w:ascii="Arial" w:hAnsi="Arial" w:cs="Arial"/>
          <w:sz w:val="26"/>
          <w:szCs w:val="26"/>
        </w:rPr>
      </w:pPr>
    </w:p>
    <w:p w:rsidR="00A82221" w:rsidRPr="008E57C1" w:rsidRDefault="00A82221" w:rsidP="00A82221">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A82221" w:rsidRPr="00755A8F" w:rsidRDefault="00A82221" w:rsidP="00A82221">
      <w:pPr>
        <w:jc w:val="center"/>
        <w:rPr>
          <w:rFonts w:ascii="Arial" w:eastAsia="Times New Roman" w:hAnsi="Arial" w:cs="Arial"/>
          <w:sz w:val="26"/>
          <w:szCs w:val="26"/>
          <w:lang w:eastAsia="es-MX"/>
        </w:rPr>
      </w:pPr>
    </w:p>
    <w:p w:rsidR="00A82221" w:rsidRPr="00755A8F" w:rsidRDefault="00A82221" w:rsidP="00A82221">
      <w:pPr>
        <w:rPr>
          <w:rFonts w:ascii="Arial" w:eastAsia="Times New Roman" w:hAnsi="Arial" w:cs="Arial"/>
          <w:sz w:val="26"/>
          <w:szCs w:val="26"/>
          <w:lang w:eastAsia="es-MX"/>
        </w:rPr>
      </w:pPr>
    </w:p>
    <w:p w:rsidR="00A82221" w:rsidRPr="00755A8F" w:rsidRDefault="00A82221" w:rsidP="00A82221">
      <w:pPr>
        <w:rPr>
          <w:rFonts w:ascii="Arial" w:eastAsia="Times New Roman" w:hAnsi="Arial" w:cs="Arial"/>
          <w:sz w:val="26"/>
          <w:szCs w:val="26"/>
          <w:lang w:eastAsia="es-MX"/>
        </w:rPr>
      </w:pPr>
    </w:p>
    <w:p w:rsidR="00A82221" w:rsidRPr="00755A8F" w:rsidRDefault="00A82221" w:rsidP="00A82221">
      <w:pPr>
        <w:jc w:val="center"/>
        <w:rPr>
          <w:rFonts w:ascii="Arial" w:eastAsia="Times New Roman" w:hAnsi="Arial" w:cs="Arial"/>
          <w:sz w:val="26"/>
          <w:szCs w:val="26"/>
          <w:lang w:eastAsia="es-MX"/>
        </w:rPr>
      </w:pPr>
    </w:p>
    <w:p w:rsidR="00A82221" w:rsidRPr="008E57C1" w:rsidRDefault="00A82221" w:rsidP="00A82221">
      <w:pPr>
        <w:jc w:val="center"/>
        <w:rPr>
          <w:rFonts w:ascii="Arial" w:hAnsi="Arial" w:cs="Arial"/>
          <w:sz w:val="26"/>
          <w:szCs w:val="26"/>
        </w:rPr>
      </w:pPr>
      <w:r w:rsidRPr="00755A8F">
        <w:rPr>
          <w:rFonts w:ascii="Arial" w:eastAsia="Times New Roman" w:hAnsi="Arial" w:cs="Arial"/>
          <w:sz w:val="26"/>
          <w:szCs w:val="26"/>
          <w:lang w:eastAsia="es-MX"/>
        </w:rPr>
        <w:t>MAGISTRADO MANUEL VELASCO ALCÁNTARA</w:t>
      </w:r>
    </w:p>
    <w:p w:rsidR="00A82221" w:rsidRPr="008E57C1" w:rsidRDefault="00A82221" w:rsidP="00A82221">
      <w:pPr>
        <w:rPr>
          <w:rFonts w:ascii="Arial" w:hAnsi="Arial" w:cs="Arial"/>
          <w:sz w:val="26"/>
          <w:szCs w:val="26"/>
        </w:rPr>
      </w:pPr>
    </w:p>
    <w:p w:rsidR="00A82221" w:rsidRDefault="00A82221" w:rsidP="00A82221">
      <w:pPr>
        <w:rPr>
          <w:rFonts w:ascii="Arial" w:hAnsi="Arial" w:cs="Arial"/>
          <w:sz w:val="26"/>
          <w:szCs w:val="26"/>
        </w:rPr>
      </w:pPr>
    </w:p>
    <w:p w:rsidR="00A82221" w:rsidRPr="008E57C1" w:rsidRDefault="00A82221" w:rsidP="00A82221">
      <w:pPr>
        <w:rPr>
          <w:rFonts w:ascii="Arial" w:hAnsi="Arial" w:cs="Arial"/>
          <w:sz w:val="26"/>
          <w:szCs w:val="26"/>
        </w:rPr>
      </w:pPr>
    </w:p>
    <w:p w:rsidR="00A82221" w:rsidRPr="008E57C1" w:rsidRDefault="00A82221" w:rsidP="00A82221">
      <w:pPr>
        <w:spacing w:after="0"/>
        <w:jc w:val="center"/>
        <w:rPr>
          <w:rFonts w:ascii="Arial" w:hAnsi="Arial" w:cs="Arial"/>
          <w:sz w:val="26"/>
          <w:szCs w:val="26"/>
        </w:rPr>
      </w:pPr>
      <w:r w:rsidRPr="008E57C1">
        <w:rPr>
          <w:rFonts w:ascii="Arial" w:hAnsi="Arial" w:cs="Arial"/>
          <w:sz w:val="26"/>
          <w:szCs w:val="26"/>
        </w:rPr>
        <w:t>LICENCIADA SANDRA PÉREZ CRUZ.</w:t>
      </w:r>
    </w:p>
    <w:p w:rsidR="00A82221" w:rsidRPr="00755A8F" w:rsidRDefault="00A82221" w:rsidP="00A82221">
      <w:pPr>
        <w:spacing w:after="0"/>
        <w:jc w:val="center"/>
        <w:rPr>
          <w:rFonts w:ascii="Arial" w:hAnsi="Arial" w:cs="Arial"/>
          <w:sz w:val="26"/>
          <w:szCs w:val="26"/>
        </w:rPr>
      </w:pPr>
      <w:r w:rsidRPr="008E57C1">
        <w:rPr>
          <w:rFonts w:ascii="Arial" w:hAnsi="Arial" w:cs="Arial"/>
          <w:sz w:val="26"/>
          <w:szCs w:val="26"/>
        </w:rPr>
        <w:t>SECRETARIA GENERAL DE ACUERDOS.</w:t>
      </w:r>
    </w:p>
    <w:p w:rsidR="00A82221" w:rsidRDefault="00A82221" w:rsidP="00A82221">
      <w:pPr>
        <w:spacing w:before="240" w:line="360" w:lineRule="auto"/>
        <w:ind w:firstLine="708"/>
        <w:jc w:val="both"/>
        <w:rPr>
          <w:rFonts w:ascii="Arial" w:hAnsi="Arial" w:cs="Arial"/>
          <w:b/>
          <w:color w:val="1F497D"/>
          <w:sz w:val="18"/>
          <w:szCs w:val="18"/>
          <w:lang w:val="es-MX"/>
        </w:rPr>
      </w:pPr>
    </w:p>
    <w:p w:rsidR="00875B4B" w:rsidRDefault="00875B4B" w:rsidP="00A82221">
      <w:pPr>
        <w:spacing w:before="240" w:line="360" w:lineRule="auto"/>
        <w:ind w:firstLine="708"/>
        <w:jc w:val="both"/>
        <w:rPr>
          <w:rFonts w:ascii="Arial" w:hAnsi="Arial" w:cs="Arial"/>
          <w:b/>
          <w:color w:val="1F497D"/>
          <w:sz w:val="18"/>
          <w:szCs w:val="18"/>
          <w:lang w:val="es-MX"/>
        </w:rPr>
      </w:pPr>
    </w:p>
    <w:sectPr w:rsidR="00875B4B" w:rsidSect="00A82221">
      <w:headerReference w:type="default" r:id="rId8"/>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E8F" w:rsidRDefault="000B2E8F" w:rsidP="00873C9B">
      <w:pPr>
        <w:spacing w:after="0" w:line="240" w:lineRule="auto"/>
      </w:pPr>
      <w:r>
        <w:separator/>
      </w:r>
    </w:p>
  </w:endnote>
  <w:endnote w:type="continuationSeparator" w:id="0">
    <w:p w:rsidR="000B2E8F" w:rsidRDefault="000B2E8F" w:rsidP="0087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E8F" w:rsidRDefault="000B2E8F" w:rsidP="00873C9B">
      <w:pPr>
        <w:spacing w:after="0" w:line="240" w:lineRule="auto"/>
      </w:pPr>
      <w:r>
        <w:separator/>
      </w:r>
    </w:p>
  </w:footnote>
  <w:footnote w:type="continuationSeparator" w:id="0">
    <w:p w:rsidR="000B2E8F" w:rsidRDefault="000B2E8F" w:rsidP="00873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960" w:rsidRDefault="00B33EF3">
    <w:pPr>
      <w:pStyle w:val="Encabezado"/>
      <w:jc w:val="center"/>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-1786890</wp:posOffset>
              </wp:positionH>
              <wp:positionV relativeFrom="paragraph">
                <wp:posOffset>7293610</wp:posOffset>
              </wp:positionV>
              <wp:extent cx="1076325" cy="657225"/>
              <wp:effectExtent l="13335" t="9525" r="5715" b="952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D231D" w:rsidRDefault="00BD231D" w:rsidP="00BD231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40.7pt;margin-top:574.3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">
              <v:textbox>
                <w:txbxContent>
                  <w:p w:rsidR="00BD231D" w:rsidRDefault="00BD231D" w:rsidP="00BD231D">
                    <w:pPr>
                      <w:rPr>
                        <w:sz w:val="16"/>
                        <w:szCs w:val="16"/>
                      </w:rPr>
                    </w:pPr>
                    <w:r>
                      <w:rPr>
                        <w:sz w:val="16"/>
                        <w:szCs w:val="16"/>
                      </w:rPr>
                      <w:t>Datos personales protegidos por el Art. 116 de la LGTAIP y el Art. 56 de la LTAIPEO</w:t>
                    </w:r>
                  </w:p>
                </w:txbxContent>
              </v:textbox>
            </v:shape>
          </w:pict>
        </mc:Fallback>
      </mc:AlternateContent>
    </w:r>
    <w:r w:rsidR="009B2960">
      <w:fldChar w:fldCharType="begin"/>
    </w:r>
    <w:r w:rsidR="009B2960">
      <w:instrText xml:space="preserve"> PAGE   \* MERGEFORMAT </w:instrText>
    </w:r>
    <w:r w:rsidR="009B2960">
      <w:fldChar w:fldCharType="separate"/>
    </w:r>
    <w:r>
      <w:rPr>
        <w:noProof/>
      </w:rPr>
      <w:t>1</w:t>
    </w:r>
    <w:r w:rsidR="009B2960">
      <w:fldChar w:fldCharType="end"/>
    </w:r>
  </w:p>
  <w:p w:rsidR="009B2960" w:rsidRDefault="009B29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96379"/>
    <w:multiLevelType w:val="hybridMultilevel"/>
    <w:tmpl w:val="5002D8D4"/>
    <w:lvl w:ilvl="0" w:tplc="355671C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C391BFC"/>
    <w:multiLevelType w:val="hybridMultilevel"/>
    <w:tmpl w:val="72AA5FA4"/>
    <w:lvl w:ilvl="0" w:tplc="E6BC39B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40E56596"/>
    <w:multiLevelType w:val="hybridMultilevel"/>
    <w:tmpl w:val="051A33A4"/>
    <w:lvl w:ilvl="0" w:tplc="080A000B">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4">
    <w:nsid w:val="41134A8D"/>
    <w:multiLevelType w:val="hybridMultilevel"/>
    <w:tmpl w:val="80ACD6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E6A7D8B"/>
    <w:multiLevelType w:val="hybridMultilevel"/>
    <w:tmpl w:val="149C154C"/>
    <w:lvl w:ilvl="0" w:tplc="57EC78F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52513DF3"/>
    <w:multiLevelType w:val="hybridMultilevel"/>
    <w:tmpl w:val="81B207A4"/>
    <w:lvl w:ilvl="0" w:tplc="CDA27DD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564A2869"/>
    <w:multiLevelType w:val="hybridMultilevel"/>
    <w:tmpl w:val="1004B95A"/>
    <w:lvl w:ilvl="0" w:tplc="080A000D">
      <w:start w:val="1"/>
      <w:numFmt w:val="bullet"/>
      <w:lvlText w:val=""/>
      <w:lvlJc w:val="left"/>
      <w:pPr>
        <w:ind w:left="2625" w:hanging="360"/>
      </w:pPr>
      <w:rPr>
        <w:rFonts w:ascii="Wingdings" w:hAnsi="Wingdings" w:hint="default"/>
      </w:rPr>
    </w:lvl>
    <w:lvl w:ilvl="1" w:tplc="080A0003" w:tentative="1">
      <w:start w:val="1"/>
      <w:numFmt w:val="bullet"/>
      <w:lvlText w:val="o"/>
      <w:lvlJc w:val="left"/>
      <w:pPr>
        <w:ind w:left="3345" w:hanging="360"/>
      </w:pPr>
      <w:rPr>
        <w:rFonts w:ascii="Courier New" w:hAnsi="Courier New" w:cs="Courier New" w:hint="default"/>
      </w:rPr>
    </w:lvl>
    <w:lvl w:ilvl="2" w:tplc="080A0005" w:tentative="1">
      <w:start w:val="1"/>
      <w:numFmt w:val="bullet"/>
      <w:lvlText w:val=""/>
      <w:lvlJc w:val="left"/>
      <w:pPr>
        <w:ind w:left="4065" w:hanging="360"/>
      </w:pPr>
      <w:rPr>
        <w:rFonts w:ascii="Wingdings" w:hAnsi="Wingdings" w:hint="default"/>
      </w:rPr>
    </w:lvl>
    <w:lvl w:ilvl="3" w:tplc="080A0001" w:tentative="1">
      <w:start w:val="1"/>
      <w:numFmt w:val="bullet"/>
      <w:lvlText w:val=""/>
      <w:lvlJc w:val="left"/>
      <w:pPr>
        <w:ind w:left="4785" w:hanging="360"/>
      </w:pPr>
      <w:rPr>
        <w:rFonts w:ascii="Symbol" w:hAnsi="Symbol" w:hint="default"/>
      </w:rPr>
    </w:lvl>
    <w:lvl w:ilvl="4" w:tplc="080A0003" w:tentative="1">
      <w:start w:val="1"/>
      <w:numFmt w:val="bullet"/>
      <w:lvlText w:val="o"/>
      <w:lvlJc w:val="left"/>
      <w:pPr>
        <w:ind w:left="5505" w:hanging="360"/>
      </w:pPr>
      <w:rPr>
        <w:rFonts w:ascii="Courier New" w:hAnsi="Courier New" w:cs="Courier New" w:hint="default"/>
      </w:rPr>
    </w:lvl>
    <w:lvl w:ilvl="5" w:tplc="080A0005" w:tentative="1">
      <w:start w:val="1"/>
      <w:numFmt w:val="bullet"/>
      <w:lvlText w:val=""/>
      <w:lvlJc w:val="left"/>
      <w:pPr>
        <w:ind w:left="6225" w:hanging="360"/>
      </w:pPr>
      <w:rPr>
        <w:rFonts w:ascii="Wingdings" w:hAnsi="Wingdings" w:hint="default"/>
      </w:rPr>
    </w:lvl>
    <w:lvl w:ilvl="6" w:tplc="080A0001" w:tentative="1">
      <w:start w:val="1"/>
      <w:numFmt w:val="bullet"/>
      <w:lvlText w:val=""/>
      <w:lvlJc w:val="left"/>
      <w:pPr>
        <w:ind w:left="6945" w:hanging="360"/>
      </w:pPr>
      <w:rPr>
        <w:rFonts w:ascii="Symbol" w:hAnsi="Symbol" w:hint="default"/>
      </w:rPr>
    </w:lvl>
    <w:lvl w:ilvl="7" w:tplc="080A0003" w:tentative="1">
      <w:start w:val="1"/>
      <w:numFmt w:val="bullet"/>
      <w:lvlText w:val="o"/>
      <w:lvlJc w:val="left"/>
      <w:pPr>
        <w:ind w:left="7665" w:hanging="360"/>
      </w:pPr>
      <w:rPr>
        <w:rFonts w:ascii="Courier New" w:hAnsi="Courier New" w:cs="Courier New" w:hint="default"/>
      </w:rPr>
    </w:lvl>
    <w:lvl w:ilvl="8" w:tplc="080A0005" w:tentative="1">
      <w:start w:val="1"/>
      <w:numFmt w:val="bullet"/>
      <w:lvlText w:val=""/>
      <w:lvlJc w:val="left"/>
      <w:pPr>
        <w:ind w:left="8385" w:hanging="360"/>
      </w:pPr>
      <w:rPr>
        <w:rFonts w:ascii="Wingdings" w:hAnsi="Wingdings" w:hint="default"/>
      </w:rPr>
    </w:lvl>
  </w:abstractNum>
  <w:abstractNum w:abstractNumId="8">
    <w:nsid w:val="60097A2C"/>
    <w:multiLevelType w:val="hybridMultilevel"/>
    <w:tmpl w:val="AD82DD50"/>
    <w:lvl w:ilvl="0" w:tplc="B5007248">
      <w:start w:val="1"/>
      <w:numFmt w:val="upperRoman"/>
      <w:lvlText w:val="%1."/>
      <w:lvlJc w:val="left"/>
      <w:pPr>
        <w:ind w:left="1730" w:hanging="1020"/>
      </w:pPr>
      <w:rPr>
        <w:rFonts w:hint="default"/>
      </w:rPr>
    </w:lvl>
    <w:lvl w:ilvl="1" w:tplc="0C0A0019" w:tentative="1">
      <w:start w:val="1"/>
      <w:numFmt w:val="lowerLetter"/>
      <w:lvlText w:val="%2."/>
      <w:lvlJc w:val="left"/>
      <w:pPr>
        <w:ind w:left="2005" w:hanging="360"/>
      </w:pPr>
    </w:lvl>
    <w:lvl w:ilvl="2" w:tplc="0C0A001B" w:tentative="1">
      <w:start w:val="1"/>
      <w:numFmt w:val="lowerRoman"/>
      <w:lvlText w:val="%3."/>
      <w:lvlJc w:val="right"/>
      <w:pPr>
        <w:ind w:left="2725" w:hanging="180"/>
      </w:pPr>
    </w:lvl>
    <w:lvl w:ilvl="3" w:tplc="0C0A000F" w:tentative="1">
      <w:start w:val="1"/>
      <w:numFmt w:val="decimal"/>
      <w:lvlText w:val="%4."/>
      <w:lvlJc w:val="left"/>
      <w:pPr>
        <w:ind w:left="3445" w:hanging="360"/>
      </w:pPr>
    </w:lvl>
    <w:lvl w:ilvl="4" w:tplc="0C0A0019" w:tentative="1">
      <w:start w:val="1"/>
      <w:numFmt w:val="lowerLetter"/>
      <w:lvlText w:val="%5."/>
      <w:lvlJc w:val="left"/>
      <w:pPr>
        <w:ind w:left="4165" w:hanging="360"/>
      </w:pPr>
    </w:lvl>
    <w:lvl w:ilvl="5" w:tplc="0C0A001B" w:tentative="1">
      <w:start w:val="1"/>
      <w:numFmt w:val="lowerRoman"/>
      <w:lvlText w:val="%6."/>
      <w:lvlJc w:val="right"/>
      <w:pPr>
        <w:ind w:left="4885" w:hanging="180"/>
      </w:pPr>
    </w:lvl>
    <w:lvl w:ilvl="6" w:tplc="0C0A000F" w:tentative="1">
      <w:start w:val="1"/>
      <w:numFmt w:val="decimal"/>
      <w:lvlText w:val="%7."/>
      <w:lvlJc w:val="left"/>
      <w:pPr>
        <w:ind w:left="5605" w:hanging="360"/>
      </w:pPr>
    </w:lvl>
    <w:lvl w:ilvl="7" w:tplc="0C0A0019" w:tentative="1">
      <w:start w:val="1"/>
      <w:numFmt w:val="lowerLetter"/>
      <w:lvlText w:val="%8."/>
      <w:lvlJc w:val="left"/>
      <w:pPr>
        <w:ind w:left="6325" w:hanging="360"/>
      </w:pPr>
    </w:lvl>
    <w:lvl w:ilvl="8" w:tplc="0C0A001B" w:tentative="1">
      <w:start w:val="1"/>
      <w:numFmt w:val="lowerRoman"/>
      <w:lvlText w:val="%9."/>
      <w:lvlJc w:val="right"/>
      <w:pPr>
        <w:ind w:left="7045" w:hanging="180"/>
      </w:pPr>
    </w:lvl>
  </w:abstractNum>
  <w:num w:numId="1">
    <w:abstractNumId w:val="6"/>
  </w:num>
  <w:num w:numId="2">
    <w:abstractNumId w:val="0"/>
  </w:num>
  <w:num w:numId="3">
    <w:abstractNumId w:val="4"/>
  </w:num>
  <w:num w:numId="4">
    <w:abstractNumId w:val="2"/>
  </w:num>
  <w:num w:numId="5">
    <w:abstractNumId w:val="5"/>
  </w:num>
  <w:num w:numId="6">
    <w:abstractNumId w:val="3"/>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2E"/>
    <w:rsid w:val="00002E5F"/>
    <w:rsid w:val="00011A7E"/>
    <w:rsid w:val="000123B9"/>
    <w:rsid w:val="00016A27"/>
    <w:rsid w:val="0002055C"/>
    <w:rsid w:val="00021FE4"/>
    <w:rsid w:val="00023848"/>
    <w:rsid w:val="00024F74"/>
    <w:rsid w:val="0002685F"/>
    <w:rsid w:val="00026D3D"/>
    <w:rsid w:val="0003477A"/>
    <w:rsid w:val="00035C85"/>
    <w:rsid w:val="00036021"/>
    <w:rsid w:val="0003639C"/>
    <w:rsid w:val="00043D2E"/>
    <w:rsid w:val="000466FE"/>
    <w:rsid w:val="000521B1"/>
    <w:rsid w:val="000527AF"/>
    <w:rsid w:val="000609BC"/>
    <w:rsid w:val="00060D14"/>
    <w:rsid w:val="000623DF"/>
    <w:rsid w:val="00062CA5"/>
    <w:rsid w:val="00064EE2"/>
    <w:rsid w:val="000711CE"/>
    <w:rsid w:val="00071880"/>
    <w:rsid w:val="00074077"/>
    <w:rsid w:val="0007430B"/>
    <w:rsid w:val="00074716"/>
    <w:rsid w:val="00074906"/>
    <w:rsid w:val="0008109B"/>
    <w:rsid w:val="00083578"/>
    <w:rsid w:val="000846F2"/>
    <w:rsid w:val="00085980"/>
    <w:rsid w:val="000869EE"/>
    <w:rsid w:val="000912ED"/>
    <w:rsid w:val="0009156F"/>
    <w:rsid w:val="00091B62"/>
    <w:rsid w:val="000A1F2E"/>
    <w:rsid w:val="000A4E6D"/>
    <w:rsid w:val="000A6C6B"/>
    <w:rsid w:val="000A6F52"/>
    <w:rsid w:val="000B0DF5"/>
    <w:rsid w:val="000B0F25"/>
    <w:rsid w:val="000B14C3"/>
    <w:rsid w:val="000B18FA"/>
    <w:rsid w:val="000B1C57"/>
    <w:rsid w:val="000B2851"/>
    <w:rsid w:val="000B286D"/>
    <w:rsid w:val="000B2E8F"/>
    <w:rsid w:val="000B395B"/>
    <w:rsid w:val="000C16F0"/>
    <w:rsid w:val="000C18AA"/>
    <w:rsid w:val="000C50AB"/>
    <w:rsid w:val="000C587A"/>
    <w:rsid w:val="000C5CFB"/>
    <w:rsid w:val="000C7FE9"/>
    <w:rsid w:val="000D0543"/>
    <w:rsid w:val="000D45E9"/>
    <w:rsid w:val="000D47A0"/>
    <w:rsid w:val="000D7386"/>
    <w:rsid w:val="000D74C2"/>
    <w:rsid w:val="000D76EA"/>
    <w:rsid w:val="000D7E64"/>
    <w:rsid w:val="000E1C7C"/>
    <w:rsid w:val="000E5AFE"/>
    <w:rsid w:val="000F276E"/>
    <w:rsid w:val="000F5753"/>
    <w:rsid w:val="000F66F4"/>
    <w:rsid w:val="00100947"/>
    <w:rsid w:val="00103980"/>
    <w:rsid w:val="00104D83"/>
    <w:rsid w:val="0010503F"/>
    <w:rsid w:val="00106863"/>
    <w:rsid w:val="00111ADD"/>
    <w:rsid w:val="00114966"/>
    <w:rsid w:val="00116C47"/>
    <w:rsid w:val="0012119D"/>
    <w:rsid w:val="00122EE4"/>
    <w:rsid w:val="001247E0"/>
    <w:rsid w:val="00124F55"/>
    <w:rsid w:val="00126FD8"/>
    <w:rsid w:val="00127AAD"/>
    <w:rsid w:val="00131E5C"/>
    <w:rsid w:val="00131EE0"/>
    <w:rsid w:val="001338C2"/>
    <w:rsid w:val="00133C3B"/>
    <w:rsid w:val="00137A10"/>
    <w:rsid w:val="00137C9B"/>
    <w:rsid w:val="0014086A"/>
    <w:rsid w:val="0014254C"/>
    <w:rsid w:val="00155074"/>
    <w:rsid w:val="00161A3B"/>
    <w:rsid w:val="00163E7F"/>
    <w:rsid w:val="00165917"/>
    <w:rsid w:val="00165A19"/>
    <w:rsid w:val="00166B47"/>
    <w:rsid w:val="00170850"/>
    <w:rsid w:val="00173B43"/>
    <w:rsid w:val="00174F2E"/>
    <w:rsid w:val="00175295"/>
    <w:rsid w:val="00175885"/>
    <w:rsid w:val="001807E5"/>
    <w:rsid w:val="00181C43"/>
    <w:rsid w:val="00182781"/>
    <w:rsid w:val="00185D1F"/>
    <w:rsid w:val="0019192B"/>
    <w:rsid w:val="00192FEB"/>
    <w:rsid w:val="00193042"/>
    <w:rsid w:val="001941BC"/>
    <w:rsid w:val="00195124"/>
    <w:rsid w:val="00195EF0"/>
    <w:rsid w:val="00196510"/>
    <w:rsid w:val="00197832"/>
    <w:rsid w:val="00197EBA"/>
    <w:rsid w:val="001A41A3"/>
    <w:rsid w:val="001A6ECD"/>
    <w:rsid w:val="001B0977"/>
    <w:rsid w:val="001B14E0"/>
    <w:rsid w:val="001B55F4"/>
    <w:rsid w:val="001C600E"/>
    <w:rsid w:val="001C68F9"/>
    <w:rsid w:val="001D55AB"/>
    <w:rsid w:val="001D73DB"/>
    <w:rsid w:val="001E1687"/>
    <w:rsid w:val="001E3006"/>
    <w:rsid w:val="001E46A3"/>
    <w:rsid w:val="001E4D4E"/>
    <w:rsid w:val="001E79BD"/>
    <w:rsid w:val="001F1365"/>
    <w:rsid w:val="001F1F93"/>
    <w:rsid w:val="001F22AE"/>
    <w:rsid w:val="00201234"/>
    <w:rsid w:val="002027D4"/>
    <w:rsid w:val="00205D6A"/>
    <w:rsid w:val="00205E03"/>
    <w:rsid w:val="002062E7"/>
    <w:rsid w:val="002067AD"/>
    <w:rsid w:val="00212728"/>
    <w:rsid w:val="002140E2"/>
    <w:rsid w:val="00214C29"/>
    <w:rsid w:val="00214C52"/>
    <w:rsid w:val="00215634"/>
    <w:rsid w:val="00216075"/>
    <w:rsid w:val="00217CA5"/>
    <w:rsid w:val="002227D2"/>
    <w:rsid w:val="002236AD"/>
    <w:rsid w:val="002262E9"/>
    <w:rsid w:val="00226661"/>
    <w:rsid w:val="0023431B"/>
    <w:rsid w:val="002350C6"/>
    <w:rsid w:val="00235E89"/>
    <w:rsid w:val="00236B26"/>
    <w:rsid w:val="002374AB"/>
    <w:rsid w:val="00242731"/>
    <w:rsid w:val="0024660E"/>
    <w:rsid w:val="00251F99"/>
    <w:rsid w:val="00254FB0"/>
    <w:rsid w:val="002550C4"/>
    <w:rsid w:val="00255272"/>
    <w:rsid w:val="0026693D"/>
    <w:rsid w:val="00267A3D"/>
    <w:rsid w:val="00267DE1"/>
    <w:rsid w:val="002701EF"/>
    <w:rsid w:val="0027368D"/>
    <w:rsid w:val="00275086"/>
    <w:rsid w:val="0027605C"/>
    <w:rsid w:val="002761E6"/>
    <w:rsid w:val="0027647B"/>
    <w:rsid w:val="0027746F"/>
    <w:rsid w:val="00277AE9"/>
    <w:rsid w:val="00277D89"/>
    <w:rsid w:val="00282A31"/>
    <w:rsid w:val="00290F78"/>
    <w:rsid w:val="0029206C"/>
    <w:rsid w:val="0029406A"/>
    <w:rsid w:val="002A2ACF"/>
    <w:rsid w:val="002A3483"/>
    <w:rsid w:val="002A56D3"/>
    <w:rsid w:val="002B0167"/>
    <w:rsid w:val="002B195C"/>
    <w:rsid w:val="002B660C"/>
    <w:rsid w:val="002B68FB"/>
    <w:rsid w:val="002B78FD"/>
    <w:rsid w:val="002C14C4"/>
    <w:rsid w:val="002C1A47"/>
    <w:rsid w:val="002C2593"/>
    <w:rsid w:val="002C297B"/>
    <w:rsid w:val="002C441E"/>
    <w:rsid w:val="002C5467"/>
    <w:rsid w:val="002D3BCB"/>
    <w:rsid w:val="002D44DF"/>
    <w:rsid w:val="002D5C32"/>
    <w:rsid w:val="002D6D0A"/>
    <w:rsid w:val="002D6FF4"/>
    <w:rsid w:val="002E3AB1"/>
    <w:rsid w:val="002E603F"/>
    <w:rsid w:val="002E673D"/>
    <w:rsid w:val="002F0EE8"/>
    <w:rsid w:val="002F236B"/>
    <w:rsid w:val="002F572F"/>
    <w:rsid w:val="002F5DEB"/>
    <w:rsid w:val="002F7A96"/>
    <w:rsid w:val="003000E3"/>
    <w:rsid w:val="0030080B"/>
    <w:rsid w:val="00301AF0"/>
    <w:rsid w:val="003053BA"/>
    <w:rsid w:val="00305FC3"/>
    <w:rsid w:val="003075CC"/>
    <w:rsid w:val="003137BF"/>
    <w:rsid w:val="00314411"/>
    <w:rsid w:val="00320358"/>
    <w:rsid w:val="00326256"/>
    <w:rsid w:val="00334804"/>
    <w:rsid w:val="00334BEC"/>
    <w:rsid w:val="003362DB"/>
    <w:rsid w:val="00336D9B"/>
    <w:rsid w:val="00353323"/>
    <w:rsid w:val="00355F15"/>
    <w:rsid w:val="00360BC5"/>
    <w:rsid w:val="00364236"/>
    <w:rsid w:val="0037135F"/>
    <w:rsid w:val="00372347"/>
    <w:rsid w:val="00372FB4"/>
    <w:rsid w:val="00373447"/>
    <w:rsid w:val="00375B1E"/>
    <w:rsid w:val="00376096"/>
    <w:rsid w:val="00386CC2"/>
    <w:rsid w:val="00392CFB"/>
    <w:rsid w:val="003A0287"/>
    <w:rsid w:val="003A0804"/>
    <w:rsid w:val="003A511B"/>
    <w:rsid w:val="003A6EAE"/>
    <w:rsid w:val="003B0FC1"/>
    <w:rsid w:val="003B1BD3"/>
    <w:rsid w:val="003B243A"/>
    <w:rsid w:val="003B25A3"/>
    <w:rsid w:val="003B4505"/>
    <w:rsid w:val="003B6EFA"/>
    <w:rsid w:val="003C03BB"/>
    <w:rsid w:val="003C04A2"/>
    <w:rsid w:val="003C176C"/>
    <w:rsid w:val="003C2C76"/>
    <w:rsid w:val="003C3920"/>
    <w:rsid w:val="003C4854"/>
    <w:rsid w:val="003C5ABD"/>
    <w:rsid w:val="003D3506"/>
    <w:rsid w:val="003D3C0A"/>
    <w:rsid w:val="003D4D24"/>
    <w:rsid w:val="003D6576"/>
    <w:rsid w:val="003D7B92"/>
    <w:rsid w:val="003E1FF2"/>
    <w:rsid w:val="003E227D"/>
    <w:rsid w:val="003E724D"/>
    <w:rsid w:val="003F10D5"/>
    <w:rsid w:val="003F14F2"/>
    <w:rsid w:val="003F3066"/>
    <w:rsid w:val="003F5845"/>
    <w:rsid w:val="00400086"/>
    <w:rsid w:val="00402C2D"/>
    <w:rsid w:val="00405CE1"/>
    <w:rsid w:val="004128F1"/>
    <w:rsid w:val="00413465"/>
    <w:rsid w:val="004141ED"/>
    <w:rsid w:val="0041435D"/>
    <w:rsid w:val="00414BB4"/>
    <w:rsid w:val="0042046E"/>
    <w:rsid w:val="004206F7"/>
    <w:rsid w:val="0042221C"/>
    <w:rsid w:val="00431DC1"/>
    <w:rsid w:val="004347A9"/>
    <w:rsid w:val="00435309"/>
    <w:rsid w:val="00435826"/>
    <w:rsid w:val="00437A9E"/>
    <w:rsid w:val="00444B61"/>
    <w:rsid w:val="00447B88"/>
    <w:rsid w:val="0045033E"/>
    <w:rsid w:val="004577BE"/>
    <w:rsid w:val="004611CB"/>
    <w:rsid w:val="00462B84"/>
    <w:rsid w:val="00467AA0"/>
    <w:rsid w:val="004707D0"/>
    <w:rsid w:val="00470B55"/>
    <w:rsid w:val="004718F4"/>
    <w:rsid w:val="00473278"/>
    <w:rsid w:val="00473C8A"/>
    <w:rsid w:val="00474759"/>
    <w:rsid w:val="00476EC1"/>
    <w:rsid w:val="0048755F"/>
    <w:rsid w:val="0049111D"/>
    <w:rsid w:val="0049214C"/>
    <w:rsid w:val="00492378"/>
    <w:rsid w:val="00494B9B"/>
    <w:rsid w:val="00497363"/>
    <w:rsid w:val="004A1E5A"/>
    <w:rsid w:val="004A5DE9"/>
    <w:rsid w:val="004B08DA"/>
    <w:rsid w:val="004B3BC7"/>
    <w:rsid w:val="004B3DE1"/>
    <w:rsid w:val="004B69C0"/>
    <w:rsid w:val="004C1F67"/>
    <w:rsid w:val="004C262E"/>
    <w:rsid w:val="004C3F05"/>
    <w:rsid w:val="004C7157"/>
    <w:rsid w:val="004D2D38"/>
    <w:rsid w:val="004D2ED8"/>
    <w:rsid w:val="004D2F14"/>
    <w:rsid w:val="004D37F2"/>
    <w:rsid w:val="004D6C09"/>
    <w:rsid w:val="004E30B7"/>
    <w:rsid w:val="004E7030"/>
    <w:rsid w:val="004F3FF7"/>
    <w:rsid w:val="004F4187"/>
    <w:rsid w:val="004F4C7B"/>
    <w:rsid w:val="004F54FB"/>
    <w:rsid w:val="004F6AE4"/>
    <w:rsid w:val="00502B58"/>
    <w:rsid w:val="00507732"/>
    <w:rsid w:val="005145F7"/>
    <w:rsid w:val="00526FD2"/>
    <w:rsid w:val="005311BA"/>
    <w:rsid w:val="00531CDA"/>
    <w:rsid w:val="00531CE8"/>
    <w:rsid w:val="005324A0"/>
    <w:rsid w:val="005369A3"/>
    <w:rsid w:val="005379FA"/>
    <w:rsid w:val="00541025"/>
    <w:rsid w:val="00543CB4"/>
    <w:rsid w:val="00544B6C"/>
    <w:rsid w:val="0054756C"/>
    <w:rsid w:val="00556C7D"/>
    <w:rsid w:val="005615BB"/>
    <w:rsid w:val="00562FD8"/>
    <w:rsid w:val="00567349"/>
    <w:rsid w:val="00571CB6"/>
    <w:rsid w:val="0058081E"/>
    <w:rsid w:val="005808D5"/>
    <w:rsid w:val="00583763"/>
    <w:rsid w:val="00585631"/>
    <w:rsid w:val="005856AD"/>
    <w:rsid w:val="0058640C"/>
    <w:rsid w:val="00595AAF"/>
    <w:rsid w:val="00595C60"/>
    <w:rsid w:val="00597209"/>
    <w:rsid w:val="005A16C5"/>
    <w:rsid w:val="005A2403"/>
    <w:rsid w:val="005A3447"/>
    <w:rsid w:val="005A46D7"/>
    <w:rsid w:val="005A66EB"/>
    <w:rsid w:val="005A78CD"/>
    <w:rsid w:val="005A7B94"/>
    <w:rsid w:val="005B01F5"/>
    <w:rsid w:val="005B0BB2"/>
    <w:rsid w:val="005B4C17"/>
    <w:rsid w:val="005B7E44"/>
    <w:rsid w:val="005C1BB0"/>
    <w:rsid w:val="005C3CA3"/>
    <w:rsid w:val="005C4E9A"/>
    <w:rsid w:val="005C6ADB"/>
    <w:rsid w:val="005D0C8A"/>
    <w:rsid w:val="005D179E"/>
    <w:rsid w:val="005D25EB"/>
    <w:rsid w:val="005D5BE4"/>
    <w:rsid w:val="005D64EC"/>
    <w:rsid w:val="005E01C6"/>
    <w:rsid w:val="005E3ADB"/>
    <w:rsid w:val="005E5CA3"/>
    <w:rsid w:val="005F039F"/>
    <w:rsid w:val="005F5672"/>
    <w:rsid w:val="005F7D44"/>
    <w:rsid w:val="005F7E67"/>
    <w:rsid w:val="006002B1"/>
    <w:rsid w:val="00602846"/>
    <w:rsid w:val="00606D49"/>
    <w:rsid w:val="006076BB"/>
    <w:rsid w:val="00610C2B"/>
    <w:rsid w:val="00611C42"/>
    <w:rsid w:val="006167A8"/>
    <w:rsid w:val="0061681B"/>
    <w:rsid w:val="006213DF"/>
    <w:rsid w:val="00621F9F"/>
    <w:rsid w:val="00623B83"/>
    <w:rsid w:val="00626333"/>
    <w:rsid w:val="0062745E"/>
    <w:rsid w:val="00631E2E"/>
    <w:rsid w:val="00632AF3"/>
    <w:rsid w:val="006332F7"/>
    <w:rsid w:val="00635F24"/>
    <w:rsid w:val="00636D31"/>
    <w:rsid w:val="00640F43"/>
    <w:rsid w:val="00650A61"/>
    <w:rsid w:val="00654ED1"/>
    <w:rsid w:val="0065532E"/>
    <w:rsid w:val="00655D12"/>
    <w:rsid w:val="006572D3"/>
    <w:rsid w:val="0066075F"/>
    <w:rsid w:val="00662793"/>
    <w:rsid w:val="00667591"/>
    <w:rsid w:val="00667CD4"/>
    <w:rsid w:val="006701AE"/>
    <w:rsid w:val="006713C9"/>
    <w:rsid w:val="00676B1B"/>
    <w:rsid w:val="00684B59"/>
    <w:rsid w:val="00687150"/>
    <w:rsid w:val="00690C5E"/>
    <w:rsid w:val="00691218"/>
    <w:rsid w:val="00692229"/>
    <w:rsid w:val="0069582A"/>
    <w:rsid w:val="006A0104"/>
    <w:rsid w:val="006A17E0"/>
    <w:rsid w:val="006B08C5"/>
    <w:rsid w:val="006B46D2"/>
    <w:rsid w:val="006B4D08"/>
    <w:rsid w:val="006C15A2"/>
    <w:rsid w:val="006C1819"/>
    <w:rsid w:val="006C424C"/>
    <w:rsid w:val="006C44C8"/>
    <w:rsid w:val="006D2F78"/>
    <w:rsid w:val="006D605D"/>
    <w:rsid w:val="006D767B"/>
    <w:rsid w:val="006D7B71"/>
    <w:rsid w:val="006E3397"/>
    <w:rsid w:val="006E4435"/>
    <w:rsid w:val="006E49A7"/>
    <w:rsid w:val="006E55ED"/>
    <w:rsid w:val="006E6049"/>
    <w:rsid w:val="006E62FD"/>
    <w:rsid w:val="006F0D16"/>
    <w:rsid w:val="006F1C90"/>
    <w:rsid w:val="006F43B7"/>
    <w:rsid w:val="006F6D7D"/>
    <w:rsid w:val="006F6DF1"/>
    <w:rsid w:val="006F7ED3"/>
    <w:rsid w:val="007015BB"/>
    <w:rsid w:val="007026DF"/>
    <w:rsid w:val="00703635"/>
    <w:rsid w:val="00703B9A"/>
    <w:rsid w:val="00707504"/>
    <w:rsid w:val="00710832"/>
    <w:rsid w:val="0071114B"/>
    <w:rsid w:val="00711C33"/>
    <w:rsid w:val="00712082"/>
    <w:rsid w:val="0071247F"/>
    <w:rsid w:val="0071303C"/>
    <w:rsid w:val="00715D6B"/>
    <w:rsid w:val="00716985"/>
    <w:rsid w:val="00717687"/>
    <w:rsid w:val="00721A8E"/>
    <w:rsid w:val="00722B65"/>
    <w:rsid w:val="007273EB"/>
    <w:rsid w:val="0073003E"/>
    <w:rsid w:val="00732A94"/>
    <w:rsid w:val="00734842"/>
    <w:rsid w:val="00734DC0"/>
    <w:rsid w:val="007354CB"/>
    <w:rsid w:val="00745A50"/>
    <w:rsid w:val="00747892"/>
    <w:rsid w:val="00747FC2"/>
    <w:rsid w:val="00751309"/>
    <w:rsid w:val="007521C6"/>
    <w:rsid w:val="00753F30"/>
    <w:rsid w:val="007573D5"/>
    <w:rsid w:val="00757A0C"/>
    <w:rsid w:val="007618EC"/>
    <w:rsid w:val="007658E7"/>
    <w:rsid w:val="00766B3A"/>
    <w:rsid w:val="007747DA"/>
    <w:rsid w:val="00775644"/>
    <w:rsid w:val="00776FBF"/>
    <w:rsid w:val="00783A42"/>
    <w:rsid w:val="00785B21"/>
    <w:rsid w:val="00787503"/>
    <w:rsid w:val="007909AE"/>
    <w:rsid w:val="007926F3"/>
    <w:rsid w:val="00793602"/>
    <w:rsid w:val="0079513B"/>
    <w:rsid w:val="00795BBD"/>
    <w:rsid w:val="00796C6C"/>
    <w:rsid w:val="00797506"/>
    <w:rsid w:val="007A2382"/>
    <w:rsid w:val="007A5EDD"/>
    <w:rsid w:val="007A6037"/>
    <w:rsid w:val="007B0015"/>
    <w:rsid w:val="007B196A"/>
    <w:rsid w:val="007C05B2"/>
    <w:rsid w:val="007C08FA"/>
    <w:rsid w:val="007C0D2E"/>
    <w:rsid w:val="007C213A"/>
    <w:rsid w:val="007C318B"/>
    <w:rsid w:val="007C549F"/>
    <w:rsid w:val="007C5A89"/>
    <w:rsid w:val="007C6B88"/>
    <w:rsid w:val="007D131F"/>
    <w:rsid w:val="007D6BF9"/>
    <w:rsid w:val="007E439D"/>
    <w:rsid w:val="007E4542"/>
    <w:rsid w:val="007E4F98"/>
    <w:rsid w:val="007E7839"/>
    <w:rsid w:val="007F172B"/>
    <w:rsid w:val="007F2F0D"/>
    <w:rsid w:val="007F4BE5"/>
    <w:rsid w:val="007F6597"/>
    <w:rsid w:val="007F7BF5"/>
    <w:rsid w:val="007F7C6B"/>
    <w:rsid w:val="0080050C"/>
    <w:rsid w:val="00802D53"/>
    <w:rsid w:val="00803CF3"/>
    <w:rsid w:val="00805268"/>
    <w:rsid w:val="00806308"/>
    <w:rsid w:val="0081397E"/>
    <w:rsid w:val="00817807"/>
    <w:rsid w:val="00820BCD"/>
    <w:rsid w:val="008240E4"/>
    <w:rsid w:val="00826B8C"/>
    <w:rsid w:val="00827304"/>
    <w:rsid w:val="008318F9"/>
    <w:rsid w:val="00833162"/>
    <w:rsid w:val="00835559"/>
    <w:rsid w:val="00840556"/>
    <w:rsid w:val="00841565"/>
    <w:rsid w:val="00843EBC"/>
    <w:rsid w:val="00844992"/>
    <w:rsid w:val="008555AD"/>
    <w:rsid w:val="00857B34"/>
    <w:rsid w:val="008626A3"/>
    <w:rsid w:val="00865B7E"/>
    <w:rsid w:val="00867250"/>
    <w:rsid w:val="00870490"/>
    <w:rsid w:val="00872176"/>
    <w:rsid w:val="0087239D"/>
    <w:rsid w:val="008730EF"/>
    <w:rsid w:val="00873C9B"/>
    <w:rsid w:val="00874A5E"/>
    <w:rsid w:val="00874EED"/>
    <w:rsid w:val="00875B4B"/>
    <w:rsid w:val="00876374"/>
    <w:rsid w:val="00881129"/>
    <w:rsid w:val="008824E3"/>
    <w:rsid w:val="008838D1"/>
    <w:rsid w:val="0088406F"/>
    <w:rsid w:val="008866FC"/>
    <w:rsid w:val="0088690C"/>
    <w:rsid w:val="008877B9"/>
    <w:rsid w:val="00890225"/>
    <w:rsid w:val="00890502"/>
    <w:rsid w:val="00893D9D"/>
    <w:rsid w:val="008A02C7"/>
    <w:rsid w:val="008A13E7"/>
    <w:rsid w:val="008A14C8"/>
    <w:rsid w:val="008A1B04"/>
    <w:rsid w:val="008A3AAE"/>
    <w:rsid w:val="008B3236"/>
    <w:rsid w:val="008B436C"/>
    <w:rsid w:val="008B735B"/>
    <w:rsid w:val="008C28A0"/>
    <w:rsid w:val="008C3F2C"/>
    <w:rsid w:val="008C4D5B"/>
    <w:rsid w:val="008C4F59"/>
    <w:rsid w:val="008C5199"/>
    <w:rsid w:val="008E15D7"/>
    <w:rsid w:val="008E2A91"/>
    <w:rsid w:val="008E328E"/>
    <w:rsid w:val="008E5466"/>
    <w:rsid w:val="008E6A9B"/>
    <w:rsid w:val="008E6FCC"/>
    <w:rsid w:val="008F1C42"/>
    <w:rsid w:val="008F2970"/>
    <w:rsid w:val="008F2C54"/>
    <w:rsid w:val="008F2F58"/>
    <w:rsid w:val="00901471"/>
    <w:rsid w:val="00903263"/>
    <w:rsid w:val="00904B59"/>
    <w:rsid w:val="00905BBD"/>
    <w:rsid w:val="00913E7E"/>
    <w:rsid w:val="00920EF7"/>
    <w:rsid w:val="009215C0"/>
    <w:rsid w:val="009228B6"/>
    <w:rsid w:val="009236E2"/>
    <w:rsid w:val="0093051D"/>
    <w:rsid w:val="0093069F"/>
    <w:rsid w:val="00930776"/>
    <w:rsid w:val="00930CF9"/>
    <w:rsid w:val="00931135"/>
    <w:rsid w:val="009324AD"/>
    <w:rsid w:val="00933BD9"/>
    <w:rsid w:val="0094250E"/>
    <w:rsid w:val="00943025"/>
    <w:rsid w:val="009459F9"/>
    <w:rsid w:val="00950E3E"/>
    <w:rsid w:val="0095273B"/>
    <w:rsid w:val="00952B0C"/>
    <w:rsid w:val="009541B9"/>
    <w:rsid w:val="009548E6"/>
    <w:rsid w:val="0095508E"/>
    <w:rsid w:val="00955A9B"/>
    <w:rsid w:val="00957733"/>
    <w:rsid w:val="00960A18"/>
    <w:rsid w:val="0096122E"/>
    <w:rsid w:val="009738C3"/>
    <w:rsid w:val="00975529"/>
    <w:rsid w:val="00975628"/>
    <w:rsid w:val="00976409"/>
    <w:rsid w:val="009776D5"/>
    <w:rsid w:val="00981174"/>
    <w:rsid w:val="009818EC"/>
    <w:rsid w:val="00981989"/>
    <w:rsid w:val="00982383"/>
    <w:rsid w:val="00987430"/>
    <w:rsid w:val="00987AFF"/>
    <w:rsid w:val="00990FDE"/>
    <w:rsid w:val="009968C2"/>
    <w:rsid w:val="009973B0"/>
    <w:rsid w:val="009A3B8F"/>
    <w:rsid w:val="009A6874"/>
    <w:rsid w:val="009B2960"/>
    <w:rsid w:val="009B44D9"/>
    <w:rsid w:val="009B4F84"/>
    <w:rsid w:val="009B6C2E"/>
    <w:rsid w:val="009B7459"/>
    <w:rsid w:val="009C0015"/>
    <w:rsid w:val="009C276C"/>
    <w:rsid w:val="009C39D6"/>
    <w:rsid w:val="009C3E3C"/>
    <w:rsid w:val="009C4C9C"/>
    <w:rsid w:val="009C633F"/>
    <w:rsid w:val="009C6CA5"/>
    <w:rsid w:val="009C7288"/>
    <w:rsid w:val="009D4329"/>
    <w:rsid w:val="009D7614"/>
    <w:rsid w:val="009E0B0F"/>
    <w:rsid w:val="009E1032"/>
    <w:rsid w:val="009E25D4"/>
    <w:rsid w:val="009E3DB9"/>
    <w:rsid w:val="009F0088"/>
    <w:rsid w:val="009F2221"/>
    <w:rsid w:val="009F4770"/>
    <w:rsid w:val="009F4A02"/>
    <w:rsid w:val="009F5499"/>
    <w:rsid w:val="009F7040"/>
    <w:rsid w:val="00A022B7"/>
    <w:rsid w:val="00A0303A"/>
    <w:rsid w:val="00A035C4"/>
    <w:rsid w:val="00A043A8"/>
    <w:rsid w:val="00A056C3"/>
    <w:rsid w:val="00A05F1F"/>
    <w:rsid w:val="00A1011C"/>
    <w:rsid w:val="00A11EA6"/>
    <w:rsid w:val="00A11FF1"/>
    <w:rsid w:val="00A16C5F"/>
    <w:rsid w:val="00A17469"/>
    <w:rsid w:val="00A2141E"/>
    <w:rsid w:val="00A22192"/>
    <w:rsid w:val="00A23543"/>
    <w:rsid w:val="00A2583A"/>
    <w:rsid w:val="00A27EAC"/>
    <w:rsid w:val="00A329F2"/>
    <w:rsid w:val="00A33CD4"/>
    <w:rsid w:val="00A35034"/>
    <w:rsid w:val="00A35C9E"/>
    <w:rsid w:val="00A45636"/>
    <w:rsid w:val="00A460D9"/>
    <w:rsid w:val="00A46C3E"/>
    <w:rsid w:val="00A514FC"/>
    <w:rsid w:val="00A55156"/>
    <w:rsid w:val="00A561DB"/>
    <w:rsid w:val="00A56E39"/>
    <w:rsid w:val="00A61FFC"/>
    <w:rsid w:val="00A62080"/>
    <w:rsid w:val="00A64701"/>
    <w:rsid w:val="00A65B88"/>
    <w:rsid w:val="00A703FE"/>
    <w:rsid w:val="00A70938"/>
    <w:rsid w:val="00A71027"/>
    <w:rsid w:val="00A71DAC"/>
    <w:rsid w:val="00A743D4"/>
    <w:rsid w:val="00A77333"/>
    <w:rsid w:val="00A800D9"/>
    <w:rsid w:val="00A82221"/>
    <w:rsid w:val="00A82629"/>
    <w:rsid w:val="00A857E4"/>
    <w:rsid w:val="00A85982"/>
    <w:rsid w:val="00A85C55"/>
    <w:rsid w:val="00A861FF"/>
    <w:rsid w:val="00A87C98"/>
    <w:rsid w:val="00A93473"/>
    <w:rsid w:val="00A938D2"/>
    <w:rsid w:val="00A93DD1"/>
    <w:rsid w:val="00A95532"/>
    <w:rsid w:val="00AA2135"/>
    <w:rsid w:val="00AA23B7"/>
    <w:rsid w:val="00AA2A9A"/>
    <w:rsid w:val="00AA39B8"/>
    <w:rsid w:val="00AB0C7E"/>
    <w:rsid w:val="00AB1674"/>
    <w:rsid w:val="00AB3FE8"/>
    <w:rsid w:val="00AB465F"/>
    <w:rsid w:val="00AB565B"/>
    <w:rsid w:val="00AB60C4"/>
    <w:rsid w:val="00AB6166"/>
    <w:rsid w:val="00AB6818"/>
    <w:rsid w:val="00AC53CE"/>
    <w:rsid w:val="00AC76E2"/>
    <w:rsid w:val="00AC7D89"/>
    <w:rsid w:val="00AD0C73"/>
    <w:rsid w:val="00AD183C"/>
    <w:rsid w:val="00AD18BA"/>
    <w:rsid w:val="00AD3FB7"/>
    <w:rsid w:val="00AD4CDC"/>
    <w:rsid w:val="00AD6BD8"/>
    <w:rsid w:val="00AD6C67"/>
    <w:rsid w:val="00AE0889"/>
    <w:rsid w:val="00AE4FC9"/>
    <w:rsid w:val="00AE51D3"/>
    <w:rsid w:val="00AF1199"/>
    <w:rsid w:val="00AF1EF5"/>
    <w:rsid w:val="00AF4650"/>
    <w:rsid w:val="00AF59AB"/>
    <w:rsid w:val="00AF6553"/>
    <w:rsid w:val="00AF6BBD"/>
    <w:rsid w:val="00B03357"/>
    <w:rsid w:val="00B07571"/>
    <w:rsid w:val="00B07F8E"/>
    <w:rsid w:val="00B1135F"/>
    <w:rsid w:val="00B13166"/>
    <w:rsid w:val="00B15DE3"/>
    <w:rsid w:val="00B16312"/>
    <w:rsid w:val="00B22D6E"/>
    <w:rsid w:val="00B33EF3"/>
    <w:rsid w:val="00B34032"/>
    <w:rsid w:val="00B352EA"/>
    <w:rsid w:val="00B37995"/>
    <w:rsid w:val="00B37CD7"/>
    <w:rsid w:val="00B41F09"/>
    <w:rsid w:val="00B501AB"/>
    <w:rsid w:val="00B550EA"/>
    <w:rsid w:val="00B56DC7"/>
    <w:rsid w:val="00B637F5"/>
    <w:rsid w:val="00B6726D"/>
    <w:rsid w:val="00B766D1"/>
    <w:rsid w:val="00B83906"/>
    <w:rsid w:val="00B85DE3"/>
    <w:rsid w:val="00B8742A"/>
    <w:rsid w:val="00B93EB1"/>
    <w:rsid w:val="00B94116"/>
    <w:rsid w:val="00B97285"/>
    <w:rsid w:val="00B976FB"/>
    <w:rsid w:val="00BA0CCE"/>
    <w:rsid w:val="00BB0779"/>
    <w:rsid w:val="00BB11AC"/>
    <w:rsid w:val="00BB2255"/>
    <w:rsid w:val="00BB2F36"/>
    <w:rsid w:val="00BB44C6"/>
    <w:rsid w:val="00BB6865"/>
    <w:rsid w:val="00BC1176"/>
    <w:rsid w:val="00BC38D8"/>
    <w:rsid w:val="00BC591F"/>
    <w:rsid w:val="00BC7C05"/>
    <w:rsid w:val="00BD1253"/>
    <w:rsid w:val="00BD231D"/>
    <w:rsid w:val="00BD5ADC"/>
    <w:rsid w:val="00BD62B2"/>
    <w:rsid w:val="00BE125D"/>
    <w:rsid w:val="00BE2298"/>
    <w:rsid w:val="00BE2370"/>
    <w:rsid w:val="00BE680B"/>
    <w:rsid w:val="00BF0929"/>
    <w:rsid w:val="00BF163C"/>
    <w:rsid w:val="00BF21D1"/>
    <w:rsid w:val="00BF2770"/>
    <w:rsid w:val="00BF3538"/>
    <w:rsid w:val="00BF65D2"/>
    <w:rsid w:val="00C037BC"/>
    <w:rsid w:val="00C0629D"/>
    <w:rsid w:val="00C07AC1"/>
    <w:rsid w:val="00C1105D"/>
    <w:rsid w:val="00C11C32"/>
    <w:rsid w:val="00C13F8F"/>
    <w:rsid w:val="00C14B7A"/>
    <w:rsid w:val="00C15458"/>
    <w:rsid w:val="00C15B26"/>
    <w:rsid w:val="00C21FBB"/>
    <w:rsid w:val="00C2239E"/>
    <w:rsid w:val="00C23C38"/>
    <w:rsid w:val="00C24EE9"/>
    <w:rsid w:val="00C254E7"/>
    <w:rsid w:val="00C2787E"/>
    <w:rsid w:val="00C300E7"/>
    <w:rsid w:val="00C31513"/>
    <w:rsid w:val="00C33727"/>
    <w:rsid w:val="00C3487C"/>
    <w:rsid w:val="00C3712B"/>
    <w:rsid w:val="00C3760D"/>
    <w:rsid w:val="00C41070"/>
    <w:rsid w:val="00C42731"/>
    <w:rsid w:val="00C43F72"/>
    <w:rsid w:val="00C44EFE"/>
    <w:rsid w:val="00C467CE"/>
    <w:rsid w:val="00C502CE"/>
    <w:rsid w:val="00C535D2"/>
    <w:rsid w:val="00C53A11"/>
    <w:rsid w:val="00C542BE"/>
    <w:rsid w:val="00C6002D"/>
    <w:rsid w:val="00C634EA"/>
    <w:rsid w:val="00C64076"/>
    <w:rsid w:val="00C64842"/>
    <w:rsid w:val="00C72C2E"/>
    <w:rsid w:val="00C751B0"/>
    <w:rsid w:val="00C80061"/>
    <w:rsid w:val="00C83A36"/>
    <w:rsid w:val="00C84BA6"/>
    <w:rsid w:val="00C8681E"/>
    <w:rsid w:val="00C90CD5"/>
    <w:rsid w:val="00C9417E"/>
    <w:rsid w:val="00C970EA"/>
    <w:rsid w:val="00CA021C"/>
    <w:rsid w:val="00CA2511"/>
    <w:rsid w:val="00CA3AEB"/>
    <w:rsid w:val="00CA5C7D"/>
    <w:rsid w:val="00CB0295"/>
    <w:rsid w:val="00CB2DA0"/>
    <w:rsid w:val="00CB423D"/>
    <w:rsid w:val="00CB4E52"/>
    <w:rsid w:val="00CC65BD"/>
    <w:rsid w:val="00CD03BF"/>
    <w:rsid w:val="00CD03F7"/>
    <w:rsid w:val="00CD4404"/>
    <w:rsid w:val="00CD51ED"/>
    <w:rsid w:val="00CE215F"/>
    <w:rsid w:val="00CE309C"/>
    <w:rsid w:val="00CE66CC"/>
    <w:rsid w:val="00CF69F9"/>
    <w:rsid w:val="00CF6C77"/>
    <w:rsid w:val="00CF79F9"/>
    <w:rsid w:val="00D04212"/>
    <w:rsid w:val="00D060F1"/>
    <w:rsid w:val="00D065D5"/>
    <w:rsid w:val="00D11A99"/>
    <w:rsid w:val="00D136ED"/>
    <w:rsid w:val="00D15015"/>
    <w:rsid w:val="00D17E1B"/>
    <w:rsid w:val="00D21E0B"/>
    <w:rsid w:val="00D2364A"/>
    <w:rsid w:val="00D25D6F"/>
    <w:rsid w:val="00D25F66"/>
    <w:rsid w:val="00D26630"/>
    <w:rsid w:val="00D26ACB"/>
    <w:rsid w:val="00D31F74"/>
    <w:rsid w:val="00D33C32"/>
    <w:rsid w:val="00D35CD4"/>
    <w:rsid w:val="00D36AD2"/>
    <w:rsid w:val="00D41CD6"/>
    <w:rsid w:val="00D41D4B"/>
    <w:rsid w:val="00D447C5"/>
    <w:rsid w:val="00D5017E"/>
    <w:rsid w:val="00D53A3B"/>
    <w:rsid w:val="00D543A7"/>
    <w:rsid w:val="00D55A3E"/>
    <w:rsid w:val="00D57FB4"/>
    <w:rsid w:val="00D65E98"/>
    <w:rsid w:val="00D70163"/>
    <w:rsid w:val="00D72BE6"/>
    <w:rsid w:val="00D7454A"/>
    <w:rsid w:val="00D74922"/>
    <w:rsid w:val="00D749CF"/>
    <w:rsid w:val="00D757A0"/>
    <w:rsid w:val="00D76B66"/>
    <w:rsid w:val="00D7700D"/>
    <w:rsid w:val="00D80C65"/>
    <w:rsid w:val="00D8643E"/>
    <w:rsid w:val="00D9081F"/>
    <w:rsid w:val="00D92460"/>
    <w:rsid w:val="00D94FBF"/>
    <w:rsid w:val="00D95A93"/>
    <w:rsid w:val="00D96D70"/>
    <w:rsid w:val="00DA34F3"/>
    <w:rsid w:val="00DA73AA"/>
    <w:rsid w:val="00DB07BB"/>
    <w:rsid w:val="00DB0A7B"/>
    <w:rsid w:val="00DB27A2"/>
    <w:rsid w:val="00DB2998"/>
    <w:rsid w:val="00DB4397"/>
    <w:rsid w:val="00DB600E"/>
    <w:rsid w:val="00DC1DD0"/>
    <w:rsid w:val="00DC45A5"/>
    <w:rsid w:val="00DC6983"/>
    <w:rsid w:val="00DD0467"/>
    <w:rsid w:val="00DD10AE"/>
    <w:rsid w:val="00DE295D"/>
    <w:rsid w:val="00DE3E5B"/>
    <w:rsid w:val="00DE60DA"/>
    <w:rsid w:val="00DE652C"/>
    <w:rsid w:val="00DF05C7"/>
    <w:rsid w:val="00DF099F"/>
    <w:rsid w:val="00DF3247"/>
    <w:rsid w:val="00E00AB8"/>
    <w:rsid w:val="00E0627C"/>
    <w:rsid w:val="00E06C60"/>
    <w:rsid w:val="00E10DD3"/>
    <w:rsid w:val="00E137C9"/>
    <w:rsid w:val="00E1584C"/>
    <w:rsid w:val="00E162F5"/>
    <w:rsid w:val="00E2338A"/>
    <w:rsid w:val="00E2584C"/>
    <w:rsid w:val="00E312A3"/>
    <w:rsid w:val="00E322AF"/>
    <w:rsid w:val="00E32699"/>
    <w:rsid w:val="00E33C9F"/>
    <w:rsid w:val="00E370BC"/>
    <w:rsid w:val="00E37A5E"/>
    <w:rsid w:val="00E37D00"/>
    <w:rsid w:val="00E405EA"/>
    <w:rsid w:val="00E4158F"/>
    <w:rsid w:val="00E42446"/>
    <w:rsid w:val="00E44FCD"/>
    <w:rsid w:val="00E456C8"/>
    <w:rsid w:val="00E45F69"/>
    <w:rsid w:val="00E50614"/>
    <w:rsid w:val="00E50AC6"/>
    <w:rsid w:val="00E513D2"/>
    <w:rsid w:val="00E5387C"/>
    <w:rsid w:val="00E5681F"/>
    <w:rsid w:val="00E56A99"/>
    <w:rsid w:val="00E571DB"/>
    <w:rsid w:val="00E57260"/>
    <w:rsid w:val="00E57845"/>
    <w:rsid w:val="00E62254"/>
    <w:rsid w:val="00E62533"/>
    <w:rsid w:val="00E72DA7"/>
    <w:rsid w:val="00E75974"/>
    <w:rsid w:val="00E75E52"/>
    <w:rsid w:val="00E816C5"/>
    <w:rsid w:val="00E8356F"/>
    <w:rsid w:val="00E83F31"/>
    <w:rsid w:val="00E8585B"/>
    <w:rsid w:val="00E9119F"/>
    <w:rsid w:val="00E929A1"/>
    <w:rsid w:val="00E94867"/>
    <w:rsid w:val="00EA1EE3"/>
    <w:rsid w:val="00EA3561"/>
    <w:rsid w:val="00EA6657"/>
    <w:rsid w:val="00EA6AED"/>
    <w:rsid w:val="00EB1011"/>
    <w:rsid w:val="00EB1D8A"/>
    <w:rsid w:val="00EB2310"/>
    <w:rsid w:val="00EB2DBF"/>
    <w:rsid w:val="00EB61E7"/>
    <w:rsid w:val="00EB700C"/>
    <w:rsid w:val="00EC1807"/>
    <w:rsid w:val="00EC54B9"/>
    <w:rsid w:val="00EC7EE2"/>
    <w:rsid w:val="00ED023C"/>
    <w:rsid w:val="00ED54B4"/>
    <w:rsid w:val="00EE4D4B"/>
    <w:rsid w:val="00EE6FEC"/>
    <w:rsid w:val="00EF0C3C"/>
    <w:rsid w:val="00EF23B0"/>
    <w:rsid w:val="00EF361A"/>
    <w:rsid w:val="00EF500F"/>
    <w:rsid w:val="00EF522F"/>
    <w:rsid w:val="00EF5E51"/>
    <w:rsid w:val="00F0256A"/>
    <w:rsid w:val="00F02E94"/>
    <w:rsid w:val="00F07941"/>
    <w:rsid w:val="00F11104"/>
    <w:rsid w:val="00F12D46"/>
    <w:rsid w:val="00F14D2C"/>
    <w:rsid w:val="00F16E00"/>
    <w:rsid w:val="00F218A4"/>
    <w:rsid w:val="00F23079"/>
    <w:rsid w:val="00F24A30"/>
    <w:rsid w:val="00F25073"/>
    <w:rsid w:val="00F32971"/>
    <w:rsid w:val="00F33162"/>
    <w:rsid w:val="00F34740"/>
    <w:rsid w:val="00F3647A"/>
    <w:rsid w:val="00F415EF"/>
    <w:rsid w:val="00F42289"/>
    <w:rsid w:val="00F47262"/>
    <w:rsid w:val="00F509D6"/>
    <w:rsid w:val="00F52C1F"/>
    <w:rsid w:val="00F53799"/>
    <w:rsid w:val="00F55016"/>
    <w:rsid w:val="00F55BB5"/>
    <w:rsid w:val="00F56F06"/>
    <w:rsid w:val="00F67A60"/>
    <w:rsid w:val="00F71819"/>
    <w:rsid w:val="00F722AD"/>
    <w:rsid w:val="00F74159"/>
    <w:rsid w:val="00F753D8"/>
    <w:rsid w:val="00F754BA"/>
    <w:rsid w:val="00F80C8A"/>
    <w:rsid w:val="00F80E95"/>
    <w:rsid w:val="00F8196D"/>
    <w:rsid w:val="00F83A73"/>
    <w:rsid w:val="00F83C2A"/>
    <w:rsid w:val="00F84A54"/>
    <w:rsid w:val="00F91F7D"/>
    <w:rsid w:val="00F92D93"/>
    <w:rsid w:val="00FA222C"/>
    <w:rsid w:val="00FA476D"/>
    <w:rsid w:val="00FA763F"/>
    <w:rsid w:val="00FB2E4D"/>
    <w:rsid w:val="00FC44E7"/>
    <w:rsid w:val="00FC626D"/>
    <w:rsid w:val="00FD20D2"/>
    <w:rsid w:val="00FD21D9"/>
    <w:rsid w:val="00FD42D5"/>
    <w:rsid w:val="00FD6011"/>
    <w:rsid w:val="00FE185A"/>
    <w:rsid w:val="00FE2145"/>
    <w:rsid w:val="00FE302B"/>
    <w:rsid w:val="00FE6933"/>
    <w:rsid w:val="00FE6EB1"/>
    <w:rsid w:val="00FE6F73"/>
    <w:rsid w:val="00FE721C"/>
    <w:rsid w:val="00FF023B"/>
    <w:rsid w:val="00FF49A2"/>
    <w:rsid w:val="00FF5C62"/>
    <w:rsid w:val="00FF6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7AB6AB-44F7-4DC9-93CE-DF687852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22E"/>
    <w:pPr>
      <w:spacing w:after="200" w:line="276" w:lineRule="auto"/>
    </w:pPr>
    <w:rPr>
      <w:sz w:val="22"/>
      <w:szCs w:val="22"/>
      <w:lang w:val="es-ES" w:eastAsia="en-US"/>
    </w:rPr>
  </w:style>
  <w:style w:type="paragraph" w:styleId="Ttulo1">
    <w:name w:val="heading 1"/>
    <w:basedOn w:val="Normal"/>
    <w:next w:val="Normal"/>
    <w:link w:val="Ttulo1Car"/>
    <w:uiPriority w:val="9"/>
    <w:qFormat/>
    <w:rsid w:val="00E8585B"/>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96122E"/>
    <w:pPr>
      <w:widowControl w:val="0"/>
      <w:spacing w:after="0" w:line="480" w:lineRule="auto"/>
      <w:ind w:right="51" w:firstLine="1134"/>
      <w:jc w:val="both"/>
    </w:pPr>
    <w:rPr>
      <w:rFonts w:ascii="Courier" w:eastAsia="Times New Roman" w:hAnsi="Courier"/>
      <w:sz w:val="24"/>
      <w:szCs w:val="20"/>
      <w:lang w:eastAsia="es-ES"/>
    </w:rPr>
  </w:style>
  <w:style w:type="paragraph" w:styleId="Encabezado">
    <w:name w:val="header"/>
    <w:basedOn w:val="Normal"/>
    <w:link w:val="EncabezadoCar"/>
    <w:uiPriority w:val="99"/>
    <w:rsid w:val="0096122E"/>
    <w:pPr>
      <w:tabs>
        <w:tab w:val="center" w:pos="4252"/>
        <w:tab w:val="right" w:pos="8504"/>
      </w:tabs>
      <w:spacing w:after="0" w:line="240" w:lineRule="auto"/>
    </w:pPr>
    <w:rPr>
      <w:rFonts w:ascii="Times New Roman" w:eastAsia="PMingLiU" w:hAnsi="Times New Roman"/>
      <w:sz w:val="24"/>
      <w:szCs w:val="24"/>
      <w:lang w:eastAsia="zh-TW"/>
    </w:rPr>
  </w:style>
  <w:style w:type="character" w:customStyle="1" w:styleId="EncabezadoCar">
    <w:name w:val="Encabezado Car"/>
    <w:link w:val="Encabezado"/>
    <w:uiPriority w:val="99"/>
    <w:rsid w:val="0096122E"/>
    <w:rPr>
      <w:rFonts w:ascii="Times New Roman" w:eastAsia="PMingLiU" w:hAnsi="Times New Roman" w:cs="Times New Roman"/>
      <w:sz w:val="24"/>
      <w:szCs w:val="24"/>
      <w:lang w:eastAsia="zh-TW"/>
    </w:rPr>
  </w:style>
  <w:style w:type="paragraph" w:styleId="Prrafodelista">
    <w:name w:val="List Paragraph"/>
    <w:basedOn w:val="Normal"/>
    <w:uiPriority w:val="34"/>
    <w:qFormat/>
    <w:rsid w:val="002A3483"/>
    <w:pPr>
      <w:ind w:left="720"/>
      <w:contextualSpacing/>
    </w:pPr>
  </w:style>
  <w:style w:type="character" w:customStyle="1" w:styleId="Ttulo1Car">
    <w:name w:val="Título 1 Car"/>
    <w:link w:val="Ttulo1"/>
    <w:uiPriority w:val="9"/>
    <w:rsid w:val="00E8585B"/>
    <w:rPr>
      <w:rFonts w:ascii="Cambria" w:eastAsia="Times New Roman" w:hAnsi="Cambria" w:cs="Times New Roman"/>
      <w:b/>
      <w:bCs/>
      <w:color w:val="365F91"/>
      <w:sz w:val="28"/>
      <w:szCs w:val="28"/>
    </w:rPr>
  </w:style>
  <w:style w:type="paragraph" w:styleId="Textoindependiente">
    <w:name w:val="Body Text"/>
    <w:basedOn w:val="Normal"/>
    <w:link w:val="TextoindependienteCar"/>
    <w:uiPriority w:val="99"/>
    <w:unhideWhenUsed/>
    <w:rsid w:val="00E8585B"/>
    <w:pPr>
      <w:spacing w:after="120"/>
    </w:pPr>
  </w:style>
  <w:style w:type="character" w:customStyle="1" w:styleId="TextoindependienteCar">
    <w:name w:val="Texto independiente Car"/>
    <w:basedOn w:val="Fuentedeprrafopredeter"/>
    <w:link w:val="Textoindependiente"/>
    <w:uiPriority w:val="99"/>
    <w:rsid w:val="00E8585B"/>
  </w:style>
  <w:style w:type="paragraph" w:styleId="Sangradetextonormal">
    <w:name w:val="Body Text Indent"/>
    <w:basedOn w:val="Normal"/>
    <w:link w:val="SangradetextonormalCar"/>
    <w:uiPriority w:val="99"/>
    <w:unhideWhenUsed/>
    <w:rsid w:val="00E8585B"/>
    <w:pPr>
      <w:spacing w:after="120"/>
      <w:ind w:left="283"/>
    </w:pPr>
  </w:style>
  <w:style w:type="character" w:customStyle="1" w:styleId="SangradetextonormalCar">
    <w:name w:val="Sangría de texto normal Car"/>
    <w:basedOn w:val="Fuentedeprrafopredeter"/>
    <w:link w:val="Sangradetextonormal"/>
    <w:uiPriority w:val="99"/>
    <w:rsid w:val="00E8585B"/>
  </w:style>
  <w:style w:type="paragraph" w:styleId="Textoindependienteprimerasangra">
    <w:name w:val="Body Text First Indent"/>
    <w:basedOn w:val="Textoindependiente"/>
    <w:link w:val="TextoindependienteprimerasangraCar"/>
    <w:uiPriority w:val="99"/>
    <w:unhideWhenUsed/>
    <w:rsid w:val="00E8585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8585B"/>
  </w:style>
  <w:style w:type="paragraph" w:styleId="Textoindependienteprimerasangra2">
    <w:name w:val="Body Text First Indent 2"/>
    <w:basedOn w:val="Sangradetextonormal"/>
    <w:link w:val="Textoindependienteprimerasangra2Car"/>
    <w:uiPriority w:val="99"/>
    <w:unhideWhenUsed/>
    <w:rsid w:val="00E8585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8585B"/>
  </w:style>
  <w:style w:type="character" w:customStyle="1" w:styleId="red1">
    <w:name w:val="red1"/>
    <w:rsid w:val="00F67A60"/>
    <w:rPr>
      <w:b/>
      <w:bCs/>
      <w:color w:val="FF0000"/>
    </w:rPr>
  </w:style>
  <w:style w:type="character" w:customStyle="1" w:styleId="lbl-encabezado-blanco1">
    <w:name w:val="lbl-encabezado-blanco1"/>
    <w:rsid w:val="00C2239E"/>
    <w:rPr>
      <w:color w:val="FFFFFF"/>
    </w:rPr>
  </w:style>
  <w:style w:type="paragraph" w:styleId="Textodeglobo">
    <w:name w:val="Balloon Text"/>
    <w:basedOn w:val="Normal"/>
    <w:link w:val="TextodegloboCar"/>
    <w:uiPriority w:val="99"/>
    <w:semiHidden/>
    <w:unhideWhenUsed/>
    <w:rsid w:val="000C5CF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5CFB"/>
    <w:rPr>
      <w:rFonts w:ascii="Tahoma" w:hAnsi="Tahoma" w:cs="Tahoma"/>
      <w:sz w:val="16"/>
      <w:szCs w:val="16"/>
      <w:lang w:val="es-ES" w:eastAsia="en-US"/>
    </w:rPr>
  </w:style>
  <w:style w:type="paragraph" w:customStyle="1" w:styleId="Default">
    <w:name w:val="Default"/>
    <w:rsid w:val="00931135"/>
    <w:pPr>
      <w:autoSpaceDE w:val="0"/>
      <w:autoSpaceDN w:val="0"/>
      <w:adjustRightInd w:val="0"/>
    </w:pPr>
    <w:rPr>
      <w:rFonts w:ascii="Arial" w:eastAsia="Times New Roman" w:hAnsi="Arial" w:cs="Arial"/>
      <w:color w:val="000000"/>
      <w:sz w:val="24"/>
      <w:szCs w:val="24"/>
    </w:rPr>
  </w:style>
  <w:style w:type="paragraph" w:styleId="Sinespaciado">
    <w:name w:val="No Spacing"/>
    <w:uiPriority w:val="1"/>
    <w:qFormat/>
    <w:rsid w:val="006076BB"/>
    <w:rPr>
      <w:sz w:val="22"/>
      <w:szCs w:val="22"/>
      <w:lang w:val="es-ES" w:eastAsia="en-US"/>
    </w:rPr>
  </w:style>
  <w:style w:type="paragraph" w:styleId="Piedepgina">
    <w:name w:val="footer"/>
    <w:basedOn w:val="Normal"/>
    <w:link w:val="PiedepginaCar"/>
    <w:uiPriority w:val="99"/>
    <w:unhideWhenUsed/>
    <w:rsid w:val="00BD231D"/>
    <w:pPr>
      <w:tabs>
        <w:tab w:val="center" w:pos="4419"/>
        <w:tab w:val="right" w:pos="8838"/>
      </w:tabs>
    </w:pPr>
  </w:style>
  <w:style w:type="character" w:customStyle="1" w:styleId="PiedepginaCar">
    <w:name w:val="Pie de página Car"/>
    <w:link w:val="Piedepgina"/>
    <w:uiPriority w:val="99"/>
    <w:rsid w:val="00BD231D"/>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364404">
      <w:bodyDiv w:val="1"/>
      <w:marLeft w:val="0"/>
      <w:marRight w:val="0"/>
      <w:marTop w:val="0"/>
      <w:marBottom w:val="0"/>
      <w:divBdr>
        <w:top w:val="none" w:sz="0" w:space="0" w:color="auto"/>
        <w:left w:val="none" w:sz="0" w:space="0" w:color="auto"/>
        <w:bottom w:val="none" w:sz="0" w:space="0" w:color="auto"/>
        <w:right w:val="none" w:sz="0" w:space="0" w:color="auto"/>
      </w:divBdr>
      <w:divsChild>
        <w:div w:id="639072967">
          <w:marLeft w:val="0"/>
          <w:marRight w:val="0"/>
          <w:marTop w:val="0"/>
          <w:marBottom w:val="0"/>
          <w:divBdr>
            <w:top w:val="none" w:sz="0" w:space="0" w:color="auto"/>
            <w:left w:val="none" w:sz="0" w:space="0" w:color="auto"/>
            <w:bottom w:val="none" w:sz="0" w:space="0" w:color="auto"/>
            <w:right w:val="none" w:sz="0" w:space="0" w:color="auto"/>
          </w:divBdr>
          <w:divsChild>
            <w:div w:id="1481847128">
              <w:marLeft w:val="0"/>
              <w:marRight w:val="0"/>
              <w:marTop w:val="0"/>
              <w:marBottom w:val="0"/>
              <w:divBdr>
                <w:top w:val="none" w:sz="0" w:space="0" w:color="auto"/>
                <w:left w:val="none" w:sz="0" w:space="0" w:color="auto"/>
                <w:bottom w:val="none" w:sz="0" w:space="0" w:color="auto"/>
                <w:right w:val="none" w:sz="0" w:space="0" w:color="auto"/>
              </w:divBdr>
              <w:divsChild>
                <w:div w:id="103547142">
                  <w:marLeft w:val="0"/>
                  <w:marRight w:val="0"/>
                  <w:marTop w:val="0"/>
                  <w:marBottom w:val="0"/>
                  <w:divBdr>
                    <w:top w:val="none" w:sz="0" w:space="0" w:color="auto"/>
                    <w:left w:val="none" w:sz="0" w:space="0" w:color="auto"/>
                    <w:bottom w:val="none" w:sz="0" w:space="0" w:color="auto"/>
                    <w:right w:val="none" w:sz="0" w:space="0" w:color="auto"/>
                  </w:divBdr>
                  <w:divsChild>
                    <w:div w:id="1098677524">
                      <w:marLeft w:val="0"/>
                      <w:marRight w:val="0"/>
                      <w:marTop w:val="0"/>
                      <w:marBottom w:val="0"/>
                      <w:divBdr>
                        <w:top w:val="single" w:sz="2" w:space="0" w:color="E2E2E2"/>
                        <w:left w:val="single" w:sz="2" w:space="15" w:color="E2E2E2"/>
                        <w:bottom w:val="single" w:sz="2" w:space="0" w:color="E2E2E2"/>
                        <w:right w:val="single" w:sz="2" w:space="15" w:color="E2E2E2"/>
                      </w:divBdr>
                      <w:divsChild>
                        <w:div w:id="516429090">
                          <w:marLeft w:val="0"/>
                          <w:marRight w:val="0"/>
                          <w:marTop w:val="0"/>
                          <w:marBottom w:val="0"/>
                          <w:divBdr>
                            <w:top w:val="none" w:sz="0" w:space="0" w:color="auto"/>
                            <w:left w:val="none" w:sz="0" w:space="0" w:color="auto"/>
                            <w:bottom w:val="none" w:sz="0" w:space="0" w:color="auto"/>
                            <w:right w:val="none" w:sz="0" w:space="0" w:color="auto"/>
                          </w:divBdr>
                          <w:divsChild>
                            <w:div w:id="655839208">
                              <w:marLeft w:val="0"/>
                              <w:marRight w:val="0"/>
                              <w:marTop w:val="0"/>
                              <w:marBottom w:val="0"/>
                              <w:divBdr>
                                <w:top w:val="none" w:sz="0" w:space="0" w:color="auto"/>
                                <w:left w:val="none" w:sz="0" w:space="0" w:color="auto"/>
                                <w:bottom w:val="none" w:sz="0" w:space="0" w:color="auto"/>
                                <w:right w:val="none" w:sz="0" w:space="0" w:color="auto"/>
                              </w:divBdr>
                              <w:divsChild>
                                <w:div w:id="1161579743">
                                  <w:marLeft w:val="0"/>
                                  <w:marRight w:val="0"/>
                                  <w:marTop w:val="0"/>
                                  <w:marBottom w:val="0"/>
                                  <w:divBdr>
                                    <w:top w:val="single" w:sz="6" w:space="0" w:color="DDDDDD"/>
                                    <w:left w:val="single" w:sz="6" w:space="8" w:color="DDDDDD"/>
                                    <w:bottom w:val="single" w:sz="6" w:space="8" w:color="DDDDDD"/>
                                    <w:right w:val="single" w:sz="6" w:space="8" w:color="DDDDDD"/>
                                  </w:divBdr>
                                  <w:divsChild>
                                    <w:div w:id="714235148">
                                      <w:marLeft w:val="0"/>
                                      <w:marRight w:val="0"/>
                                      <w:marTop w:val="0"/>
                                      <w:marBottom w:val="0"/>
                                      <w:divBdr>
                                        <w:top w:val="none" w:sz="0" w:space="0" w:color="auto"/>
                                        <w:left w:val="none" w:sz="0" w:space="0" w:color="auto"/>
                                        <w:bottom w:val="none" w:sz="0" w:space="0" w:color="auto"/>
                                        <w:right w:val="none" w:sz="0" w:space="0" w:color="auto"/>
                                      </w:divBdr>
                                      <w:divsChild>
                                        <w:div w:id="101457393">
                                          <w:marLeft w:val="0"/>
                                          <w:marRight w:val="0"/>
                                          <w:marTop w:val="0"/>
                                          <w:marBottom w:val="0"/>
                                          <w:divBdr>
                                            <w:top w:val="none" w:sz="0" w:space="0" w:color="auto"/>
                                            <w:left w:val="none" w:sz="0" w:space="0" w:color="auto"/>
                                            <w:bottom w:val="none" w:sz="0" w:space="0" w:color="auto"/>
                                            <w:right w:val="none" w:sz="0" w:space="0" w:color="auto"/>
                                          </w:divBdr>
                                        </w:div>
                                        <w:div w:id="1122579087">
                                          <w:marLeft w:val="0"/>
                                          <w:marRight w:val="0"/>
                                          <w:marTop w:val="0"/>
                                          <w:marBottom w:val="0"/>
                                          <w:divBdr>
                                            <w:top w:val="none" w:sz="0" w:space="0" w:color="auto"/>
                                            <w:left w:val="none" w:sz="0" w:space="0" w:color="auto"/>
                                            <w:bottom w:val="none" w:sz="0" w:space="0" w:color="auto"/>
                                            <w:right w:val="none" w:sz="0" w:space="0" w:color="auto"/>
                                          </w:divBdr>
                                          <w:divsChild>
                                            <w:div w:id="857306846">
                                              <w:marLeft w:val="0"/>
                                              <w:marRight w:val="0"/>
                                              <w:marTop w:val="0"/>
                                              <w:marBottom w:val="0"/>
                                              <w:divBdr>
                                                <w:top w:val="none" w:sz="0" w:space="0" w:color="auto"/>
                                                <w:left w:val="none" w:sz="0" w:space="0" w:color="auto"/>
                                                <w:bottom w:val="none" w:sz="0" w:space="0" w:color="auto"/>
                                                <w:right w:val="none" w:sz="0" w:space="0" w:color="auto"/>
                                              </w:divBdr>
                                            </w:div>
                                            <w:div w:id="11995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0221862">
      <w:bodyDiv w:val="1"/>
      <w:marLeft w:val="0"/>
      <w:marRight w:val="0"/>
      <w:marTop w:val="0"/>
      <w:marBottom w:val="0"/>
      <w:divBdr>
        <w:top w:val="none" w:sz="0" w:space="0" w:color="auto"/>
        <w:left w:val="none" w:sz="0" w:space="0" w:color="auto"/>
        <w:bottom w:val="none" w:sz="0" w:space="0" w:color="auto"/>
        <w:right w:val="none" w:sz="0" w:space="0" w:color="auto"/>
      </w:divBdr>
      <w:divsChild>
        <w:div w:id="229005621">
          <w:marLeft w:val="0"/>
          <w:marRight w:val="0"/>
          <w:marTop w:val="0"/>
          <w:marBottom w:val="0"/>
          <w:divBdr>
            <w:top w:val="none" w:sz="0" w:space="0" w:color="auto"/>
            <w:left w:val="none" w:sz="0" w:space="0" w:color="auto"/>
            <w:bottom w:val="none" w:sz="0" w:space="0" w:color="auto"/>
            <w:right w:val="none" w:sz="0" w:space="0" w:color="auto"/>
          </w:divBdr>
          <w:divsChild>
            <w:div w:id="587350881">
              <w:marLeft w:val="0"/>
              <w:marRight w:val="0"/>
              <w:marTop w:val="0"/>
              <w:marBottom w:val="0"/>
              <w:divBdr>
                <w:top w:val="none" w:sz="0" w:space="0" w:color="auto"/>
                <w:left w:val="none" w:sz="0" w:space="0" w:color="auto"/>
                <w:bottom w:val="none" w:sz="0" w:space="0" w:color="auto"/>
                <w:right w:val="none" w:sz="0" w:space="0" w:color="auto"/>
              </w:divBdr>
              <w:divsChild>
                <w:div w:id="617302349">
                  <w:marLeft w:val="0"/>
                  <w:marRight w:val="0"/>
                  <w:marTop w:val="0"/>
                  <w:marBottom w:val="0"/>
                  <w:divBdr>
                    <w:top w:val="none" w:sz="0" w:space="0" w:color="auto"/>
                    <w:left w:val="none" w:sz="0" w:space="0" w:color="auto"/>
                    <w:bottom w:val="none" w:sz="0" w:space="0" w:color="auto"/>
                    <w:right w:val="none" w:sz="0" w:space="0" w:color="auto"/>
                  </w:divBdr>
                  <w:divsChild>
                    <w:div w:id="1622489860">
                      <w:marLeft w:val="0"/>
                      <w:marRight w:val="0"/>
                      <w:marTop w:val="0"/>
                      <w:marBottom w:val="0"/>
                      <w:divBdr>
                        <w:top w:val="single" w:sz="6" w:space="15" w:color="E2E2E2"/>
                        <w:left w:val="single" w:sz="6" w:space="15" w:color="E2E2E2"/>
                        <w:bottom w:val="single" w:sz="6" w:space="15" w:color="E2E2E2"/>
                        <w:right w:val="single" w:sz="6" w:space="15" w:color="E2E2E2"/>
                      </w:divBdr>
                      <w:divsChild>
                        <w:div w:id="768475892">
                          <w:marLeft w:val="0"/>
                          <w:marRight w:val="0"/>
                          <w:marTop w:val="0"/>
                          <w:marBottom w:val="0"/>
                          <w:divBdr>
                            <w:top w:val="none" w:sz="0" w:space="0" w:color="auto"/>
                            <w:left w:val="none" w:sz="0" w:space="0" w:color="auto"/>
                            <w:bottom w:val="none" w:sz="0" w:space="0" w:color="auto"/>
                            <w:right w:val="none" w:sz="0" w:space="0" w:color="auto"/>
                          </w:divBdr>
                          <w:divsChild>
                            <w:div w:id="1343240891">
                              <w:marLeft w:val="0"/>
                              <w:marRight w:val="0"/>
                              <w:marTop w:val="0"/>
                              <w:marBottom w:val="0"/>
                              <w:divBdr>
                                <w:top w:val="none" w:sz="0" w:space="0" w:color="auto"/>
                                <w:left w:val="none" w:sz="0" w:space="0" w:color="auto"/>
                                <w:bottom w:val="none" w:sz="0" w:space="0" w:color="auto"/>
                                <w:right w:val="none" w:sz="0" w:space="0" w:color="auto"/>
                              </w:divBdr>
                              <w:divsChild>
                                <w:div w:id="496845050">
                                  <w:marLeft w:val="0"/>
                                  <w:marRight w:val="0"/>
                                  <w:marTop w:val="0"/>
                                  <w:marBottom w:val="0"/>
                                  <w:divBdr>
                                    <w:top w:val="single" w:sz="6" w:space="0" w:color="DDDDDD"/>
                                    <w:left w:val="single" w:sz="6" w:space="8" w:color="DDDDDD"/>
                                    <w:bottom w:val="single" w:sz="6" w:space="8" w:color="DDDDDD"/>
                                    <w:right w:val="single" w:sz="6" w:space="8" w:color="DDDDDD"/>
                                  </w:divBdr>
                                  <w:divsChild>
                                    <w:div w:id="430663501">
                                      <w:marLeft w:val="0"/>
                                      <w:marRight w:val="0"/>
                                      <w:marTop w:val="0"/>
                                      <w:marBottom w:val="0"/>
                                      <w:divBdr>
                                        <w:top w:val="none" w:sz="0" w:space="0" w:color="auto"/>
                                        <w:left w:val="none" w:sz="0" w:space="0" w:color="auto"/>
                                        <w:bottom w:val="none" w:sz="0" w:space="0" w:color="auto"/>
                                        <w:right w:val="none" w:sz="0" w:space="0" w:color="auto"/>
                                      </w:divBdr>
                                      <w:divsChild>
                                        <w:div w:id="241380953">
                                          <w:marLeft w:val="0"/>
                                          <w:marRight w:val="0"/>
                                          <w:marTop w:val="0"/>
                                          <w:marBottom w:val="0"/>
                                          <w:divBdr>
                                            <w:top w:val="none" w:sz="0" w:space="0" w:color="auto"/>
                                            <w:left w:val="none" w:sz="0" w:space="0" w:color="auto"/>
                                            <w:bottom w:val="none" w:sz="0" w:space="0" w:color="auto"/>
                                            <w:right w:val="none" w:sz="0" w:space="0" w:color="auto"/>
                                          </w:divBdr>
                                          <w:divsChild>
                                            <w:div w:id="1633903232">
                                              <w:marLeft w:val="0"/>
                                              <w:marRight w:val="0"/>
                                              <w:marTop w:val="0"/>
                                              <w:marBottom w:val="0"/>
                                              <w:divBdr>
                                                <w:top w:val="none" w:sz="0" w:space="0" w:color="auto"/>
                                                <w:left w:val="none" w:sz="0" w:space="0" w:color="auto"/>
                                                <w:bottom w:val="none" w:sz="0" w:space="0" w:color="auto"/>
                                                <w:right w:val="none" w:sz="0" w:space="0" w:color="auto"/>
                                              </w:divBdr>
                                            </w:div>
                                            <w:div w:id="18412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822289">
      <w:bodyDiv w:val="1"/>
      <w:marLeft w:val="0"/>
      <w:marRight w:val="0"/>
      <w:marTop w:val="0"/>
      <w:marBottom w:val="0"/>
      <w:divBdr>
        <w:top w:val="none" w:sz="0" w:space="0" w:color="auto"/>
        <w:left w:val="none" w:sz="0" w:space="0" w:color="auto"/>
        <w:bottom w:val="none" w:sz="0" w:space="0" w:color="auto"/>
        <w:right w:val="none" w:sz="0" w:space="0" w:color="auto"/>
      </w:divBdr>
      <w:divsChild>
        <w:div w:id="1529442315">
          <w:marLeft w:val="0"/>
          <w:marRight w:val="0"/>
          <w:marTop w:val="0"/>
          <w:marBottom w:val="0"/>
          <w:divBdr>
            <w:top w:val="none" w:sz="0" w:space="0" w:color="auto"/>
            <w:left w:val="none" w:sz="0" w:space="0" w:color="auto"/>
            <w:bottom w:val="none" w:sz="0" w:space="0" w:color="auto"/>
            <w:right w:val="none" w:sz="0" w:space="0" w:color="auto"/>
          </w:divBdr>
          <w:divsChild>
            <w:div w:id="1983004445">
              <w:marLeft w:val="0"/>
              <w:marRight w:val="0"/>
              <w:marTop w:val="0"/>
              <w:marBottom w:val="0"/>
              <w:divBdr>
                <w:top w:val="none" w:sz="0" w:space="0" w:color="auto"/>
                <w:left w:val="none" w:sz="0" w:space="0" w:color="auto"/>
                <w:bottom w:val="none" w:sz="0" w:space="0" w:color="auto"/>
                <w:right w:val="none" w:sz="0" w:space="0" w:color="auto"/>
              </w:divBdr>
              <w:divsChild>
                <w:div w:id="1968123363">
                  <w:marLeft w:val="0"/>
                  <w:marRight w:val="0"/>
                  <w:marTop w:val="0"/>
                  <w:marBottom w:val="0"/>
                  <w:divBdr>
                    <w:top w:val="none" w:sz="0" w:space="0" w:color="auto"/>
                    <w:left w:val="none" w:sz="0" w:space="0" w:color="auto"/>
                    <w:bottom w:val="none" w:sz="0" w:space="0" w:color="auto"/>
                    <w:right w:val="none" w:sz="0" w:space="0" w:color="auto"/>
                  </w:divBdr>
                  <w:divsChild>
                    <w:div w:id="491680542">
                      <w:marLeft w:val="0"/>
                      <w:marRight w:val="0"/>
                      <w:marTop w:val="0"/>
                      <w:marBottom w:val="0"/>
                      <w:divBdr>
                        <w:top w:val="single" w:sz="2" w:space="0" w:color="E2E2E2"/>
                        <w:left w:val="single" w:sz="2" w:space="15" w:color="E2E2E2"/>
                        <w:bottom w:val="single" w:sz="2" w:space="0" w:color="E2E2E2"/>
                        <w:right w:val="single" w:sz="2" w:space="15" w:color="E2E2E2"/>
                      </w:divBdr>
                      <w:divsChild>
                        <w:div w:id="415055924">
                          <w:marLeft w:val="0"/>
                          <w:marRight w:val="0"/>
                          <w:marTop w:val="0"/>
                          <w:marBottom w:val="0"/>
                          <w:divBdr>
                            <w:top w:val="none" w:sz="0" w:space="0" w:color="auto"/>
                            <w:left w:val="none" w:sz="0" w:space="0" w:color="auto"/>
                            <w:bottom w:val="none" w:sz="0" w:space="0" w:color="auto"/>
                            <w:right w:val="none" w:sz="0" w:space="0" w:color="auto"/>
                          </w:divBdr>
                          <w:divsChild>
                            <w:div w:id="1129979390">
                              <w:marLeft w:val="0"/>
                              <w:marRight w:val="0"/>
                              <w:marTop w:val="0"/>
                              <w:marBottom w:val="0"/>
                              <w:divBdr>
                                <w:top w:val="none" w:sz="0" w:space="0" w:color="auto"/>
                                <w:left w:val="none" w:sz="0" w:space="0" w:color="auto"/>
                                <w:bottom w:val="none" w:sz="0" w:space="0" w:color="auto"/>
                                <w:right w:val="none" w:sz="0" w:space="0" w:color="auto"/>
                              </w:divBdr>
                              <w:divsChild>
                                <w:div w:id="309018450">
                                  <w:marLeft w:val="0"/>
                                  <w:marRight w:val="0"/>
                                  <w:marTop w:val="0"/>
                                  <w:marBottom w:val="0"/>
                                  <w:divBdr>
                                    <w:top w:val="single" w:sz="6" w:space="0" w:color="DDDDDD"/>
                                    <w:left w:val="single" w:sz="6" w:space="8" w:color="DDDDDD"/>
                                    <w:bottom w:val="single" w:sz="6" w:space="8" w:color="DDDDDD"/>
                                    <w:right w:val="single" w:sz="6" w:space="8" w:color="DDDDDD"/>
                                  </w:divBdr>
                                  <w:divsChild>
                                    <w:div w:id="275676373">
                                      <w:marLeft w:val="0"/>
                                      <w:marRight w:val="0"/>
                                      <w:marTop w:val="0"/>
                                      <w:marBottom w:val="0"/>
                                      <w:divBdr>
                                        <w:top w:val="none" w:sz="0" w:space="0" w:color="auto"/>
                                        <w:left w:val="none" w:sz="0" w:space="0" w:color="auto"/>
                                        <w:bottom w:val="none" w:sz="0" w:space="0" w:color="auto"/>
                                        <w:right w:val="none" w:sz="0" w:space="0" w:color="auto"/>
                                      </w:divBdr>
                                      <w:divsChild>
                                        <w:div w:id="558781843">
                                          <w:marLeft w:val="0"/>
                                          <w:marRight w:val="0"/>
                                          <w:marTop w:val="0"/>
                                          <w:marBottom w:val="0"/>
                                          <w:divBdr>
                                            <w:top w:val="none" w:sz="0" w:space="0" w:color="auto"/>
                                            <w:left w:val="none" w:sz="0" w:space="0" w:color="auto"/>
                                            <w:bottom w:val="none" w:sz="0" w:space="0" w:color="auto"/>
                                            <w:right w:val="none" w:sz="0" w:space="0" w:color="auto"/>
                                          </w:divBdr>
                                          <w:divsChild>
                                            <w:div w:id="999426662">
                                              <w:marLeft w:val="0"/>
                                              <w:marRight w:val="0"/>
                                              <w:marTop w:val="0"/>
                                              <w:marBottom w:val="0"/>
                                              <w:divBdr>
                                                <w:top w:val="none" w:sz="0" w:space="0" w:color="auto"/>
                                                <w:left w:val="none" w:sz="0" w:space="0" w:color="auto"/>
                                                <w:bottom w:val="none" w:sz="0" w:space="0" w:color="auto"/>
                                                <w:right w:val="none" w:sz="0" w:space="0" w:color="auto"/>
                                              </w:divBdr>
                                            </w:div>
                                            <w:div w:id="1913352097">
                                              <w:marLeft w:val="0"/>
                                              <w:marRight w:val="0"/>
                                              <w:marTop w:val="0"/>
                                              <w:marBottom w:val="0"/>
                                              <w:divBdr>
                                                <w:top w:val="none" w:sz="0" w:space="0" w:color="auto"/>
                                                <w:left w:val="none" w:sz="0" w:space="0" w:color="auto"/>
                                                <w:bottom w:val="none" w:sz="0" w:space="0" w:color="auto"/>
                                                <w:right w:val="none" w:sz="0" w:space="0" w:color="auto"/>
                                              </w:divBdr>
                                            </w:div>
                                          </w:divsChild>
                                        </w:div>
                                        <w:div w:id="19172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A4BB7-7992-471C-A259-EE9D6AA19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1452</Words>
  <Characters>7987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dc:creator>
  <cp:keywords/>
  <cp:lastModifiedBy>Luis Fernando Rendón Nucamendi</cp:lastModifiedBy>
  <cp:revision>2</cp:revision>
  <cp:lastPrinted>2018-12-12T18:44:00Z</cp:lastPrinted>
  <dcterms:created xsi:type="dcterms:W3CDTF">2019-01-09T00:41:00Z</dcterms:created>
  <dcterms:modified xsi:type="dcterms:W3CDTF">2019-01-09T00:41:00Z</dcterms:modified>
</cp:coreProperties>
</file>