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35C45" w:rsidRDefault="000802F9" w:rsidP="000802F9">
      <w:pPr>
        <w:spacing w:line="360" w:lineRule="auto"/>
        <w:jc w:val="both"/>
        <w:rPr>
          <w:rFonts w:ascii="Arial" w:hAnsi="Arial" w:cs="Arial"/>
          <w:b/>
          <w:sz w:val="24"/>
          <w:szCs w:val="24"/>
        </w:rPr>
      </w:pPr>
      <w:r w:rsidRPr="00035C45">
        <w:rPr>
          <w:rFonts w:ascii="Arial" w:hAnsi="Arial" w:cs="Arial"/>
          <w:b/>
          <w:sz w:val="24"/>
          <w:szCs w:val="24"/>
        </w:rPr>
        <w:t>OAXACA DE JUÁREZ, OAXACA</w:t>
      </w:r>
      <w:r w:rsidR="00B42A87" w:rsidRPr="00035C45">
        <w:rPr>
          <w:rFonts w:ascii="Arial" w:hAnsi="Arial" w:cs="Arial"/>
          <w:b/>
          <w:sz w:val="24"/>
          <w:szCs w:val="24"/>
        </w:rPr>
        <w:t>,</w:t>
      </w:r>
      <w:r w:rsidRPr="00035C45">
        <w:rPr>
          <w:rFonts w:ascii="Arial" w:hAnsi="Arial" w:cs="Arial"/>
          <w:b/>
          <w:sz w:val="24"/>
          <w:szCs w:val="24"/>
        </w:rPr>
        <w:t xml:space="preserve"> A</w:t>
      </w:r>
      <w:r w:rsidR="0001187E">
        <w:rPr>
          <w:rFonts w:ascii="Arial" w:hAnsi="Arial" w:cs="Arial"/>
          <w:b/>
          <w:sz w:val="24"/>
          <w:szCs w:val="24"/>
        </w:rPr>
        <w:t xml:space="preserve"> </w:t>
      </w:r>
      <w:r w:rsidR="003C3713">
        <w:rPr>
          <w:rFonts w:ascii="Arial" w:hAnsi="Arial" w:cs="Arial"/>
          <w:b/>
          <w:sz w:val="24"/>
          <w:szCs w:val="24"/>
        </w:rPr>
        <w:t>VEINTISEIS</w:t>
      </w:r>
      <w:r w:rsidR="00A838B9">
        <w:rPr>
          <w:rFonts w:ascii="Arial" w:hAnsi="Arial" w:cs="Arial"/>
          <w:b/>
          <w:sz w:val="24"/>
          <w:szCs w:val="24"/>
        </w:rPr>
        <w:t xml:space="preserve"> </w:t>
      </w:r>
      <w:r w:rsidR="00035C45">
        <w:rPr>
          <w:rFonts w:ascii="Arial" w:hAnsi="Arial" w:cs="Arial"/>
          <w:b/>
          <w:sz w:val="24"/>
          <w:szCs w:val="24"/>
        </w:rPr>
        <w:t>DE JUNIO DE DOS MIL DIECINUEVE.</w:t>
      </w:r>
      <w:r w:rsidR="0001187E">
        <w:rPr>
          <w:rFonts w:ascii="Arial" w:hAnsi="Arial" w:cs="Arial"/>
          <w:b/>
          <w:sz w:val="24"/>
          <w:szCs w:val="24"/>
        </w:rPr>
        <w:t xml:space="preserve"> </w:t>
      </w:r>
      <w:r w:rsidR="00CA4689" w:rsidRPr="00035C45">
        <w:rPr>
          <w:rFonts w:ascii="Arial" w:hAnsi="Arial" w:cs="Arial"/>
          <w:b/>
          <w:sz w:val="24"/>
          <w:szCs w:val="24"/>
        </w:rPr>
        <w:t>-</w:t>
      </w:r>
      <w:r w:rsidR="00035C45">
        <w:rPr>
          <w:rFonts w:ascii="Arial" w:hAnsi="Arial" w:cs="Arial"/>
          <w:b/>
          <w:sz w:val="24"/>
          <w:szCs w:val="24"/>
        </w:rPr>
        <w:t xml:space="preserve"> -</w:t>
      </w:r>
      <w:r w:rsidR="0001187E">
        <w:rPr>
          <w:rFonts w:ascii="Arial" w:hAnsi="Arial" w:cs="Arial"/>
          <w:b/>
          <w:sz w:val="24"/>
          <w:szCs w:val="24"/>
        </w:rPr>
        <w:t xml:space="preserve"> </w:t>
      </w:r>
      <w:r w:rsidR="003C3713">
        <w:rPr>
          <w:rFonts w:ascii="Arial" w:hAnsi="Arial" w:cs="Arial"/>
          <w:b/>
          <w:sz w:val="24"/>
          <w:szCs w:val="24"/>
        </w:rPr>
        <w:t xml:space="preserve">- - - - - - - - - - - - - - - - - - - - - - - - - - - - - - - - - - - - - - - - - - - - - - - - - </w:t>
      </w:r>
    </w:p>
    <w:p w:rsidR="00307943" w:rsidRPr="005C53D5" w:rsidRDefault="00035C45" w:rsidP="005C53D5">
      <w:pPr>
        <w:pStyle w:val="Sinespaciado"/>
        <w:spacing w:after="240" w:line="360" w:lineRule="auto"/>
        <w:ind w:firstLine="709"/>
        <w:jc w:val="both"/>
        <w:rPr>
          <w:rFonts w:ascii="Arial" w:eastAsia="Times New Roman" w:hAnsi="Arial" w:cs="Arial"/>
          <w:b/>
          <w:bCs/>
          <w:iCs/>
          <w:caps/>
          <w:kern w:val="2"/>
          <w:sz w:val="24"/>
          <w:szCs w:val="24"/>
          <w:lang w:val="es-ES_tradnl" w:eastAsia="es-ES"/>
        </w:rPr>
      </w:pPr>
      <w:r w:rsidRPr="00A838B9">
        <w:rPr>
          <w:rFonts w:ascii="Arial" w:hAnsi="Arial" w:cs="Arial"/>
          <w:b/>
          <w:sz w:val="24"/>
          <w:szCs w:val="24"/>
          <w:lang w:eastAsia="es-ES"/>
        </w:rPr>
        <w:t>VISTOS</w:t>
      </w:r>
      <w:r w:rsidRPr="00A838B9">
        <w:rPr>
          <w:rFonts w:ascii="Arial" w:hAnsi="Arial" w:cs="Arial"/>
          <w:sz w:val="24"/>
          <w:szCs w:val="24"/>
          <w:lang w:eastAsia="es-ES"/>
        </w:rPr>
        <w:t xml:space="preserve">, para resolver los autos del juicio de nulidad número </w:t>
      </w:r>
      <w:r w:rsidR="00A838B9">
        <w:rPr>
          <w:rFonts w:ascii="Arial" w:hAnsi="Arial" w:cs="Arial"/>
          <w:b/>
          <w:sz w:val="24"/>
          <w:szCs w:val="24"/>
          <w:lang w:eastAsia="es-ES"/>
        </w:rPr>
        <w:t>0153</w:t>
      </w:r>
      <w:r w:rsidR="00A838B9">
        <w:rPr>
          <w:rFonts w:ascii="Arial" w:hAnsi="Arial" w:cs="Arial"/>
          <w:b/>
          <w:sz w:val="24"/>
          <w:szCs w:val="24"/>
          <w:lang w:val="es-ES_tradnl" w:eastAsia="es-ES"/>
        </w:rPr>
        <w:t>/2017</w:t>
      </w:r>
      <w:r w:rsidRPr="00A838B9">
        <w:rPr>
          <w:rFonts w:ascii="Arial" w:hAnsi="Arial" w:cs="Arial"/>
          <w:sz w:val="24"/>
          <w:szCs w:val="24"/>
          <w:lang w:eastAsia="es-ES"/>
        </w:rPr>
        <w:t>, promovido</w:t>
      </w:r>
      <w:r w:rsidR="00F53B3A">
        <w:rPr>
          <w:rFonts w:ascii="Arial" w:hAnsi="Arial" w:cs="Arial"/>
          <w:sz w:val="24"/>
          <w:szCs w:val="24"/>
          <w:lang w:eastAsia="es-ES"/>
        </w:rPr>
        <w:t xml:space="preserve"> por </w:t>
      </w:r>
      <w:r w:rsidR="00CB0FD5">
        <w:rPr>
          <w:rFonts w:ascii="Arial" w:eastAsia="Times New Roman" w:hAnsi="Arial" w:cs="Arial"/>
          <w:bCs/>
          <w:iCs/>
          <w:caps/>
          <w:kern w:val="2"/>
          <w:lang w:val="es-ES_tradnl" w:eastAsia="es-ES"/>
        </w:rPr>
        <w:t>**********</w:t>
      </w:r>
      <w:r w:rsidR="00F53B3A">
        <w:rPr>
          <w:rFonts w:ascii="Arial" w:hAnsi="Arial" w:cs="Arial"/>
          <w:b/>
          <w:sz w:val="24"/>
          <w:szCs w:val="24"/>
          <w:lang w:eastAsia="es-ES"/>
        </w:rPr>
        <w:t xml:space="preserve">, </w:t>
      </w:r>
      <w:r w:rsidR="00F53B3A">
        <w:rPr>
          <w:rFonts w:ascii="Arial" w:hAnsi="Arial" w:cs="Arial"/>
          <w:sz w:val="24"/>
          <w:szCs w:val="24"/>
          <w:lang w:eastAsia="es-ES"/>
        </w:rPr>
        <w:t xml:space="preserve">en </w:t>
      </w:r>
      <w:r w:rsidR="003C3713">
        <w:rPr>
          <w:rFonts w:ascii="Arial" w:hAnsi="Arial" w:cs="Arial"/>
          <w:sz w:val="24"/>
          <w:szCs w:val="24"/>
          <w:lang w:eastAsia="es-ES"/>
        </w:rPr>
        <w:t>contra d</w:t>
      </w:r>
      <w:r w:rsidR="008C6CC2">
        <w:rPr>
          <w:rFonts w:ascii="Arial" w:hAnsi="Arial" w:cs="Arial"/>
          <w:sz w:val="24"/>
          <w:szCs w:val="24"/>
          <w:lang w:eastAsia="es-ES"/>
        </w:rPr>
        <w:t>e</w:t>
      </w:r>
      <w:r w:rsidR="00F53B3A">
        <w:rPr>
          <w:rFonts w:ascii="Arial" w:hAnsi="Arial" w:cs="Arial"/>
          <w:sz w:val="24"/>
          <w:szCs w:val="24"/>
          <w:lang w:eastAsia="es-ES"/>
        </w:rPr>
        <w:t xml:space="preserve">l </w:t>
      </w:r>
      <w:r w:rsidR="00DB55B0">
        <w:rPr>
          <w:rFonts w:ascii="Arial" w:hAnsi="Arial" w:cs="Arial"/>
          <w:b/>
          <w:sz w:val="24"/>
          <w:szCs w:val="24"/>
          <w:lang w:eastAsia="es-ES"/>
        </w:rPr>
        <w:t xml:space="preserve">ACTA DE INFRACCIÓN NÚMERO </w:t>
      </w:r>
      <w:r w:rsidR="00DB55B0">
        <w:rPr>
          <w:rFonts w:ascii="Arial" w:eastAsia="Times New Roman" w:hAnsi="Arial" w:cs="Arial"/>
          <w:bCs/>
          <w:iCs/>
          <w:caps/>
          <w:kern w:val="2"/>
          <w:lang w:val="es-ES_tradnl" w:eastAsia="es-ES"/>
        </w:rPr>
        <w:t>**********</w:t>
      </w:r>
      <w:r w:rsidRPr="00A838B9">
        <w:rPr>
          <w:rFonts w:ascii="Arial" w:hAnsi="Arial" w:cs="Arial"/>
          <w:b/>
          <w:sz w:val="24"/>
          <w:szCs w:val="24"/>
          <w:lang w:eastAsia="es-ES"/>
        </w:rPr>
        <w:t xml:space="preserve">, DE </w:t>
      </w:r>
      <w:r w:rsidR="00DC1D94">
        <w:rPr>
          <w:rFonts w:ascii="Arial" w:hAnsi="Arial" w:cs="Arial"/>
          <w:b/>
          <w:sz w:val="24"/>
          <w:szCs w:val="24"/>
          <w:lang w:eastAsia="es-ES"/>
        </w:rPr>
        <w:t xml:space="preserve">VEINTITRES DE OCTUBRE DE DOS MIL DIECISIETE </w:t>
      </w:r>
      <w:r w:rsidR="00DC1D94">
        <w:rPr>
          <w:rFonts w:ascii="Arial" w:hAnsi="Arial" w:cs="Arial"/>
          <w:sz w:val="24"/>
          <w:szCs w:val="24"/>
          <w:lang w:eastAsia="es-ES"/>
        </w:rPr>
        <w:t xml:space="preserve">emitida por el </w:t>
      </w:r>
      <w:r w:rsidR="00DC1D94" w:rsidRPr="00A838B9">
        <w:rPr>
          <w:rFonts w:ascii="Arial" w:hAnsi="Arial" w:cs="Arial"/>
          <w:b/>
          <w:sz w:val="24"/>
          <w:szCs w:val="24"/>
          <w:lang w:val="es-ES_tradnl" w:eastAsia="es-ES"/>
        </w:rPr>
        <w:t>POLICÍA VI</w:t>
      </w:r>
      <w:r w:rsidR="008C6CC2">
        <w:rPr>
          <w:rFonts w:ascii="Arial" w:hAnsi="Arial" w:cs="Arial"/>
          <w:b/>
          <w:sz w:val="24"/>
          <w:szCs w:val="24"/>
          <w:lang w:val="es-ES_tradnl" w:eastAsia="es-ES"/>
        </w:rPr>
        <w:t>AL CON NÚMERO ESTADISTICO PV-134</w:t>
      </w:r>
      <w:r w:rsidR="00DC1D94" w:rsidRPr="00A838B9">
        <w:rPr>
          <w:rFonts w:ascii="Arial" w:hAnsi="Arial" w:cs="Arial"/>
          <w:b/>
          <w:sz w:val="24"/>
          <w:szCs w:val="24"/>
          <w:lang w:val="es-ES_tradnl" w:eastAsia="es-ES"/>
        </w:rPr>
        <w:t>, DE LA</w:t>
      </w:r>
      <w:r w:rsidR="00DC1D94" w:rsidRPr="00A838B9">
        <w:rPr>
          <w:rFonts w:ascii="Arial" w:eastAsia="Times New Roman" w:hAnsi="Arial" w:cs="Arial"/>
          <w:bCs/>
          <w:iCs/>
          <w:caps/>
          <w:kern w:val="2"/>
          <w:sz w:val="24"/>
          <w:szCs w:val="24"/>
          <w:lang w:val="es-ES_tradnl" w:eastAsia="es-ES"/>
        </w:rPr>
        <w:t xml:space="preserve"> </w:t>
      </w:r>
      <w:r w:rsidR="00DC1D94" w:rsidRPr="00A838B9">
        <w:rPr>
          <w:rFonts w:ascii="Arial" w:eastAsia="Times New Roman" w:hAnsi="Arial" w:cs="Arial"/>
          <w:b/>
          <w:bCs/>
          <w:iCs/>
          <w:caps/>
          <w:kern w:val="2"/>
          <w:sz w:val="24"/>
          <w:szCs w:val="24"/>
          <w:lang w:val="es-ES_tradnl" w:eastAsia="es-ES"/>
        </w:rPr>
        <w:t>comisaría de vialidad municipal</w:t>
      </w:r>
      <w:r w:rsidR="008C6CC2">
        <w:rPr>
          <w:rFonts w:ascii="Arial" w:eastAsia="Times New Roman" w:hAnsi="Arial" w:cs="Arial"/>
          <w:b/>
          <w:bCs/>
          <w:iCs/>
          <w:caps/>
          <w:kern w:val="2"/>
          <w:sz w:val="24"/>
          <w:szCs w:val="24"/>
          <w:lang w:val="es-ES_tradnl" w:eastAsia="es-ES"/>
        </w:rPr>
        <w:t xml:space="preserve"> de oaxaca de juárez; </w:t>
      </w:r>
      <w:r w:rsidR="003C3713">
        <w:rPr>
          <w:rFonts w:ascii="Arial" w:eastAsia="Times New Roman" w:hAnsi="Arial" w:cs="Arial"/>
          <w:b/>
          <w:bCs/>
          <w:iCs/>
          <w:kern w:val="2"/>
          <w:sz w:val="24"/>
          <w:szCs w:val="24"/>
          <w:lang w:val="es-ES_tradnl" w:eastAsia="es-ES"/>
        </w:rPr>
        <w:t xml:space="preserve">y </w:t>
      </w:r>
      <w:r w:rsidR="003C3713">
        <w:rPr>
          <w:rFonts w:ascii="Arial" w:eastAsia="Times New Roman" w:hAnsi="Arial" w:cs="Arial"/>
          <w:bCs/>
          <w:iCs/>
          <w:kern w:val="2"/>
          <w:sz w:val="24"/>
          <w:szCs w:val="24"/>
          <w:lang w:val="es-ES_tradnl" w:eastAsia="es-ES"/>
        </w:rPr>
        <w:t>d</w:t>
      </w:r>
      <w:r w:rsidR="008C6CC2">
        <w:rPr>
          <w:rFonts w:ascii="Arial" w:hAnsi="Arial" w:cs="Arial"/>
          <w:sz w:val="24"/>
          <w:szCs w:val="24"/>
          <w:lang w:eastAsia="es-ES"/>
        </w:rPr>
        <w:t xml:space="preserve">el </w:t>
      </w:r>
      <w:r w:rsidR="008C6CC2">
        <w:rPr>
          <w:rFonts w:ascii="Arial" w:hAnsi="Arial" w:cs="Arial"/>
          <w:b/>
          <w:sz w:val="24"/>
          <w:szCs w:val="24"/>
          <w:lang w:eastAsia="es-ES"/>
        </w:rPr>
        <w:t>ACTA DE INFRACCIÓN NÚMERO 27041</w:t>
      </w:r>
      <w:r w:rsidR="008C6CC2" w:rsidRPr="00A838B9">
        <w:rPr>
          <w:rFonts w:ascii="Arial" w:hAnsi="Arial" w:cs="Arial"/>
          <w:b/>
          <w:sz w:val="24"/>
          <w:szCs w:val="24"/>
          <w:lang w:eastAsia="es-ES"/>
        </w:rPr>
        <w:t xml:space="preserve">, DE </w:t>
      </w:r>
      <w:r w:rsidR="008C6CC2">
        <w:rPr>
          <w:rFonts w:ascii="Arial" w:hAnsi="Arial" w:cs="Arial"/>
          <w:b/>
          <w:sz w:val="24"/>
          <w:szCs w:val="24"/>
          <w:lang w:eastAsia="es-ES"/>
        </w:rPr>
        <w:t xml:space="preserve">VEINTICINCO DE OCTUBRE DE DOS MIL DIECISIETE </w:t>
      </w:r>
      <w:r w:rsidR="008C6CC2">
        <w:rPr>
          <w:rFonts w:ascii="Arial" w:hAnsi="Arial" w:cs="Arial"/>
          <w:sz w:val="24"/>
          <w:szCs w:val="24"/>
          <w:lang w:eastAsia="es-ES"/>
        </w:rPr>
        <w:t xml:space="preserve">emitida por el </w:t>
      </w:r>
      <w:r w:rsidR="008C6CC2" w:rsidRPr="00A838B9">
        <w:rPr>
          <w:rFonts w:ascii="Arial" w:hAnsi="Arial" w:cs="Arial"/>
          <w:b/>
          <w:sz w:val="24"/>
          <w:szCs w:val="24"/>
          <w:lang w:val="es-ES_tradnl" w:eastAsia="es-ES"/>
        </w:rPr>
        <w:t>POLICÍA VI</w:t>
      </w:r>
      <w:r w:rsidR="008C6CC2">
        <w:rPr>
          <w:rFonts w:ascii="Arial" w:hAnsi="Arial" w:cs="Arial"/>
          <w:b/>
          <w:sz w:val="24"/>
          <w:szCs w:val="24"/>
          <w:lang w:val="es-ES_tradnl" w:eastAsia="es-ES"/>
        </w:rPr>
        <w:t>AL CON NÚMERO ESTADISTICO PV-237</w:t>
      </w:r>
      <w:r w:rsidR="008C6CC2" w:rsidRPr="00A838B9">
        <w:rPr>
          <w:rFonts w:ascii="Arial" w:hAnsi="Arial" w:cs="Arial"/>
          <w:b/>
          <w:sz w:val="24"/>
          <w:szCs w:val="24"/>
          <w:lang w:val="es-ES_tradnl" w:eastAsia="es-ES"/>
        </w:rPr>
        <w:t>, DE LA</w:t>
      </w:r>
      <w:r w:rsidR="008C6CC2" w:rsidRPr="00A838B9">
        <w:rPr>
          <w:rFonts w:ascii="Arial" w:eastAsia="Times New Roman" w:hAnsi="Arial" w:cs="Arial"/>
          <w:bCs/>
          <w:iCs/>
          <w:caps/>
          <w:kern w:val="2"/>
          <w:sz w:val="24"/>
          <w:szCs w:val="24"/>
          <w:lang w:val="es-ES_tradnl" w:eastAsia="es-ES"/>
        </w:rPr>
        <w:t xml:space="preserve"> </w:t>
      </w:r>
      <w:r w:rsidR="008C6CC2" w:rsidRPr="00A838B9">
        <w:rPr>
          <w:rFonts w:ascii="Arial" w:eastAsia="Times New Roman" w:hAnsi="Arial" w:cs="Arial"/>
          <w:b/>
          <w:bCs/>
          <w:iCs/>
          <w:caps/>
          <w:kern w:val="2"/>
          <w:sz w:val="24"/>
          <w:szCs w:val="24"/>
          <w:lang w:val="es-ES_tradnl" w:eastAsia="es-ES"/>
        </w:rPr>
        <w:t>comisaría de vialidad municipal</w:t>
      </w:r>
      <w:r w:rsidR="008C6CC2">
        <w:rPr>
          <w:rFonts w:ascii="Arial" w:eastAsia="Times New Roman" w:hAnsi="Arial" w:cs="Arial"/>
          <w:b/>
          <w:bCs/>
          <w:iCs/>
          <w:caps/>
          <w:kern w:val="2"/>
          <w:sz w:val="24"/>
          <w:szCs w:val="24"/>
          <w:lang w:val="es-ES_tradnl" w:eastAsia="es-ES"/>
        </w:rPr>
        <w:t xml:space="preserve"> de oaxaca de juáreZ</w:t>
      </w:r>
      <w:r w:rsidRPr="00A838B9">
        <w:rPr>
          <w:rFonts w:ascii="Arial" w:hAnsi="Arial" w:cs="Arial"/>
          <w:sz w:val="24"/>
          <w:szCs w:val="24"/>
          <w:lang w:val="es-ES_tradnl" w:eastAsia="es-ES"/>
        </w:rPr>
        <w:t>, y</w:t>
      </w:r>
      <w:r w:rsidRPr="00D06906">
        <w:rPr>
          <w:rFonts w:ascii="Arial" w:hAnsi="Arial" w:cs="Arial"/>
          <w:sz w:val="23"/>
          <w:szCs w:val="23"/>
          <w:lang w:val="es-ES_tradnl" w:eastAsia="es-ES"/>
        </w:rPr>
        <w:t xml:space="preserve">;- - - - - - - </w:t>
      </w:r>
      <w:r w:rsidR="00D06906">
        <w:rPr>
          <w:rFonts w:ascii="Arial" w:hAnsi="Arial" w:cs="Arial"/>
          <w:sz w:val="23"/>
          <w:szCs w:val="23"/>
          <w:lang w:val="es-ES_tradnl" w:eastAsia="es-ES"/>
        </w:rPr>
        <w:t>- - - - - - - - - - - - - - -</w:t>
      </w:r>
      <w:r w:rsidR="008C6CC2">
        <w:rPr>
          <w:rFonts w:ascii="Arial" w:hAnsi="Arial" w:cs="Arial"/>
          <w:sz w:val="23"/>
          <w:szCs w:val="23"/>
          <w:lang w:val="es-ES_tradnl" w:eastAsia="es-ES"/>
        </w:rPr>
        <w:t xml:space="preserve"> - - - - - - - - - - - - - - - - - - - - - - - - - - - - - - - - - - - - - - - - - </w:t>
      </w:r>
    </w:p>
    <w:p w:rsidR="00106C81" w:rsidRDefault="00035C45" w:rsidP="00307943">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EA1B68" w:rsidRDefault="0001187E" w:rsidP="0001187E">
      <w:pPr>
        <w:tabs>
          <w:tab w:val="center" w:pos="4794"/>
        </w:tabs>
        <w:spacing w:line="360" w:lineRule="auto"/>
        <w:ind w:right="51" w:firstLine="567"/>
        <w:jc w:val="both"/>
        <w:rPr>
          <w:rFonts w:ascii="Arial" w:eastAsia="Times New Roman" w:hAnsi="Arial" w:cs="Arial"/>
          <w:sz w:val="24"/>
          <w:szCs w:val="24"/>
          <w:lang w:val="es-ES_tradnl" w:eastAsia="es-ES"/>
        </w:rPr>
      </w:pPr>
      <w:r w:rsidRPr="001479C5">
        <w:rPr>
          <w:rFonts w:ascii="Arial" w:eastAsia="Times New Roman" w:hAnsi="Arial" w:cs="Arial"/>
          <w:b/>
          <w:bCs/>
          <w:sz w:val="24"/>
          <w:szCs w:val="24"/>
          <w:lang w:val="es-ES" w:eastAsia="es-ES"/>
        </w:rPr>
        <w:t xml:space="preserve">PRIMERO. </w:t>
      </w:r>
      <w:r w:rsidR="00035C45">
        <w:rPr>
          <w:rFonts w:ascii="Arial" w:hAnsi="Arial" w:cs="Arial"/>
          <w:sz w:val="24"/>
          <w:szCs w:val="24"/>
        </w:rPr>
        <w:t>Por auto de</w:t>
      </w:r>
      <w:r w:rsidR="00D06906">
        <w:rPr>
          <w:rFonts w:ascii="Arial" w:hAnsi="Arial" w:cs="Arial"/>
          <w:sz w:val="24"/>
          <w:szCs w:val="24"/>
        </w:rPr>
        <w:t xml:space="preserve"> quince </w:t>
      </w:r>
      <w:r w:rsidR="002417AD">
        <w:rPr>
          <w:rFonts w:ascii="Arial" w:hAnsi="Arial" w:cs="Arial"/>
          <w:sz w:val="24"/>
          <w:szCs w:val="24"/>
        </w:rPr>
        <w:t xml:space="preserve">de </w:t>
      </w:r>
      <w:r w:rsidR="004A7812">
        <w:rPr>
          <w:rFonts w:ascii="Arial" w:hAnsi="Arial" w:cs="Arial"/>
          <w:sz w:val="24"/>
          <w:szCs w:val="24"/>
        </w:rPr>
        <w:t>diciembre de dos mil diecisiete</w:t>
      </w:r>
      <w:r w:rsidR="002417AD">
        <w:rPr>
          <w:rFonts w:ascii="Arial" w:hAnsi="Arial" w:cs="Arial"/>
          <w:sz w:val="24"/>
          <w:szCs w:val="24"/>
        </w:rPr>
        <w:t xml:space="preserve">, </w:t>
      </w:r>
      <w:r w:rsidR="00035C45" w:rsidRPr="00006DD5">
        <w:rPr>
          <w:rFonts w:ascii="Arial" w:hAnsi="Arial" w:cs="Arial"/>
          <w:b/>
          <w:sz w:val="24"/>
          <w:szCs w:val="24"/>
        </w:rPr>
        <w:t xml:space="preserve">se </w:t>
      </w:r>
      <w:r w:rsidR="00035C45">
        <w:rPr>
          <w:rFonts w:ascii="Arial" w:hAnsi="Arial" w:cs="Arial"/>
          <w:b/>
          <w:sz w:val="24"/>
          <w:szCs w:val="24"/>
        </w:rPr>
        <w:t xml:space="preserve">admitió </w:t>
      </w:r>
      <w:r w:rsidR="00035C45" w:rsidRPr="000F1C72">
        <w:rPr>
          <w:rFonts w:ascii="Arial" w:eastAsia="Times New Roman" w:hAnsi="Arial" w:cs="Arial"/>
          <w:b/>
          <w:sz w:val="24"/>
          <w:szCs w:val="24"/>
          <w:lang w:val="es-ES" w:eastAsia="es-ES"/>
        </w:rPr>
        <w:t>a trámite la demanda</w:t>
      </w:r>
      <w:r w:rsidR="00035C45">
        <w:rPr>
          <w:rFonts w:ascii="Arial" w:eastAsia="Times New Roman" w:hAnsi="Arial" w:cs="Arial"/>
          <w:b/>
          <w:sz w:val="24"/>
          <w:szCs w:val="24"/>
          <w:lang w:val="es-ES" w:eastAsia="es-ES"/>
        </w:rPr>
        <w:t xml:space="preserve"> de nulidad</w:t>
      </w:r>
      <w:r w:rsidR="004A7812">
        <w:rPr>
          <w:rFonts w:ascii="Arial" w:eastAsia="Times New Roman" w:hAnsi="Arial" w:cs="Arial"/>
          <w:sz w:val="24"/>
          <w:szCs w:val="24"/>
          <w:lang w:val="es-ES" w:eastAsia="es-ES"/>
        </w:rPr>
        <w:t xml:space="preserve"> del actor,</w:t>
      </w:r>
      <w:r>
        <w:rPr>
          <w:rFonts w:ascii="Arial" w:hAnsi="Arial" w:cs="Arial"/>
          <w:sz w:val="24"/>
          <w:szCs w:val="24"/>
        </w:rPr>
        <w:t xml:space="preserve"> </w:t>
      </w:r>
      <w:r w:rsidR="00035C45" w:rsidRPr="000F1C72">
        <w:rPr>
          <w:rFonts w:ascii="Arial" w:eastAsia="Times New Roman" w:hAnsi="Arial" w:cs="Arial"/>
          <w:sz w:val="24"/>
          <w:szCs w:val="24"/>
          <w:lang w:val="es-ES" w:eastAsia="es-ES"/>
        </w:rPr>
        <w:t xml:space="preserve">ordenándose </w:t>
      </w:r>
      <w:r w:rsidR="00035C45" w:rsidRPr="000F1C72">
        <w:rPr>
          <w:rFonts w:ascii="Arial" w:eastAsia="Times New Roman" w:hAnsi="Arial" w:cs="Arial"/>
          <w:sz w:val="24"/>
          <w:szCs w:val="24"/>
          <w:lang w:val="es-ES_tradnl" w:eastAsia="es-ES"/>
        </w:rPr>
        <w:t>notificar, emplazar y correr traslado a la</w:t>
      </w:r>
      <w:r w:rsidR="002417AD">
        <w:rPr>
          <w:rFonts w:ascii="Arial" w:eastAsia="Times New Roman" w:hAnsi="Arial" w:cs="Arial"/>
          <w:sz w:val="24"/>
          <w:szCs w:val="24"/>
          <w:lang w:val="es-ES_tradnl" w:eastAsia="es-ES"/>
        </w:rPr>
        <w:t>s</w:t>
      </w:r>
      <w:r w:rsidR="00035C45" w:rsidRPr="000F1C72">
        <w:rPr>
          <w:rFonts w:ascii="Arial" w:eastAsia="Times New Roman" w:hAnsi="Arial" w:cs="Arial"/>
          <w:sz w:val="24"/>
          <w:szCs w:val="24"/>
          <w:lang w:val="es-ES_tradnl" w:eastAsia="es-ES"/>
        </w:rPr>
        <w:t xml:space="preserve"> </w:t>
      </w:r>
      <w:r w:rsidR="00035C45" w:rsidRPr="008927E3">
        <w:rPr>
          <w:rFonts w:ascii="Arial" w:eastAsia="Times New Roman" w:hAnsi="Arial" w:cs="Arial"/>
          <w:b/>
          <w:sz w:val="24"/>
          <w:szCs w:val="24"/>
          <w:lang w:val="es-ES_tradnl" w:eastAsia="es-ES"/>
        </w:rPr>
        <w:t>autoridad</w:t>
      </w:r>
      <w:r w:rsidR="002417AD">
        <w:rPr>
          <w:rFonts w:ascii="Arial" w:eastAsia="Times New Roman" w:hAnsi="Arial" w:cs="Arial"/>
          <w:b/>
          <w:sz w:val="24"/>
          <w:szCs w:val="24"/>
          <w:lang w:val="es-ES_tradnl" w:eastAsia="es-ES"/>
        </w:rPr>
        <w:t>es</w:t>
      </w:r>
      <w:r w:rsidR="00035C45" w:rsidRPr="008927E3">
        <w:rPr>
          <w:rFonts w:ascii="Arial" w:eastAsia="Times New Roman" w:hAnsi="Arial" w:cs="Arial"/>
          <w:b/>
          <w:sz w:val="24"/>
          <w:szCs w:val="24"/>
          <w:lang w:val="es-ES_tradnl" w:eastAsia="es-ES"/>
        </w:rPr>
        <w:t xml:space="preserve"> demandada</w:t>
      </w:r>
      <w:r w:rsidR="002417AD">
        <w:rPr>
          <w:rFonts w:ascii="Arial" w:eastAsia="Times New Roman" w:hAnsi="Arial" w:cs="Arial"/>
          <w:b/>
          <w:sz w:val="24"/>
          <w:szCs w:val="24"/>
          <w:lang w:val="es-ES_tradnl" w:eastAsia="es-ES"/>
        </w:rPr>
        <w:t>s</w:t>
      </w:r>
      <w:r w:rsidR="002417AD">
        <w:rPr>
          <w:rFonts w:ascii="Arial" w:eastAsia="Times New Roman" w:hAnsi="Arial" w:cs="Arial"/>
          <w:sz w:val="24"/>
          <w:szCs w:val="24"/>
          <w:lang w:val="es-ES_tradnl" w:eastAsia="es-ES"/>
        </w:rPr>
        <w:t>,</w:t>
      </w:r>
      <w:r w:rsidR="002417AD">
        <w:rPr>
          <w:rFonts w:ascii="Arial" w:eastAsia="Times New Roman" w:hAnsi="Arial" w:cs="Arial"/>
          <w:b/>
          <w:sz w:val="24"/>
          <w:szCs w:val="24"/>
          <w:lang w:val="es-ES_tradnl" w:eastAsia="es-ES"/>
        </w:rPr>
        <w:t xml:space="preserve"> </w:t>
      </w:r>
      <w:r w:rsidR="00035C45" w:rsidRPr="000F1C72">
        <w:rPr>
          <w:rFonts w:ascii="Arial" w:eastAsia="Times New Roman" w:hAnsi="Arial" w:cs="Arial"/>
          <w:sz w:val="24"/>
          <w:szCs w:val="24"/>
          <w:lang w:val="es-ES_tradnl" w:eastAsia="es-ES"/>
        </w:rPr>
        <w:t>para que dentro del término de ley la contestara</w:t>
      </w:r>
      <w:r w:rsidR="002417AD">
        <w:rPr>
          <w:rFonts w:ascii="Arial" w:eastAsia="Times New Roman" w:hAnsi="Arial" w:cs="Arial"/>
          <w:sz w:val="24"/>
          <w:szCs w:val="24"/>
          <w:lang w:val="es-ES_tradnl" w:eastAsia="es-ES"/>
        </w:rPr>
        <w:t>n</w:t>
      </w:r>
      <w:r w:rsidR="00035C45" w:rsidRPr="000F1C72">
        <w:rPr>
          <w:rFonts w:ascii="Arial" w:eastAsia="Times New Roman" w:hAnsi="Arial" w:cs="Arial"/>
          <w:sz w:val="24"/>
          <w:szCs w:val="24"/>
          <w:lang w:val="es-ES_tradnl" w:eastAsia="es-ES"/>
        </w:rPr>
        <w:t xml:space="preserve">; </w:t>
      </w:r>
      <w:r w:rsidR="00035C45">
        <w:rPr>
          <w:rFonts w:ascii="Arial" w:eastAsia="Times New Roman" w:hAnsi="Arial" w:cs="Arial"/>
          <w:sz w:val="24"/>
          <w:szCs w:val="24"/>
          <w:lang w:val="es-ES_tradnl" w:eastAsia="es-ES"/>
        </w:rPr>
        <w:t>apercibida</w:t>
      </w:r>
      <w:r w:rsidR="002417AD">
        <w:rPr>
          <w:rFonts w:ascii="Arial" w:eastAsia="Times New Roman" w:hAnsi="Arial" w:cs="Arial"/>
          <w:sz w:val="24"/>
          <w:szCs w:val="24"/>
          <w:lang w:val="es-ES_tradnl" w:eastAsia="es-ES"/>
        </w:rPr>
        <w:t>s</w:t>
      </w:r>
      <w:r w:rsidR="00035C45">
        <w:rPr>
          <w:rFonts w:ascii="Arial" w:eastAsia="Times New Roman" w:hAnsi="Arial" w:cs="Arial"/>
          <w:sz w:val="24"/>
          <w:szCs w:val="24"/>
          <w:lang w:val="es-ES_tradnl" w:eastAsia="es-ES"/>
        </w:rPr>
        <w:t xml:space="preserve"> </w:t>
      </w:r>
      <w:r w:rsidR="00035C45" w:rsidRPr="000F1C72">
        <w:rPr>
          <w:rFonts w:ascii="Arial" w:eastAsia="Times New Roman" w:hAnsi="Arial" w:cs="Arial"/>
          <w:sz w:val="24"/>
          <w:szCs w:val="24"/>
          <w:lang w:val="es-ES_tradnl" w:eastAsia="es-ES"/>
        </w:rPr>
        <w:t>que para</w:t>
      </w:r>
      <w:r w:rsidR="00035C45">
        <w:rPr>
          <w:rFonts w:ascii="Arial" w:eastAsia="Times New Roman" w:hAnsi="Arial" w:cs="Arial"/>
          <w:sz w:val="24"/>
          <w:szCs w:val="24"/>
          <w:lang w:val="es-ES_tradnl" w:eastAsia="es-ES"/>
        </w:rPr>
        <w:t xml:space="preserve"> el caso de no hacerlo se les tendría por</w:t>
      </w:r>
      <w:r w:rsidR="00035C45" w:rsidRPr="000F1C72">
        <w:rPr>
          <w:rFonts w:ascii="Arial" w:eastAsia="Times New Roman" w:hAnsi="Arial" w:cs="Arial"/>
          <w:sz w:val="24"/>
          <w:szCs w:val="24"/>
          <w:lang w:val="es-ES_tradnl" w:eastAsia="es-ES"/>
        </w:rPr>
        <w:t xml:space="preserve"> contestada la demanda en sentido afirma</w:t>
      </w:r>
      <w:r w:rsidR="004A7812">
        <w:rPr>
          <w:rFonts w:ascii="Arial" w:eastAsia="Times New Roman" w:hAnsi="Arial" w:cs="Arial"/>
          <w:sz w:val="24"/>
          <w:szCs w:val="24"/>
          <w:lang w:val="es-ES_tradnl" w:eastAsia="es-ES"/>
        </w:rPr>
        <w:t>tivo</w:t>
      </w:r>
      <w:r w:rsidR="00035C45">
        <w:rPr>
          <w:rFonts w:ascii="Arial" w:eastAsia="Times New Roman" w:hAnsi="Arial" w:cs="Arial"/>
          <w:sz w:val="24"/>
          <w:szCs w:val="24"/>
          <w:lang w:val="es-ES_tradnl" w:eastAsia="es-ES"/>
        </w:rPr>
        <w:t>, salvo prueba en contrario</w:t>
      </w:r>
      <w:r w:rsidR="00EA1B68">
        <w:rPr>
          <w:rFonts w:ascii="Arial" w:eastAsia="Times New Roman" w:hAnsi="Arial" w:cs="Arial"/>
          <w:sz w:val="24"/>
          <w:szCs w:val="24"/>
          <w:lang w:val="es-ES_tradnl" w:eastAsia="es-ES"/>
        </w:rPr>
        <w:t>.</w:t>
      </w:r>
    </w:p>
    <w:p w:rsidR="002417AD" w:rsidRPr="0001187E" w:rsidRDefault="00EA1B68" w:rsidP="0001187E">
      <w:pPr>
        <w:tabs>
          <w:tab w:val="center" w:pos="4794"/>
        </w:tabs>
        <w:spacing w:line="360" w:lineRule="auto"/>
        <w:ind w:right="51" w:firstLine="567"/>
        <w:jc w:val="both"/>
        <w:rPr>
          <w:rFonts w:ascii="Arial" w:hAnsi="Arial" w:cs="Arial"/>
          <w:sz w:val="24"/>
          <w:szCs w:val="24"/>
        </w:rPr>
      </w:pPr>
      <w:r>
        <w:rPr>
          <w:rFonts w:ascii="Arial" w:eastAsia="Times New Roman" w:hAnsi="Arial" w:cs="Arial"/>
          <w:sz w:val="24"/>
          <w:szCs w:val="24"/>
          <w:lang w:val="es-ES_tradnl" w:eastAsia="es-ES"/>
        </w:rPr>
        <w:t xml:space="preserve">En el mismo auto se requirió a las autoridades demandadas, para que al momento de contestar la demanda exhibieran copias certificadas de las actas de infracción números </w:t>
      </w:r>
      <w:r w:rsidR="00DB55B0">
        <w:rPr>
          <w:rFonts w:ascii="Arial" w:eastAsia="Times New Roman" w:hAnsi="Arial" w:cs="Arial"/>
          <w:bCs/>
          <w:iCs/>
          <w:caps/>
          <w:kern w:val="2"/>
          <w:lang w:val="es-ES_tradnl" w:eastAsia="es-ES"/>
        </w:rPr>
        <w:t>**********</w:t>
      </w:r>
      <w:r>
        <w:rPr>
          <w:rFonts w:ascii="Arial" w:eastAsia="Times New Roman" w:hAnsi="Arial" w:cs="Arial"/>
          <w:sz w:val="24"/>
          <w:szCs w:val="24"/>
          <w:lang w:val="es-ES_tradnl" w:eastAsia="es-ES"/>
        </w:rPr>
        <w:t xml:space="preserve"> y </w:t>
      </w:r>
      <w:r w:rsidR="00DB55B0">
        <w:rPr>
          <w:rFonts w:ascii="Arial" w:eastAsia="Times New Roman" w:hAnsi="Arial" w:cs="Arial"/>
          <w:bCs/>
          <w:iCs/>
          <w:caps/>
          <w:kern w:val="2"/>
          <w:lang w:val="es-ES_tradnl" w:eastAsia="es-ES"/>
        </w:rPr>
        <w:t>**********</w:t>
      </w:r>
      <w:r>
        <w:rPr>
          <w:rFonts w:ascii="Arial" w:eastAsia="Times New Roman" w:hAnsi="Arial" w:cs="Arial"/>
          <w:sz w:val="24"/>
          <w:szCs w:val="24"/>
          <w:lang w:val="es-ES_tradnl" w:eastAsia="es-ES"/>
        </w:rPr>
        <w:t xml:space="preserve">, </w:t>
      </w:r>
      <w:r w:rsidR="003C3713">
        <w:rPr>
          <w:rFonts w:ascii="Arial" w:eastAsia="Times New Roman" w:hAnsi="Arial" w:cs="Arial"/>
          <w:sz w:val="24"/>
          <w:szCs w:val="24"/>
          <w:lang w:val="es-ES_tradnl" w:eastAsia="es-ES"/>
        </w:rPr>
        <w:t>de veintitrés y veinticinco de octubre de dos mil diecisiete</w:t>
      </w:r>
      <w:r>
        <w:rPr>
          <w:rFonts w:ascii="Arial" w:eastAsia="Times New Roman" w:hAnsi="Arial" w:cs="Arial"/>
          <w:sz w:val="24"/>
          <w:szCs w:val="24"/>
          <w:lang w:val="es-ES_tradnl" w:eastAsia="es-ES"/>
        </w:rPr>
        <w:t>, (</w:t>
      </w:r>
      <w:r w:rsidR="00035C45">
        <w:rPr>
          <w:rFonts w:ascii="Arial" w:eastAsia="Times New Roman" w:hAnsi="Arial" w:cs="Arial"/>
          <w:sz w:val="24"/>
          <w:szCs w:val="24"/>
          <w:lang w:val="es-ES_tradnl" w:eastAsia="es-ES"/>
        </w:rPr>
        <w:t>foja</w:t>
      </w:r>
      <w:r>
        <w:rPr>
          <w:rFonts w:ascii="Arial" w:eastAsia="Times New Roman" w:hAnsi="Arial" w:cs="Arial"/>
          <w:sz w:val="24"/>
          <w:szCs w:val="24"/>
          <w:lang w:val="es-ES_tradnl" w:eastAsia="es-ES"/>
        </w:rPr>
        <w:t>s 08 y 09</w:t>
      </w:r>
      <w:r w:rsidR="00035C45">
        <w:rPr>
          <w:rFonts w:ascii="Arial" w:eastAsia="Times New Roman" w:hAnsi="Arial" w:cs="Arial"/>
          <w:sz w:val="24"/>
          <w:szCs w:val="24"/>
          <w:lang w:val="es-ES_tradnl" w:eastAsia="es-ES"/>
        </w:rPr>
        <w:t>).</w:t>
      </w:r>
    </w:p>
    <w:p w:rsidR="00742BD1" w:rsidRPr="009D59E8" w:rsidRDefault="00035C45" w:rsidP="00742BD1">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Pr="000F1C72">
        <w:rPr>
          <w:rFonts w:ascii="Arial" w:eastAsia="Times New Roman" w:hAnsi="Arial" w:cs="Arial"/>
          <w:b/>
          <w:sz w:val="24"/>
          <w:szCs w:val="24"/>
          <w:lang w:val="es-ES" w:eastAsia="es-ES"/>
        </w:rPr>
        <w:t xml:space="preserve"> </w:t>
      </w:r>
      <w:r w:rsidR="00742BD1">
        <w:rPr>
          <w:rFonts w:ascii="Arial" w:eastAsia="Times New Roman" w:hAnsi="Arial" w:cs="Arial"/>
          <w:sz w:val="24"/>
          <w:szCs w:val="24"/>
          <w:lang w:val="es-ES" w:eastAsia="es-ES"/>
        </w:rPr>
        <w:t xml:space="preserve">Por acuerdo dieciséis de marzo de dos mil dieciocho, se le hizo del conocimiento a las partes </w:t>
      </w:r>
      <w:r w:rsidR="009D59E8">
        <w:rPr>
          <w:rFonts w:ascii="Arial" w:eastAsia="Times New Roman" w:hAnsi="Arial" w:cs="Arial"/>
          <w:sz w:val="24"/>
          <w:szCs w:val="24"/>
          <w:lang w:val="es-ES" w:eastAsia="es-ES"/>
        </w:rPr>
        <w:t xml:space="preserve">el cambio de estructura de este </w:t>
      </w:r>
      <w:r w:rsidR="00742BD1">
        <w:rPr>
          <w:rFonts w:ascii="Arial" w:eastAsia="Times New Roman" w:hAnsi="Arial" w:cs="Arial"/>
          <w:sz w:val="24"/>
          <w:szCs w:val="24"/>
          <w:lang w:val="es-ES" w:eastAsia="es-ES"/>
        </w:rPr>
        <w:t>Tribunal de lo Conten</w:t>
      </w:r>
      <w:r w:rsidR="009D59E8">
        <w:rPr>
          <w:rFonts w:ascii="Arial" w:eastAsia="Times New Roman" w:hAnsi="Arial" w:cs="Arial"/>
          <w:sz w:val="24"/>
          <w:szCs w:val="24"/>
          <w:lang w:val="es-ES" w:eastAsia="es-ES"/>
        </w:rPr>
        <w:t xml:space="preserve">cioso Administrativo y de Cuentas del Poder Judicial del Estado a </w:t>
      </w:r>
      <w:r w:rsidR="009D59E8">
        <w:rPr>
          <w:rFonts w:ascii="Arial" w:eastAsia="Times New Roman" w:hAnsi="Arial" w:cs="Arial"/>
          <w:b/>
          <w:sz w:val="24"/>
          <w:szCs w:val="24"/>
          <w:lang w:val="es-ES" w:eastAsia="es-ES"/>
        </w:rPr>
        <w:t xml:space="preserve">Tribunal de Justicia Administrativa del Estado </w:t>
      </w:r>
      <w:r w:rsidR="009D59E8">
        <w:rPr>
          <w:rFonts w:ascii="Arial" w:eastAsia="Times New Roman" w:hAnsi="Arial" w:cs="Arial"/>
          <w:sz w:val="24"/>
          <w:szCs w:val="24"/>
          <w:lang w:val="es-ES" w:eastAsia="es-ES"/>
        </w:rPr>
        <w:t>y el inicio de actividades, (</w:t>
      </w:r>
      <w:r w:rsidR="00737EBD">
        <w:rPr>
          <w:rFonts w:ascii="Arial" w:eastAsia="Times New Roman" w:hAnsi="Arial" w:cs="Arial"/>
          <w:sz w:val="24"/>
          <w:szCs w:val="24"/>
          <w:lang w:val="es-ES" w:eastAsia="es-ES"/>
        </w:rPr>
        <w:t>foja 10).</w:t>
      </w:r>
    </w:p>
    <w:p w:rsidR="00503BAF" w:rsidRDefault="00737EBD" w:rsidP="00742BD1">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TERCERO. </w:t>
      </w:r>
      <w:r w:rsidR="00035C45">
        <w:rPr>
          <w:rFonts w:ascii="Arial" w:eastAsia="Times New Roman" w:hAnsi="Arial" w:cs="Arial"/>
          <w:sz w:val="24"/>
          <w:szCs w:val="24"/>
          <w:lang w:val="es-ES" w:eastAsia="es-ES"/>
        </w:rPr>
        <w:t>Mediante proveído</w:t>
      </w:r>
      <w:r w:rsidR="00035C45" w:rsidRPr="000F1C72">
        <w:rPr>
          <w:rFonts w:ascii="Arial" w:eastAsia="Times New Roman" w:hAnsi="Arial" w:cs="Arial"/>
          <w:sz w:val="24"/>
          <w:szCs w:val="24"/>
          <w:lang w:val="es-ES" w:eastAsia="es-ES"/>
        </w:rPr>
        <w:t xml:space="preserve"> de</w:t>
      </w:r>
      <w:r w:rsidR="00503BAF">
        <w:rPr>
          <w:rFonts w:ascii="Arial" w:eastAsia="Times New Roman" w:hAnsi="Arial" w:cs="Arial"/>
          <w:sz w:val="24"/>
          <w:szCs w:val="24"/>
          <w:lang w:val="es-ES" w:eastAsia="es-ES"/>
        </w:rPr>
        <w:t xml:space="preserve"> uno de octubre de dos mil dieciocho, se le hizo efectivo el apercibimiento a las </w:t>
      </w:r>
      <w:r w:rsidR="00503BAF">
        <w:rPr>
          <w:rFonts w:ascii="Arial" w:eastAsia="Times New Roman" w:hAnsi="Arial" w:cs="Arial"/>
          <w:b/>
          <w:sz w:val="24"/>
          <w:szCs w:val="24"/>
          <w:lang w:val="es-ES" w:eastAsia="es-ES"/>
        </w:rPr>
        <w:t xml:space="preserve">autoridades demandadas Policías Viales con </w:t>
      </w:r>
      <w:r w:rsidR="00503BAF">
        <w:rPr>
          <w:rFonts w:ascii="Arial" w:eastAsia="Times New Roman" w:hAnsi="Arial" w:cs="Arial"/>
          <w:b/>
          <w:sz w:val="24"/>
          <w:szCs w:val="24"/>
          <w:lang w:val="es-ES" w:eastAsia="es-ES"/>
        </w:rPr>
        <w:lastRenderedPageBreak/>
        <w:t xml:space="preserve">números estadísticos PV-134 y 237 de la Comisaría de Vialidad Municipal de Oaxaca de Juárez, Oaxaca, </w:t>
      </w:r>
      <w:r w:rsidR="00CC6925">
        <w:rPr>
          <w:rFonts w:ascii="Arial" w:eastAsia="Times New Roman" w:hAnsi="Arial" w:cs="Arial"/>
          <w:sz w:val="24"/>
          <w:szCs w:val="24"/>
          <w:lang w:val="es-ES" w:eastAsia="es-ES"/>
        </w:rPr>
        <w:t xml:space="preserve">y se les tuvo </w:t>
      </w:r>
      <w:r w:rsidR="00CC6925">
        <w:rPr>
          <w:rFonts w:ascii="Arial" w:eastAsia="Times New Roman" w:hAnsi="Arial" w:cs="Arial"/>
          <w:b/>
          <w:sz w:val="24"/>
          <w:szCs w:val="24"/>
          <w:lang w:val="es-ES" w:eastAsia="es-ES"/>
        </w:rPr>
        <w:t xml:space="preserve">contestando la demanda de nulidad en sentido afirmativo, </w:t>
      </w:r>
      <w:r w:rsidR="00CC6925">
        <w:rPr>
          <w:rFonts w:ascii="Arial" w:eastAsia="Times New Roman" w:hAnsi="Arial" w:cs="Arial"/>
          <w:sz w:val="24"/>
          <w:szCs w:val="24"/>
          <w:lang w:val="es-ES" w:eastAsia="es-ES"/>
        </w:rPr>
        <w:t xml:space="preserve">salvo prueba en contrario, </w:t>
      </w:r>
      <w:r w:rsidR="003C3713">
        <w:rPr>
          <w:rFonts w:ascii="Arial" w:eastAsia="Times New Roman" w:hAnsi="Arial" w:cs="Arial"/>
          <w:sz w:val="24"/>
          <w:szCs w:val="24"/>
          <w:lang w:val="es-ES" w:eastAsia="es-ES"/>
        </w:rPr>
        <w:t xml:space="preserve">ello </w:t>
      </w:r>
      <w:r w:rsidR="00CC6925">
        <w:rPr>
          <w:rFonts w:ascii="Arial" w:eastAsia="Times New Roman" w:hAnsi="Arial" w:cs="Arial"/>
          <w:sz w:val="24"/>
          <w:szCs w:val="24"/>
          <w:lang w:val="es-ES" w:eastAsia="es-ES"/>
        </w:rPr>
        <w:t>al haberla contestado de manera extemporánea.</w:t>
      </w:r>
    </w:p>
    <w:p w:rsidR="00CC6925" w:rsidRPr="00F64D2B" w:rsidRDefault="00CC6925" w:rsidP="00742BD1">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el mismo auto, se </w:t>
      </w:r>
      <w:r w:rsidR="00F64D2B">
        <w:rPr>
          <w:rFonts w:ascii="Arial" w:eastAsia="Times New Roman" w:hAnsi="Arial" w:cs="Arial"/>
          <w:sz w:val="24"/>
          <w:szCs w:val="24"/>
          <w:lang w:val="es-ES" w:eastAsia="es-ES"/>
        </w:rPr>
        <w:t>les</w:t>
      </w:r>
      <w:r>
        <w:rPr>
          <w:rFonts w:ascii="Arial" w:eastAsia="Times New Roman" w:hAnsi="Arial" w:cs="Arial"/>
          <w:sz w:val="24"/>
          <w:szCs w:val="24"/>
          <w:lang w:val="es-ES" w:eastAsia="es-ES"/>
        </w:rPr>
        <w:t xml:space="preserve"> requirió nuevamente </w:t>
      </w:r>
      <w:r w:rsidR="00F64D2B">
        <w:rPr>
          <w:rFonts w:ascii="Arial" w:eastAsia="Times New Roman" w:hAnsi="Arial" w:cs="Arial"/>
          <w:sz w:val="24"/>
          <w:szCs w:val="24"/>
          <w:lang w:val="es-ES" w:eastAsia="es-ES"/>
        </w:rPr>
        <w:t xml:space="preserve">a las </w:t>
      </w:r>
      <w:r w:rsidR="00F64D2B">
        <w:rPr>
          <w:rFonts w:ascii="Arial" w:eastAsia="Times New Roman" w:hAnsi="Arial" w:cs="Arial"/>
          <w:b/>
          <w:sz w:val="24"/>
          <w:szCs w:val="24"/>
          <w:lang w:val="es-ES" w:eastAsia="es-ES"/>
        </w:rPr>
        <w:t xml:space="preserve">autoridades demandadas </w:t>
      </w:r>
      <w:r w:rsidR="00F64D2B">
        <w:rPr>
          <w:rFonts w:ascii="Arial" w:eastAsia="Times New Roman" w:hAnsi="Arial" w:cs="Arial"/>
          <w:sz w:val="24"/>
          <w:szCs w:val="24"/>
          <w:lang w:val="es-ES" w:eastAsia="es-ES"/>
        </w:rPr>
        <w:t xml:space="preserve">para que </w:t>
      </w:r>
      <w:r w:rsidR="00F64D2B">
        <w:rPr>
          <w:rFonts w:ascii="Arial" w:eastAsia="Times New Roman" w:hAnsi="Arial" w:cs="Arial"/>
          <w:sz w:val="24"/>
          <w:szCs w:val="24"/>
          <w:lang w:val="es-ES_tradnl" w:eastAsia="es-ES"/>
        </w:rPr>
        <w:t>exhibieran copias certificadas de l</w:t>
      </w:r>
      <w:r w:rsidR="00DB55B0">
        <w:rPr>
          <w:rFonts w:ascii="Arial" w:eastAsia="Times New Roman" w:hAnsi="Arial" w:cs="Arial"/>
          <w:sz w:val="24"/>
          <w:szCs w:val="24"/>
          <w:lang w:val="es-ES_tradnl" w:eastAsia="es-ES"/>
        </w:rPr>
        <w:t xml:space="preserve">as actas de infracción números </w:t>
      </w:r>
      <w:r w:rsidR="00DB55B0">
        <w:rPr>
          <w:rFonts w:ascii="Arial" w:eastAsia="Times New Roman" w:hAnsi="Arial" w:cs="Arial"/>
          <w:bCs/>
          <w:iCs/>
          <w:caps/>
          <w:kern w:val="2"/>
          <w:lang w:val="es-ES_tradnl" w:eastAsia="es-ES"/>
        </w:rPr>
        <w:t>**********</w:t>
      </w:r>
      <w:r w:rsidR="00F64D2B">
        <w:rPr>
          <w:rFonts w:ascii="Arial" w:eastAsia="Times New Roman" w:hAnsi="Arial" w:cs="Arial"/>
          <w:sz w:val="24"/>
          <w:szCs w:val="24"/>
          <w:lang w:val="es-ES_tradnl" w:eastAsia="es-ES"/>
        </w:rPr>
        <w:t xml:space="preserve"> y </w:t>
      </w:r>
      <w:r w:rsidR="00DB55B0">
        <w:rPr>
          <w:rFonts w:ascii="Arial" w:eastAsia="Times New Roman" w:hAnsi="Arial" w:cs="Arial"/>
          <w:bCs/>
          <w:iCs/>
          <w:caps/>
          <w:kern w:val="2"/>
          <w:lang w:val="es-ES_tradnl" w:eastAsia="es-ES"/>
        </w:rPr>
        <w:t>**********</w:t>
      </w:r>
      <w:r w:rsidR="003C3713">
        <w:rPr>
          <w:rFonts w:ascii="Arial" w:eastAsia="Times New Roman" w:hAnsi="Arial" w:cs="Arial"/>
          <w:sz w:val="24"/>
          <w:szCs w:val="24"/>
          <w:lang w:val="es-ES_tradnl" w:eastAsia="es-ES"/>
        </w:rPr>
        <w:t xml:space="preserve">, de veintitrés y veinticinco de octubre de dos mil diecisiete </w:t>
      </w:r>
      <w:r w:rsidR="00F64D2B">
        <w:rPr>
          <w:rFonts w:ascii="Arial" w:eastAsia="Times New Roman" w:hAnsi="Arial" w:cs="Arial"/>
          <w:sz w:val="24"/>
          <w:szCs w:val="24"/>
          <w:lang w:val="es-ES_tradnl" w:eastAsia="es-ES"/>
        </w:rPr>
        <w:t>(fojas 40 y 41).</w:t>
      </w:r>
    </w:p>
    <w:p w:rsidR="00035C45" w:rsidRPr="002417AD" w:rsidRDefault="00F64D2B" w:rsidP="005C53D5">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CUARTO. </w:t>
      </w:r>
      <w:r w:rsidR="005D12C8">
        <w:rPr>
          <w:rFonts w:ascii="Arial" w:eastAsia="Times New Roman" w:hAnsi="Arial" w:cs="Arial"/>
          <w:sz w:val="24"/>
          <w:szCs w:val="24"/>
          <w:lang w:val="es-ES" w:eastAsia="es-ES"/>
        </w:rPr>
        <w:t xml:space="preserve">Por auto de seis de mayo de dos mil diecinueve, se tuvo a la </w:t>
      </w:r>
      <w:r w:rsidR="005D12C8">
        <w:rPr>
          <w:rFonts w:ascii="Arial" w:eastAsia="Times New Roman" w:hAnsi="Arial" w:cs="Arial"/>
          <w:b/>
          <w:sz w:val="24"/>
          <w:szCs w:val="24"/>
          <w:lang w:val="es-ES" w:eastAsia="es-ES"/>
        </w:rPr>
        <w:t xml:space="preserve">Jefa de Enlace Jurídico de Consejería adscrita a la Subdirección de Transito y Movilidad, </w:t>
      </w:r>
      <w:r w:rsidR="005C53D5">
        <w:rPr>
          <w:rFonts w:ascii="Arial" w:eastAsia="Times New Roman" w:hAnsi="Arial" w:cs="Arial"/>
          <w:sz w:val="24"/>
          <w:szCs w:val="24"/>
          <w:lang w:val="es-ES" w:eastAsia="es-ES"/>
        </w:rPr>
        <w:t>cumpliendo con el requerimiento efectuado mediante proveído de quince de diciembre de dos mil diecisiete</w:t>
      </w:r>
      <w:r w:rsidR="002417AD">
        <w:rPr>
          <w:rFonts w:ascii="Arial" w:eastAsia="Times New Roman" w:hAnsi="Arial" w:cs="Arial"/>
          <w:sz w:val="24"/>
          <w:szCs w:val="23"/>
          <w:lang w:val="es-ES" w:eastAsia="es-ES"/>
        </w:rPr>
        <w:t>,</w:t>
      </w:r>
      <w:r w:rsidR="00035C45">
        <w:rPr>
          <w:rFonts w:ascii="Arial" w:eastAsia="Times New Roman" w:hAnsi="Arial" w:cs="Arial"/>
          <w:sz w:val="24"/>
          <w:szCs w:val="23"/>
          <w:lang w:val="es-ES" w:eastAsia="es-ES"/>
        </w:rPr>
        <w:t xml:space="preserve"> y se</w:t>
      </w:r>
      <w:r w:rsidR="00035C45">
        <w:rPr>
          <w:rFonts w:ascii="Arial" w:eastAsia="Times New Roman" w:hAnsi="Arial" w:cs="Arial"/>
          <w:sz w:val="24"/>
          <w:szCs w:val="24"/>
          <w:lang w:val="es-ES" w:eastAsia="es-ES"/>
        </w:rPr>
        <w:t xml:space="preserve"> </w:t>
      </w:r>
      <w:r w:rsidR="00035C45">
        <w:rPr>
          <w:rFonts w:ascii="Arial" w:eastAsia="Times New Roman" w:hAnsi="Arial" w:cs="Arial"/>
          <w:sz w:val="24"/>
          <w:szCs w:val="23"/>
          <w:lang w:val="es-ES" w:eastAsia="es-ES"/>
        </w:rPr>
        <w:t xml:space="preserve">fijó </w:t>
      </w:r>
      <w:r w:rsidR="002417AD">
        <w:rPr>
          <w:rFonts w:ascii="Arial" w:eastAsia="Times New Roman" w:hAnsi="Arial" w:cs="Arial"/>
          <w:sz w:val="24"/>
          <w:szCs w:val="23"/>
          <w:lang w:val="es-ES" w:eastAsia="es-ES"/>
        </w:rPr>
        <w:t>fecha</w:t>
      </w:r>
      <w:r w:rsidR="00035C45" w:rsidRPr="00003D53">
        <w:rPr>
          <w:rFonts w:ascii="Arial" w:eastAsia="Times New Roman" w:hAnsi="Arial" w:cs="Arial"/>
          <w:sz w:val="24"/>
          <w:szCs w:val="23"/>
          <w:lang w:val="es-ES" w:eastAsia="es-ES"/>
        </w:rPr>
        <w:t xml:space="preserve"> y hora para la celebración de la audiencia de Ley</w:t>
      </w:r>
      <w:r w:rsidR="005C53D5">
        <w:rPr>
          <w:rFonts w:ascii="Arial" w:eastAsia="Times New Roman" w:hAnsi="Arial" w:cs="Arial"/>
          <w:sz w:val="24"/>
          <w:szCs w:val="23"/>
          <w:lang w:val="es-ES" w:eastAsia="es-ES"/>
        </w:rPr>
        <w:t>,</w:t>
      </w:r>
      <w:r w:rsidR="00035C45" w:rsidRPr="00003D53">
        <w:rPr>
          <w:rFonts w:ascii="Arial" w:eastAsia="Times New Roman" w:hAnsi="Arial" w:cs="Arial"/>
          <w:sz w:val="24"/>
          <w:szCs w:val="23"/>
          <w:lang w:val="es-ES" w:eastAsia="es-ES"/>
        </w:rPr>
        <w:t xml:space="preserve"> (foja</w:t>
      </w:r>
      <w:r w:rsidR="005C53D5">
        <w:rPr>
          <w:rFonts w:ascii="Arial" w:eastAsia="Times New Roman" w:hAnsi="Arial" w:cs="Arial"/>
          <w:sz w:val="24"/>
          <w:szCs w:val="23"/>
          <w:lang w:val="es-ES" w:eastAsia="es-ES"/>
        </w:rPr>
        <w:t>s 50 y 51</w:t>
      </w:r>
      <w:r w:rsidR="00035C45" w:rsidRPr="00003D53">
        <w:rPr>
          <w:rFonts w:ascii="Arial" w:eastAsia="Times New Roman" w:hAnsi="Arial" w:cs="Arial"/>
          <w:sz w:val="24"/>
          <w:szCs w:val="23"/>
          <w:lang w:val="es-ES" w:eastAsia="es-ES"/>
        </w:rPr>
        <w:t xml:space="preserve">). </w:t>
      </w:r>
    </w:p>
    <w:p w:rsidR="00D66885" w:rsidRPr="00307943" w:rsidRDefault="005C53D5" w:rsidP="00307943">
      <w:pPr>
        <w:tabs>
          <w:tab w:val="left" w:pos="7371"/>
        </w:tabs>
        <w:spacing w:line="360" w:lineRule="auto"/>
        <w:ind w:right="51" w:firstLine="567"/>
        <w:jc w:val="both"/>
        <w:rPr>
          <w:rFonts w:ascii="Arial" w:hAnsi="Arial" w:cs="Arial"/>
          <w:sz w:val="24"/>
          <w:szCs w:val="24"/>
          <w:lang w:val="es-ES_tradnl"/>
        </w:rPr>
      </w:pPr>
      <w:r>
        <w:rPr>
          <w:rFonts w:ascii="Arial" w:eastAsia="Times New Roman" w:hAnsi="Arial" w:cs="Arial"/>
          <w:b/>
          <w:sz w:val="24"/>
          <w:szCs w:val="23"/>
          <w:lang w:val="es-ES" w:eastAsia="es-ES"/>
        </w:rPr>
        <w:t>QUINTO</w:t>
      </w:r>
      <w:r w:rsidR="00D66885">
        <w:rPr>
          <w:rFonts w:ascii="Arial" w:eastAsia="Times New Roman" w:hAnsi="Arial" w:cs="Arial"/>
          <w:b/>
          <w:sz w:val="24"/>
          <w:szCs w:val="23"/>
          <w:lang w:val="es-ES" w:eastAsia="es-ES"/>
        </w:rPr>
        <w:t xml:space="preserve">. </w:t>
      </w:r>
      <w:r>
        <w:rPr>
          <w:rFonts w:ascii="Arial" w:hAnsi="Arial" w:cs="Arial"/>
          <w:sz w:val="24"/>
          <w:szCs w:val="24"/>
        </w:rPr>
        <w:t>El cinco</w:t>
      </w:r>
      <w:r w:rsidR="00ED3745">
        <w:rPr>
          <w:rFonts w:ascii="Arial" w:hAnsi="Arial" w:cs="Arial"/>
          <w:sz w:val="24"/>
          <w:szCs w:val="24"/>
        </w:rPr>
        <w:t xml:space="preserve"> de junio de dos mil diecinueve</w:t>
      </w:r>
      <w:r w:rsidR="00D66885">
        <w:rPr>
          <w:rFonts w:ascii="Arial" w:hAnsi="Arial" w:cs="Arial"/>
          <w:sz w:val="24"/>
          <w:szCs w:val="24"/>
        </w:rPr>
        <w:t xml:space="preserve">, </w:t>
      </w:r>
      <w:r w:rsidR="00D66885">
        <w:rPr>
          <w:rFonts w:ascii="Arial" w:eastAsia="Times New Roman" w:hAnsi="Arial" w:cs="Arial"/>
          <w:snapToGrid w:val="0"/>
          <w:sz w:val="24"/>
          <w:szCs w:val="24"/>
          <w:lang w:val="es-ES_tradnl" w:eastAsia="es-ES"/>
        </w:rPr>
        <w:t xml:space="preserve">se llevó a cabo la Audiencia de Ley, </w:t>
      </w:r>
      <w:r w:rsidR="00D66885">
        <w:rPr>
          <w:rFonts w:ascii="Arial" w:eastAsia="Times New Roman" w:hAnsi="Arial" w:cs="Arial"/>
          <w:sz w:val="24"/>
          <w:szCs w:val="24"/>
          <w:lang w:eastAsia="es-ES"/>
        </w:rPr>
        <w:t xml:space="preserve">en la que no se presentaron las partes ni persona alguna que legalmente las representara; </w:t>
      </w:r>
      <w:r w:rsidR="00ED3745">
        <w:rPr>
          <w:rFonts w:ascii="Arial" w:eastAsia="Times New Roman" w:hAnsi="Arial" w:cs="Arial"/>
          <w:sz w:val="24"/>
          <w:szCs w:val="24"/>
          <w:lang w:eastAsia="es-ES"/>
        </w:rPr>
        <w:t>no se formularon alegatos</w:t>
      </w:r>
      <w:r w:rsidR="00D66885">
        <w:rPr>
          <w:rFonts w:ascii="Arial" w:eastAsia="Times New Roman" w:hAnsi="Arial" w:cs="Arial"/>
          <w:sz w:val="24"/>
          <w:szCs w:val="24"/>
          <w:lang w:eastAsia="es-ES"/>
        </w:rPr>
        <w:t xml:space="preserve"> </w:t>
      </w:r>
      <w:r w:rsidR="00ED3745">
        <w:rPr>
          <w:rFonts w:ascii="Arial" w:eastAsia="Times New Roman" w:hAnsi="Arial" w:cs="Arial"/>
          <w:sz w:val="24"/>
          <w:szCs w:val="24"/>
          <w:lang w:eastAsia="es-ES"/>
        </w:rPr>
        <w:t>y</w:t>
      </w:r>
      <w:r w:rsidR="00D66885">
        <w:rPr>
          <w:rFonts w:ascii="Arial" w:eastAsia="Times New Roman" w:hAnsi="Arial" w:cs="Arial"/>
          <w:sz w:val="24"/>
          <w:szCs w:val="24"/>
          <w:lang w:eastAsia="es-ES"/>
        </w:rPr>
        <w:t xml:space="preserve"> </w:t>
      </w:r>
      <w:r w:rsidR="00D66885">
        <w:rPr>
          <w:rFonts w:ascii="Arial" w:eastAsia="Times New Roman" w:hAnsi="Arial" w:cs="Arial"/>
          <w:sz w:val="24"/>
          <w:szCs w:val="24"/>
          <w:lang w:val="es-ES_tradnl" w:eastAsia="es-ES"/>
        </w:rPr>
        <w:t xml:space="preserve">se citó a las partes para oír sentencia, misma que ahora se pronuncia dentro del término que establece el artículo 205, de la Ley de Procedimiento y Justicia Administrativa para el Estado de Oaxaca, y; - - - - </w:t>
      </w:r>
    </w:p>
    <w:p w:rsidR="005C424D" w:rsidRPr="000F1C72" w:rsidRDefault="00035C45" w:rsidP="00307943">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035C45" w:rsidRPr="002016D7" w:rsidRDefault="00035C45" w:rsidP="004B5DD7">
      <w:pPr>
        <w:pStyle w:val="Textoindependienteprimerasangra"/>
        <w:spacing w:line="360" w:lineRule="auto"/>
        <w:ind w:firstLine="567"/>
        <w:jc w:val="both"/>
        <w:rPr>
          <w:rFonts w:ascii="Arial" w:hAnsi="Arial" w:cs="Arial"/>
          <w:sz w:val="18"/>
          <w:szCs w:val="18"/>
        </w:rPr>
      </w:pPr>
      <w:r w:rsidRPr="00906F71">
        <w:rPr>
          <w:rFonts w:ascii="Arial" w:eastAsia="Times New Roman" w:hAnsi="Arial" w:cs="Arial"/>
          <w:b/>
          <w:sz w:val="24"/>
          <w:szCs w:val="24"/>
          <w:lang w:val="es-ES_tradnl" w:eastAsia="es-ES"/>
        </w:rPr>
        <w:t>PRIMERO</w:t>
      </w:r>
      <w:r w:rsidRPr="00906F71">
        <w:rPr>
          <w:rFonts w:ascii="Arial" w:eastAsia="Times New Roman" w:hAnsi="Arial" w:cs="Arial"/>
          <w:b/>
          <w:color w:val="000000"/>
          <w:sz w:val="24"/>
          <w:szCs w:val="24"/>
          <w:lang w:val="es-ES_tradnl" w:eastAsia="es-ES"/>
        </w:rPr>
        <w:t xml:space="preserve">. </w:t>
      </w:r>
      <w:r w:rsidR="004B5DD7" w:rsidRPr="00C72C88">
        <w:rPr>
          <w:rFonts w:ascii="Arial" w:eastAsia="Times New Roman" w:hAnsi="Arial" w:cs="Arial"/>
          <w:b/>
          <w:color w:val="000000"/>
          <w:sz w:val="24"/>
          <w:szCs w:val="24"/>
          <w:lang w:val="es-ES_tradnl" w:eastAsia="es-ES"/>
        </w:rPr>
        <w:t xml:space="preserve">Competencia. </w:t>
      </w:r>
      <w:r w:rsidR="004B5DD7" w:rsidRPr="00C72C88">
        <w:rPr>
          <w:rFonts w:ascii="Arial" w:eastAsia="Times New Roman" w:hAnsi="Arial" w:cs="Arial"/>
          <w:bCs/>
          <w:sz w:val="24"/>
          <w:szCs w:val="24"/>
          <w:lang w:val="es-ES" w:eastAsia="es-ES"/>
        </w:rPr>
        <w:t xml:space="preserve">Esta </w:t>
      </w:r>
      <w:r w:rsidR="004B5DD7" w:rsidRPr="00C72C88">
        <w:rPr>
          <w:rFonts w:ascii="Arial" w:hAnsi="Arial" w:cs="Arial"/>
          <w:sz w:val="24"/>
          <w:szCs w:val="24"/>
        </w:rPr>
        <w:t xml:space="preserve">Cuarta Sala Unitaria de Primera Instancia del Tribunal de Justicia Administrativa del Estado, </w:t>
      </w:r>
      <w:r w:rsidR="004B5DD7" w:rsidRPr="00C72C88">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112EBE">
        <w:rPr>
          <w:rFonts w:ascii="Arial" w:eastAsia="Times New Roman" w:hAnsi="Arial" w:cs="Arial"/>
          <w:bCs/>
          <w:sz w:val="24"/>
          <w:szCs w:val="24"/>
          <w:lang w:val="es-ES" w:eastAsia="es-ES"/>
        </w:rPr>
        <w:t>inistrativas de carácter municipal</w:t>
      </w:r>
      <w:r w:rsidR="004B5DD7" w:rsidRPr="00C72C88">
        <w:rPr>
          <w:rFonts w:ascii="Arial" w:eastAsia="Times New Roman" w:hAnsi="Arial" w:cs="Arial"/>
          <w:bCs/>
          <w:sz w:val="24"/>
          <w:szCs w:val="24"/>
          <w:lang w:val="es-ES" w:eastAsia="es-ES"/>
        </w:rPr>
        <w:t xml:space="preserve">, de conformidad con lo dispuesto por el artículo 114 QUÁTER, de </w:t>
      </w:r>
      <w:r w:rsidR="004B5DD7"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veinte de oct</w:t>
      </w:r>
      <w:r w:rsidR="004B5DD7">
        <w:rPr>
          <w:rFonts w:ascii="Arial" w:hAnsi="Arial" w:cs="Arial"/>
          <w:sz w:val="24"/>
          <w:szCs w:val="24"/>
        </w:rPr>
        <w:t>ubre de dos mil diecisiete y reformada mediante decreto número 1434, publicado en Periódico Oficial del Estado, Décima Segunda Sección, el veintitrés de junio de dos mil dieciocho.</w:t>
      </w:r>
    </w:p>
    <w:p w:rsidR="006F06F5" w:rsidRDefault="00035C45" w:rsidP="00CF07B4">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w:t>
      </w:r>
      <w:r w:rsidR="006F06F5">
        <w:rPr>
          <w:rFonts w:ascii="Arial" w:eastAsia="Times New Roman" w:hAnsi="Arial" w:cs="Arial"/>
          <w:sz w:val="24"/>
          <w:szCs w:val="24"/>
          <w:lang w:val="es-ES_tradnl" w:eastAsia="es-ES"/>
        </w:rPr>
        <w:t xml:space="preserve"> autos, </w:t>
      </w:r>
      <w:r w:rsidRPr="000F1C72">
        <w:rPr>
          <w:rFonts w:ascii="Arial" w:eastAsia="Times New Roman" w:hAnsi="Arial" w:cs="Arial"/>
          <w:sz w:val="24"/>
          <w:szCs w:val="24"/>
          <w:lang w:val="es-ES_tradnl" w:eastAsia="es-ES"/>
        </w:rPr>
        <w:t xml:space="preserve">ya que </w:t>
      </w:r>
      <w:r w:rsidR="006F06F5">
        <w:rPr>
          <w:rFonts w:ascii="Arial" w:eastAsia="Times New Roman" w:hAnsi="Arial" w:cs="Arial"/>
          <w:sz w:val="24"/>
          <w:szCs w:val="24"/>
          <w:lang w:val="es-ES_tradnl" w:eastAsia="es-ES"/>
        </w:rPr>
        <w:t xml:space="preserve">promueve por su propio derecho, </w:t>
      </w:r>
      <w:r w:rsidR="00CF07B4">
        <w:rPr>
          <w:rFonts w:ascii="Arial" w:eastAsia="Times New Roman" w:hAnsi="Arial" w:cs="Arial"/>
          <w:sz w:val="24"/>
          <w:szCs w:val="24"/>
          <w:lang w:val="es-ES_tradnl" w:eastAsia="es-ES"/>
        </w:rPr>
        <w:t xml:space="preserve">lo anterior con fundamento </w:t>
      </w:r>
      <w:r w:rsidR="00641B98">
        <w:rPr>
          <w:rFonts w:ascii="Arial" w:eastAsia="Times New Roman" w:hAnsi="Arial" w:cs="Arial"/>
          <w:sz w:val="24"/>
          <w:szCs w:val="24"/>
          <w:lang w:val="es-ES_tradnl" w:eastAsia="es-ES"/>
        </w:rPr>
        <w:t xml:space="preserve">en el artículo 148 </w:t>
      </w:r>
      <w:r w:rsidR="00CF07B4">
        <w:rPr>
          <w:rFonts w:ascii="Arial" w:eastAsia="Times New Roman" w:hAnsi="Arial" w:cs="Arial"/>
          <w:sz w:val="24"/>
          <w:szCs w:val="24"/>
          <w:lang w:val="es-ES_tradnl" w:eastAsia="es-ES"/>
        </w:rPr>
        <w:t>de la Ley de Procedimiento y Justicia Administrativa para el Estado.</w:t>
      </w:r>
    </w:p>
    <w:p w:rsidR="00A86A8E" w:rsidRPr="00A86A8E" w:rsidRDefault="000472A8" w:rsidP="00CF07B4">
      <w:pPr>
        <w:spacing w:line="360" w:lineRule="auto"/>
        <w:ind w:right="49" w:firstLine="567"/>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No</w:t>
      </w:r>
      <w:r w:rsidR="00A86A8E">
        <w:rPr>
          <w:rFonts w:ascii="Arial" w:eastAsia="Times New Roman" w:hAnsi="Arial" w:cs="Arial"/>
          <w:sz w:val="24"/>
          <w:szCs w:val="24"/>
          <w:lang w:val="es-ES_tradnl" w:eastAsia="es-ES"/>
        </w:rPr>
        <w:t xml:space="preserve"> se reconoce la personalidad de las </w:t>
      </w:r>
      <w:r w:rsidR="00A86A8E">
        <w:rPr>
          <w:rFonts w:ascii="Arial" w:eastAsia="Times New Roman" w:hAnsi="Arial" w:cs="Arial"/>
          <w:b/>
          <w:sz w:val="24"/>
          <w:szCs w:val="24"/>
          <w:lang w:val="es-ES_tradnl" w:eastAsia="es-ES"/>
        </w:rPr>
        <w:t xml:space="preserve">autoridades demandadas </w:t>
      </w:r>
      <w:r w:rsidR="00A86A8E" w:rsidRPr="00A86A8E">
        <w:rPr>
          <w:rFonts w:ascii="Arial" w:eastAsia="Times New Roman" w:hAnsi="Arial" w:cs="Arial"/>
          <w:sz w:val="24"/>
          <w:szCs w:val="24"/>
          <w:lang w:val="es-ES" w:eastAsia="es-ES"/>
        </w:rPr>
        <w:t>Policías Viales con números estadísticos PV-134 y 237 de la Comisaría de Vialidad Municipal de Oaxaca de Juárez, Oaxaca</w:t>
      </w:r>
      <w:r w:rsidR="00A86A8E">
        <w:rPr>
          <w:rFonts w:ascii="Arial" w:eastAsia="Times New Roman" w:hAnsi="Arial" w:cs="Arial"/>
          <w:sz w:val="24"/>
          <w:szCs w:val="24"/>
          <w:lang w:val="es-ES" w:eastAsia="es-ES"/>
        </w:rPr>
        <w:t xml:space="preserve">, </w:t>
      </w:r>
      <w:r w:rsidR="00457D82">
        <w:rPr>
          <w:rFonts w:ascii="Arial" w:eastAsia="Times New Roman" w:hAnsi="Arial" w:cs="Arial"/>
          <w:sz w:val="24"/>
          <w:szCs w:val="24"/>
          <w:lang w:val="es-ES" w:eastAsia="es-ES"/>
        </w:rPr>
        <w:t xml:space="preserve">ya que se les tuvo contestando la demanda de nulidad en </w:t>
      </w:r>
      <w:r w:rsidR="00457D82" w:rsidRPr="00457D82">
        <w:rPr>
          <w:rFonts w:ascii="Arial" w:eastAsia="Times New Roman" w:hAnsi="Arial" w:cs="Arial"/>
          <w:b/>
          <w:sz w:val="24"/>
          <w:szCs w:val="24"/>
          <w:lang w:val="es-ES" w:eastAsia="es-ES"/>
        </w:rPr>
        <w:t>sentido afirmativo</w:t>
      </w:r>
      <w:r w:rsidR="00457D82">
        <w:rPr>
          <w:rFonts w:ascii="Arial" w:eastAsia="Times New Roman" w:hAnsi="Arial" w:cs="Arial"/>
          <w:sz w:val="24"/>
          <w:szCs w:val="24"/>
          <w:lang w:val="es-ES" w:eastAsia="es-ES"/>
        </w:rPr>
        <w:t>, mediante proveído de uno de octubre de dos mil dieciocho.</w:t>
      </w:r>
    </w:p>
    <w:p w:rsidR="00035C45" w:rsidRPr="004B5DD7" w:rsidRDefault="00035C45" w:rsidP="004B5DD7">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lastRenderedPageBreak/>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w:t>
      </w:r>
      <w:r w:rsidR="004B5DD7">
        <w:rPr>
          <w:rFonts w:ascii="Arial" w:eastAsia="Times New Roman" w:hAnsi="Arial" w:cs="Arial"/>
          <w:bCs/>
          <w:sz w:val="24"/>
          <w:szCs w:val="24"/>
          <w:lang w:eastAsia="es-ES"/>
        </w:rPr>
        <w:t>2 de la L</w:t>
      </w:r>
      <w:r>
        <w:rPr>
          <w:rFonts w:ascii="Arial" w:eastAsia="Times New Roman" w:hAnsi="Arial" w:cs="Arial"/>
          <w:bCs/>
          <w:sz w:val="24"/>
          <w:szCs w:val="24"/>
          <w:lang w:eastAsia="es-ES"/>
        </w:rPr>
        <w:t>ey de la materia.</w:t>
      </w:r>
    </w:p>
    <w:p w:rsidR="00035C45" w:rsidRPr="00314C96" w:rsidRDefault="00314C96" w:rsidP="00314C96">
      <w:pPr>
        <w:spacing w:line="360" w:lineRule="auto"/>
        <w:ind w:right="51" w:firstLine="567"/>
        <w:jc w:val="both"/>
        <w:rPr>
          <w:rFonts w:ascii="Arial" w:hAnsi="Arial" w:cs="Arial"/>
          <w:sz w:val="24"/>
          <w:szCs w:val="24"/>
        </w:rPr>
      </w:pPr>
      <w:r>
        <w:rPr>
          <w:rFonts w:ascii="Arial" w:hAnsi="Arial" w:cs="Arial"/>
          <w:sz w:val="24"/>
          <w:szCs w:val="24"/>
        </w:rPr>
        <w:t xml:space="preserve">Este juzgador de autos advierte que no se actualiza ninguna causal de improcedencia, por lo que </w:t>
      </w:r>
      <w:r w:rsidR="004B5DD7">
        <w:rPr>
          <w:rFonts w:ascii="Arial" w:eastAsia="Times New Roman" w:hAnsi="Arial" w:cs="Arial"/>
          <w:b/>
          <w:sz w:val="24"/>
          <w:szCs w:val="24"/>
          <w:lang w:val="es-ES_tradnl" w:eastAsia="es-ES"/>
        </w:rPr>
        <w:t>NO SE SOBRESEE EL JUICIO</w:t>
      </w:r>
      <w:r w:rsidR="004B5DD7">
        <w:rPr>
          <w:rFonts w:ascii="Arial" w:eastAsia="Times New Roman" w:hAnsi="Arial" w:cs="Arial"/>
          <w:sz w:val="24"/>
          <w:szCs w:val="24"/>
          <w:lang w:val="es-ES_tradnl" w:eastAsia="es-ES"/>
        </w:rPr>
        <w:t>.</w:t>
      </w:r>
    </w:p>
    <w:p w:rsidR="00035C45" w:rsidRPr="003E2170" w:rsidRDefault="00035C45" w:rsidP="003E2170">
      <w:pPr>
        <w:spacing w:line="360" w:lineRule="auto"/>
        <w:ind w:right="51" w:firstLine="567"/>
        <w:jc w:val="both"/>
        <w:rPr>
          <w:rFonts w:ascii="Arial" w:hAnsi="Arial" w:cs="Arial"/>
          <w:b/>
          <w:color w:val="000000"/>
          <w:sz w:val="24"/>
          <w:szCs w:val="24"/>
        </w:rPr>
      </w:pPr>
      <w:r w:rsidRPr="00782112">
        <w:rPr>
          <w:rFonts w:ascii="Arial" w:hAnsi="Arial" w:cs="Arial"/>
          <w:b/>
          <w:sz w:val="24"/>
          <w:szCs w:val="24"/>
        </w:rPr>
        <w:t xml:space="preserve">CUARTO. </w:t>
      </w:r>
      <w:r w:rsidR="002F0DAB">
        <w:rPr>
          <w:rFonts w:ascii="Arial" w:hAnsi="Arial" w:cs="Arial"/>
          <w:b/>
          <w:sz w:val="24"/>
          <w:szCs w:val="24"/>
        </w:rPr>
        <w:t xml:space="preserve">El actor </w:t>
      </w:r>
      <w:r w:rsidR="00CB0FD5">
        <w:rPr>
          <w:rFonts w:ascii="Arial" w:eastAsia="Times New Roman" w:hAnsi="Arial" w:cs="Arial"/>
          <w:bCs/>
          <w:iCs/>
          <w:caps/>
          <w:kern w:val="2"/>
          <w:lang w:val="es-ES_tradnl" w:eastAsia="es-ES"/>
        </w:rPr>
        <w:t>**********</w:t>
      </w:r>
      <w:r w:rsidR="002F0DAB">
        <w:rPr>
          <w:rFonts w:ascii="Arial" w:hAnsi="Arial" w:cs="Arial"/>
          <w:b/>
          <w:sz w:val="24"/>
          <w:szCs w:val="23"/>
          <w:lang w:eastAsia="es-ES"/>
        </w:rPr>
        <w:t xml:space="preserve">, </w:t>
      </w:r>
      <w:r w:rsidRPr="003947C1">
        <w:rPr>
          <w:rFonts w:ascii="Arial" w:hAnsi="Arial" w:cs="Arial"/>
          <w:b/>
          <w:color w:val="000000"/>
          <w:sz w:val="24"/>
          <w:szCs w:val="24"/>
        </w:rPr>
        <w:t xml:space="preserve">demandó la nulidad </w:t>
      </w:r>
      <w:r w:rsidR="000472A8">
        <w:rPr>
          <w:rFonts w:ascii="Arial" w:hAnsi="Arial" w:cs="Arial"/>
          <w:sz w:val="24"/>
          <w:szCs w:val="24"/>
          <w:lang w:eastAsia="es-ES"/>
        </w:rPr>
        <w:t>d</w:t>
      </w:r>
      <w:r w:rsidR="003E2170">
        <w:rPr>
          <w:rFonts w:ascii="Arial" w:hAnsi="Arial" w:cs="Arial"/>
          <w:sz w:val="24"/>
          <w:szCs w:val="24"/>
          <w:lang w:eastAsia="es-ES"/>
        </w:rPr>
        <w:t xml:space="preserve">el </w:t>
      </w:r>
      <w:r w:rsidR="003E2170" w:rsidRPr="003E2170">
        <w:rPr>
          <w:rFonts w:ascii="Arial" w:hAnsi="Arial" w:cs="Arial"/>
          <w:sz w:val="24"/>
          <w:szCs w:val="24"/>
          <w:lang w:eastAsia="es-ES"/>
        </w:rPr>
        <w:t>acta de infracción número</w:t>
      </w:r>
      <w:r w:rsidR="003E2170">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3E2170" w:rsidRPr="00A838B9">
        <w:rPr>
          <w:rFonts w:ascii="Arial" w:hAnsi="Arial" w:cs="Arial"/>
          <w:b/>
          <w:sz w:val="24"/>
          <w:szCs w:val="24"/>
          <w:lang w:eastAsia="es-ES"/>
        </w:rPr>
        <w:t xml:space="preserve">, </w:t>
      </w:r>
      <w:r w:rsidR="003E2170" w:rsidRPr="003E2170">
        <w:rPr>
          <w:rFonts w:ascii="Arial" w:hAnsi="Arial" w:cs="Arial"/>
          <w:sz w:val="24"/>
          <w:szCs w:val="24"/>
          <w:lang w:eastAsia="es-ES"/>
        </w:rPr>
        <w:t>de veintitrés de octubre de dos mil diecisiete</w:t>
      </w:r>
      <w:r w:rsidR="000472A8">
        <w:rPr>
          <w:rFonts w:ascii="Arial" w:hAnsi="Arial" w:cs="Arial"/>
          <w:sz w:val="24"/>
          <w:szCs w:val="24"/>
          <w:lang w:eastAsia="es-ES"/>
        </w:rPr>
        <w:t>,</w:t>
      </w:r>
      <w:r w:rsidR="003E2170">
        <w:rPr>
          <w:rFonts w:ascii="Arial" w:hAnsi="Arial" w:cs="Arial"/>
          <w:b/>
          <w:sz w:val="24"/>
          <w:szCs w:val="24"/>
          <w:lang w:eastAsia="es-ES"/>
        </w:rPr>
        <w:t xml:space="preserve"> </w:t>
      </w:r>
      <w:r w:rsidR="003E2170">
        <w:rPr>
          <w:rFonts w:ascii="Arial" w:hAnsi="Arial" w:cs="Arial"/>
          <w:sz w:val="24"/>
          <w:szCs w:val="24"/>
          <w:lang w:eastAsia="es-ES"/>
        </w:rPr>
        <w:t xml:space="preserve">emitida por el </w:t>
      </w:r>
      <w:r w:rsidR="003E2170" w:rsidRPr="00A838B9">
        <w:rPr>
          <w:rFonts w:ascii="Arial" w:hAnsi="Arial" w:cs="Arial"/>
          <w:b/>
          <w:sz w:val="24"/>
          <w:szCs w:val="24"/>
          <w:lang w:val="es-ES_tradnl" w:eastAsia="es-ES"/>
        </w:rPr>
        <w:t>Policía Vi</w:t>
      </w:r>
      <w:r w:rsidR="003E2170">
        <w:rPr>
          <w:rFonts w:ascii="Arial" w:hAnsi="Arial" w:cs="Arial"/>
          <w:b/>
          <w:sz w:val="24"/>
          <w:szCs w:val="24"/>
          <w:lang w:val="es-ES_tradnl" w:eastAsia="es-ES"/>
        </w:rPr>
        <w:t>al con número estadístico PV-134, de l</w:t>
      </w:r>
      <w:r w:rsidR="003E2170" w:rsidRPr="00A838B9">
        <w:rPr>
          <w:rFonts w:ascii="Arial" w:hAnsi="Arial" w:cs="Arial"/>
          <w:b/>
          <w:sz w:val="24"/>
          <w:szCs w:val="24"/>
          <w:lang w:val="es-ES_tradnl" w:eastAsia="es-ES"/>
        </w:rPr>
        <w:t>a</w:t>
      </w:r>
      <w:r w:rsidR="003E2170" w:rsidRPr="00A838B9">
        <w:rPr>
          <w:rFonts w:ascii="Arial" w:eastAsia="Times New Roman" w:hAnsi="Arial" w:cs="Arial"/>
          <w:bCs/>
          <w:iCs/>
          <w:kern w:val="2"/>
          <w:sz w:val="24"/>
          <w:szCs w:val="24"/>
          <w:lang w:val="es-ES_tradnl" w:eastAsia="es-ES"/>
        </w:rPr>
        <w:t xml:space="preserve"> </w:t>
      </w:r>
      <w:r w:rsidR="003E2170">
        <w:rPr>
          <w:rFonts w:ascii="Arial" w:eastAsia="Times New Roman" w:hAnsi="Arial" w:cs="Arial"/>
          <w:b/>
          <w:bCs/>
          <w:iCs/>
          <w:kern w:val="2"/>
          <w:sz w:val="24"/>
          <w:szCs w:val="24"/>
          <w:lang w:val="es-ES_tradnl" w:eastAsia="es-ES"/>
        </w:rPr>
        <w:t>Comisaría d</w:t>
      </w:r>
      <w:r w:rsidR="003E2170" w:rsidRPr="00A838B9">
        <w:rPr>
          <w:rFonts w:ascii="Arial" w:eastAsia="Times New Roman" w:hAnsi="Arial" w:cs="Arial"/>
          <w:b/>
          <w:bCs/>
          <w:iCs/>
          <w:kern w:val="2"/>
          <w:sz w:val="24"/>
          <w:szCs w:val="24"/>
          <w:lang w:val="es-ES_tradnl" w:eastAsia="es-ES"/>
        </w:rPr>
        <w:t>e Vialidad Municipal</w:t>
      </w:r>
      <w:r w:rsidR="003E2170">
        <w:rPr>
          <w:rFonts w:ascii="Arial" w:eastAsia="Times New Roman" w:hAnsi="Arial" w:cs="Arial"/>
          <w:b/>
          <w:bCs/>
          <w:iCs/>
          <w:kern w:val="2"/>
          <w:sz w:val="24"/>
          <w:szCs w:val="24"/>
          <w:lang w:val="es-ES_tradnl" w:eastAsia="es-ES"/>
        </w:rPr>
        <w:t xml:space="preserve"> de Oaxaca De Juárez</w:t>
      </w:r>
      <w:r w:rsidR="003E2170">
        <w:rPr>
          <w:rFonts w:ascii="Arial" w:eastAsia="Times New Roman" w:hAnsi="Arial" w:cs="Arial"/>
          <w:b/>
          <w:bCs/>
          <w:iCs/>
          <w:caps/>
          <w:kern w:val="2"/>
          <w:sz w:val="24"/>
          <w:szCs w:val="24"/>
          <w:lang w:val="es-ES_tradnl" w:eastAsia="es-ES"/>
        </w:rPr>
        <w:t xml:space="preserve">; </w:t>
      </w:r>
      <w:r w:rsidR="000472A8">
        <w:rPr>
          <w:rFonts w:ascii="Arial" w:eastAsia="Times New Roman" w:hAnsi="Arial" w:cs="Arial"/>
          <w:b/>
          <w:bCs/>
          <w:iCs/>
          <w:kern w:val="2"/>
          <w:sz w:val="24"/>
          <w:szCs w:val="24"/>
          <w:lang w:val="es-ES_tradnl" w:eastAsia="es-ES"/>
        </w:rPr>
        <w:t xml:space="preserve">y </w:t>
      </w:r>
      <w:r w:rsidR="003E2170">
        <w:rPr>
          <w:rFonts w:ascii="Arial" w:hAnsi="Arial" w:cs="Arial"/>
          <w:sz w:val="24"/>
          <w:szCs w:val="24"/>
          <w:lang w:eastAsia="es-ES"/>
        </w:rPr>
        <w:t xml:space="preserve">el </w:t>
      </w:r>
      <w:r w:rsidR="003E2170" w:rsidRPr="003E2170">
        <w:rPr>
          <w:rFonts w:ascii="Arial" w:hAnsi="Arial" w:cs="Arial"/>
          <w:sz w:val="24"/>
          <w:szCs w:val="24"/>
          <w:lang w:eastAsia="es-ES"/>
        </w:rPr>
        <w:t>acta de infracción número</w:t>
      </w:r>
      <w:r w:rsidR="003E2170">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3E2170" w:rsidRPr="00A838B9">
        <w:rPr>
          <w:rFonts w:ascii="Arial" w:hAnsi="Arial" w:cs="Arial"/>
          <w:b/>
          <w:sz w:val="24"/>
          <w:szCs w:val="24"/>
          <w:lang w:eastAsia="es-ES"/>
        </w:rPr>
        <w:t xml:space="preserve">, </w:t>
      </w:r>
      <w:r w:rsidR="003E2170" w:rsidRPr="003E2170">
        <w:rPr>
          <w:rFonts w:ascii="Arial" w:hAnsi="Arial" w:cs="Arial"/>
          <w:sz w:val="24"/>
          <w:szCs w:val="24"/>
          <w:lang w:eastAsia="es-ES"/>
        </w:rPr>
        <w:t>de veinticinco de octubre de dos mil diecisiete</w:t>
      </w:r>
      <w:r w:rsidR="003E2170">
        <w:rPr>
          <w:rFonts w:ascii="Arial" w:hAnsi="Arial" w:cs="Arial"/>
          <w:b/>
          <w:sz w:val="24"/>
          <w:szCs w:val="24"/>
          <w:lang w:eastAsia="es-ES"/>
        </w:rPr>
        <w:t xml:space="preserve"> </w:t>
      </w:r>
      <w:r w:rsidR="003E2170">
        <w:rPr>
          <w:rFonts w:ascii="Arial" w:hAnsi="Arial" w:cs="Arial"/>
          <w:sz w:val="24"/>
          <w:szCs w:val="24"/>
          <w:lang w:eastAsia="es-ES"/>
        </w:rPr>
        <w:t xml:space="preserve">emitida por el </w:t>
      </w:r>
      <w:r w:rsidR="003E2170" w:rsidRPr="00A838B9">
        <w:rPr>
          <w:rFonts w:ascii="Arial" w:hAnsi="Arial" w:cs="Arial"/>
          <w:b/>
          <w:sz w:val="24"/>
          <w:szCs w:val="24"/>
          <w:lang w:val="es-ES_tradnl" w:eastAsia="es-ES"/>
        </w:rPr>
        <w:t>Policía Vi</w:t>
      </w:r>
      <w:r w:rsidR="003E2170">
        <w:rPr>
          <w:rFonts w:ascii="Arial" w:hAnsi="Arial" w:cs="Arial"/>
          <w:b/>
          <w:sz w:val="24"/>
          <w:szCs w:val="24"/>
          <w:lang w:val="es-ES_tradnl" w:eastAsia="es-ES"/>
        </w:rPr>
        <w:t>al con número estadístico PV-237, de l</w:t>
      </w:r>
      <w:r w:rsidR="003E2170" w:rsidRPr="00A838B9">
        <w:rPr>
          <w:rFonts w:ascii="Arial" w:hAnsi="Arial" w:cs="Arial"/>
          <w:b/>
          <w:sz w:val="24"/>
          <w:szCs w:val="24"/>
          <w:lang w:val="es-ES_tradnl" w:eastAsia="es-ES"/>
        </w:rPr>
        <w:t>a</w:t>
      </w:r>
      <w:r w:rsidR="003E2170" w:rsidRPr="00A838B9">
        <w:rPr>
          <w:rFonts w:ascii="Arial" w:eastAsia="Times New Roman" w:hAnsi="Arial" w:cs="Arial"/>
          <w:bCs/>
          <w:iCs/>
          <w:kern w:val="2"/>
          <w:sz w:val="24"/>
          <w:szCs w:val="24"/>
          <w:lang w:val="es-ES_tradnl" w:eastAsia="es-ES"/>
        </w:rPr>
        <w:t xml:space="preserve"> </w:t>
      </w:r>
      <w:r w:rsidR="003E2170">
        <w:rPr>
          <w:rFonts w:ascii="Arial" w:eastAsia="Times New Roman" w:hAnsi="Arial" w:cs="Arial"/>
          <w:b/>
          <w:bCs/>
          <w:iCs/>
          <w:kern w:val="2"/>
          <w:sz w:val="24"/>
          <w:szCs w:val="24"/>
          <w:lang w:val="es-ES_tradnl" w:eastAsia="es-ES"/>
        </w:rPr>
        <w:t>Comisaría d</w:t>
      </w:r>
      <w:r w:rsidR="003E2170" w:rsidRPr="00A838B9">
        <w:rPr>
          <w:rFonts w:ascii="Arial" w:eastAsia="Times New Roman" w:hAnsi="Arial" w:cs="Arial"/>
          <w:b/>
          <w:bCs/>
          <w:iCs/>
          <w:kern w:val="2"/>
          <w:sz w:val="24"/>
          <w:szCs w:val="24"/>
          <w:lang w:val="es-ES_tradnl" w:eastAsia="es-ES"/>
        </w:rPr>
        <w:t>e Vialidad Municipal</w:t>
      </w:r>
      <w:r w:rsidR="003E2170">
        <w:rPr>
          <w:rFonts w:ascii="Arial" w:eastAsia="Times New Roman" w:hAnsi="Arial" w:cs="Arial"/>
          <w:b/>
          <w:bCs/>
          <w:iCs/>
          <w:kern w:val="2"/>
          <w:sz w:val="24"/>
          <w:szCs w:val="24"/>
          <w:lang w:val="es-ES_tradnl" w:eastAsia="es-ES"/>
        </w:rPr>
        <w:t xml:space="preserve"> de Oaxaca De Juárez</w:t>
      </w:r>
      <w:r w:rsidR="003E2170">
        <w:rPr>
          <w:rFonts w:ascii="Arial" w:hAnsi="Arial" w:cs="Arial"/>
          <w:b/>
          <w:color w:val="000000"/>
          <w:sz w:val="24"/>
          <w:szCs w:val="24"/>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ésta</w:t>
      </w:r>
      <w:r w:rsidR="003E2170">
        <w:rPr>
          <w:rFonts w:ascii="Arial" w:hAnsi="Arial" w:cs="Arial"/>
          <w:sz w:val="24"/>
          <w:szCs w:val="24"/>
        </w:rPr>
        <w:t>s</w:t>
      </w:r>
      <w:r>
        <w:rPr>
          <w:rFonts w:ascii="Arial" w:hAnsi="Arial" w:cs="Arial"/>
          <w:sz w:val="24"/>
          <w:szCs w:val="24"/>
        </w:rPr>
        <w:t xml:space="preserve"> </w:t>
      </w:r>
      <w:r w:rsidR="003E2170">
        <w:rPr>
          <w:rFonts w:ascii="Arial" w:hAnsi="Arial" w:cs="Arial"/>
          <w:sz w:val="24"/>
          <w:szCs w:val="24"/>
        </w:rPr>
        <w:t>no se encontraban</w:t>
      </w:r>
      <w:r w:rsidRPr="00F762E5">
        <w:rPr>
          <w:rFonts w:ascii="Arial" w:hAnsi="Arial" w:cs="Arial"/>
          <w:sz w:val="24"/>
          <w:szCs w:val="24"/>
        </w:rPr>
        <w:t xml:space="preserve"> debidamente </w:t>
      </w:r>
      <w:r w:rsidRPr="00F4783A">
        <w:rPr>
          <w:rFonts w:ascii="Arial" w:hAnsi="Arial" w:cs="Arial"/>
          <w:b/>
          <w:sz w:val="24"/>
          <w:szCs w:val="24"/>
        </w:rPr>
        <w:t>fundada</w:t>
      </w:r>
      <w:r w:rsidR="003E2170">
        <w:rPr>
          <w:rFonts w:ascii="Arial" w:hAnsi="Arial" w:cs="Arial"/>
          <w:b/>
          <w:sz w:val="24"/>
          <w:szCs w:val="24"/>
        </w:rPr>
        <w:t>s</w:t>
      </w:r>
      <w:r w:rsidRPr="00F4783A">
        <w:rPr>
          <w:rFonts w:ascii="Arial" w:hAnsi="Arial" w:cs="Arial"/>
          <w:b/>
          <w:sz w:val="24"/>
          <w:szCs w:val="24"/>
        </w:rPr>
        <w:t xml:space="preserve"> y motivada</w:t>
      </w:r>
      <w:r w:rsidR="003E2170">
        <w:rPr>
          <w:rFonts w:ascii="Arial" w:hAnsi="Arial" w:cs="Arial"/>
          <w:b/>
          <w:sz w:val="24"/>
          <w:szCs w:val="24"/>
        </w:rPr>
        <w:t>s</w:t>
      </w:r>
      <w:r>
        <w:rPr>
          <w:rFonts w:ascii="Arial" w:hAnsi="Arial" w:cs="Arial"/>
          <w:sz w:val="24"/>
          <w:szCs w:val="24"/>
        </w:rPr>
        <w:t>.</w:t>
      </w:r>
    </w:p>
    <w:p w:rsidR="007E3EC8" w:rsidRDefault="00DD516E" w:rsidP="007E3EC8">
      <w:pPr>
        <w:spacing w:line="360" w:lineRule="auto"/>
        <w:ind w:right="18" w:firstLine="567"/>
        <w:jc w:val="both"/>
        <w:rPr>
          <w:rFonts w:ascii="Arial" w:hAnsi="Arial" w:cs="Arial"/>
          <w:color w:val="000000"/>
          <w:sz w:val="24"/>
          <w:szCs w:val="24"/>
        </w:rPr>
      </w:pPr>
      <w:r>
        <w:rPr>
          <w:rFonts w:ascii="Arial" w:hAnsi="Arial" w:cs="Arial"/>
          <w:sz w:val="24"/>
          <w:szCs w:val="24"/>
        </w:rPr>
        <w:t>Por lo que</w:t>
      </w:r>
      <w:r w:rsidR="00035C45">
        <w:rPr>
          <w:rFonts w:ascii="Arial" w:hAnsi="Arial" w:cs="Arial"/>
          <w:sz w:val="24"/>
          <w:szCs w:val="24"/>
        </w:rPr>
        <w:t xml:space="preserve"> este juzgador procede al análisis de</w:t>
      </w:r>
      <w:r>
        <w:rPr>
          <w:rFonts w:ascii="Arial" w:hAnsi="Arial" w:cs="Arial"/>
          <w:sz w:val="24"/>
          <w:szCs w:val="24"/>
        </w:rPr>
        <w:t xml:space="preserve"> </w:t>
      </w:r>
      <w:r w:rsidR="00035C45">
        <w:rPr>
          <w:rFonts w:ascii="Arial" w:hAnsi="Arial" w:cs="Arial"/>
          <w:sz w:val="24"/>
          <w:szCs w:val="24"/>
        </w:rPr>
        <w:t>l</w:t>
      </w:r>
      <w:r>
        <w:rPr>
          <w:rFonts w:ascii="Arial" w:hAnsi="Arial" w:cs="Arial"/>
          <w:sz w:val="24"/>
          <w:szCs w:val="24"/>
        </w:rPr>
        <w:t>as</w:t>
      </w:r>
      <w:r w:rsidR="00035C45">
        <w:rPr>
          <w:rFonts w:ascii="Arial" w:hAnsi="Arial" w:cs="Arial"/>
          <w:sz w:val="24"/>
          <w:szCs w:val="24"/>
        </w:rPr>
        <w:t xml:space="preserve"> acta</w:t>
      </w:r>
      <w:r>
        <w:rPr>
          <w:rFonts w:ascii="Arial" w:hAnsi="Arial" w:cs="Arial"/>
          <w:sz w:val="24"/>
          <w:szCs w:val="24"/>
        </w:rPr>
        <w:t>s</w:t>
      </w:r>
      <w:r w:rsidR="00035C45">
        <w:rPr>
          <w:rFonts w:ascii="Arial" w:hAnsi="Arial" w:cs="Arial"/>
          <w:sz w:val="24"/>
          <w:szCs w:val="24"/>
        </w:rPr>
        <w:t xml:space="preserve"> de infracción impugnada</w:t>
      </w:r>
      <w:r>
        <w:rPr>
          <w:rFonts w:ascii="Arial" w:hAnsi="Arial" w:cs="Arial"/>
          <w:sz w:val="24"/>
          <w:szCs w:val="24"/>
        </w:rPr>
        <w:t>s</w:t>
      </w:r>
      <w:r w:rsidR="00035C45">
        <w:rPr>
          <w:rFonts w:ascii="Arial" w:eastAsia="Times New Roman" w:hAnsi="Arial" w:cs="Arial"/>
          <w:sz w:val="24"/>
          <w:szCs w:val="24"/>
          <w:lang w:val="es-ES" w:eastAsia="es-ES"/>
        </w:rPr>
        <w:t>,</w:t>
      </w:r>
      <w:r w:rsidR="00035C45">
        <w:rPr>
          <w:rFonts w:ascii="Arial" w:hAnsi="Arial" w:cs="Arial"/>
          <w:color w:val="000000"/>
          <w:sz w:val="24"/>
          <w:szCs w:val="24"/>
        </w:rPr>
        <w:t xml:space="preserve"> a la</w:t>
      </w:r>
      <w:r>
        <w:rPr>
          <w:rFonts w:ascii="Arial" w:hAnsi="Arial" w:cs="Arial"/>
          <w:color w:val="000000"/>
          <w:sz w:val="24"/>
          <w:szCs w:val="24"/>
        </w:rPr>
        <w:t>s</w:t>
      </w:r>
      <w:r w:rsidR="00035C45">
        <w:rPr>
          <w:rFonts w:ascii="Arial" w:hAnsi="Arial" w:cs="Arial"/>
          <w:color w:val="000000"/>
          <w:sz w:val="24"/>
          <w:szCs w:val="24"/>
        </w:rPr>
        <w:t xml:space="preserve"> cual</w:t>
      </w:r>
      <w:r>
        <w:rPr>
          <w:rFonts w:ascii="Arial" w:hAnsi="Arial" w:cs="Arial"/>
          <w:color w:val="000000"/>
          <w:sz w:val="24"/>
          <w:szCs w:val="24"/>
        </w:rPr>
        <w:t>es</w:t>
      </w:r>
      <w:r w:rsidR="00035C45">
        <w:rPr>
          <w:rFonts w:ascii="Arial" w:hAnsi="Arial" w:cs="Arial"/>
          <w:color w:val="000000"/>
          <w:sz w:val="24"/>
          <w:szCs w:val="24"/>
        </w:rPr>
        <w:t xml:space="preserve"> se le</w:t>
      </w:r>
      <w:r>
        <w:rPr>
          <w:rFonts w:ascii="Arial" w:hAnsi="Arial" w:cs="Arial"/>
          <w:color w:val="000000"/>
          <w:sz w:val="24"/>
          <w:szCs w:val="24"/>
        </w:rPr>
        <w:t>s</w:t>
      </w:r>
      <w:r w:rsidR="00035C45">
        <w:rPr>
          <w:rFonts w:ascii="Arial" w:hAnsi="Arial" w:cs="Arial"/>
          <w:color w:val="000000"/>
          <w:sz w:val="24"/>
          <w:szCs w:val="24"/>
        </w:rPr>
        <w:t xml:space="preserve"> confiere va</w:t>
      </w:r>
      <w:r>
        <w:rPr>
          <w:rFonts w:ascii="Arial" w:hAnsi="Arial" w:cs="Arial"/>
          <w:color w:val="000000"/>
          <w:sz w:val="24"/>
          <w:szCs w:val="24"/>
        </w:rPr>
        <w:t xml:space="preserve">lor probatorio pleno, por ser </w:t>
      </w:r>
      <w:r w:rsidR="00CB035E">
        <w:rPr>
          <w:rFonts w:ascii="Arial" w:hAnsi="Arial" w:cs="Arial"/>
          <w:color w:val="000000"/>
          <w:sz w:val="24"/>
          <w:szCs w:val="24"/>
        </w:rPr>
        <w:t>documentos públicos expedidos</w:t>
      </w:r>
      <w:r w:rsidR="00035C45">
        <w:rPr>
          <w:rFonts w:ascii="Arial" w:hAnsi="Arial" w:cs="Arial"/>
          <w:color w:val="000000"/>
          <w:sz w:val="24"/>
          <w:szCs w:val="24"/>
        </w:rPr>
        <w:t xml:space="preserve"> por un servidor público en ejercicio de sus funciones, en términos del artículo 203 fracción I, de la Ley que rige a este Tribunal.</w:t>
      </w:r>
    </w:p>
    <w:p w:rsidR="00836C15" w:rsidRDefault="00CB035E" w:rsidP="00CB035E">
      <w:pPr>
        <w:spacing w:line="360" w:lineRule="auto"/>
        <w:ind w:right="18" w:firstLine="567"/>
        <w:jc w:val="both"/>
        <w:rPr>
          <w:rFonts w:ascii="Arial" w:hAnsi="Arial" w:cs="Arial"/>
          <w:b/>
          <w:sz w:val="24"/>
          <w:szCs w:val="24"/>
        </w:rPr>
      </w:pPr>
      <w:r>
        <w:rPr>
          <w:rFonts w:ascii="Arial" w:hAnsi="Arial" w:cs="Arial"/>
          <w:color w:val="000000"/>
          <w:sz w:val="24"/>
          <w:szCs w:val="24"/>
        </w:rPr>
        <w:t xml:space="preserve">En el acta de infracción </w:t>
      </w:r>
      <w:r w:rsidRPr="003E2170">
        <w:rPr>
          <w:rFonts w:ascii="Arial" w:hAnsi="Arial" w:cs="Arial"/>
          <w:sz w:val="24"/>
          <w:szCs w:val="24"/>
          <w:lang w:eastAsia="es-ES"/>
        </w:rPr>
        <w:t>número</w:t>
      </w:r>
      <w:r>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Pr="00A838B9">
        <w:rPr>
          <w:rFonts w:ascii="Arial" w:hAnsi="Arial" w:cs="Arial"/>
          <w:b/>
          <w:sz w:val="24"/>
          <w:szCs w:val="24"/>
          <w:lang w:eastAsia="es-ES"/>
        </w:rPr>
        <w:t xml:space="preserve">, </w:t>
      </w:r>
      <w:r w:rsidRPr="003E2170">
        <w:rPr>
          <w:rFonts w:ascii="Arial" w:hAnsi="Arial" w:cs="Arial"/>
          <w:sz w:val="24"/>
          <w:szCs w:val="24"/>
          <w:lang w:eastAsia="es-ES"/>
        </w:rPr>
        <w:t>de veintitrés de octubre de dos mil diecisiete</w:t>
      </w:r>
      <w:r>
        <w:rPr>
          <w:rFonts w:ascii="Arial" w:hAnsi="Arial" w:cs="Arial"/>
          <w:b/>
          <w:sz w:val="24"/>
          <w:szCs w:val="24"/>
          <w:lang w:eastAsia="es-ES"/>
        </w:rPr>
        <w:t xml:space="preserve">, </w:t>
      </w:r>
      <w:r>
        <w:rPr>
          <w:rFonts w:ascii="Arial" w:hAnsi="Arial" w:cs="Arial"/>
          <w:sz w:val="24"/>
          <w:szCs w:val="24"/>
          <w:lang w:eastAsia="es-ES"/>
        </w:rPr>
        <w:t xml:space="preserve">el </w:t>
      </w:r>
      <w:r w:rsidRPr="00836C15">
        <w:rPr>
          <w:rFonts w:ascii="Arial" w:hAnsi="Arial" w:cs="Arial"/>
          <w:b/>
          <w:sz w:val="24"/>
          <w:szCs w:val="24"/>
          <w:lang w:eastAsia="es-ES"/>
        </w:rPr>
        <w:t>Policía</w:t>
      </w:r>
      <w:r w:rsidRPr="00A838B9">
        <w:rPr>
          <w:rFonts w:ascii="Arial" w:hAnsi="Arial" w:cs="Arial"/>
          <w:b/>
          <w:sz w:val="24"/>
          <w:szCs w:val="24"/>
          <w:lang w:val="es-ES_tradnl" w:eastAsia="es-ES"/>
        </w:rPr>
        <w:t xml:space="preserve"> Vi</w:t>
      </w:r>
      <w:r>
        <w:rPr>
          <w:rFonts w:ascii="Arial" w:hAnsi="Arial" w:cs="Arial"/>
          <w:b/>
          <w:sz w:val="24"/>
          <w:szCs w:val="24"/>
          <w:lang w:val="es-ES_tradnl" w:eastAsia="es-ES"/>
        </w:rPr>
        <w:t>al con número estadístico PV-134, de l</w:t>
      </w:r>
      <w:r w:rsidRPr="00A838B9">
        <w:rPr>
          <w:rFonts w:ascii="Arial" w:hAnsi="Arial" w:cs="Arial"/>
          <w:b/>
          <w:sz w:val="24"/>
          <w:szCs w:val="24"/>
          <w:lang w:val="es-ES_tradnl" w:eastAsia="es-ES"/>
        </w:rPr>
        <w:t>a</w:t>
      </w:r>
      <w:r w:rsidRPr="00A838B9">
        <w:rPr>
          <w:rFonts w:ascii="Arial" w:eastAsia="Times New Roman" w:hAnsi="Arial" w:cs="Arial"/>
          <w:bCs/>
          <w:iCs/>
          <w:kern w:val="2"/>
          <w:sz w:val="24"/>
          <w:szCs w:val="24"/>
          <w:lang w:val="es-ES_tradnl" w:eastAsia="es-ES"/>
        </w:rPr>
        <w:t xml:space="preserve"> </w:t>
      </w:r>
      <w:r>
        <w:rPr>
          <w:rFonts w:ascii="Arial" w:eastAsia="Times New Roman" w:hAnsi="Arial" w:cs="Arial"/>
          <w:b/>
          <w:bCs/>
          <w:iCs/>
          <w:kern w:val="2"/>
          <w:sz w:val="24"/>
          <w:szCs w:val="24"/>
          <w:lang w:val="es-ES_tradnl" w:eastAsia="es-ES"/>
        </w:rPr>
        <w:t>Comisaría d</w:t>
      </w:r>
      <w:r w:rsidRPr="00A838B9">
        <w:rPr>
          <w:rFonts w:ascii="Arial" w:eastAsia="Times New Roman" w:hAnsi="Arial" w:cs="Arial"/>
          <w:b/>
          <w:bCs/>
          <w:iCs/>
          <w:kern w:val="2"/>
          <w:sz w:val="24"/>
          <w:szCs w:val="24"/>
          <w:lang w:val="es-ES_tradnl" w:eastAsia="es-ES"/>
        </w:rPr>
        <w:t>e Vialidad Municipal</w:t>
      </w:r>
      <w:r>
        <w:rPr>
          <w:rFonts w:ascii="Arial" w:eastAsia="Times New Roman" w:hAnsi="Arial" w:cs="Arial"/>
          <w:b/>
          <w:bCs/>
          <w:iCs/>
          <w:kern w:val="2"/>
          <w:sz w:val="24"/>
          <w:szCs w:val="24"/>
          <w:lang w:val="es-ES_tradnl" w:eastAsia="es-ES"/>
        </w:rPr>
        <w:t xml:space="preserve"> de Oaxaca De Juárez</w:t>
      </w:r>
      <w:r w:rsidR="00035C45">
        <w:rPr>
          <w:rFonts w:ascii="Arial" w:hAnsi="Arial" w:cs="Arial"/>
          <w:sz w:val="24"/>
          <w:szCs w:val="24"/>
        </w:rPr>
        <w:t xml:space="preserve">, en el rubro de </w:t>
      </w:r>
      <w:r w:rsidR="00035C45" w:rsidRPr="00C50B84">
        <w:rPr>
          <w:rFonts w:ascii="Arial" w:hAnsi="Arial" w:cs="Arial"/>
          <w:b/>
          <w:sz w:val="24"/>
          <w:szCs w:val="24"/>
        </w:rPr>
        <w:t>motivación</w:t>
      </w:r>
      <w:r w:rsidR="00035C45">
        <w:rPr>
          <w:rFonts w:ascii="Arial" w:hAnsi="Arial" w:cs="Arial"/>
          <w:sz w:val="24"/>
          <w:szCs w:val="24"/>
        </w:rPr>
        <w:t xml:space="preserve">, indicó </w:t>
      </w:r>
      <w:r w:rsidR="007E3EC8">
        <w:rPr>
          <w:rFonts w:ascii="Arial" w:hAnsi="Arial" w:cs="Arial"/>
          <w:sz w:val="24"/>
          <w:szCs w:val="24"/>
        </w:rPr>
        <w:t>“</w:t>
      </w:r>
      <w:r w:rsidR="007F65E0">
        <w:rPr>
          <w:rFonts w:ascii="Arial" w:hAnsi="Arial" w:cs="Arial"/>
          <w:sz w:val="24"/>
          <w:szCs w:val="24"/>
        </w:rPr>
        <w:t>por estacionarse cajón para discapacitados</w:t>
      </w:r>
      <w:r w:rsidR="007E3EC8">
        <w:rPr>
          <w:rFonts w:ascii="Arial" w:hAnsi="Arial" w:cs="Arial"/>
          <w:sz w:val="24"/>
          <w:szCs w:val="24"/>
        </w:rPr>
        <w:t>”</w:t>
      </w:r>
      <w:r w:rsidR="007F65E0">
        <w:rPr>
          <w:rFonts w:ascii="Arial" w:hAnsi="Arial" w:cs="Arial"/>
          <w:sz w:val="24"/>
          <w:szCs w:val="24"/>
        </w:rPr>
        <w:t xml:space="preserve">; </w:t>
      </w:r>
      <w:r w:rsidR="00035C45">
        <w:rPr>
          <w:rFonts w:ascii="Arial" w:hAnsi="Arial" w:cs="Arial"/>
          <w:sz w:val="24"/>
          <w:szCs w:val="24"/>
        </w:rPr>
        <w:t xml:space="preserve">y </w:t>
      </w:r>
      <w:r w:rsidR="00035C45" w:rsidRPr="008F7BA3">
        <w:rPr>
          <w:rFonts w:ascii="Arial" w:hAnsi="Arial" w:cs="Arial"/>
          <w:sz w:val="24"/>
          <w:szCs w:val="24"/>
        </w:rPr>
        <w:t>en</w:t>
      </w:r>
      <w:r w:rsidR="00035C45" w:rsidRPr="00B15094">
        <w:rPr>
          <w:rFonts w:ascii="Arial" w:hAnsi="Arial" w:cs="Arial"/>
          <w:sz w:val="24"/>
          <w:szCs w:val="24"/>
        </w:rPr>
        <w:t xml:space="preserve"> cuanto al</w:t>
      </w:r>
      <w:r w:rsidR="00035C45">
        <w:rPr>
          <w:rFonts w:ascii="Arial" w:hAnsi="Arial" w:cs="Arial"/>
          <w:sz w:val="24"/>
          <w:szCs w:val="24"/>
        </w:rPr>
        <w:t xml:space="preserve"> apartado de</w:t>
      </w:r>
      <w:r w:rsidR="00035C45" w:rsidRPr="00B15094">
        <w:rPr>
          <w:rFonts w:ascii="Arial" w:hAnsi="Arial" w:cs="Arial"/>
          <w:sz w:val="24"/>
          <w:szCs w:val="24"/>
        </w:rPr>
        <w:t xml:space="preserve"> </w:t>
      </w:r>
      <w:r w:rsidR="00035C45" w:rsidRPr="00C50B84">
        <w:rPr>
          <w:rFonts w:ascii="Arial" w:hAnsi="Arial" w:cs="Arial"/>
          <w:b/>
          <w:sz w:val="24"/>
          <w:szCs w:val="24"/>
        </w:rPr>
        <w:t>fundamentación</w:t>
      </w:r>
      <w:r w:rsidR="00035C45" w:rsidRPr="00B15094">
        <w:rPr>
          <w:rFonts w:ascii="Arial" w:hAnsi="Arial" w:cs="Arial"/>
          <w:sz w:val="24"/>
          <w:szCs w:val="24"/>
        </w:rPr>
        <w:t xml:space="preserve"> </w:t>
      </w:r>
      <w:r w:rsidR="00035C45">
        <w:rPr>
          <w:rFonts w:ascii="Arial" w:hAnsi="Arial" w:cs="Arial"/>
          <w:sz w:val="24"/>
          <w:szCs w:val="24"/>
        </w:rPr>
        <w:t>indicó:</w:t>
      </w:r>
      <w:r w:rsidR="00836C15">
        <w:rPr>
          <w:rFonts w:ascii="Arial" w:hAnsi="Arial" w:cs="Arial"/>
          <w:sz w:val="24"/>
          <w:szCs w:val="24"/>
        </w:rPr>
        <w:t xml:space="preserve"> “ARTICULO 86 FRACCIÓN XXI ARTICULO 137</w:t>
      </w:r>
      <w:r w:rsidR="007E3EC8">
        <w:rPr>
          <w:rFonts w:ascii="Arial" w:hAnsi="Arial" w:cs="Arial"/>
          <w:sz w:val="24"/>
          <w:szCs w:val="24"/>
        </w:rPr>
        <w:t xml:space="preserve"> </w:t>
      </w:r>
      <w:r w:rsidR="00035C45">
        <w:rPr>
          <w:rFonts w:ascii="Arial" w:hAnsi="Arial" w:cs="Arial"/>
          <w:sz w:val="24"/>
          <w:szCs w:val="24"/>
        </w:rPr>
        <w:t>del Reglamento de Vialidad Municipal de Oaxaca de Juárez</w:t>
      </w:r>
      <w:r w:rsidR="007E3EC8">
        <w:rPr>
          <w:rFonts w:ascii="Arial" w:hAnsi="Arial" w:cs="Arial"/>
          <w:sz w:val="24"/>
          <w:szCs w:val="24"/>
        </w:rPr>
        <w:t>, en relación a</w:t>
      </w:r>
      <w:r w:rsidR="00836C15">
        <w:rPr>
          <w:rFonts w:ascii="Arial" w:hAnsi="Arial" w:cs="Arial"/>
          <w:sz w:val="24"/>
          <w:szCs w:val="24"/>
        </w:rPr>
        <w:t xml:space="preserve"> </w:t>
      </w:r>
      <w:r w:rsidR="007E3EC8">
        <w:rPr>
          <w:rFonts w:ascii="Arial" w:hAnsi="Arial" w:cs="Arial"/>
          <w:sz w:val="24"/>
          <w:szCs w:val="24"/>
        </w:rPr>
        <w:t>l</w:t>
      </w:r>
      <w:r w:rsidR="00836C15">
        <w:rPr>
          <w:rFonts w:ascii="Arial" w:hAnsi="Arial" w:cs="Arial"/>
          <w:sz w:val="24"/>
          <w:szCs w:val="24"/>
        </w:rPr>
        <w:t>os</w:t>
      </w:r>
      <w:r w:rsidR="007E3EC8">
        <w:rPr>
          <w:rFonts w:ascii="Arial" w:hAnsi="Arial" w:cs="Arial"/>
          <w:sz w:val="24"/>
          <w:szCs w:val="24"/>
        </w:rPr>
        <w:t xml:space="preserve"> artículo</w:t>
      </w:r>
      <w:r w:rsidR="00836C15">
        <w:rPr>
          <w:rFonts w:ascii="Arial" w:hAnsi="Arial" w:cs="Arial"/>
          <w:sz w:val="24"/>
          <w:szCs w:val="24"/>
        </w:rPr>
        <w:t>s</w:t>
      </w:r>
      <w:r w:rsidR="007E3EC8">
        <w:rPr>
          <w:rFonts w:ascii="Arial" w:hAnsi="Arial" w:cs="Arial"/>
          <w:sz w:val="24"/>
          <w:szCs w:val="24"/>
        </w:rPr>
        <w:t xml:space="preserve"> </w:t>
      </w:r>
      <w:r w:rsidR="00836C15">
        <w:rPr>
          <w:rFonts w:ascii="Arial" w:hAnsi="Arial" w:cs="Arial"/>
          <w:sz w:val="24"/>
          <w:szCs w:val="24"/>
        </w:rPr>
        <w:t>32 fracción VI y 201 fracciones V, IX, X, XI</w:t>
      </w:r>
      <w:r w:rsidR="007E3EC8">
        <w:rPr>
          <w:rFonts w:ascii="Arial" w:hAnsi="Arial" w:cs="Arial"/>
          <w:sz w:val="24"/>
          <w:szCs w:val="24"/>
        </w:rPr>
        <w:t>, de la Ley de Ingresos del Municipio de Oaxaca de Juárez, p</w:t>
      </w:r>
      <w:r w:rsidR="00836C15">
        <w:rPr>
          <w:rFonts w:ascii="Arial" w:hAnsi="Arial" w:cs="Arial"/>
          <w:sz w:val="24"/>
          <w:szCs w:val="24"/>
        </w:rPr>
        <w:t>ara el ejercicio Fiscal vigente.</w:t>
      </w:r>
    </w:p>
    <w:p w:rsidR="00836C15" w:rsidRDefault="00836C15" w:rsidP="00E425E0">
      <w:pPr>
        <w:spacing w:line="360" w:lineRule="auto"/>
        <w:ind w:right="18" w:firstLine="567"/>
        <w:jc w:val="both"/>
        <w:rPr>
          <w:rFonts w:ascii="Arial" w:hAnsi="Arial" w:cs="Arial"/>
          <w:b/>
          <w:sz w:val="24"/>
          <w:szCs w:val="24"/>
        </w:rPr>
      </w:pPr>
      <w:r>
        <w:rPr>
          <w:rFonts w:ascii="Arial" w:hAnsi="Arial" w:cs="Arial"/>
          <w:color w:val="000000"/>
          <w:sz w:val="24"/>
          <w:szCs w:val="24"/>
        </w:rPr>
        <w:t xml:space="preserve">Por lo que respecta al acta de infracción </w:t>
      </w:r>
      <w:r w:rsidRPr="003E2170">
        <w:rPr>
          <w:rFonts w:ascii="Arial" w:hAnsi="Arial" w:cs="Arial"/>
          <w:sz w:val="24"/>
          <w:szCs w:val="24"/>
          <w:lang w:eastAsia="es-ES"/>
        </w:rPr>
        <w:t>número</w:t>
      </w:r>
      <w:r>
        <w:rPr>
          <w:rFonts w:ascii="Arial" w:hAnsi="Arial" w:cs="Arial"/>
          <w:b/>
          <w:sz w:val="24"/>
          <w:szCs w:val="24"/>
          <w:lang w:eastAsia="es-ES"/>
        </w:rPr>
        <w:t xml:space="preserve"> 27041</w:t>
      </w:r>
      <w:r w:rsidRPr="00A838B9">
        <w:rPr>
          <w:rFonts w:ascii="Arial" w:hAnsi="Arial" w:cs="Arial"/>
          <w:b/>
          <w:sz w:val="24"/>
          <w:szCs w:val="24"/>
          <w:lang w:eastAsia="es-ES"/>
        </w:rPr>
        <w:t xml:space="preserve">, </w:t>
      </w:r>
      <w:r w:rsidRPr="003E2170">
        <w:rPr>
          <w:rFonts w:ascii="Arial" w:hAnsi="Arial" w:cs="Arial"/>
          <w:sz w:val="24"/>
          <w:szCs w:val="24"/>
          <w:lang w:eastAsia="es-ES"/>
        </w:rPr>
        <w:t xml:space="preserve">de </w:t>
      </w:r>
      <w:r>
        <w:rPr>
          <w:rFonts w:ascii="Arial" w:hAnsi="Arial" w:cs="Arial"/>
          <w:sz w:val="24"/>
          <w:szCs w:val="24"/>
          <w:lang w:eastAsia="es-ES"/>
        </w:rPr>
        <w:t>veinticinco</w:t>
      </w:r>
      <w:r w:rsidRPr="003E2170">
        <w:rPr>
          <w:rFonts w:ascii="Arial" w:hAnsi="Arial" w:cs="Arial"/>
          <w:sz w:val="24"/>
          <w:szCs w:val="24"/>
          <w:lang w:eastAsia="es-ES"/>
        </w:rPr>
        <w:t xml:space="preserve"> de octubre de dos mil diecisiete</w:t>
      </w:r>
      <w:r>
        <w:rPr>
          <w:rFonts w:ascii="Arial" w:hAnsi="Arial" w:cs="Arial"/>
          <w:b/>
          <w:sz w:val="24"/>
          <w:szCs w:val="24"/>
          <w:lang w:eastAsia="es-ES"/>
        </w:rPr>
        <w:t xml:space="preserve">, </w:t>
      </w:r>
      <w:r>
        <w:rPr>
          <w:rFonts w:ascii="Arial" w:hAnsi="Arial" w:cs="Arial"/>
          <w:sz w:val="24"/>
          <w:szCs w:val="24"/>
          <w:lang w:eastAsia="es-ES"/>
        </w:rPr>
        <w:t xml:space="preserve">el </w:t>
      </w:r>
      <w:r w:rsidRPr="00836C15">
        <w:rPr>
          <w:rFonts w:ascii="Arial" w:hAnsi="Arial" w:cs="Arial"/>
          <w:b/>
          <w:sz w:val="24"/>
          <w:szCs w:val="24"/>
          <w:lang w:eastAsia="es-ES"/>
        </w:rPr>
        <w:t>Policía</w:t>
      </w:r>
      <w:r w:rsidRPr="00A838B9">
        <w:rPr>
          <w:rFonts w:ascii="Arial" w:hAnsi="Arial" w:cs="Arial"/>
          <w:b/>
          <w:sz w:val="24"/>
          <w:szCs w:val="24"/>
          <w:lang w:val="es-ES_tradnl" w:eastAsia="es-ES"/>
        </w:rPr>
        <w:t xml:space="preserve"> Vi</w:t>
      </w:r>
      <w:r>
        <w:rPr>
          <w:rFonts w:ascii="Arial" w:hAnsi="Arial" w:cs="Arial"/>
          <w:b/>
          <w:sz w:val="24"/>
          <w:szCs w:val="24"/>
          <w:lang w:val="es-ES_tradnl" w:eastAsia="es-ES"/>
        </w:rPr>
        <w:t>al con número estadístico PV-237, de l</w:t>
      </w:r>
      <w:r w:rsidRPr="00A838B9">
        <w:rPr>
          <w:rFonts w:ascii="Arial" w:hAnsi="Arial" w:cs="Arial"/>
          <w:b/>
          <w:sz w:val="24"/>
          <w:szCs w:val="24"/>
          <w:lang w:val="es-ES_tradnl" w:eastAsia="es-ES"/>
        </w:rPr>
        <w:t>a</w:t>
      </w:r>
      <w:r w:rsidRPr="00A838B9">
        <w:rPr>
          <w:rFonts w:ascii="Arial" w:eastAsia="Times New Roman" w:hAnsi="Arial" w:cs="Arial"/>
          <w:bCs/>
          <w:iCs/>
          <w:kern w:val="2"/>
          <w:sz w:val="24"/>
          <w:szCs w:val="24"/>
          <w:lang w:val="es-ES_tradnl" w:eastAsia="es-ES"/>
        </w:rPr>
        <w:t xml:space="preserve"> </w:t>
      </w:r>
      <w:r>
        <w:rPr>
          <w:rFonts w:ascii="Arial" w:eastAsia="Times New Roman" w:hAnsi="Arial" w:cs="Arial"/>
          <w:b/>
          <w:bCs/>
          <w:iCs/>
          <w:kern w:val="2"/>
          <w:sz w:val="24"/>
          <w:szCs w:val="24"/>
          <w:lang w:val="es-ES_tradnl" w:eastAsia="es-ES"/>
        </w:rPr>
        <w:t>Comisaría d</w:t>
      </w:r>
      <w:r w:rsidRPr="00A838B9">
        <w:rPr>
          <w:rFonts w:ascii="Arial" w:eastAsia="Times New Roman" w:hAnsi="Arial" w:cs="Arial"/>
          <w:b/>
          <w:bCs/>
          <w:iCs/>
          <w:kern w:val="2"/>
          <w:sz w:val="24"/>
          <w:szCs w:val="24"/>
          <w:lang w:val="es-ES_tradnl" w:eastAsia="es-ES"/>
        </w:rPr>
        <w:t>e Vialidad Municipal</w:t>
      </w:r>
      <w:r>
        <w:rPr>
          <w:rFonts w:ascii="Arial" w:eastAsia="Times New Roman" w:hAnsi="Arial" w:cs="Arial"/>
          <w:b/>
          <w:bCs/>
          <w:iCs/>
          <w:kern w:val="2"/>
          <w:sz w:val="24"/>
          <w:szCs w:val="24"/>
          <w:lang w:val="es-ES_tradnl" w:eastAsia="es-ES"/>
        </w:rPr>
        <w:t xml:space="preserve"> de Oaxaca De Juárez</w:t>
      </w:r>
      <w:r>
        <w:rPr>
          <w:rFonts w:ascii="Arial" w:hAnsi="Arial" w:cs="Arial"/>
          <w:sz w:val="24"/>
          <w:szCs w:val="24"/>
        </w:rPr>
        <w:t xml:space="preserve">, en el rubro de </w:t>
      </w:r>
      <w:r w:rsidRPr="00C50B84">
        <w:rPr>
          <w:rFonts w:ascii="Arial" w:hAnsi="Arial" w:cs="Arial"/>
          <w:b/>
          <w:sz w:val="24"/>
          <w:szCs w:val="24"/>
        </w:rPr>
        <w:t>motivación</w:t>
      </w:r>
      <w:r>
        <w:rPr>
          <w:rFonts w:ascii="Arial" w:hAnsi="Arial" w:cs="Arial"/>
          <w:sz w:val="24"/>
          <w:szCs w:val="24"/>
        </w:rPr>
        <w:t>, indicó “</w:t>
      </w:r>
      <w:r w:rsidR="00E425E0">
        <w:rPr>
          <w:rFonts w:ascii="Arial" w:hAnsi="Arial" w:cs="Arial"/>
          <w:sz w:val="24"/>
          <w:szCs w:val="24"/>
        </w:rPr>
        <w:t>artículo 86 fracción XXI</w:t>
      </w:r>
      <w:r>
        <w:rPr>
          <w:rFonts w:ascii="Arial" w:hAnsi="Arial" w:cs="Arial"/>
          <w:sz w:val="24"/>
          <w:szCs w:val="24"/>
        </w:rPr>
        <w:t>”</w:t>
      </w:r>
      <w:r w:rsidR="00E425E0">
        <w:rPr>
          <w:rFonts w:ascii="Arial" w:hAnsi="Arial" w:cs="Arial"/>
          <w:sz w:val="24"/>
          <w:szCs w:val="24"/>
        </w:rPr>
        <w:t xml:space="preserve"> sin indicar la Ley o Reglamento</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al</w:t>
      </w:r>
      <w:r>
        <w:rPr>
          <w:rFonts w:ascii="Arial" w:hAnsi="Arial" w:cs="Arial"/>
          <w:sz w:val="24"/>
          <w:szCs w:val="24"/>
        </w:rPr>
        <w:t xml:space="preserve"> apartado de</w:t>
      </w:r>
      <w:r w:rsidRPr="00B15094">
        <w:rPr>
          <w:rFonts w:ascii="Arial" w:hAnsi="Arial" w:cs="Arial"/>
          <w:sz w:val="24"/>
          <w:szCs w:val="24"/>
        </w:rPr>
        <w:t xml:space="preserve">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 xml:space="preserve">indicó: “ARTICULO </w:t>
      </w:r>
      <w:r w:rsidR="00E425E0">
        <w:rPr>
          <w:rFonts w:ascii="Arial" w:hAnsi="Arial" w:cs="Arial"/>
          <w:sz w:val="24"/>
          <w:szCs w:val="24"/>
        </w:rPr>
        <w:t xml:space="preserve">132 FRACCIÓN </w:t>
      </w:r>
      <w:r>
        <w:rPr>
          <w:rFonts w:ascii="Arial" w:hAnsi="Arial" w:cs="Arial"/>
          <w:sz w:val="24"/>
          <w:szCs w:val="24"/>
        </w:rPr>
        <w:t>I del Reglamento de Vialidad Municipal de Oaxaca de Juárez, en relación a los artículos 32 fracción VI y 201 fracciones V, IX, X, XI, de la Ley de Ingresos del Municipio de Oaxaca de Juárez, para el ejercicio Fiscal vigente.</w:t>
      </w:r>
    </w:p>
    <w:p w:rsidR="006D3A6F" w:rsidRPr="009F4656" w:rsidRDefault="00F070C1" w:rsidP="009F4656">
      <w:pPr>
        <w:spacing w:line="360" w:lineRule="auto"/>
        <w:ind w:right="18" w:firstLine="567"/>
        <w:jc w:val="both"/>
        <w:rPr>
          <w:rFonts w:ascii="Arial" w:hAnsi="Arial" w:cs="Arial"/>
          <w:color w:val="000000"/>
          <w:sz w:val="24"/>
          <w:szCs w:val="24"/>
        </w:rPr>
      </w:pPr>
      <w:r w:rsidRPr="000472A8">
        <w:rPr>
          <w:rFonts w:ascii="Arial" w:hAnsi="Arial" w:cs="Arial"/>
          <w:b/>
          <w:sz w:val="24"/>
          <w:szCs w:val="24"/>
        </w:rPr>
        <w:t>Sin embargo</w:t>
      </w:r>
      <w:r>
        <w:rPr>
          <w:rFonts w:ascii="Arial" w:hAnsi="Arial" w:cs="Arial"/>
          <w:sz w:val="24"/>
          <w:szCs w:val="24"/>
        </w:rPr>
        <w:t>, los actos impugnados no se</w:t>
      </w:r>
      <w:r w:rsidR="00035C45">
        <w:rPr>
          <w:rFonts w:ascii="Arial" w:hAnsi="Arial" w:cs="Arial"/>
          <w:sz w:val="24"/>
          <w:szCs w:val="24"/>
        </w:rPr>
        <w:t xml:space="preserve"> precisar</w:t>
      </w:r>
      <w:r>
        <w:rPr>
          <w:rFonts w:ascii="Arial" w:hAnsi="Arial" w:cs="Arial"/>
          <w:sz w:val="24"/>
          <w:szCs w:val="24"/>
        </w:rPr>
        <w:t>on</w:t>
      </w:r>
      <w:r w:rsidR="00035C45" w:rsidRPr="00B15094">
        <w:rPr>
          <w:rFonts w:ascii="Arial" w:hAnsi="Arial" w:cs="Arial"/>
          <w:sz w:val="24"/>
          <w:szCs w:val="24"/>
        </w:rPr>
        <w:t xml:space="preserve"> </w:t>
      </w:r>
      <w:r w:rsidR="00035C45" w:rsidRPr="000F7F38">
        <w:rPr>
          <w:rFonts w:ascii="Arial" w:hAnsi="Arial" w:cs="Arial"/>
          <w:b/>
          <w:sz w:val="24"/>
          <w:szCs w:val="24"/>
        </w:rPr>
        <w:t>razones</w:t>
      </w:r>
      <w:r w:rsidR="00035C45" w:rsidRPr="00E75F0A">
        <w:rPr>
          <w:rFonts w:ascii="Arial" w:hAnsi="Arial" w:cs="Arial"/>
          <w:sz w:val="24"/>
          <w:szCs w:val="24"/>
        </w:rPr>
        <w:t>,</w:t>
      </w:r>
      <w:r w:rsidR="00035C45" w:rsidRPr="000F7F38">
        <w:rPr>
          <w:rFonts w:ascii="Arial" w:hAnsi="Arial" w:cs="Arial"/>
          <w:b/>
          <w:sz w:val="24"/>
          <w:szCs w:val="24"/>
        </w:rPr>
        <w:t xml:space="preserve"> motivos o circunstancias especiales que llevaron a esa</w:t>
      </w:r>
      <w:r>
        <w:rPr>
          <w:rFonts w:ascii="Arial" w:hAnsi="Arial" w:cs="Arial"/>
          <w:b/>
          <w:sz w:val="24"/>
          <w:szCs w:val="24"/>
        </w:rPr>
        <w:t>s</w:t>
      </w:r>
      <w:r w:rsidR="00035C45" w:rsidRPr="000F7F38">
        <w:rPr>
          <w:rFonts w:ascii="Arial" w:hAnsi="Arial" w:cs="Arial"/>
          <w:b/>
          <w:sz w:val="24"/>
          <w:szCs w:val="24"/>
        </w:rPr>
        <w:t xml:space="preserve"> autoridad</w:t>
      </w:r>
      <w:r>
        <w:rPr>
          <w:rFonts w:ascii="Arial" w:hAnsi="Arial" w:cs="Arial"/>
          <w:b/>
          <w:sz w:val="24"/>
          <w:szCs w:val="24"/>
        </w:rPr>
        <w:t>es</w:t>
      </w:r>
      <w:r w:rsidR="00035C45" w:rsidRPr="000F7F38">
        <w:rPr>
          <w:rFonts w:ascii="Arial" w:hAnsi="Arial" w:cs="Arial"/>
          <w:b/>
          <w:sz w:val="24"/>
          <w:szCs w:val="24"/>
        </w:rPr>
        <w:t xml:space="preserve"> a concluir que el caso en particular encuadraba en el supuesto previsto en las normas legales</w:t>
      </w:r>
      <w:r w:rsidR="00035C45">
        <w:rPr>
          <w:rFonts w:ascii="Arial" w:hAnsi="Arial" w:cs="Arial"/>
          <w:b/>
          <w:sz w:val="24"/>
          <w:szCs w:val="24"/>
        </w:rPr>
        <w:t xml:space="preserve"> </w:t>
      </w:r>
      <w:r w:rsidR="00035C45" w:rsidRPr="00AE0DC5">
        <w:rPr>
          <w:rFonts w:ascii="Arial" w:hAnsi="Arial" w:cs="Arial"/>
          <w:b/>
          <w:sz w:val="24"/>
          <w:szCs w:val="24"/>
        </w:rPr>
        <w:t>invocadas</w:t>
      </w:r>
      <w:r w:rsidR="00035C45">
        <w:rPr>
          <w:rFonts w:ascii="Arial" w:hAnsi="Arial" w:cs="Arial"/>
          <w:sz w:val="24"/>
          <w:szCs w:val="24"/>
        </w:rPr>
        <w:t xml:space="preserve"> como fundamento.</w:t>
      </w:r>
    </w:p>
    <w:p w:rsidR="006D3A6F" w:rsidRPr="006D3A6F" w:rsidRDefault="00035C45" w:rsidP="006D3A6F">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w:t>
      </w:r>
      <w:r w:rsidR="009F4656">
        <w:rPr>
          <w:rFonts w:ascii="Arial" w:hAnsi="Arial" w:cs="Arial"/>
          <w:sz w:val="24"/>
          <w:szCs w:val="24"/>
        </w:rPr>
        <w:t>s</w:t>
      </w:r>
      <w:r>
        <w:rPr>
          <w:rFonts w:ascii="Arial" w:hAnsi="Arial" w:cs="Arial"/>
          <w:sz w:val="24"/>
          <w:szCs w:val="24"/>
        </w:rPr>
        <w:t xml:space="preserve"> </w:t>
      </w:r>
      <w:r w:rsidRPr="006D3A6F">
        <w:rPr>
          <w:rFonts w:ascii="Arial" w:hAnsi="Arial" w:cs="Arial"/>
          <w:b/>
          <w:sz w:val="24"/>
          <w:szCs w:val="24"/>
        </w:rPr>
        <w:t>autoridad</w:t>
      </w:r>
      <w:r w:rsidR="009F4656">
        <w:rPr>
          <w:rFonts w:ascii="Arial" w:hAnsi="Arial" w:cs="Arial"/>
          <w:b/>
          <w:sz w:val="24"/>
          <w:szCs w:val="24"/>
        </w:rPr>
        <w:t>es</w:t>
      </w:r>
      <w:r w:rsidRPr="006D3A6F">
        <w:rPr>
          <w:rFonts w:ascii="Arial" w:hAnsi="Arial" w:cs="Arial"/>
          <w:b/>
          <w:sz w:val="24"/>
          <w:szCs w:val="24"/>
        </w:rPr>
        <w:t xml:space="preserve"> demandada</w:t>
      </w:r>
      <w:r w:rsidR="009F4656">
        <w:rPr>
          <w:rFonts w:ascii="Arial" w:hAnsi="Arial" w:cs="Arial"/>
          <w:b/>
          <w:sz w:val="24"/>
          <w:szCs w:val="24"/>
        </w:rPr>
        <w:t>s</w:t>
      </w:r>
      <w:r w:rsidR="009F4656">
        <w:rPr>
          <w:rFonts w:ascii="Arial" w:hAnsi="Arial" w:cs="Arial"/>
          <w:sz w:val="24"/>
          <w:szCs w:val="24"/>
        </w:rPr>
        <w:t xml:space="preserve"> omitieron</w:t>
      </w:r>
      <w:r w:rsidRPr="00F6371B">
        <w:rPr>
          <w:rFonts w:ascii="Arial" w:hAnsi="Arial" w:cs="Arial"/>
          <w:sz w:val="24"/>
          <w:szCs w:val="24"/>
        </w:rPr>
        <w:t xml:space="preserve"> señalar tiempo, modo, lugar y circunstancias de la conducta del infractor que la llevaron a conc</w:t>
      </w:r>
      <w:r w:rsidR="009F4656">
        <w:rPr>
          <w:rFonts w:ascii="Arial" w:hAnsi="Arial" w:cs="Arial"/>
          <w:sz w:val="24"/>
          <w:szCs w:val="24"/>
        </w:rPr>
        <w:t>luir que el actor infringió el R</w:t>
      </w:r>
      <w:r w:rsidRPr="00F6371B">
        <w:rPr>
          <w:rFonts w:ascii="Arial" w:hAnsi="Arial" w:cs="Arial"/>
          <w:sz w:val="24"/>
          <w:szCs w:val="24"/>
        </w:rPr>
        <w:t xml:space="preserve">eglamento de </w:t>
      </w:r>
      <w:r w:rsidR="006D3A6F">
        <w:rPr>
          <w:rFonts w:ascii="Arial" w:hAnsi="Arial" w:cs="Arial"/>
          <w:sz w:val="24"/>
          <w:szCs w:val="24"/>
        </w:rPr>
        <w:t>V</w:t>
      </w:r>
      <w:r>
        <w:rPr>
          <w:rFonts w:ascii="Arial" w:hAnsi="Arial" w:cs="Arial"/>
          <w:sz w:val="24"/>
          <w:szCs w:val="24"/>
        </w:rPr>
        <w:t>ialidad</w:t>
      </w:r>
      <w:r w:rsidR="006D3A6F">
        <w:rPr>
          <w:rFonts w:ascii="Arial" w:hAnsi="Arial" w:cs="Arial"/>
          <w:sz w:val="24"/>
          <w:szCs w:val="24"/>
        </w:rPr>
        <w:t xml:space="preserve"> M</w:t>
      </w:r>
      <w:r w:rsidRPr="00F6371B">
        <w:rPr>
          <w:rFonts w:ascii="Arial" w:hAnsi="Arial" w:cs="Arial"/>
          <w:sz w:val="24"/>
          <w:szCs w:val="24"/>
        </w:rPr>
        <w:t>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w:t>
      </w:r>
      <w:r w:rsidR="009F4656">
        <w:rPr>
          <w:rFonts w:ascii="Arial" w:hAnsi="Arial" w:cs="Arial"/>
          <w:sz w:val="24"/>
          <w:szCs w:val="24"/>
        </w:rPr>
        <w:t>s</w:t>
      </w:r>
      <w:r>
        <w:rPr>
          <w:rFonts w:ascii="Arial" w:hAnsi="Arial" w:cs="Arial"/>
          <w:sz w:val="24"/>
          <w:szCs w:val="24"/>
        </w:rPr>
        <w:t xml:space="preserve"> norma</w:t>
      </w:r>
      <w:r w:rsidR="009F4656">
        <w:rPr>
          <w:rFonts w:ascii="Arial" w:hAnsi="Arial" w:cs="Arial"/>
          <w:sz w:val="24"/>
          <w:szCs w:val="24"/>
        </w:rPr>
        <w:t>s</w:t>
      </w:r>
      <w:r>
        <w:rPr>
          <w:rFonts w:ascii="Arial" w:hAnsi="Arial" w:cs="Arial"/>
          <w:sz w:val="24"/>
          <w:szCs w:val="24"/>
        </w:rPr>
        <w:t xml:space="preserve"> citada</w:t>
      </w:r>
      <w:r w:rsidR="009F4656">
        <w:rPr>
          <w:rFonts w:ascii="Arial" w:hAnsi="Arial" w:cs="Arial"/>
          <w:sz w:val="24"/>
          <w:szCs w:val="24"/>
        </w:rPr>
        <w:t>s</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w:t>
      </w:r>
      <w:r w:rsidR="006D3A6F">
        <w:rPr>
          <w:rFonts w:ascii="Arial" w:hAnsi="Arial" w:cs="Arial"/>
          <w:sz w:val="24"/>
          <w:szCs w:val="24"/>
        </w:rPr>
        <w:t>ativa para el Estado, esto es</w:t>
      </w:r>
      <w:r w:rsidRPr="00F6371B">
        <w:rPr>
          <w:rFonts w:ascii="Arial" w:hAnsi="Arial" w:cs="Arial"/>
          <w:sz w:val="24"/>
          <w:szCs w:val="24"/>
        </w:rPr>
        <w:t xml:space="preserve"> </w:t>
      </w:r>
      <w:r>
        <w:rPr>
          <w:rFonts w:ascii="Arial" w:hAnsi="Arial" w:cs="Arial"/>
          <w:sz w:val="24"/>
          <w:szCs w:val="24"/>
        </w:rPr>
        <w:t xml:space="preserve">fundar y </w:t>
      </w:r>
      <w:r w:rsidRPr="00F6371B">
        <w:rPr>
          <w:rFonts w:ascii="Arial" w:hAnsi="Arial" w:cs="Arial"/>
          <w:sz w:val="24"/>
          <w:szCs w:val="24"/>
        </w:rPr>
        <w:t xml:space="preserve">motivar todos los actos que </w:t>
      </w:r>
      <w:r w:rsidR="006D3A6F">
        <w:rPr>
          <w:rFonts w:ascii="Arial" w:hAnsi="Arial" w:cs="Arial"/>
          <w:sz w:val="24"/>
          <w:szCs w:val="24"/>
        </w:rPr>
        <w:t xml:space="preserve">se </w:t>
      </w:r>
      <w:r w:rsidRPr="00F6371B">
        <w:rPr>
          <w:rFonts w:ascii="Arial" w:hAnsi="Arial" w:cs="Arial"/>
          <w:sz w:val="24"/>
          <w:szCs w:val="24"/>
        </w:rPr>
        <w:t>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sidR="008746AC">
        <w:rPr>
          <w:rFonts w:ascii="Arial" w:hAnsi="Arial" w:cs="Arial"/>
          <w:sz w:val="24"/>
          <w:szCs w:val="24"/>
        </w:rPr>
        <w:t>es se emitieron</w:t>
      </w:r>
      <w:r>
        <w:rPr>
          <w:rFonts w:ascii="Arial" w:hAnsi="Arial" w:cs="Arial"/>
          <w:sz w:val="24"/>
          <w:szCs w:val="24"/>
        </w:rPr>
        <w:t xml:space="preserve"> </w:t>
      </w:r>
      <w:r w:rsidR="008746AC">
        <w:rPr>
          <w:rFonts w:ascii="Arial" w:hAnsi="Arial" w:cs="Arial"/>
          <w:sz w:val="24"/>
          <w:szCs w:val="24"/>
        </w:rPr>
        <w:t xml:space="preserve">los </w:t>
      </w:r>
      <w:r>
        <w:rPr>
          <w:rFonts w:ascii="Arial" w:hAnsi="Arial" w:cs="Arial"/>
          <w:sz w:val="24"/>
          <w:szCs w:val="24"/>
        </w:rPr>
        <w:t>acto</w:t>
      </w:r>
      <w:r w:rsidR="008746AC">
        <w:rPr>
          <w:rFonts w:ascii="Arial" w:hAnsi="Arial" w:cs="Arial"/>
          <w:sz w:val="24"/>
          <w:szCs w:val="24"/>
        </w:rPr>
        <w:t>s</w:t>
      </w:r>
      <w:r>
        <w:rPr>
          <w:rFonts w:ascii="Arial" w:hAnsi="Arial" w:cs="Arial"/>
          <w:sz w:val="24"/>
          <w:szCs w:val="24"/>
        </w:rPr>
        <w:t xml:space="preserve"> impugnado</w:t>
      </w:r>
      <w:r w:rsidR="008746AC">
        <w:rPr>
          <w:rFonts w:ascii="Arial" w:hAnsi="Arial" w:cs="Arial"/>
          <w:sz w:val="24"/>
          <w:szCs w:val="24"/>
        </w:rPr>
        <w:t>s</w:t>
      </w:r>
      <w:r w:rsidRPr="00F6371B">
        <w:rPr>
          <w:rFonts w:ascii="Arial" w:hAnsi="Arial" w:cs="Arial"/>
          <w:sz w:val="24"/>
          <w:szCs w:val="24"/>
        </w:rPr>
        <w:t>; ya que únicamente se limitó a invocar como fundamento de su actuar</w:t>
      </w:r>
      <w:r w:rsidR="00680FE3">
        <w:rPr>
          <w:rFonts w:ascii="Arial" w:hAnsi="Arial" w:cs="Arial"/>
          <w:sz w:val="24"/>
          <w:szCs w:val="24"/>
        </w:rPr>
        <w:t xml:space="preserve"> los artículo</w:t>
      </w:r>
      <w:r w:rsidR="008746AC">
        <w:rPr>
          <w:rFonts w:ascii="Arial" w:hAnsi="Arial" w:cs="Arial"/>
          <w:sz w:val="24"/>
          <w:szCs w:val="24"/>
        </w:rPr>
        <w:t>s</w:t>
      </w:r>
      <w:r w:rsidR="00680FE3">
        <w:rPr>
          <w:rFonts w:ascii="Arial" w:hAnsi="Arial" w:cs="Arial"/>
          <w:sz w:val="24"/>
          <w:szCs w:val="24"/>
        </w:rPr>
        <w:t xml:space="preserve"> 86 fracción XXI, 132 fracción I, y 137</w:t>
      </w:r>
      <w:r w:rsidR="006D3A6F">
        <w:rPr>
          <w:rFonts w:ascii="Arial" w:hAnsi="Arial" w:cs="Arial"/>
          <w:sz w:val="24"/>
          <w:szCs w:val="24"/>
        </w:rPr>
        <w:t xml:space="preserve">, del Reglamento de Vialidad para el Municipio de Oaxaca de Juárez Oaxaca, </w:t>
      </w:r>
      <w:r>
        <w:rPr>
          <w:rFonts w:ascii="Arial" w:hAnsi="Arial" w:cs="Arial"/>
          <w:sz w:val="24"/>
          <w:szCs w:val="24"/>
        </w:rPr>
        <w:t xml:space="preserve">además de </w:t>
      </w:r>
      <w:r w:rsidRPr="00F6371B">
        <w:rPr>
          <w:rFonts w:ascii="Arial" w:hAnsi="Arial" w:cs="Arial"/>
          <w:sz w:val="24"/>
          <w:szCs w:val="24"/>
        </w:rPr>
        <w:t xml:space="preserve">que </w:t>
      </w:r>
      <w:r>
        <w:rPr>
          <w:rFonts w:ascii="Arial" w:hAnsi="Arial" w:cs="Arial"/>
          <w:sz w:val="24"/>
          <w:szCs w:val="24"/>
        </w:rPr>
        <w:t xml:space="preserve">no </w:t>
      </w:r>
      <w:r w:rsidRPr="00F6371B">
        <w:rPr>
          <w:rFonts w:ascii="Arial" w:hAnsi="Arial" w:cs="Arial"/>
          <w:sz w:val="24"/>
          <w:szCs w:val="24"/>
        </w:rPr>
        <w:t>hiciera referencia de los hechos ocurridos</w:t>
      </w:r>
      <w:r>
        <w:rPr>
          <w:rFonts w:ascii="Arial" w:hAnsi="Arial" w:cs="Arial"/>
          <w:sz w:val="24"/>
          <w:szCs w:val="24"/>
        </w:rPr>
        <w:t>,</w:t>
      </w:r>
      <w:r w:rsidRPr="00F6371B">
        <w:rPr>
          <w:rFonts w:ascii="Arial" w:hAnsi="Arial" w:cs="Arial"/>
          <w:sz w:val="24"/>
          <w:szCs w:val="24"/>
        </w:rPr>
        <w:t xml:space="preserve"> sin </w:t>
      </w:r>
      <w:r>
        <w:rPr>
          <w:rFonts w:ascii="Arial" w:hAnsi="Arial" w:cs="Arial"/>
          <w:sz w:val="24"/>
          <w:szCs w:val="24"/>
        </w:rPr>
        <w:t>especificar</w:t>
      </w:r>
      <w:r w:rsidRPr="00F6371B">
        <w:rPr>
          <w:rFonts w:ascii="Arial" w:hAnsi="Arial" w:cs="Arial"/>
          <w:sz w:val="24"/>
          <w:szCs w:val="24"/>
        </w:rPr>
        <w:t xml:space="preserve"> las razones particulares o causas inmediatas, que lo llevaron a esa conclusión y que le hayan servido de sustento para la emisión de</w:t>
      </w:r>
      <w:r w:rsidR="00C54493">
        <w:rPr>
          <w:rFonts w:ascii="Arial" w:hAnsi="Arial" w:cs="Arial"/>
          <w:sz w:val="24"/>
          <w:szCs w:val="24"/>
        </w:rPr>
        <w:t xml:space="preserve"> los acto administrativos.</w:t>
      </w:r>
    </w:p>
    <w:p w:rsidR="00035C45" w:rsidRPr="006D3A6F" w:rsidRDefault="008746AC" w:rsidP="006D3A6F">
      <w:pPr>
        <w:spacing w:line="360" w:lineRule="auto"/>
        <w:ind w:right="51" w:firstLine="567"/>
        <w:jc w:val="both"/>
        <w:rPr>
          <w:rFonts w:ascii="Arial" w:hAnsi="Arial" w:cs="Arial"/>
          <w:sz w:val="24"/>
          <w:szCs w:val="24"/>
        </w:rPr>
      </w:pPr>
      <w:r>
        <w:rPr>
          <w:rFonts w:ascii="Arial" w:hAnsi="Arial" w:cs="Arial"/>
          <w:sz w:val="24"/>
          <w:szCs w:val="24"/>
        </w:rPr>
        <w:t xml:space="preserve">Así, los </w:t>
      </w:r>
      <w:r w:rsidR="00035C45" w:rsidRPr="008746AC">
        <w:rPr>
          <w:rFonts w:ascii="Arial" w:hAnsi="Arial" w:cs="Arial"/>
          <w:color w:val="000000"/>
          <w:sz w:val="24"/>
          <w:szCs w:val="24"/>
        </w:rPr>
        <w:t>Policía</w:t>
      </w:r>
      <w:r>
        <w:rPr>
          <w:rFonts w:ascii="Arial" w:hAnsi="Arial" w:cs="Arial"/>
          <w:color w:val="000000"/>
          <w:sz w:val="24"/>
          <w:szCs w:val="24"/>
        </w:rPr>
        <w:t>s</w:t>
      </w:r>
      <w:r w:rsidR="00035C45">
        <w:rPr>
          <w:rFonts w:ascii="Arial" w:hAnsi="Arial" w:cs="Arial"/>
          <w:color w:val="000000"/>
          <w:sz w:val="24"/>
          <w:szCs w:val="24"/>
        </w:rPr>
        <w:t xml:space="preserve"> Vial</w:t>
      </w:r>
      <w:r>
        <w:rPr>
          <w:rFonts w:ascii="Arial" w:hAnsi="Arial" w:cs="Arial"/>
          <w:color w:val="000000"/>
          <w:sz w:val="24"/>
          <w:szCs w:val="24"/>
        </w:rPr>
        <w:t>es</w:t>
      </w:r>
      <w:r w:rsidR="006D3A6F">
        <w:rPr>
          <w:rFonts w:ascii="Arial" w:hAnsi="Arial" w:cs="Arial"/>
          <w:color w:val="000000"/>
          <w:sz w:val="24"/>
          <w:szCs w:val="24"/>
        </w:rPr>
        <w:t xml:space="preserve"> con número</w:t>
      </w:r>
      <w:r>
        <w:rPr>
          <w:rFonts w:ascii="Arial" w:hAnsi="Arial" w:cs="Arial"/>
          <w:color w:val="000000"/>
          <w:sz w:val="24"/>
          <w:szCs w:val="24"/>
        </w:rPr>
        <w:t>s</w:t>
      </w:r>
      <w:r w:rsidR="006D3A6F">
        <w:rPr>
          <w:rFonts w:ascii="Arial" w:hAnsi="Arial" w:cs="Arial"/>
          <w:color w:val="000000"/>
          <w:sz w:val="24"/>
          <w:szCs w:val="24"/>
        </w:rPr>
        <w:t xml:space="preserve"> estadístico</w:t>
      </w:r>
      <w:r>
        <w:rPr>
          <w:rFonts w:ascii="Arial" w:hAnsi="Arial" w:cs="Arial"/>
          <w:color w:val="000000"/>
          <w:sz w:val="24"/>
          <w:szCs w:val="24"/>
        </w:rPr>
        <w:t>s</w:t>
      </w:r>
      <w:r w:rsidR="006D3A6F">
        <w:rPr>
          <w:rFonts w:ascii="Arial" w:hAnsi="Arial" w:cs="Arial"/>
          <w:color w:val="000000"/>
          <w:sz w:val="24"/>
          <w:szCs w:val="24"/>
        </w:rPr>
        <w:t xml:space="preserve"> </w:t>
      </w:r>
      <w:r>
        <w:rPr>
          <w:rFonts w:ascii="Arial" w:hAnsi="Arial" w:cs="Arial"/>
          <w:color w:val="000000"/>
          <w:sz w:val="24"/>
          <w:szCs w:val="24"/>
          <w:lang w:val="es-ES"/>
        </w:rPr>
        <w:t>PV-134</w:t>
      </w:r>
      <w:r w:rsidR="00035C45">
        <w:rPr>
          <w:rFonts w:ascii="Arial" w:hAnsi="Arial" w:cs="Arial"/>
          <w:sz w:val="24"/>
          <w:szCs w:val="24"/>
          <w:lang w:val="es-ES"/>
        </w:rPr>
        <w:t xml:space="preserve"> </w:t>
      </w:r>
      <w:r>
        <w:rPr>
          <w:rFonts w:ascii="Arial" w:hAnsi="Arial" w:cs="Arial"/>
          <w:sz w:val="24"/>
          <w:szCs w:val="24"/>
          <w:lang w:val="es-ES"/>
        </w:rPr>
        <w:t xml:space="preserve">y PV-237 </w:t>
      </w:r>
      <w:r w:rsidR="00035C45">
        <w:rPr>
          <w:rFonts w:ascii="Arial" w:hAnsi="Arial" w:cs="Arial"/>
          <w:sz w:val="24"/>
          <w:szCs w:val="24"/>
          <w:lang w:val="es-ES"/>
        </w:rPr>
        <w:t xml:space="preserve">de la </w:t>
      </w:r>
      <w:r w:rsidR="00035C45">
        <w:rPr>
          <w:rFonts w:ascii="Arial" w:hAnsi="Arial" w:cs="Arial"/>
          <w:color w:val="000000"/>
          <w:sz w:val="24"/>
          <w:szCs w:val="24"/>
        </w:rPr>
        <w:t xml:space="preserve">Comisaría de Vialidad </w:t>
      </w:r>
      <w:r w:rsidR="00035C45" w:rsidRPr="002C6FE5">
        <w:rPr>
          <w:rFonts w:ascii="Arial" w:hAnsi="Arial" w:cs="Arial"/>
          <w:color w:val="000000"/>
          <w:sz w:val="24"/>
          <w:szCs w:val="24"/>
        </w:rPr>
        <w:t>del Municipio de Oaxaca de Juárez</w:t>
      </w:r>
      <w:r w:rsidR="00035C45" w:rsidRPr="002C6FE5">
        <w:rPr>
          <w:rFonts w:ascii="Arial" w:eastAsia="Times New Roman" w:hAnsi="Arial" w:cs="Arial"/>
          <w:sz w:val="24"/>
          <w:szCs w:val="24"/>
          <w:lang w:val="es-ES" w:eastAsia="es-ES"/>
        </w:rPr>
        <w:t>, Oaxaca</w:t>
      </w:r>
      <w:r w:rsidR="00035C45">
        <w:rPr>
          <w:rFonts w:ascii="Arial" w:eastAsia="Times New Roman" w:hAnsi="Arial" w:cs="Arial"/>
          <w:sz w:val="24"/>
          <w:szCs w:val="24"/>
          <w:lang w:val="es-ES" w:eastAsia="es-ES"/>
        </w:rPr>
        <w:t>,</w:t>
      </w:r>
      <w:r w:rsidR="00035C45" w:rsidRPr="00B15094">
        <w:rPr>
          <w:rFonts w:ascii="Arial" w:hAnsi="Arial" w:cs="Arial"/>
          <w:sz w:val="24"/>
          <w:szCs w:val="24"/>
        </w:rPr>
        <w:t xml:space="preserve"> al no precisar y concluir con argumentos lógico jurídicos las circunstancias por las cuales estimó que el </w:t>
      </w:r>
      <w:r w:rsidR="00035C45">
        <w:rPr>
          <w:rFonts w:ascii="Arial" w:hAnsi="Arial" w:cs="Arial"/>
          <w:sz w:val="24"/>
          <w:szCs w:val="24"/>
        </w:rPr>
        <w:t xml:space="preserve">supuesto infractor infringió el Reglamento de Vialidad del Municipio de Oaxaca de Juárez, </w:t>
      </w:r>
      <w:r w:rsidR="000472A8">
        <w:rPr>
          <w:rFonts w:ascii="Arial" w:hAnsi="Arial" w:cs="Arial"/>
          <w:sz w:val="24"/>
          <w:szCs w:val="24"/>
        </w:rPr>
        <w:t>soslayaron</w:t>
      </w:r>
      <w:r w:rsidR="00035C45" w:rsidRPr="00B15094">
        <w:rPr>
          <w:rFonts w:ascii="Arial" w:hAnsi="Arial" w:cs="Arial"/>
          <w:sz w:val="24"/>
          <w:szCs w:val="24"/>
        </w:rPr>
        <w:t xml:space="preserve"> cumplir con la obligación de </w:t>
      </w:r>
      <w:r w:rsidR="00035C45">
        <w:rPr>
          <w:rFonts w:ascii="Arial" w:hAnsi="Arial" w:cs="Arial"/>
          <w:sz w:val="24"/>
          <w:szCs w:val="24"/>
        </w:rPr>
        <w:t xml:space="preserve">fundar y </w:t>
      </w:r>
      <w:r>
        <w:rPr>
          <w:rFonts w:ascii="Arial" w:hAnsi="Arial" w:cs="Arial"/>
          <w:sz w:val="24"/>
          <w:szCs w:val="24"/>
        </w:rPr>
        <w:t>motivar los</w:t>
      </w:r>
      <w:r w:rsidR="00035C45" w:rsidRPr="00B15094">
        <w:rPr>
          <w:rFonts w:ascii="Arial" w:hAnsi="Arial" w:cs="Arial"/>
          <w:sz w:val="24"/>
          <w:szCs w:val="24"/>
        </w:rPr>
        <w:t xml:space="preserve"> acto</w:t>
      </w:r>
      <w:r>
        <w:rPr>
          <w:rFonts w:ascii="Arial" w:hAnsi="Arial" w:cs="Arial"/>
          <w:sz w:val="24"/>
          <w:szCs w:val="24"/>
        </w:rPr>
        <w:t>s</w:t>
      </w:r>
      <w:r w:rsidR="00035C45" w:rsidRPr="00B15094">
        <w:rPr>
          <w:rFonts w:ascii="Arial" w:hAnsi="Arial" w:cs="Arial"/>
          <w:sz w:val="24"/>
          <w:szCs w:val="24"/>
        </w:rPr>
        <w:t xml:space="preserve"> impugnado</w:t>
      </w:r>
      <w:r>
        <w:rPr>
          <w:rFonts w:ascii="Arial" w:hAnsi="Arial" w:cs="Arial"/>
          <w:sz w:val="24"/>
          <w:szCs w:val="24"/>
        </w:rPr>
        <w:t>s</w:t>
      </w:r>
      <w:r w:rsidR="00035C45" w:rsidRPr="00B15094">
        <w:rPr>
          <w:rFonts w:ascii="Arial" w:hAnsi="Arial" w:cs="Arial"/>
          <w:sz w:val="24"/>
          <w:szCs w:val="24"/>
        </w:rPr>
        <w:t xml:space="preserve">, </w:t>
      </w:r>
      <w:r w:rsidR="000472A8">
        <w:rPr>
          <w:rFonts w:ascii="Arial" w:hAnsi="Arial" w:cs="Arial"/>
          <w:sz w:val="24"/>
          <w:szCs w:val="24"/>
        </w:rPr>
        <w:t>esto es, que debieron</w:t>
      </w:r>
      <w:r w:rsidR="00035C45">
        <w:rPr>
          <w:rFonts w:ascii="Arial" w:hAnsi="Arial" w:cs="Arial"/>
          <w:sz w:val="24"/>
          <w:szCs w:val="24"/>
        </w:rPr>
        <w:t xml:space="preserve"> expresar con precisión el o los preceptos legales aplicables al caso y señalar las circunstancias especiales, razones particulares </w:t>
      </w:r>
      <w:r w:rsidR="000472A8">
        <w:rPr>
          <w:rFonts w:ascii="Arial" w:hAnsi="Arial" w:cs="Arial"/>
          <w:sz w:val="24"/>
          <w:szCs w:val="24"/>
        </w:rPr>
        <w:t xml:space="preserve">o causas inmediatas que se hubiesen tomado </w:t>
      </w:r>
      <w:r w:rsidR="00035C45">
        <w:rPr>
          <w:rFonts w:ascii="Arial" w:hAnsi="Arial" w:cs="Arial"/>
          <w:sz w:val="24"/>
          <w:szCs w:val="24"/>
        </w:rPr>
        <w:t xml:space="preserve">en consideración para la emisión de </w:t>
      </w:r>
      <w:r>
        <w:rPr>
          <w:rFonts w:ascii="Arial" w:hAnsi="Arial" w:cs="Arial"/>
          <w:sz w:val="24"/>
          <w:szCs w:val="24"/>
        </w:rPr>
        <w:t xml:space="preserve">los </w:t>
      </w:r>
      <w:r w:rsidR="00035C45">
        <w:rPr>
          <w:rFonts w:ascii="Arial" w:hAnsi="Arial" w:cs="Arial"/>
          <w:sz w:val="24"/>
          <w:szCs w:val="24"/>
        </w:rPr>
        <w:t>acto</w:t>
      </w:r>
      <w:r>
        <w:rPr>
          <w:rFonts w:ascii="Arial" w:hAnsi="Arial" w:cs="Arial"/>
          <w:sz w:val="24"/>
          <w:szCs w:val="24"/>
        </w:rPr>
        <w:t>s</w:t>
      </w:r>
      <w:r w:rsidR="00035C45">
        <w:rPr>
          <w:rFonts w:ascii="Arial" w:hAnsi="Arial" w:cs="Arial"/>
          <w:sz w:val="24"/>
          <w:szCs w:val="24"/>
        </w:rPr>
        <w:t xml:space="preserve">, como lo prevé </w:t>
      </w:r>
      <w:r w:rsidR="00035C45" w:rsidRPr="00B15094">
        <w:rPr>
          <w:rFonts w:ascii="Arial" w:hAnsi="Arial" w:cs="Arial"/>
          <w:sz w:val="24"/>
          <w:szCs w:val="24"/>
        </w:rPr>
        <w:t xml:space="preserve">la fracción V del artículo </w:t>
      </w:r>
      <w:r w:rsidR="00035C45">
        <w:rPr>
          <w:rFonts w:ascii="Arial" w:hAnsi="Arial" w:cs="Arial"/>
          <w:sz w:val="24"/>
          <w:szCs w:val="24"/>
        </w:rPr>
        <w:t>1</w:t>
      </w:r>
      <w:r w:rsidR="00035C45" w:rsidRPr="00B15094">
        <w:rPr>
          <w:rFonts w:ascii="Arial" w:hAnsi="Arial" w:cs="Arial"/>
          <w:sz w:val="24"/>
          <w:szCs w:val="24"/>
        </w:rPr>
        <w:t>7</w:t>
      </w:r>
      <w:r w:rsidR="00035C45">
        <w:rPr>
          <w:rFonts w:ascii="Arial" w:hAnsi="Arial" w:cs="Arial"/>
          <w:sz w:val="24"/>
          <w:szCs w:val="24"/>
        </w:rPr>
        <w:t>,</w:t>
      </w:r>
      <w:r w:rsidR="00035C45" w:rsidRPr="00B15094">
        <w:rPr>
          <w:rFonts w:ascii="Arial" w:hAnsi="Arial" w:cs="Arial"/>
          <w:sz w:val="24"/>
          <w:szCs w:val="24"/>
        </w:rPr>
        <w:t xml:space="preserve"> de la Ley de </w:t>
      </w:r>
      <w:r w:rsidR="00035C45">
        <w:rPr>
          <w:rFonts w:ascii="Arial" w:hAnsi="Arial" w:cs="Arial"/>
          <w:sz w:val="24"/>
          <w:szCs w:val="24"/>
        </w:rPr>
        <w:t xml:space="preserve">Procedimiento y </w:t>
      </w:r>
      <w:r w:rsidR="00035C45" w:rsidRPr="00B15094">
        <w:rPr>
          <w:rFonts w:ascii="Arial" w:hAnsi="Arial" w:cs="Arial"/>
          <w:sz w:val="24"/>
          <w:szCs w:val="24"/>
        </w:rPr>
        <w:t>Justicia Administrativa para el Estado de O</w:t>
      </w:r>
      <w:r w:rsidR="00035C45">
        <w:rPr>
          <w:rFonts w:ascii="Arial" w:hAnsi="Arial" w:cs="Arial"/>
          <w:sz w:val="24"/>
          <w:szCs w:val="24"/>
        </w:rPr>
        <w:t>axaca</w:t>
      </w:r>
      <w:r w:rsidR="00035C45" w:rsidRPr="00B15094">
        <w:rPr>
          <w:rFonts w:ascii="Arial" w:hAnsi="Arial" w:cs="Arial"/>
          <w:sz w:val="24"/>
          <w:szCs w:val="24"/>
        </w:rPr>
        <w:t>.</w:t>
      </w:r>
    </w:p>
    <w:p w:rsidR="00035C45" w:rsidRDefault="00035C45" w:rsidP="00035C45">
      <w:pPr>
        <w:spacing w:line="360" w:lineRule="auto"/>
        <w:ind w:right="51" w:firstLine="567"/>
        <w:jc w:val="both"/>
        <w:rPr>
          <w:rFonts w:ascii="Arial" w:hAnsi="Arial" w:cs="Arial"/>
          <w:sz w:val="24"/>
          <w:szCs w:val="24"/>
        </w:rPr>
      </w:pPr>
      <w:r>
        <w:rPr>
          <w:rFonts w:ascii="Arial" w:hAnsi="Arial" w:cs="Arial"/>
          <w:sz w:val="24"/>
          <w:szCs w:val="24"/>
        </w:rPr>
        <w:t xml:space="preserve">Es aplicable </w:t>
      </w:r>
      <w:r w:rsidRPr="00B15094">
        <w:rPr>
          <w:rFonts w:ascii="Arial" w:hAnsi="Arial" w:cs="Arial"/>
          <w:sz w:val="24"/>
          <w:szCs w:val="24"/>
        </w:rPr>
        <w:t>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6D3A6F" w:rsidRPr="006D3A6F" w:rsidRDefault="00035C45" w:rsidP="000472A8">
      <w:pPr>
        <w:spacing w:before="240"/>
        <w:ind w:left="851" w:right="567"/>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035C45" w:rsidRPr="00D47333" w:rsidRDefault="00035C45" w:rsidP="00A92EAB">
      <w:pPr>
        <w:spacing w:after="0" w:line="360" w:lineRule="auto"/>
        <w:ind w:right="51" w:firstLine="567"/>
        <w:jc w:val="both"/>
        <w:rPr>
          <w:rFonts w:ascii="Arial" w:hAnsi="Arial" w:cs="Arial"/>
          <w:sz w:val="24"/>
          <w:szCs w:val="24"/>
        </w:rPr>
      </w:pPr>
      <w:r>
        <w:rPr>
          <w:rFonts w:ascii="Arial" w:hAnsi="Arial" w:cs="Arial"/>
          <w:sz w:val="24"/>
          <w:szCs w:val="24"/>
        </w:rPr>
        <w:t xml:space="preserve">Sirve de apoyo, respecto a los elementos que debe contener una multa, se cita la siguiente tesis aislada, de la séptima época, con número de registro: 251051, </w:t>
      </w:r>
      <w:r w:rsidRPr="00D47333">
        <w:rPr>
          <w:rFonts w:ascii="Arial" w:hAnsi="Arial" w:cs="Arial"/>
          <w:sz w:val="24"/>
          <w:szCs w:val="24"/>
        </w:rPr>
        <w:t>Instancia: Tr</w:t>
      </w:r>
      <w:r>
        <w:rPr>
          <w:rFonts w:ascii="Arial" w:hAnsi="Arial" w:cs="Arial"/>
          <w:sz w:val="24"/>
          <w:szCs w:val="24"/>
        </w:rPr>
        <w:t xml:space="preserve">ibunales Colegiados de Circuito, del </w:t>
      </w:r>
      <w:r w:rsidRPr="00D47333">
        <w:rPr>
          <w:rFonts w:ascii="Arial" w:hAnsi="Arial" w:cs="Arial"/>
          <w:sz w:val="24"/>
          <w:szCs w:val="24"/>
        </w:rPr>
        <w:t>Sema</w:t>
      </w:r>
      <w:r>
        <w:rPr>
          <w:rFonts w:ascii="Arial" w:hAnsi="Arial" w:cs="Arial"/>
          <w:sz w:val="24"/>
          <w:szCs w:val="24"/>
        </w:rPr>
        <w:t xml:space="preserve">nario Judicial de la Federación, Volumen 145-150, Sexta Parte, Materia(s): Administrativa, página: 284, con el rubro y texto siguientes: </w:t>
      </w:r>
    </w:p>
    <w:p w:rsidR="00035C45" w:rsidRPr="008746AC" w:rsidRDefault="00035C45" w:rsidP="008746AC">
      <w:pPr>
        <w:spacing w:line="240" w:lineRule="auto"/>
        <w:ind w:left="851" w:right="567"/>
        <w:jc w:val="both"/>
        <w:rPr>
          <w:rFonts w:ascii="Arial" w:hAnsi="Arial" w:cs="Arial"/>
          <w:i/>
          <w:szCs w:val="24"/>
        </w:rPr>
      </w:pPr>
      <w:r w:rsidRPr="00A92EAB">
        <w:rPr>
          <w:rFonts w:ascii="Arial" w:hAnsi="Arial" w:cs="Arial"/>
          <w:i/>
          <w:szCs w:val="24"/>
        </w:rPr>
        <w:t>“</w:t>
      </w:r>
      <w:r w:rsidRPr="00A92EAB">
        <w:rPr>
          <w:rFonts w:ascii="Arial" w:hAnsi="Arial" w:cs="Arial"/>
          <w:b/>
          <w:i/>
          <w:szCs w:val="24"/>
        </w:rPr>
        <w:t>TRANSITO, MULTAS DE.</w:t>
      </w:r>
      <w:r w:rsidRPr="00A92EAB">
        <w:rPr>
          <w:rFonts w:ascii="Arial" w:hAnsi="Arial" w:cs="Arial"/>
          <w:i/>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DB55B0" w:rsidRDefault="00DB55B0" w:rsidP="00A92EAB">
      <w:pPr>
        <w:spacing w:line="360" w:lineRule="auto"/>
        <w:ind w:right="51" w:firstLine="567"/>
        <w:jc w:val="both"/>
        <w:rPr>
          <w:rFonts w:ascii="Arial" w:hAnsi="Arial" w:cs="Arial"/>
          <w:b/>
          <w:sz w:val="24"/>
          <w:szCs w:val="24"/>
        </w:rPr>
      </w:pPr>
    </w:p>
    <w:p w:rsidR="00A92EAB" w:rsidRPr="00A92EAB" w:rsidRDefault="00035C45" w:rsidP="00A92EAB">
      <w:pPr>
        <w:spacing w:line="360" w:lineRule="auto"/>
        <w:ind w:right="51" w:firstLine="567"/>
        <w:jc w:val="both"/>
        <w:rPr>
          <w:rFonts w:ascii="Arial" w:eastAsia="Times New Roman" w:hAnsi="Arial" w:cs="Arial"/>
          <w:sz w:val="24"/>
          <w:szCs w:val="24"/>
          <w:lang w:val="es-ES" w:eastAsia="es-ES"/>
        </w:rPr>
      </w:pPr>
      <w:r w:rsidRPr="000472A8">
        <w:rPr>
          <w:rFonts w:ascii="Arial" w:hAnsi="Arial" w:cs="Arial"/>
          <w:b/>
          <w:sz w:val="24"/>
          <w:szCs w:val="24"/>
        </w:rPr>
        <w:t>En consecuencia</w:t>
      </w:r>
      <w:r w:rsidRPr="00A92EAB">
        <w:rPr>
          <w:rFonts w:ascii="Arial" w:hAnsi="Arial" w:cs="Arial"/>
          <w:sz w:val="24"/>
          <w:szCs w:val="24"/>
        </w:rPr>
        <w:t xml:space="preserve">, procede con fundamento en el artículo 208 fracciones I y VI de la Ley de Procedimiento y Justicia Administrativa para el Estado, </w:t>
      </w:r>
      <w:r w:rsidR="00A26639">
        <w:rPr>
          <w:rFonts w:ascii="Arial" w:hAnsi="Arial" w:cs="Arial"/>
          <w:sz w:val="24"/>
          <w:szCs w:val="24"/>
        </w:rPr>
        <w:t xml:space="preserve">se declara </w:t>
      </w:r>
      <w:r w:rsidRPr="00A92EAB">
        <w:rPr>
          <w:rFonts w:ascii="Arial" w:hAnsi="Arial" w:cs="Arial"/>
          <w:sz w:val="24"/>
          <w:szCs w:val="24"/>
        </w:rPr>
        <w:t xml:space="preserve">la </w:t>
      </w:r>
      <w:r w:rsidRPr="00A92EAB">
        <w:rPr>
          <w:rFonts w:ascii="Arial" w:hAnsi="Arial" w:cs="Arial"/>
          <w:b/>
          <w:sz w:val="24"/>
          <w:szCs w:val="24"/>
        </w:rPr>
        <w:t xml:space="preserve">NULIDAD LISA Y LLANA, </w:t>
      </w:r>
      <w:r w:rsidR="000472A8">
        <w:rPr>
          <w:rFonts w:ascii="Arial" w:hAnsi="Arial" w:cs="Arial"/>
          <w:sz w:val="24"/>
          <w:szCs w:val="24"/>
        </w:rPr>
        <w:t>d</w:t>
      </w:r>
      <w:r w:rsidR="00A26639">
        <w:rPr>
          <w:rFonts w:ascii="Arial" w:hAnsi="Arial" w:cs="Arial"/>
          <w:sz w:val="24"/>
          <w:szCs w:val="24"/>
          <w:lang w:eastAsia="es-ES"/>
        </w:rPr>
        <w:t xml:space="preserve">el </w:t>
      </w:r>
      <w:r w:rsidR="00A26639" w:rsidRPr="003E2170">
        <w:rPr>
          <w:rFonts w:ascii="Arial" w:hAnsi="Arial" w:cs="Arial"/>
          <w:sz w:val="24"/>
          <w:szCs w:val="24"/>
          <w:lang w:eastAsia="es-ES"/>
        </w:rPr>
        <w:t>acta de infracción número</w:t>
      </w:r>
      <w:r w:rsidR="00A26639">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A26639" w:rsidRPr="00A838B9">
        <w:rPr>
          <w:rFonts w:ascii="Arial" w:hAnsi="Arial" w:cs="Arial"/>
          <w:b/>
          <w:sz w:val="24"/>
          <w:szCs w:val="24"/>
          <w:lang w:eastAsia="es-ES"/>
        </w:rPr>
        <w:t xml:space="preserve">, </w:t>
      </w:r>
      <w:r w:rsidR="00A26639" w:rsidRPr="003E2170">
        <w:rPr>
          <w:rFonts w:ascii="Arial" w:hAnsi="Arial" w:cs="Arial"/>
          <w:sz w:val="24"/>
          <w:szCs w:val="24"/>
          <w:lang w:eastAsia="es-ES"/>
        </w:rPr>
        <w:t>de veintitrés de octubre de dos mil diecisiete</w:t>
      </w:r>
      <w:r w:rsidR="00A26639">
        <w:rPr>
          <w:rFonts w:ascii="Arial" w:hAnsi="Arial" w:cs="Arial"/>
          <w:b/>
          <w:sz w:val="24"/>
          <w:szCs w:val="24"/>
          <w:lang w:eastAsia="es-ES"/>
        </w:rPr>
        <w:t xml:space="preserve"> </w:t>
      </w:r>
      <w:r w:rsidR="00A26639">
        <w:rPr>
          <w:rFonts w:ascii="Arial" w:hAnsi="Arial" w:cs="Arial"/>
          <w:sz w:val="24"/>
          <w:szCs w:val="24"/>
          <w:lang w:eastAsia="es-ES"/>
        </w:rPr>
        <w:t xml:space="preserve">emitida por el </w:t>
      </w:r>
      <w:r w:rsidR="00A26639" w:rsidRPr="00A838B9">
        <w:rPr>
          <w:rFonts w:ascii="Arial" w:hAnsi="Arial" w:cs="Arial"/>
          <w:b/>
          <w:sz w:val="24"/>
          <w:szCs w:val="24"/>
          <w:lang w:val="es-ES_tradnl" w:eastAsia="es-ES"/>
        </w:rPr>
        <w:t>Policía Vi</w:t>
      </w:r>
      <w:r w:rsidR="00A26639">
        <w:rPr>
          <w:rFonts w:ascii="Arial" w:hAnsi="Arial" w:cs="Arial"/>
          <w:b/>
          <w:sz w:val="24"/>
          <w:szCs w:val="24"/>
          <w:lang w:val="es-ES_tradnl" w:eastAsia="es-ES"/>
        </w:rPr>
        <w:t>al con número estadístico PV-134, de l</w:t>
      </w:r>
      <w:r w:rsidR="00A26639" w:rsidRPr="00A838B9">
        <w:rPr>
          <w:rFonts w:ascii="Arial" w:hAnsi="Arial" w:cs="Arial"/>
          <w:b/>
          <w:sz w:val="24"/>
          <w:szCs w:val="24"/>
          <w:lang w:val="es-ES_tradnl" w:eastAsia="es-ES"/>
        </w:rPr>
        <w:t>a</w:t>
      </w:r>
      <w:r w:rsidR="00A26639" w:rsidRPr="00A838B9">
        <w:rPr>
          <w:rFonts w:ascii="Arial" w:eastAsia="Times New Roman" w:hAnsi="Arial" w:cs="Arial"/>
          <w:bCs/>
          <w:iCs/>
          <w:kern w:val="2"/>
          <w:sz w:val="24"/>
          <w:szCs w:val="24"/>
          <w:lang w:val="es-ES_tradnl" w:eastAsia="es-ES"/>
        </w:rPr>
        <w:t xml:space="preserve"> </w:t>
      </w:r>
      <w:r w:rsidR="00A26639">
        <w:rPr>
          <w:rFonts w:ascii="Arial" w:eastAsia="Times New Roman" w:hAnsi="Arial" w:cs="Arial"/>
          <w:b/>
          <w:bCs/>
          <w:iCs/>
          <w:kern w:val="2"/>
          <w:sz w:val="24"/>
          <w:szCs w:val="24"/>
          <w:lang w:val="es-ES_tradnl" w:eastAsia="es-ES"/>
        </w:rPr>
        <w:t>Comisaría d</w:t>
      </w:r>
      <w:r w:rsidR="00A26639" w:rsidRPr="00A838B9">
        <w:rPr>
          <w:rFonts w:ascii="Arial" w:eastAsia="Times New Roman" w:hAnsi="Arial" w:cs="Arial"/>
          <w:b/>
          <w:bCs/>
          <w:iCs/>
          <w:kern w:val="2"/>
          <w:sz w:val="24"/>
          <w:szCs w:val="24"/>
          <w:lang w:val="es-ES_tradnl" w:eastAsia="es-ES"/>
        </w:rPr>
        <w:t>e Vialidad Municipal</w:t>
      </w:r>
      <w:r w:rsidR="000472A8">
        <w:rPr>
          <w:rFonts w:ascii="Arial" w:eastAsia="Times New Roman" w:hAnsi="Arial" w:cs="Arial"/>
          <w:b/>
          <w:bCs/>
          <w:iCs/>
          <w:kern w:val="2"/>
          <w:sz w:val="24"/>
          <w:szCs w:val="24"/>
          <w:lang w:val="es-ES_tradnl" w:eastAsia="es-ES"/>
        </w:rPr>
        <w:t xml:space="preserve"> de Oaxaca De Juárez; y </w:t>
      </w:r>
      <w:r w:rsidR="000472A8">
        <w:rPr>
          <w:rFonts w:ascii="Arial" w:eastAsia="Times New Roman" w:hAnsi="Arial" w:cs="Arial"/>
          <w:bCs/>
          <w:iCs/>
          <w:kern w:val="2"/>
          <w:sz w:val="24"/>
          <w:szCs w:val="24"/>
          <w:lang w:val="es-ES_tradnl" w:eastAsia="es-ES"/>
        </w:rPr>
        <w:t>d</w:t>
      </w:r>
      <w:r w:rsidR="00A26639">
        <w:rPr>
          <w:rFonts w:ascii="Arial" w:hAnsi="Arial" w:cs="Arial"/>
          <w:sz w:val="24"/>
          <w:szCs w:val="24"/>
          <w:lang w:eastAsia="es-ES"/>
        </w:rPr>
        <w:t xml:space="preserve">el </w:t>
      </w:r>
      <w:r w:rsidR="00A26639" w:rsidRPr="003E2170">
        <w:rPr>
          <w:rFonts w:ascii="Arial" w:hAnsi="Arial" w:cs="Arial"/>
          <w:sz w:val="24"/>
          <w:szCs w:val="24"/>
          <w:lang w:eastAsia="es-ES"/>
        </w:rPr>
        <w:t>acta de infracción número</w:t>
      </w:r>
      <w:r w:rsidR="00A26639">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CB0FD5">
        <w:rPr>
          <w:rFonts w:ascii="Arial" w:eastAsia="Times New Roman" w:hAnsi="Arial" w:cs="Arial"/>
          <w:bCs/>
          <w:iCs/>
          <w:caps/>
          <w:kern w:val="2"/>
          <w:lang w:val="es-ES_tradnl" w:eastAsia="es-ES"/>
        </w:rPr>
        <w:t>,</w:t>
      </w:r>
      <w:r w:rsidR="00A26639" w:rsidRPr="00A838B9">
        <w:rPr>
          <w:rFonts w:ascii="Arial" w:hAnsi="Arial" w:cs="Arial"/>
          <w:b/>
          <w:sz w:val="24"/>
          <w:szCs w:val="24"/>
          <w:lang w:eastAsia="es-ES"/>
        </w:rPr>
        <w:t xml:space="preserve"> </w:t>
      </w:r>
      <w:r w:rsidR="00A26639" w:rsidRPr="003E2170">
        <w:rPr>
          <w:rFonts w:ascii="Arial" w:hAnsi="Arial" w:cs="Arial"/>
          <w:sz w:val="24"/>
          <w:szCs w:val="24"/>
          <w:lang w:eastAsia="es-ES"/>
        </w:rPr>
        <w:t>de veinticinco de octubre de dos mil diecisiete</w:t>
      </w:r>
      <w:r w:rsidR="00A26639">
        <w:rPr>
          <w:rFonts w:ascii="Arial" w:hAnsi="Arial" w:cs="Arial"/>
          <w:b/>
          <w:sz w:val="24"/>
          <w:szCs w:val="24"/>
          <w:lang w:eastAsia="es-ES"/>
        </w:rPr>
        <w:t xml:space="preserve"> </w:t>
      </w:r>
      <w:r w:rsidR="00A26639">
        <w:rPr>
          <w:rFonts w:ascii="Arial" w:hAnsi="Arial" w:cs="Arial"/>
          <w:sz w:val="24"/>
          <w:szCs w:val="24"/>
          <w:lang w:eastAsia="es-ES"/>
        </w:rPr>
        <w:t xml:space="preserve">emitida por el </w:t>
      </w:r>
      <w:r w:rsidR="00A26639" w:rsidRPr="00A838B9">
        <w:rPr>
          <w:rFonts w:ascii="Arial" w:hAnsi="Arial" w:cs="Arial"/>
          <w:b/>
          <w:sz w:val="24"/>
          <w:szCs w:val="24"/>
          <w:lang w:val="es-ES_tradnl" w:eastAsia="es-ES"/>
        </w:rPr>
        <w:t>Policía Vi</w:t>
      </w:r>
      <w:r w:rsidR="00A26639">
        <w:rPr>
          <w:rFonts w:ascii="Arial" w:hAnsi="Arial" w:cs="Arial"/>
          <w:b/>
          <w:sz w:val="24"/>
          <w:szCs w:val="24"/>
          <w:lang w:val="es-ES_tradnl" w:eastAsia="es-ES"/>
        </w:rPr>
        <w:t>al con número estadístico PV-237, de l</w:t>
      </w:r>
      <w:r w:rsidR="00A26639" w:rsidRPr="00A838B9">
        <w:rPr>
          <w:rFonts w:ascii="Arial" w:hAnsi="Arial" w:cs="Arial"/>
          <w:b/>
          <w:sz w:val="24"/>
          <w:szCs w:val="24"/>
          <w:lang w:val="es-ES_tradnl" w:eastAsia="es-ES"/>
        </w:rPr>
        <w:t>a</w:t>
      </w:r>
      <w:r w:rsidR="00A26639" w:rsidRPr="00A838B9">
        <w:rPr>
          <w:rFonts w:ascii="Arial" w:eastAsia="Times New Roman" w:hAnsi="Arial" w:cs="Arial"/>
          <w:bCs/>
          <w:iCs/>
          <w:kern w:val="2"/>
          <w:sz w:val="24"/>
          <w:szCs w:val="24"/>
          <w:lang w:val="es-ES_tradnl" w:eastAsia="es-ES"/>
        </w:rPr>
        <w:t xml:space="preserve"> </w:t>
      </w:r>
      <w:r w:rsidR="00A26639">
        <w:rPr>
          <w:rFonts w:ascii="Arial" w:eastAsia="Times New Roman" w:hAnsi="Arial" w:cs="Arial"/>
          <w:b/>
          <w:bCs/>
          <w:iCs/>
          <w:kern w:val="2"/>
          <w:sz w:val="24"/>
          <w:szCs w:val="24"/>
          <w:lang w:val="es-ES_tradnl" w:eastAsia="es-ES"/>
        </w:rPr>
        <w:t>Comisaría d</w:t>
      </w:r>
      <w:r w:rsidR="00A26639" w:rsidRPr="00A838B9">
        <w:rPr>
          <w:rFonts w:ascii="Arial" w:eastAsia="Times New Roman" w:hAnsi="Arial" w:cs="Arial"/>
          <w:b/>
          <w:bCs/>
          <w:iCs/>
          <w:kern w:val="2"/>
          <w:sz w:val="24"/>
          <w:szCs w:val="24"/>
          <w:lang w:val="es-ES_tradnl" w:eastAsia="es-ES"/>
        </w:rPr>
        <w:t>e Vialidad Municipal</w:t>
      </w:r>
      <w:r w:rsidR="00A26639">
        <w:rPr>
          <w:rFonts w:ascii="Arial" w:eastAsia="Times New Roman" w:hAnsi="Arial" w:cs="Arial"/>
          <w:b/>
          <w:bCs/>
          <w:iCs/>
          <w:kern w:val="2"/>
          <w:sz w:val="24"/>
          <w:szCs w:val="24"/>
          <w:lang w:val="es-ES_tradnl" w:eastAsia="es-ES"/>
        </w:rPr>
        <w:t xml:space="preserve"> de Oaxaca De Juárez</w:t>
      </w:r>
    </w:p>
    <w:p w:rsidR="00035C45" w:rsidRPr="00A92EAB" w:rsidRDefault="000472A8" w:rsidP="005F553B">
      <w:pPr>
        <w:spacing w:line="360" w:lineRule="auto"/>
        <w:ind w:right="51" w:firstLine="567"/>
        <w:jc w:val="both"/>
        <w:rPr>
          <w:rFonts w:ascii="Arial" w:hAnsi="Arial" w:cs="Arial"/>
          <w:sz w:val="24"/>
          <w:szCs w:val="24"/>
        </w:rPr>
      </w:pPr>
      <w:r>
        <w:rPr>
          <w:rFonts w:ascii="Arial" w:hAnsi="Arial" w:cs="Arial"/>
          <w:b/>
          <w:color w:val="000000"/>
          <w:sz w:val="24"/>
          <w:szCs w:val="24"/>
        </w:rPr>
        <w:t>QUINTO</w:t>
      </w:r>
      <w:r w:rsidR="00035C45">
        <w:rPr>
          <w:rFonts w:ascii="Arial" w:hAnsi="Arial" w:cs="Arial"/>
          <w:b/>
          <w:color w:val="000000"/>
          <w:sz w:val="24"/>
          <w:szCs w:val="24"/>
        </w:rPr>
        <w:t xml:space="preserve">. </w:t>
      </w:r>
      <w:r w:rsidR="00035C45">
        <w:rPr>
          <w:rFonts w:ascii="Arial" w:hAnsi="Arial" w:cs="Arial"/>
          <w:sz w:val="24"/>
          <w:szCs w:val="24"/>
        </w:rPr>
        <w:t xml:space="preserve">Al declararse la Nulidad Lisa y Llana del acta de infracción </w:t>
      </w:r>
      <w:r w:rsidR="00664338" w:rsidRPr="003E2170">
        <w:rPr>
          <w:rFonts w:ascii="Arial" w:hAnsi="Arial" w:cs="Arial"/>
          <w:sz w:val="24"/>
          <w:szCs w:val="24"/>
          <w:lang w:eastAsia="es-ES"/>
        </w:rPr>
        <w:t>número</w:t>
      </w:r>
      <w:r w:rsidR="00664338">
        <w:rPr>
          <w:rFonts w:ascii="Arial" w:hAnsi="Arial" w:cs="Arial"/>
          <w:b/>
          <w:sz w:val="24"/>
          <w:szCs w:val="24"/>
          <w:lang w:eastAsia="es-ES"/>
        </w:rPr>
        <w:t xml:space="preserve"> </w:t>
      </w:r>
      <w:r w:rsidR="00DB55B0">
        <w:rPr>
          <w:rFonts w:ascii="Arial" w:eastAsia="Times New Roman" w:hAnsi="Arial" w:cs="Arial"/>
          <w:bCs/>
          <w:iCs/>
          <w:caps/>
          <w:kern w:val="2"/>
          <w:lang w:val="es-ES_tradnl" w:eastAsia="es-ES"/>
        </w:rPr>
        <w:t>**********</w:t>
      </w:r>
      <w:r w:rsidR="00DB55B0">
        <w:rPr>
          <w:rFonts w:ascii="Arial" w:eastAsia="Times New Roman" w:hAnsi="Arial" w:cs="Arial"/>
          <w:bCs/>
          <w:iCs/>
          <w:caps/>
          <w:kern w:val="2"/>
          <w:lang w:val="es-ES_tradnl" w:eastAsia="es-ES"/>
        </w:rPr>
        <w:t xml:space="preserve">, </w:t>
      </w:r>
      <w:r w:rsidR="00664338" w:rsidRPr="003E2170">
        <w:rPr>
          <w:rFonts w:ascii="Arial" w:hAnsi="Arial" w:cs="Arial"/>
          <w:sz w:val="24"/>
          <w:szCs w:val="24"/>
          <w:lang w:eastAsia="es-ES"/>
        </w:rPr>
        <w:t>de veintitrés de octubre de dos mil diecisiete</w:t>
      </w:r>
      <w:r w:rsidR="00035C45">
        <w:rPr>
          <w:rFonts w:ascii="Arial" w:hAnsi="Arial" w:cs="Arial"/>
          <w:sz w:val="24"/>
          <w:szCs w:val="24"/>
        </w:rPr>
        <w:t xml:space="preserve">, procede la </w:t>
      </w:r>
      <w:r w:rsidR="00035C45" w:rsidRPr="005173E1">
        <w:rPr>
          <w:rFonts w:ascii="Arial" w:hAnsi="Arial" w:cs="Arial"/>
          <w:sz w:val="24"/>
          <w:szCs w:val="24"/>
        </w:rPr>
        <w:t xml:space="preserve">devolución </w:t>
      </w:r>
      <w:r w:rsidR="00035C45">
        <w:rPr>
          <w:rFonts w:ascii="Arial" w:hAnsi="Arial" w:cs="Arial"/>
          <w:sz w:val="24"/>
          <w:szCs w:val="24"/>
        </w:rPr>
        <w:t xml:space="preserve">y entrega </w:t>
      </w:r>
      <w:r w:rsidR="005F553B">
        <w:rPr>
          <w:rFonts w:ascii="Arial" w:hAnsi="Arial" w:cs="Arial"/>
          <w:sz w:val="24"/>
          <w:szCs w:val="24"/>
        </w:rPr>
        <w:t xml:space="preserve">al actor de la placa trasera de su vehículo, número </w:t>
      </w:r>
      <w:r w:rsidR="00CB0FD5">
        <w:rPr>
          <w:rFonts w:ascii="Arial" w:eastAsia="Times New Roman" w:hAnsi="Arial" w:cs="Arial"/>
          <w:bCs/>
          <w:iCs/>
          <w:caps/>
          <w:kern w:val="2"/>
          <w:lang w:val="es-ES_tradnl" w:eastAsia="es-ES"/>
        </w:rPr>
        <w:t>**********</w:t>
      </w:r>
      <w:r w:rsidR="005F553B">
        <w:rPr>
          <w:rFonts w:ascii="Arial" w:hAnsi="Arial" w:cs="Arial"/>
          <w:sz w:val="24"/>
          <w:szCs w:val="24"/>
        </w:rPr>
        <w:t xml:space="preserve"> del Estado de México</w:t>
      </w:r>
      <w:r w:rsidR="00035C45" w:rsidRPr="00003784">
        <w:rPr>
          <w:rFonts w:ascii="Arial" w:hAnsi="Arial" w:cs="Arial"/>
          <w:color w:val="000000"/>
          <w:sz w:val="24"/>
          <w:szCs w:val="24"/>
        </w:rPr>
        <w:t xml:space="preserve">, </w:t>
      </w:r>
      <w:r w:rsidR="00035C45">
        <w:rPr>
          <w:rFonts w:ascii="Arial" w:hAnsi="Arial" w:cs="Arial"/>
          <w:color w:val="000000"/>
          <w:sz w:val="24"/>
          <w:szCs w:val="24"/>
        </w:rPr>
        <w:t>por derivarse de un acto declarado nulo, sus consecuencias también resultan nulos, por ello procede la devolución o entrega de la cantidad pagada indebidamente por el actor, por parte de la citada autoridad.</w:t>
      </w:r>
    </w:p>
    <w:p w:rsidR="00035C45" w:rsidRDefault="00035C45" w:rsidP="00035C45">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sidR="005F553B">
        <w:rPr>
          <w:rFonts w:ascii="Arial" w:hAnsi="Arial" w:cs="Arial"/>
          <w:color w:val="000000"/>
          <w:sz w:val="24"/>
          <w:szCs w:val="24"/>
        </w:rPr>
        <w:t>sex</w:t>
      </w:r>
      <w:r>
        <w:rPr>
          <w:rFonts w:ascii="Arial" w:hAnsi="Arial" w:cs="Arial"/>
          <w:color w:val="000000"/>
          <w:sz w:val="24"/>
          <w:szCs w:val="24"/>
        </w:rPr>
        <w:t>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035C45" w:rsidRDefault="00035C45" w:rsidP="00A92EAB">
      <w:pPr>
        <w:autoSpaceDE w:val="0"/>
        <w:autoSpaceDN w:val="0"/>
        <w:adjustRightInd w:val="0"/>
        <w:spacing w:before="240"/>
        <w:ind w:left="993" w:right="567"/>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035C45" w:rsidRDefault="005F553B" w:rsidP="00C64EF0">
      <w:pPr>
        <w:spacing w:line="360" w:lineRule="auto"/>
        <w:ind w:right="51" w:firstLine="567"/>
        <w:jc w:val="both"/>
        <w:rPr>
          <w:rFonts w:ascii="Arial" w:hAnsi="Arial" w:cs="Arial"/>
          <w:sz w:val="24"/>
          <w:szCs w:val="24"/>
        </w:rPr>
      </w:pPr>
      <w:r>
        <w:rPr>
          <w:rFonts w:ascii="Arial" w:hAnsi="Arial" w:cs="Arial"/>
          <w:sz w:val="24"/>
          <w:szCs w:val="24"/>
        </w:rPr>
        <w:t xml:space="preserve">Ahora bien, por lo que respecta a la petición del actor consistente en la devolución de la cantidad pagada por concepto de multa, y que en el inciso c) de su capítulo de pretensiones, señaló: </w:t>
      </w:r>
      <w:r w:rsidRPr="005F553B">
        <w:rPr>
          <w:rFonts w:ascii="Arial" w:hAnsi="Arial" w:cs="Arial"/>
          <w:i/>
          <w:sz w:val="24"/>
          <w:szCs w:val="24"/>
        </w:rPr>
        <w:t>“…la devolución de la cantidad pagada que cubrí, por haber pagado una de esas infracciones…”</w:t>
      </w:r>
      <w:r>
        <w:rPr>
          <w:rFonts w:ascii="Arial" w:hAnsi="Arial" w:cs="Arial"/>
          <w:sz w:val="24"/>
          <w:szCs w:val="24"/>
        </w:rPr>
        <w:t>.</w:t>
      </w:r>
    </w:p>
    <w:p w:rsidR="005F553B" w:rsidRDefault="005F553B" w:rsidP="00313AFF">
      <w:pPr>
        <w:spacing w:line="360" w:lineRule="auto"/>
        <w:ind w:right="51" w:firstLine="567"/>
        <w:jc w:val="both"/>
        <w:rPr>
          <w:rFonts w:ascii="Arial" w:hAnsi="Arial" w:cs="Arial"/>
          <w:sz w:val="24"/>
          <w:szCs w:val="24"/>
        </w:rPr>
      </w:pPr>
      <w:r>
        <w:rPr>
          <w:rFonts w:ascii="Arial" w:hAnsi="Arial" w:cs="Arial"/>
          <w:sz w:val="24"/>
          <w:szCs w:val="24"/>
        </w:rPr>
        <w:t xml:space="preserve">De lo anterior, podemos advertir </w:t>
      </w:r>
      <w:r w:rsidR="00C64EF0">
        <w:rPr>
          <w:rFonts w:ascii="Arial" w:hAnsi="Arial" w:cs="Arial"/>
          <w:sz w:val="24"/>
          <w:szCs w:val="24"/>
        </w:rPr>
        <w:t xml:space="preserve">que dicha aseveración es imprecisa, pues no señala las circunstancias de tiempo, modo y lugar, de los cuales se advierta que realmente </w:t>
      </w:r>
      <w:r w:rsidR="00915336">
        <w:rPr>
          <w:rFonts w:ascii="Arial" w:hAnsi="Arial" w:cs="Arial"/>
          <w:sz w:val="24"/>
          <w:szCs w:val="24"/>
        </w:rPr>
        <w:t>realizó el pago de dicha multa, puesto que no indicó el monto que cubrió, el lugar y fecha en que lo realizó.</w:t>
      </w:r>
    </w:p>
    <w:p w:rsidR="00313AFF" w:rsidRDefault="00915336" w:rsidP="00313AFF">
      <w:pPr>
        <w:pStyle w:val="Textoindependienteprimerasangra"/>
        <w:spacing w:line="360" w:lineRule="auto"/>
        <w:ind w:firstLine="567"/>
        <w:jc w:val="both"/>
        <w:rPr>
          <w:rFonts w:ascii="Arial" w:hAnsi="Arial" w:cs="Arial"/>
          <w:sz w:val="24"/>
          <w:szCs w:val="24"/>
        </w:rPr>
      </w:pPr>
      <w:r>
        <w:rPr>
          <w:rFonts w:ascii="Arial" w:hAnsi="Arial" w:cs="Arial"/>
          <w:sz w:val="24"/>
          <w:szCs w:val="24"/>
        </w:rPr>
        <w:t xml:space="preserve">De ahí, que el actor incumplió </w:t>
      </w:r>
      <w:r w:rsidR="00313AFF" w:rsidRPr="00231824">
        <w:rPr>
          <w:rFonts w:ascii="Arial" w:hAnsi="Arial" w:cs="Arial"/>
          <w:sz w:val="24"/>
          <w:szCs w:val="24"/>
        </w:rPr>
        <w:t>con la obligación que tiene de acreditar los hechos de su acción c</w:t>
      </w:r>
      <w:r w:rsidR="00313AFF">
        <w:rPr>
          <w:rFonts w:ascii="Arial" w:hAnsi="Arial" w:cs="Arial"/>
          <w:sz w:val="24"/>
          <w:szCs w:val="24"/>
        </w:rPr>
        <w:t>omo lo disponen los artículos 177 fracción IX, 178 fracción V, 188 y 18</w:t>
      </w:r>
      <w:r w:rsidR="00313AFF" w:rsidRPr="00231824">
        <w:rPr>
          <w:rFonts w:ascii="Arial" w:hAnsi="Arial" w:cs="Arial"/>
          <w:sz w:val="24"/>
          <w:szCs w:val="24"/>
        </w:rPr>
        <w:t xml:space="preserve">9, de la Ley de </w:t>
      </w:r>
      <w:r w:rsidR="00313AFF">
        <w:rPr>
          <w:rFonts w:ascii="Arial" w:hAnsi="Arial" w:cs="Arial"/>
          <w:sz w:val="24"/>
          <w:szCs w:val="24"/>
        </w:rPr>
        <w:t xml:space="preserve">Procedimiento y </w:t>
      </w:r>
      <w:r w:rsidR="00313AFF" w:rsidRPr="00231824">
        <w:rPr>
          <w:rFonts w:ascii="Arial" w:hAnsi="Arial" w:cs="Arial"/>
          <w:sz w:val="24"/>
          <w:szCs w:val="24"/>
        </w:rPr>
        <w:t xml:space="preserve">Justicia Administrativa para el Estado, </w:t>
      </w:r>
      <w:r w:rsidR="00313AFF" w:rsidRPr="00231824">
        <w:rPr>
          <w:rFonts w:ascii="Arial" w:hAnsi="Arial" w:cs="Arial"/>
          <w:b/>
          <w:sz w:val="24"/>
          <w:szCs w:val="24"/>
        </w:rPr>
        <w:t>pues le corresponde la carga probatoria en el juicio en el que impera el principio de estricto derecho</w:t>
      </w:r>
      <w:r w:rsidR="00313AFF" w:rsidRPr="00231824">
        <w:rPr>
          <w:rFonts w:ascii="Arial" w:hAnsi="Arial" w:cs="Arial"/>
          <w:sz w:val="24"/>
          <w:szCs w:val="24"/>
        </w:rPr>
        <w:t xml:space="preserve">, sin que sea posible suplir deficiencia alguna a la enjuiciante respecto a su omisión de aportar elementos probatorios con los que justifique la existencia de los actos que impugnó. </w:t>
      </w:r>
    </w:p>
    <w:p w:rsidR="00313AFF" w:rsidRPr="002E0899" w:rsidRDefault="00313AFF" w:rsidP="00313AFF">
      <w:pPr>
        <w:pStyle w:val="Textoindependienteprimerasangra"/>
        <w:spacing w:line="360" w:lineRule="auto"/>
        <w:ind w:firstLine="567"/>
        <w:jc w:val="both"/>
        <w:rPr>
          <w:rFonts w:ascii="Arial" w:hAnsi="Arial" w:cs="Arial"/>
          <w:sz w:val="24"/>
          <w:szCs w:val="24"/>
        </w:rPr>
      </w:pPr>
      <w:r>
        <w:rPr>
          <w:rFonts w:ascii="Arial" w:hAnsi="Arial" w:cs="Arial"/>
          <w:sz w:val="24"/>
          <w:szCs w:val="24"/>
        </w:rPr>
        <w:t xml:space="preserve">Luego, al no haber ofrecido el actor prueba alguna para justificar su dicho, resulta </w:t>
      </w:r>
      <w:r w:rsidRPr="00313AFF">
        <w:rPr>
          <w:rFonts w:ascii="Arial" w:hAnsi="Arial" w:cs="Arial"/>
          <w:b/>
          <w:sz w:val="24"/>
          <w:szCs w:val="24"/>
        </w:rPr>
        <w:t>improcedente</w:t>
      </w:r>
      <w:r>
        <w:rPr>
          <w:rFonts w:ascii="Arial" w:hAnsi="Arial" w:cs="Arial"/>
          <w:sz w:val="24"/>
          <w:szCs w:val="24"/>
        </w:rPr>
        <w:t xml:space="preserve"> la devolución de la cantidad </w:t>
      </w:r>
      <w:r w:rsidR="000472A8">
        <w:rPr>
          <w:rFonts w:ascii="Arial" w:hAnsi="Arial" w:cs="Arial"/>
          <w:sz w:val="24"/>
          <w:szCs w:val="24"/>
        </w:rPr>
        <w:t>que dice fue pagada por concepto de multa.</w:t>
      </w:r>
    </w:p>
    <w:p w:rsidR="00313AFF" w:rsidRPr="00702A59" w:rsidRDefault="00313AFF" w:rsidP="00313AFF">
      <w:pPr>
        <w:pStyle w:val="Textoindependienteprimerasangra"/>
        <w:spacing w:line="360" w:lineRule="auto"/>
        <w:ind w:firstLine="567"/>
        <w:jc w:val="both"/>
        <w:rPr>
          <w:rFonts w:ascii="Arial" w:hAnsi="Arial" w:cs="Arial"/>
          <w:sz w:val="24"/>
          <w:szCs w:val="24"/>
        </w:rPr>
      </w:pPr>
      <w:r w:rsidRPr="00231824">
        <w:rPr>
          <w:rFonts w:ascii="Arial" w:hAnsi="Arial" w:cs="Arial"/>
          <w:sz w:val="24"/>
          <w:szCs w:val="24"/>
        </w:rPr>
        <w:t xml:space="preserve">Tiene aplicación la Jurisprudencia de la Segunda Sala de la Suprema Corte de Justicia de la Nación, que aparece con el registro 164989 en la página 1035 del Semanario Judicial de la Federación y su Gaceta,  Tomo XXXI, Marzo de 2010, Novena Época, Materia Administrativa, bajo el rubro y texto siguientes: </w:t>
      </w:r>
    </w:p>
    <w:p w:rsidR="005F553B" w:rsidRPr="00313AFF" w:rsidRDefault="00313AFF" w:rsidP="00313AFF">
      <w:pPr>
        <w:autoSpaceDE w:val="0"/>
        <w:autoSpaceDN w:val="0"/>
        <w:adjustRightInd w:val="0"/>
        <w:ind w:left="567"/>
        <w:jc w:val="both"/>
        <w:rPr>
          <w:rFonts w:ascii="Arial" w:hAnsi="Arial" w:cs="Arial"/>
          <w:b/>
          <w:i/>
          <w:color w:val="000000"/>
          <w:szCs w:val="24"/>
        </w:rPr>
      </w:pPr>
      <w:r w:rsidRPr="001216C5">
        <w:rPr>
          <w:rFonts w:ascii="Arial" w:hAnsi="Arial" w:cs="Arial"/>
          <w:i/>
          <w:color w:val="000000"/>
          <w:szCs w:val="24"/>
        </w:rPr>
        <w:t>“</w:t>
      </w:r>
      <w:r w:rsidRPr="001216C5">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w:t>
      </w:r>
      <w:r w:rsidRPr="001216C5">
        <w:rPr>
          <w:rFonts w:ascii="Arial" w:hAnsi="Arial" w:cs="Arial"/>
          <w:i/>
          <w:color w:val="000000"/>
          <w:szCs w:val="24"/>
        </w:rPr>
        <w:t>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4B021B" w:rsidRDefault="00035C45" w:rsidP="000472A8">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w:t>
      </w:r>
      <w:r w:rsidR="00A92EAB">
        <w:rPr>
          <w:rFonts w:ascii="Arial" w:hAnsi="Arial" w:cs="Arial"/>
          <w:sz w:val="24"/>
          <w:szCs w:val="24"/>
        </w:rPr>
        <w:t xml:space="preserve"> </w:t>
      </w:r>
      <w:r>
        <w:rPr>
          <w:rFonts w:ascii="Arial" w:hAnsi="Arial" w:cs="Arial"/>
          <w:sz w:val="24"/>
          <w:szCs w:val="24"/>
        </w:rPr>
        <w:t xml:space="preserve">- - - - - - - - - - - - - - - - - - - - - - - - - - - </w:t>
      </w:r>
      <w:r w:rsidR="00A92EAB">
        <w:rPr>
          <w:rFonts w:ascii="Arial" w:hAnsi="Arial" w:cs="Arial"/>
          <w:sz w:val="24"/>
          <w:szCs w:val="24"/>
        </w:rPr>
        <w:t>- - - - - - - - - - - - - - - -</w:t>
      </w:r>
    </w:p>
    <w:p w:rsidR="000472A8" w:rsidRPr="00C8030B" w:rsidRDefault="000472A8" w:rsidP="000472A8">
      <w:pPr>
        <w:spacing w:line="360" w:lineRule="auto"/>
        <w:ind w:right="51" w:firstLine="567"/>
        <w:jc w:val="both"/>
        <w:rPr>
          <w:rFonts w:ascii="Arial" w:hAnsi="Arial" w:cs="Arial"/>
          <w:sz w:val="24"/>
          <w:szCs w:val="24"/>
        </w:rPr>
      </w:pPr>
    </w:p>
    <w:p w:rsidR="004B021B" w:rsidRPr="009D7854" w:rsidRDefault="00035C45" w:rsidP="000472A8">
      <w:pPr>
        <w:spacing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35C45" w:rsidRDefault="00035C45" w:rsidP="00A92EAB">
      <w:pPr>
        <w:widowControl w:val="0"/>
        <w:suppressAutoHyphens/>
        <w:spacing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w:t>
      </w:r>
      <w:r w:rsidRPr="009005A4">
        <w:rPr>
          <w:rFonts w:ascii="Arial" w:eastAsia="Arial Unicode MS" w:hAnsi="Arial" w:cs="Arial"/>
          <w:b/>
          <w:kern w:val="2"/>
          <w:sz w:val="24"/>
          <w:szCs w:val="24"/>
          <w:lang w:eastAsia="ar-SA"/>
        </w:rPr>
        <w:t>competente</w:t>
      </w:r>
      <w:r w:rsidRPr="009D7854">
        <w:rPr>
          <w:rFonts w:ascii="Arial" w:eastAsia="Arial Unicode MS" w:hAnsi="Arial" w:cs="Arial"/>
          <w:kern w:val="2"/>
          <w:sz w:val="24"/>
          <w:szCs w:val="24"/>
          <w:lang w:eastAsia="ar-SA"/>
        </w:rPr>
        <w:t xml:space="preserve"> para conocer </w:t>
      </w:r>
      <w:r w:rsidR="00A92EAB">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xml:space="preserve">- - - - - - - - - - - - - - - - - - - - - - - - </w:t>
      </w:r>
      <w:r w:rsidR="00A92EAB">
        <w:rPr>
          <w:rFonts w:ascii="Arial" w:eastAsia="Arial Unicode MS" w:hAnsi="Arial" w:cs="Arial"/>
          <w:kern w:val="2"/>
          <w:sz w:val="24"/>
          <w:szCs w:val="24"/>
          <w:lang w:eastAsia="ar-SA"/>
        </w:rPr>
        <w:t>-</w:t>
      </w:r>
    </w:p>
    <w:p w:rsidR="00035C45" w:rsidRPr="00A92EAB" w:rsidRDefault="00035C45" w:rsidP="00A92EAB">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w:t>
      </w:r>
      <w:r w:rsidRPr="009005A4">
        <w:rPr>
          <w:rFonts w:ascii="Arial" w:eastAsia="Arial Unicode MS" w:hAnsi="Arial" w:cs="Arial"/>
          <w:b/>
          <w:kern w:val="2"/>
          <w:sz w:val="24"/>
          <w:szCs w:val="24"/>
          <w:lang w:val="es-ES_tradnl" w:eastAsia="ar-SA"/>
        </w:rPr>
        <w:t>personalidad</w:t>
      </w:r>
      <w:r w:rsidRPr="009D7854">
        <w:rPr>
          <w:rFonts w:ascii="Arial" w:eastAsia="Arial Unicode MS" w:hAnsi="Arial" w:cs="Arial"/>
          <w:kern w:val="2"/>
          <w:sz w:val="24"/>
          <w:szCs w:val="24"/>
          <w:lang w:val="es-ES_tradnl" w:eastAsia="ar-SA"/>
        </w:rPr>
        <w:t xml:space="preserve"> de </w:t>
      </w:r>
      <w:r w:rsidR="00C8030B">
        <w:rPr>
          <w:rFonts w:ascii="Arial" w:eastAsia="Arial Unicode MS" w:hAnsi="Arial" w:cs="Arial"/>
          <w:kern w:val="2"/>
          <w:sz w:val="24"/>
          <w:szCs w:val="24"/>
          <w:lang w:val="es-ES_tradnl" w:eastAsia="ar-SA"/>
        </w:rPr>
        <w:t xml:space="preserve">la </w:t>
      </w:r>
      <w:r w:rsidR="00C8030B" w:rsidRPr="00C8030B">
        <w:rPr>
          <w:rFonts w:ascii="Arial" w:eastAsia="Arial Unicode MS" w:hAnsi="Arial" w:cs="Arial"/>
          <w:b/>
          <w:kern w:val="2"/>
          <w:sz w:val="24"/>
          <w:szCs w:val="24"/>
          <w:lang w:val="es-ES_tradnl" w:eastAsia="ar-SA"/>
        </w:rPr>
        <w:t>parte actora</w:t>
      </w:r>
      <w:r w:rsidR="00C8030B">
        <w:rPr>
          <w:rFonts w:ascii="Arial" w:eastAsia="Arial Unicode MS" w:hAnsi="Arial" w:cs="Arial"/>
          <w:kern w:val="2"/>
          <w:sz w:val="24"/>
          <w:szCs w:val="24"/>
          <w:lang w:val="es-ES_tradnl" w:eastAsia="ar-SA"/>
        </w:rPr>
        <w:t xml:space="preserve"> quedo acreditada en autos, </w:t>
      </w:r>
      <w:r w:rsidR="009005A4">
        <w:rPr>
          <w:rFonts w:ascii="Arial" w:eastAsia="Arial Unicode MS" w:hAnsi="Arial" w:cs="Arial"/>
          <w:kern w:val="2"/>
          <w:sz w:val="24"/>
          <w:szCs w:val="24"/>
          <w:lang w:val="es-ES_tradnl" w:eastAsia="ar-SA"/>
        </w:rPr>
        <w:t xml:space="preserve">no así la de las </w:t>
      </w:r>
      <w:r w:rsidR="009005A4">
        <w:rPr>
          <w:rFonts w:ascii="Arial" w:eastAsia="Arial Unicode MS" w:hAnsi="Arial" w:cs="Arial"/>
          <w:b/>
          <w:kern w:val="2"/>
          <w:sz w:val="24"/>
          <w:szCs w:val="24"/>
          <w:lang w:val="es-ES_tradnl" w:eastAsia="ar-SA"/>
        </w:rPr>
        <w:t xml:space="preserve">autoridades demandadas </w:t>
      </w:r>
      <w:r w:rsidR="009005A4" w:rsidRPr="00A86A8E">
        <w:rPr>
          <w:rFonts w:ascii="Arial" w:eastAsia="Times New Roman" w:hAnsi="Arial" w:cs="Arial"/>
          <w:sz w:val="24"/>
          <w:szCs w:val="24"/>
          <w:lang w:val="es-ES" w:eastAsia="es-ES"/>
        </w:rPr>
        <w:t>Policías Viales con números estadísticos PV-134 y 237 de la Comisaría de Vialidad Municipal de Oaxaca de Juárez, Oaxaca</w:t>
      </w:r>
      <w:r w:rsidR="009005A4">
        <w:rPr>
          <w:rFonts w:ascii="Arial" w:eastAsia="Arial Unicode MS" w:hAnsi="Arial" w:cs="Arial"/>
          <w:kern w:val="2"/>
          <w:sz w:val="24"/>
          <w:szCs w:val="24"/>
          <w:lang w:val="es-ES_tradnl" w:eastAsia="ar-SA"/>
        </w:rPr>
        <w:t xml:space="preserve">, como quedó precisado en el considerando </w:t>
      </w:r>
      <w:r w:rsidR="009005A4">
        <w:rPr>
          <w:rFonts w:ascii="Arial" w:eastAsia="Arial Unicode MS" w:hAnsi="Arial" w:cs="Arial"/>
          <w:b/>
          <w:kern w:val="2"/>
          <w:sz w:val="24"/>
          <w:szCs w:val="24"/>
          <w:lang w:val="es-ES_tradnl" w:eastAsia="ar-SA"/>
        </w:rPr>
        <w:t xml:space="preserve">segundo </w:t>
      </w:r>
      <w:r w:rsidR="009005A4">
        <w:rPr>
          <w:rFonts w:ascii="Arial" w:eastAsia="Arial Unicode MS" w:hAnsi="Arial" w:cs="Arial"/>
          <w:kern w:val="2"/>
          <w:sz w:val="24"/>
          <w:szCs w:val="24"/>
          <w:lang w:val="es-ES_tradnl" w:eastAsia="ar-SA"/>
        </w:rPr>
        <w:t>de ésta sentencia.</w:t>
      </w:r>
      <w:r>
        <w:rPr>
          <w:rFonts w:ascii="Arial" w:eastAsia="Arial Unicode MS" w:hAnsi="Arial" w:cs="Arial"/>
          <w:kern w:val="2"/>
          <w:sz w:val="24"/>
          <w:szCs w:val="24"/>
          <w:lang w:val="es-ES_tradnl" w:eastAsia="ar-SA"/>
        </w:rPr>
        <w:t>- - - - - - -</w:t>
      </w:r>
      <w:r w:rsidR="009005A4">
        <w:rPr>
          <w:rFonts w:ascii="Arial" w:eastAsia="Arial Unicode MS" w:hAnsi="Arial" w:cs="Arial"/>
          <w:kern w:val="2"/>
          <w:sz w:val="24"/>
          <w:szCs w:val="24"/>
          <w:lang w:val="es-ES_tradnl" w:eastAsia="ar-SA"/>
        </w:rPr>
        <w:t xml:space="preserve"> - - - </w:t>
      </w:r>
      <w:r>
        <w:rPr>
          <w:rFonts w:ascii="Arial" w:eastAsia="Arial Unicode MS" w:hAnsi="Arial" w:cs="Arial"/>
          <w:kern w:val="2"/>
          <w:sz w:val="24"/>
          <w:szCs w:val="24"/>
          <w:lang w:val="es-ES_tradnl" w:eastAsia="ar-SA"/>
        </w:rPr>
        <w:t xml:space="preserve"> </w:t>
      </w:r>
    </w:p>
    <w:p w:rsidR="00035C45" w:rsidRPr="005A361C" w:rsidRDefault="00035C45" w:rsidP="00A92EAB">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No se</w:t>
      </w:r>
      <w:r w:rsidR="009005A4">
        <w:rPr>
          <w:rFonts w:ascii="Arial" w:hAnsi="Arial" w:cs="Arial"/>
          <w:color w:val="000000"/>
          <w:sz w:val="24"/>
          <w:szCs w:val="24"/>
        </w:rPr>
        <w:t xml:space="preserve"> actualizó ninguna causal de improcedencia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sidR="00A92EAB">
        <w:rPr>
          <w:rFonts w:ascii="Arial" w:hAnsi="Arial" w:cs="Arial"/>
          <w:color w:val="000000"/>
          <w:sz w:val="24"/>
          <w:szCs w:val="24"/>
        </w:rPr>
        <w:t xml:space="preserve"> </w:t>
      </w:r>
      <w:r w:rsidRPr="00AC6ED4">
        <w:rPr>
          <w:rFonts w:ascii="Arial" w:hAnsi="Arial" w:cs="Arial"/>
          <w:color w:val="000000"/>
          <w:sz w:val="24"/>
          <w:szCs w:val="24"/>
        </w:rPr>
        <w:t>- -</w:t>
      </w:r>
      <w:r>
        <w:rPr>
          <w:rFonts w:ascii="Arial" w:hAnsi="Arial" w:cs="Arial"/>
          <w:color w:val="000000"/>
          <w:sz w:val="24"/>
          <w:szCs w:val="24"/>
        </w:rPr>
        <w:t xml:space="preserve"> - - - - - - - - - - - - - - - - - - - - - - - - - </w:t>
      </w:r>
      <w:r w:rsidR="00A92EAB">
        <w:rPr>
          <w:rFonts w:ascii="Arial" w:hAnsi="Arial" w:cs="Arial"/>
          <w:color w:val="000000"/>
          <w:sz w:val="24"/>
          <w:szCs w:val="24"/>
        </w:rPr>
        <w:t xml:space="preserve">- - - - - - - - - - - - - </w:t>
      </w:r>
    </w:p>
    <w:p w:rsidR="00035C45" w:rsidRPr="00A92EAB" w:rsidRDefault="00035C45" w:rsidP="00A92EAB">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w:t>
      </w:r>
      <w:r w:rsidR="009005A4">
        <w:rPr>
          <w:rFonts w:ascii="Arial" w:hAnsi="Arial" w:cs="Arial"/>
          <w:sz w:val="24"/>
          <w:szCs w:val="24"/>
        </w:rPr>
        <w:t xml:space="preserve">de: </w:t>
      </w:r>
      <w:r w:rsidR="009005A4">
        <w:rPr>
          <w:rFonts w:ascii="Arial" w:hAnsi="Arial" w:cs="Arial"/>
          <w:b/>
          <w:sz w:val="24"/>
          <w:szCs w:val="24"/>
        </w:rPr>
        <w:t xml:space="preserve">a) </w:t>
      </w:r>
      <w:r w:rsidR="009005A4">
        <w:rPr>
          <w:rFonts w:ascii="Arial" w:hAnsi="Arial" w:cs="Arial"/>
          <w:sz w:val="24"/>
          <w:szCs w:val="24"/>
          <w:lang w:eastAsia="es-ES"/>
        </w:rPr>
        <w:t xml:space="preserve">el </w:t>
      </w:r>
      <w:r w:rsidR="009005A4" w:rsidRPr="003E2170">
        <w:rPr>
          <w:rFonts w:ascii="Arial" w:hAnsi="Arial" w:cs="Arial"/>
          <w:sz w:val="24"/>
          <w:szCs w:val="24"/>
          <w:lang w:eastAsia="es-ES"/>
        </w:rPr>
        <w:t>acta de infracción número</w:t>
      </w:r>
      <w:r w:rsidR="009005A4">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CB0FD5">
        <w:rPr>
          <w:rFonts w:ascii="Arial" w:eastAsia="Times New Roman" w:hAnsi="Arial" w:cs="Arial"/>
          <w:bCs/>
          <w:iCs/>
          <w:caps/>
          <w:kern w:val="2"/>
          <w:lang w:val="es-ES_tradnl" w:eastAsia="es-ES"/>
        </w:rPr>
        <w:t xml:space="preserve">, </w:t>
      </w:r>
      <w:r w:rsidR="009005A4" w:rsidRPr="003E2170">
        <w:rPr>
          <w:rFonts w:ascii="Arial" w:hAnsi="Arial" w:cs="Arial"/>
          <w:sz w:val="24"/>
          <w:szCs w:val="24"/>
          <w:lang w:eastAsia="es-ES"/>
        </w:rPr>
        <w:t>de veintitrés de octubre de dos mil diecisiete</w:t>
      </w:r>
      <w:r w:rsidR="009005A4">
        <w:rPr>
          <w:rFonts w:ascii="Arial" w:hAnsi="Arial" w:cs="Arial"/>
          <w:b/>
          <w:sz w:val="24"/>
          <w:szCs w:val="24"/>
          <w:lang w:eastAsia="es-ES"/>
        </w:rPr>
        <w:t xml:space="preserve"> </w:t>
      </w:r>
      <w:r w:rsidR="009005A4">
        <w:rPr>
          <w:rFonts w:ascii="Arial" w:hAnsi="Arial" w:cs="Arial"/>
          <w:sz w:val="24"/>
          <w:szCs w:val="24"/>
          <w:lang w:eastAsia="es-ES"/>
        </w:rPr>
        <w:t xml:space="preserve">emitida por el </w:t>
      </w:r>
      <w:r w:rsidR="009005A4" w:rsidRPr="00A838B9">
        <w:rPr>
          <w:rFonts w:ascii="Arial" w:hAnsi="Arial" w:cs="Arial"/>
          <w:b/>
          <w:sz w:val="24"/>
          <w:szCs w:val="24"/>
          <w:lang w:val="es-ES_tradnl" w:eastAsia="es-ES"/>
        </w:rPr>
        <w:t>Policía Vi</w:t>
      </w:r>
      <w:r w:rsidR="009005A4">
        <w:rPr>
          <w:rFonts w:ascii="Arial" w:hAnsi="Arial" w:cs="Arial"/>
          <w:b/>
          <w:sz w:val="24"/>
          <w:szCs w:val="24"/>
          <w:lang w:val="es-ES_tradnl" w:eastAsia="es-ES"/>
        </w:rPr>
        <w:t>al con número estadístico PV-134, de l</w:t>
      </w:r>
      <w:r w:rsidR="009005A4" w:rsidRPr="00A838B9">
        <w:rPr>
          <w:rFonts w:ascii="Arial" w:hAnsi="Arial" w:cs="Arial"/>
          <w:b/>
          <w:sz w:val="24"/>
          <w:szCs w:val="24"/>
          <w:lang w:val="es-ES_tradnl" w:eastAsia="es-ES"/>
        </w:rPr>
        <w:t>a</w:t>
      </w:r>
      <w:r w:rsidR="009005A4" w:rsidRPr="00A838B9">
        <w:rPr>
          <w:rFonts w:ascii="Arial" w:eastAsia="Times New Roman" w:hAnsi="Arial" w:cs="Arial"/>
          <w:bCs/>
          <w:iCs/>
          <w:kern w:val="2"/>
          <w:sz w:val="24"/>
          <w:szCs w:val="24"/>
          <w:lang w:val="es-ES_tradnl" w:eastAsia="es-ES"/>
        </w:rPr>
        <w:t xml:space="preserve"> </w:t>
      </w:r>
      <w:r w:rsidR="009005A4">
        <w:rPr>
          <w:rFonts w:ascii="Arial" w:eastAsia="Times New Roman" w:hAnsi="Arial" w:cs="Arial"/>
          <w:b/>
          <w:bCs/>
          <w:iCs/>
          <w:kern w:val="2"/>
          <w:sz w:val="24"/>
          <w:szCs w:val="24"/>
          <w:lang w:val="es-ES_tradnl" w:eastAsia="es-ES"/>
        </w:rPr>
        <w:t>Comisaría d</w:t>
      </w:r>
      <w:r w:rsidR="009005A4" w:rsidRPr="00A838B9">
        <w:rPr>
          <w:rFonts w:ascii="Arial" w:eastAsia="Times New Roman" w:hAnsi="Arial" w:cs="Arial"/>
          <w:b/>
          <w:bCs/>
          <w:iCs/>
          <w:kern w:val="2"/>
          <w:sz w:val="24"/>
          <w:szCs w:val="24"/>
          <w:lang w:val="es-ES_tradnl" w:eastAsia="es-ES"/>
        </w:rPr>
        <w:t>e Vialidad Municipal</w:t>
      </w:r>
      <w:r w:rsidR="009005A4">
        <w:rPr>
          <w:rFonts w:ascii="Arial" w:eastAsia="Times New Roman" w:hAnsi="Arial" w:cs="Arial"/>
          <w:b/>
          <w:bCs/>
          <w:iCs/>
          <w:kern w:val="2"/>
          <w:sz w:val="24"/>
          <w:szCs w:val="24"/>
          <w:lang w:val="es-ES_tradnl" w:eastAsia="es-ES"/>
        </w:rPr>
        <w:t xml:space="preserve"> de Oaxaca De Juárez; y b) </w:t>
      </w:r>
      <w:r w:rsidR="009005A4">
        <w:rPr>
          <w:rFonts w:ascii="Arial" w:hAnsi="Arial" w:cs="Arial"/>
          <w:sz w:val="24"/>
          <w:szCs w:val="24"/>
          <w:lang w:eastAsia="es-ES"/>
        </w:rPr>
        <w:t xml:space="preserve">el </w:t>
      </w:r>
      <w:r w:rsidR="009005A4" w:rsidRPr="003E2170">
        <w:rPr>
          <w:rFonts w:ascii="Arial" w:hAnsi="Arial" w:cs="Arial"/>
          <w:sz w:val="24"/>
          <w:szCs w:val="24"/>
          <w:lang w:eastAsia="es-ES"/>
        </w:rPr>
        <w:t>acta de infracción número</w:t>
      </w:r>
      <w:r w:rsidR="009005A4">
        <w:rPr>
          <w:rFonts w:ascii="Arial" w:hAnsi="Arial" w:cs="Arial"/>
          <w:b/>
          <w:sz w:val="24"/>
          <w:szCs w:val="24"/>
          <w:lang w:eastAsia="es-ES"/>
        </w:rPr>
        <w:t xml:space="preserve"> </w:t>
      </w:r>
      <w:r w:rsidR="00CB0FD5">
        <w:rPr>
          <w:rFonts w:ascii="Arial" w:eastAsia="Times New Roman" w:hAnsi="Arial" w:cs="Arial"/>
          <w:bCs/>
          <w:iCs/>
          <w:caps/>
          <w:kern w:val="2"/>
          <w:lang w:val="es-ES_tradnl" w:eastAsia="es-ES"/>
        </w:rPr>
        <w:t>**********</w:t>
      </w:r>
      <w:r w:rsidR="009005A4" w:rsidRPr="00A838B9">
        <w:rPr>
          <w:rFonts w:ascii="Arial" w:hAnsi="Arial" w:cs="Arial"/>
          <w:b/>
          <w:sz w:val="24"/>
          <w:szCs w:val="24"/>
          <w:lang w:eastAsia="es-ES"/>
        </w:rPr>
        <w:t xml:space="preserve">, </w:t>
      </w:r>
      <w:r w:rsidR="009005A4" w:rsidRPr="003E2170">
        <w:rPr>
          <w:rFonts w:ascii="Arial" w:hAnsi="Arial" w:cs="Arial"/>
          <w:sz w:val="24"/>
          <w:szCs w:val="24"/>
          <w:lang w:eastAsia="es-ES"/>
        </w:rPr>
        <w:t>de veinticinco de octubre de dos mil diecisiete</w:t>
      </w:r>
      <w:r w:rsidR="009005A4">
        <w:rPr>
          <w:rFonts w:ascii="Arial" w:hAnsi="Arial" w:cs="Arial"/>
          <w:b/>
          <w:sz w:val="24"/>
          <w:szCs w:val="24"/>
          <w:lang w:eastAsia="es-ES"/>
        </w:rPr>
        <w:t xml:space="preserve"> </w:t>
      </w:r>
      <w:r w:rsidR="009005A4">
        <w:rPr>
          <w:rFonts w:ascii="Arial" w:hAnsi="Arial" w:cs="Arial"/>
          <w:sz w:val="24"/>
          <w:szCs w:val="24"/>
          <w:lang w:eastAsia="es-ES"/>
        </w:rPr>
        <w:t xml:space="preserve">emitida por el </w:t>
      </w:r>
      <w:r w:rsidR="009005A4" w:rsidRPr="00A838B9">
        <w:rPr>
          <w:rFonts w:ascii="Arial" w:hAnsi="Arial" w:cs="Arial"/>
          <w:b/>
          <w:sz w:val="24"/>
          <w:szCs w:val="24"/>
          <w:lang w:val="es-ES_tradnl" w:eastAsia="es-ES"/>
        </w:rPr>
        <w:t>Policía Vi</w:t>
      </w:r>
      <w:r w:rsidR="009005A4">
        <w:rPr>
          <w:rFonts w:ascii="Arial" w:hAnsi="Arial" w:cs="Arial"/>
          <w:b/>
          <w:sz w:val="24"/>
          <w:szCs w:val="24"/>
          <w:lang w:val="es-ES_tradnl" w:eastAsia="es-ES"/>
        </w:rPr>
        <w:t>al con número estadístico PV-237, de l</w:t>
      </w:r>
      <w:r w:rsidR="009005A4" w:rsidRPr="00A838B9">
        <w:rPr>
          <w:rFonts w:ascii="Arial" w:hAnsi="Arial" w:cs="Arial"/>
          <w:b/>
          <w:sz w:val="24"/>
          <w:szCs w:val="24"/>
          <w:lang w:val="es-ES_tradnl" w:eastAsia="es-ES"/>
        </w:rPr>
        <w:t>a</w:t>
      </w:r>
      <w:r w:rsidR="009005A4" w:rsidRPr="00A838B9">
        <w:rPr>
          <w:rFonts w:ascii="Arial" w:eastAsia="Times New Roman" w:hAnsi="Arial" w:cs="Arial"/>
          <w:bCs/>
          <w:iCs/>
          <w:kern w:val="2"/>
          <w:sz w:val="24"/>
          <w:szCs w:val="24"/>
          <w:lang w:val="es-ES_tradnl" w:eastAsia="es-ES"/>
        </w:rPr>
        <w:t xml:space="preserve"> </w:t>
      </w:r>
      <w:r w:rsidR="009005A4">
        <w:rPr>
          <w:rFonts w:ascii="Arial" w:eastAsia="Times New Roman" w:hAnsi="Arial" w:cs="Arial"/>
          <w:b/>
          <w:bCs/>
          <w:iCs/>
          <w:kern w:val="2"/>
          <w:sz w:val="24"/>
          <w:szCs w:val="24"/>
          <w:lang w:val="es-ES_tradnl" w:eastAsia="es-ES"/>
        </w:rPr>
        <w:t>Comisaría d</w:t>
      </w:r>
      <w:r w:rsidR="009005A4" w:rsidRPr="00A838B9">
        <w:rPr>
          <w:rFonts w:ascii="Arial" w:eastAsia="Times New Roman" w:hAnsi="Arial" w:cs="Arial"/>
          <w:b/>
          <w:bCs/>
          <w:iCs/>
          <w:kern w:val="2"/>
          <w:sz w:val="24"/>
          <w:szCs w:val="24"/>
          <w:lang w:val="es-ES_tradnl" w:eastAsia="es-ES"/>
        </w:rPr>
        <w:t>e Vialidad Municipal</w:t>
      </w:r>
      <w:r w:rsidR="009005A4">
        <w:rPr>
          <w:rFonts w:ascii="Arial" w:eastAsia="Times New Roman" w:hAnsi="Arial" w:cs="Arial"/>
          <w:b/>
          <w:bCs/>
          <w:iCs/>
          <w:kern w:val="2"/>
          <w:sz w:val="24"/>
          <w:szCs w:val="24"/>
          <w:lang w:val="es-ES_tradnl" w:eastAsia="es-ES"/>
        </w:rPr>
        <w:t xml:space="preserve"> de Oaxaca De Juárez</w:t>
      </w:r>
      <w:r>
        <w:rPr>
          <w:rFonts w:ascii="Arial" w:hAnsi="Arial" w:cs="Arial"/>
          <w:color w:val="000000"/>
          <w:sz w:val="24"/>
          <w:szCs w:val="24"/>
        </w:rPr>
        <w:t>, como quedo prec</w:t>
      </w:r>
      <w:r w:rsidR="009005A4">
        <w:rPr>
          <w:rFonts w:ascii="Arial" w:hAnsi="Arial" w:cs="Arial"/>
          <w:color w:val="000000"/>
          <w:sz w:val="24"/>
          <w:szCs w:val="24"/>
        </w:rPr>
        <w:t xml:space="preserve">isado en el considerando </w:t>
      </w:r>
      <w:r w:rsidR="009005A4" w:rsidRPr="009005A4">
        <w:rPr>
          <w:rFonts w:ascii="Arial" w:hAnsi="Arial" w:cs="Arial"/>
          <w:b/>
          <w:color w:val="000000"/>
          <w:sz w:val="24"/>
          <w:szCs w:val="24"/>
        </w:rPr>
        <w:t>cuarto</w:t>
      </w:r>
      <w:r w:rsidR="009005A4">
        <w:rPr>
          <w:rFonts w:ascii="Arial" w:hAnsi="Arial" w:cs="Arial"/>
          <w:color w:val="000000"/>
          <w:sz w:val="24"/>
          <w:szCs w:val="24"/>
        </w:rPr>
        <w:t xml:space="preserve"> </w:t>
      </w:r>
      <w:r>
        <w:rPr>
          <w:rFonts w:ascii="Arial" w:hAnsi="Arial" w:cs="Arial"/>
          <w:color w:val="000000"/>
          <w:sz w:val="24"/>
          <w:szCs w:val="24"/>
        </w:rPr>
        <w:t>de esta sentencia.</w:t>
      </w:r>
      <w:r w:rsidR="00A92EAB">
        <w:rPr>
          <w:rFonts w:ascii="Arial" w:hAnsi="Arial" w:cs="Arial"/>
          <w:color w:val="000000"/>
          <w:sz w:val="24"/>
          <w:szCs w:val="24"/>
        </w:rPr>
        <w:t xml:space="preserve"> </w:t>
      </w:r>
      <w:r w:rsidR="009005A4">
        <w:rPr>
          <w:rFonts w:ascii="Arial" w:hAnsi="Arial" w:cs="Arial"/>
          <w:sz w:val="24"/>
          <w:szCs w:val="24"/>
        </w:rPr>
        <w:t xml:space="preserve">- - - - - - - - - - - - - - - </w:t>
      </w:r>
    </w:p>
    <w:p w:rsidR="00CF07B4" w:rsidRDefault="00035C45" w:rsidP="009005A4">
      <w:pPr>
        <w:spacing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 xml:space="preserve">En consecuencia, </w:t>
      </w:r>
      <w:r w:rsidR="009005A4">
        <w:rPr>
          <w:rFonts w:ascii="Arial" w:hAnsi="Arial" w:cs="Arial"/>
          <w:sz w:val="24"/>
          <w:szCs w:val="24"/>
        </w:rPr>
        <w:t xml:space="preserve">se ordena a las </w:t>
      </w:r>
      <w:r w:rsidR="009005A4">
        <w:rPr>
          <w:rFonts w:ascii="Arial" w:hAnsi="Arial" w:cs="Arial"/>
          <w:b/>
          <w:sz w:val="24"/>
          <w:szCs w:val="24"/>
        </w:rPr>
        <w:t xml:space="preserve">autoridades demandadas </w:t>
      </w:r>
      <w:r w:rsidR="009005A4">
        <w:rPr>
          <w:rFonts w:ascii="Arial" w:hAnsi="Arial" w:cs="Arial"/>
          <w:sz w:val="24"/>
          <w:szCs w:val="24"/>
        </w:rPr>
        <w:t xml:space="preserve">realicen la </w:t>
      </w:r>
      <w:r w:rsidR="009005A4" w:rsidRPr="005173E1">
        <w:rPr>
          <w:rFonts w:ascii="Arial" w:hAnsi="Arial" w:cs="Arial"/>
          <w:sz w:val="24"/>
          <w:szCs w:val="24"/>
        </w:rPr>
        <w:t xml:space="preserve">devolución </w:t>
      </w:r>
      <w:r w:rsidR="009005A4">
        <w:rPr>
          <w:rFonts w:ascii="Arial" w:hAnsi="Arial" w:cs="Arial"/>
          <w:sz w:val="24"/>
          <w:szCs w:val="24"/>
        </w:rPr>
        <w:t xml:space="preserve">y entrega al actor de la placa trasera de su vehículo, número </w:t>
      </w:r>
      <w:r w:rsidR="00DB55B0">
        <w:rPr>
          <w:rFonts w:ascii="Arial" w:eastAsia="Times New Roman" w:hAnsi="Arial" w:cs="Arial"/>
          <w:bCs/>
          <w:iCs/>
          <w:caps/>
          <w:kern w:val="2"/>
          <w:lang w:val="es-ES_tradnl" w:eastAsia="es-ES"/>
        </w:rPr>
        <w:t>**********</w:t>
      </w:r>
      <w:r w:rsidR="009005A4">
        <w:rPr>
          <w:rFonts w:ascii="Arial" w:hAnsi="Arial" w:cs="Arial"/>
          <w:sz w:val="24"/>
          <w:szCs w:val="24"/>
        </w:rPr>
        <w:t xml:space="preserve"> del Estado de México</w:t>
      </w:r>
      <w:r w:rsidR="007A5C87">
        <w:rPr>
          <w:rFonts w:ascii="Arial" w:hAnsi="Arial" w:cs="Arial"/>
          <w:sz w:val="24"/>
          <w:szCs w:val="24"/>
        </w:rPr>
        <w:t xml:space="preserve">, </w:t>
      </w:r>
      <w:r>
        <w:rPr>
          <w:rFonts w:ascii="Arial" w:hAnsi="Arial" w:cs="Arial"/>
          <w:sz w:val="24"/>
          <w:szCs w:val="24"/>
        </w:rPr>
        <w:t>como quedo precisado en el consid</w:t>
      </w:r>
      <w:r w:rsidR="009005A4">
        <w:rPr>
          <w:rFonts w:ascii="Arial" w:hAnsi="Arial" w:cs="Arial"/>
          <w:sz w:val="24"/>
          <w:szCs w:val="24"/>
        </w:rPr>
        <w:t xml:space="preserve">erando </w:t>
      </w:r>
      <w:r w:rsidR="009005A4" w:rsidRPr="009005A4">
        <w:rPr>
          <w:rFonts w:ascii="Arial" w:hAnsi="Arial" w:cs="Arial"/>
          <w:b/>
          <w:sz w:val="24"/>
          <w:szCs w:val="24"/>
        </w:rPr>
        <w:t>quinto</w:t>
      </w:r>
      <w:r w:rsidR="007A5C87">
        <w:rPr>
          <w:rFonts w:ascii="Arial" w:hAnsi="Arial" w:cs="Arial"/>
          <w:sz w:val="24"/>
          <w:szCs w:val="24"/>
        </w:rPr>
        <w:t xml:space="preserve"> de esta sentencia.- - - - -</w:t>
      </w:r>
      <w:r w:rsidR="009005A4">
        <w:rPr>
          <w:rFonts w:ascii="Arial" w:hAnsi="Arial" w:cs="Arial"/>
          <w:sz w:val="24"/>
          <w:szCs w:val="24"/>
        </w:rPr>
        <w:t xml:space="preserve"> - - - - - - - - - - - - - - - - - - - - - - - - - - - - - - - - - - - - - - - - - - - </w:t>
      </w:r>
    </w:p>
    <w:p w:rsidR="000472A8" w:rsidRDefault="009005A4" w:rsidP="00CB0FD5">
      <w:pPr>
        <w:spacing w:line="360" w:lineRule="auto"/>
        <w:ind w:right="51" w:firstLine="567"/>
        <w:jc w:val="both"/>
        <w:rPr>
          <w:rFonts w:ascii="Arial" w:eastAsia="Arial Unicode MS" w:hAnsi="Arial" w:cs="Arial"/>
          <w:b/>
          <w:kern w:val="2"/>
          <w:sz w:val="24"/>
          <w:szCs w:val="24"/>
          <w:lang w:eastAsia="ar-SA"/>
        </w:rPr>
      </w:pPr>
      <w:r>
        <w:rPr>
          <w:rFonts w:ascii="Arial" w:hAnsi="Arial" w:cs="Arial"/>
          <w:b/>
          <w:sz w:val="24"/>
          <w:szCs w:val="24"/>
        </w:rPr>
        <w:t xml:space="preserve">SEXTO. </w:t>
      </w:r>
      <w:r w:rsidR="00C56D8D">
        <w:rPr>
          <w:rFonts w:ascii="Arial" w:hAnsi="Arial" w:cs="Arial"/>
          <w:sz w:val="24"/>
          <w:szCs w:val="24"/>
        </w:rPr>
        <w:t>Se recibió en la Oficialía de Parte</w:t>
      </w:r>
      <w:r w:rsidR="004A4D60">
        <w:rPr>
          <w:rFonts w:ascii="Arial" w:hAnsi="Arial" w:cs="Arial"/>
          <w:sz w:val="24"/>
          <w:szCs w:val="24"/>
        </w:rPr>
        <w:t>s</w:t>
      </w:r>
      <w:r w:rsidR="00C56D8D">
        <w:rPr>
          <w:rFonts w:ascii="Arial" w:hAnsi="Arial" w:cs="Arial"/>
          <w:sz w:val="24"/>
          <w:szCs w:val="24"/>
        </w:rPr>
        <w:t xml:space="preserve"> Común de Primera Instancia de éste Tribunal, el </w:t>
      </w:r>
      <w:r w:rsidR="004A4D60">
        <w:rPr>
          <w:rFonts w:ascii="Arial" w:hAnsi="Arial" w:cs="Arial"/>
          <w:sz w:val="24"/>
          <w:szCs w:val="24"/>
        </w:rPr>
        <w:t xml:space="preserve">catorce de junio de dos mil diecinueve, </w:t>
      </w:r>
      <w:r w:rsidR="00362B7A">
        <w:rPr>
          <w:rFonts w:ascii="Arial" w:hAnsi="Arial" w:cs="Arial"/>
          <w:sz w:val="24"/>
          <w:szCs w:val="24"/>
        </w:rPr>
        <w:t xml:space="preserve">un escrito de la </w:t>
      </w:r>
      <w:r w:rsidR="00362B7A">
        <w:rPr>
          <w:rFonts w:ascii="Arial" w:hAnsi="Arial" w:cs="Arial"/>
          <w:b/>
          <w:sz w:val="24"/>
          <w:szCs w:val="24"/>
        </w:rPr>
        <w:t>parte actora</w:t>
      </w:r>
      <w:r w:rsidR="00362B7A">
        <w:rPr>
          <w:rFonts w:ascii="Arial" w:hAnsi="Arial" w:cs="Arial"/>
          <w:sz w:val="24"/>
          <w:szCs w:val="24"/>
        </w:rPr>
        <w:t xml:space="preserve">, por medio del cual se le tiene </w:t>
      </w:r>
      <w:r w:rsidR="00362B7A">
        <w:rPr>
          <w:rFonts w:ascii="Arial" w:hAnsi="Arial" w:cs="Arial"/>
          <w:b/>
          <w:sz w:val="24"/>
          <w:szCs w:val="24"/>
        </w:rPr>
        <w:t xml:space="preserve">revocando el domicilio </w:t>
      </w:r>
      <w:r w:rsidR="00362B7A">
        <w:rPr>
          <w:rFonts w:ascii="Arial" w:hAnsi="Arial" w:cs="Arial"/>
          <w:sz w:val="24"/>
          <w:szCs w:val="24"/>
        </w:rPr>
        <w:t>que tenía señalado para oír y recibir notificaciones</w:t>
      </w:r>
      <w:r w:rsidR="004B021B">
        <w:rPr>
          <w:rFonts w:ascii="Arial" w:hAnsi="Arial" w:cs="Arial"/>
          <w:sz w:val="24"/>
          <w:szCs w:val="24"/>
        </w:rPr>
        <w:t xml:space="preserve"> y a la persona autorizada para ello;</w:t>
      </w:r>
      <w:r w:rsidR="00362B7A">
        <w:rPr>
          <w:rFonts w:ascii="Arial" w:hAnsi="Arial" w:cs="Arial"/>
          <w:sz w:val="24"/>
          <w:szCs w:val="24"/>
        </w:rPr>
        <w:t xml:space="preserve"> y señalando </w:t>
      </w:r>
      <w:r w:rsidR="004B021B">
        <w:rPr>
          <w:rFonts w:ascii="Arial" w:hAnsi="Arial" w:cs="Arial"/>
          <w:sz w:val="24"/>
          <w:szCs w:val="24"/>
        </w:rPr>
        <w:t xml:space="preserve">como nuevo domicilio </w:t>
      </w:r>
      <w:r w:rsidR="00362B7A">
        <w:rPr>
          <w:rFonts w:ascii="Arial" w:hAnsi="Arial" w:cs="Arial"/>
          <w:sz w:val="24"/>
          <w:szCs w:val="24"/>
        </w:rPr>
        <w:t>para tal efecto</w:t>
      </w:r>
      <w:r w:rsidR="004B021B">
        <w:rPr>
          <w:rFonts w:ascii="Arial" w:hAnsi="Arial" w:cs="Arial"/>
          <w:sz w:val="24"/>
          <w:szCs w:val="24"/>
        </w:rPr>
        <w:t>,</w:t>
      </w:r>
      <w:r w:rsidR="00362B7A">
        <w:rPr>
          <w:rFonts w:ascii="Arial" w:hAnsi="Arial" w:cs="Arial"/>
          <w:sz w:val="24"/>
          <w:szCs w:val="24"/>
        </w:rPr>
        <w:t xml:space="preserve"> el ubicado en </w:t>
      </w:r>
      <w:r w:rsidR="00362B7A" w:rsidRPr="00362B7A">
        <w:rPr>
          <w:rFonts w:ascii="Arial" w:hAnsi="Arial" w:cs="Arial"/>
          <w:b/>
          <w:sz w:val="24"/>
          <w:szCs w:val="24"/>
        </w:rPr>
        <w:t xml:space="preserve">la calle de </w:t>
      </w:r>
      <w:r w:rsidR="00CB0FD5">
        <w:rPr>
          <w:rFonts w:ascii="Arial" w:eastAsia="Times New Roman" w:hAnsi="Arial" w:cs="Arial"/>
          <w:bCs/>
          <w:iCs/>
          <w:caps/>
          <w:kern w:val="2"/>
          <w:lang w:val="es-ES_tradnl" w:eastAsia="es-ES"/>
        </w:rPr>
        <w:t>**********</w:t>
      </w:r>
      <w:r w:rsidR="00362B7A">
        <w:rPr>
          <w:rFonts w:ascii="Arial" w:hAnsi="Arial" w:cs="Arial"/>
          <w:b/>
          <w:sz w:val="24"/>
          <w:szCs w:val="24"/>
        </w:rPr>
        <w:t xml:space="preserve"> número </w:t>
      </w:r>
      <w:r w:rsidR="00CB0FD5">
        <w:rPr>
          <w:rFonts w:ascii="Arial" w:eastAsia="Times New Roman" w:hAnsi="Arial" w:cs="Arial"/>
          <w:bCs/>
          <w:iCs/>
          <w:caps/>
          <w:kern w:val="2"/>
          <w:lang w:val="es-ES_tradnl" w:eastAsia="es-ES"/>
        </w:rPr>
        <w:t>**********</w:t>
      </w:r>
      <w:r w:rsidR="00362B7A">
        <w:rPr>
          <w:rFonts w:ascii="Arial" w:hAnsi="Arial" w:cs="Arial"/>
          <w:b/>
          <w:sz w:val="24"/>
          <w:szCs w:val="24"/>
        </w:rPr>
        <w:t>, Centro, Oaxaca</w:t>
      </w:r>
      <w:r w:rsidR="00362B7A">
        <w:rPr>
          <w:rFonts w:ascii="Arial" w:hAnsi="Arial" w:cs="Arial"/>
          <w:sz w:val="24"/>
          <w:szCs w:val="24"/>
        </w:rPr>
        <w:t xml:space="preserve">; así mismo, se le tiene </w:t>
      </w:r>
      <w:r w:rsidR="004B021B">
        <w:rPr>
          <w:rFonts w:ascii="Arial" w:hAnsi="Arial" w:cs="Arial"/>
          <w:sz w:val="24"/>
          <w:szCs w:val="24"/>
        </w:rPr>
        <w:t xml:space="preserve">autorizado a la persona que cita en su escrito de cuenta, quien únicamente podrá imponerse de los autos, oír y recibir notificaciones en virtud de que no acredita contar con cédula de Licenciado en Derecho, lo anterior con fundamento en el artículo 148 de la Ley de la Materia.- - - - </w:t>
      </w:r>
    </w:p>
    <w:p w:rsidR="00DB55B0" w:rsidRDefault="00DB55B0" w:rsidP="00035C45">
      <w:pPr>
        <w:widowControl w:val="0"/>
        <w:suppressAutoHyphens/>
        <w:spacing w:line="360" w:lineRule="auto"/>
        <w:ind w:right="51" w:firstLine="567"/>
        <w:jc w:val="both"/>
        <w:rPr>
          <w:rFonts w:ascii="Arial" w:eastAsia="Arial Unicode MS" w:hAnsi="Arial" w:cs="Arial"/>
          <w:b/>
          <w:kern w:val="2"/>
          <w:sz w:val="24"/>
          <w:szCs w:val="24"/>
          <w:lang w:eastAsia="ar-SA"/>
        </w:rPr>
      </w:pPr>
    </w:p>
    <w:p w:rsidR="00035C45" w:rsidRDefault="00035C45" w:rsidP="00035C45">
      <w:pPr>
        <w:widowControl w:val="0"/>
        <w:suppressAutoHyphens/>
        <w:spacing w:line="360" w:lineRule="auto"/>
        <w:ind w:right="51" w:firstLine="567"/>
        <w:jc w:val="both"/>
        <w:rPr>
          <w:rFonts w:ascii="Arial" w:eastAsia="Arial Unicode MS" w:hAnsi="Arial" w:cs="Arial"/>
          <w:kern w:val="2"/>
          <w:sz w:val="24"/>
          <w:szCs w:val="24"/>
          <w:lang w:eastAsia="ar-SA"/>
        </w:rPr>
      </w:pPr>
      <w:bookmarkStart w:id="0" w:name="_GoBack"/>
      <w:bookmarkEnd w:id="0"/>
      <w:r>
        <w:rPr>
          <w:rFonts w:ascii="Arial" w:eastAsia="Arial Unicode MS" w:hAnsi="Arial" w:cs="Arial"/>
          <w:b/>
          <w:kern w:val="2"/>
          <w:sz w:val="24"/>
          <w:szCs w:val="24"/>
          <w:lang w:eastAsia="ar-SA"/>
        </w:rPr>
        <w:t>SEXTO. NOTIFÍQUESE PERSONALMENTE AL ACTOR</w:t>
      </w:r>
      <w:r w:rsidR="004B021B">
        <w:rPr>
          <w:rFonts w:ascii="Arial" w:eastAsia="Arial Unicode MS" w:hAnsi="Arial" w:cs="Arial"/>
          <w:b/>
          <w:kern w:val="2"/>
          <w:sz w:val="24"/>
          <w:szCs w:val="24"/>
          <w:lang w:eastAsia="ar-SA"/>
        </w:rPr>
        <w:t xml:space="preserve"> EN SU NUEVO DOMICILIO</w:t>
      </w:r>
      <w:r>
        <w:rPr>
          <w:rFonts w:ascii="Arial" w:eastAsia="Arial Unicode MS" w:hAnsi="Arial" w:cs="Arial"/>
          <w:b/>
          <w:kern w:val="2"/>
          <w:sz w:val="24"/>
          <w:szCs w:val="24"/>
          <w:lang w:eastAsia="ar-SA"/>
        </w:rPr>
        <w:t xml:space="preserve"> Y POR OFICIO A LAS AUTORIDADES DEMANDADAS, </w:t>
      </w:r>
      <w:r>
        <w:rPr>
          <w:rFonts w:ascii="Arial" w:eastAsia="Arial Unicode MS" w:hAnsi="Arial" w:cs="Arial"/>
          <w:kern w:val="2"/>
          <w:sz w:val="24"/>
          <w:szCs w:val="24"/>
          <w:lang w:eastAsia="ar-SA"/>
        </w:rPr>
        <w:t xml:space="preserve">con fundamento en los artículos 172 fracción I y 173 fracciones I y II, de la Ley de Procedimiento y Justicia Administrativa para el Estado de Oaxaca.- - - - - - - - - - - - - </w:t>
      </w:r>
    </w:p>
    <w:p w:rsidR="00035C45" w:rsidRDefault="00035C45" w:rsidP="00035C45">
      <w:pPr>
        <w:spacing w:after="0" w:line="360" w:lineRule="auto"/>
        <w:ind w:right="49"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7A5C87">
        <w:rPr>
          <w:rFonts w:ascii="Arial" w:hAnsi="Arial" w:cs="Arial"/>
          <w:sz w:val="24"/>
          <w:szCs w:val="24"/>
        </w:rPr>
        <w:t xml:space="preserve"> de Oaxaca</w:t>
      </w:r>
      <w:r>
        <w:rPr>
          <w:rFonts w:ascii="Arial" w:hAnsi="Arial" w:cs="Arial"/>
          <w:sz w:val="24"/>
          <w:szCs w:val="24"/>
        </w:rPr>
        <w:t>, quien actúa legalmente con la Licenciada Monserrat García Altamirano, Secretaria de Acuerdos de est</w:t>
      </w:r>
      <w:r w:rsidR="007A5C87">
        <w:rPr>
          <w:rFonts w:ascii="Arial" w:hAnsi="Arial" w:cs="Arial"/>
          <w:sz w:val="24"/>
          <w:szCs w:val="24"/>
        </w:rPr>
        <w:t xml:space="preserve">a Sala, quien autoriza y da fe. </w:t>
      </w:r>
      <w:r>
        <w:rPr>
          <w:rFonts w:ascii="Arial" w:hAnsi="Arial" w:cs="Arial"/>
          <w:sz w:val="24"/>
          <w:szCs w:val="24"/>
        </w:rPr>
        <w:t xml:space="preserve">- - - - - - - - - - - - - - - - - - - - - - - - - - - - - </w:t>
      </w:r>
      <w:r w:rsidR="007A5C87">
        <w:rPr>
          <w:rFonts w:ascii="Arial" w:hAnsi="Arial" w:cs="Arial"/>
          <w:sz w:val="24"/>
          <w:szCs w:val="24"/>
        </w:rPr>
        <w:t>- - - - - - - - - - - - - - - -</w:t>
      </w:r>
    </w:p>
    <w:p w:rsidR="007A5C87" w:rsidRPr="00896091" w:rsidRDefault="00896091" w:rsidP="004B021B">
      <w:pPr>
        <w:spacing w:after="0" w:line="360" w:lineRule="auto"/>
        <w:ind w:right="49" w:firstLine="567"/>
        <w:rPr>
          <w:rFonts w:ascii="Arial" w:hAnsi="Arial" w:cs="Arial"/>
          <w:sz w:val="18"/>
          <w:szCs w:val="14"/>
        </w:rPr>
      </w:pPr>
      <w:proofErr w:type="spellStart"/>
      <w:r>
        <w:rPr>
          <w:rFonts w:ascii="Arial" w:hAnsi="Arial" w:cs="Arial"/>
          <w:sz w:val="12"/>
          <w:szCs w:val="14"/>
        </w:rPr>
        <w:t>Famr</w:t>
      </w:r>
      <w:proofErr w:type="spellEnd"/>
      <w:r>
        <w:rPr>
          <w:rFonts w:ascii="Arial" w:hAnsi="Arial" w:cs="Arial"/>
          <w:sz w:val="12"/>
          <w:szCs w:val="14"/>
        </w:rPr>
        <w:t>.</w:t>
      </w:r>
    </w:p>
    <w:p w:rsidR="006042A6" w:rsidRDefault="006042A6" w:rsidP="00035C45">
      <w:pPr>
        <w:widowControl w:val="0"/>
        <w:spacing w:line="360" w:lineRule="auto"/>
        <w:ind w:right="51"/>
        <w:jc w:val="center"/>
      </w:pPr>
    </w:p>
    <w:sectPr w:rsidR="006042A6" w:rsidSect="00CF07B4">
      <w:headerReference w:type="first" r:id="rId6"/>
      <w:pgSz w:w="12242" w:h="20163" w:code="5"/>
      <w:pgMar w:top="1276" w:right="1185" w:bottom="1276" w:left="1985" w:header="1134"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26" w:rsidRDefault="006B5026" w:rsidP="000802F9">
      <w:pPr>
        <w:spacing w:after="0" w:line="240" w:lineRule="auto"/>
      </w:pPr>
      <w:r>
        <w:separator/>
      </w:r>
    </w:p>
  </w:endnote>
  <w:endnote w:type="continuationSeparator" w:id="0">
    <w:p w:rsidR="006B5026" w:rsidRDefault="006B5026"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26" w:rsidRDefault="006B5026" w:rsidP="000802F9">
      <w:pPr>
        <w:spacing w:after="0" w:line="240" w:lineRule="auto"/>
      </w:pPr>
      <w:r>
        <w:separator/>
      </w:r>
    </w:p>
  </w:footnote>
  <w:footnote w:type="continuationSeparator" w:id="0">
    <w:p w:rsidR="006B5026" w:rsidRDefault="006B5026"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713" w:type="dxa"/>
      <w:tblInd w:w="2441" w:type="dxa"/>
      <w:tblLayout w:type="fixed"/>
      <w:tblLook w:val="04A0" w:firstRow="1" w:lastRow="0" w:firstColumn="1" w:lastColumn="0" w:noHBand="0" w:noVBand="1"/>
    </w:tblPr>
    <w:tblGrid>
      <w:gridCol w:w="2912"/>
      <w:gridCol w:w="3801"/>
    </w:tblGrid>
    <w:tr w:rsidR="0057251E" w:rsidRPr="00481955" w:rsidTr="00035C45">
      <w:trPr>
        <w:trHeight w:val="1109"/>
      </w:trPr>
      <w:tc>
        <w:tcPr>
          <w:tcW w:w="6713" w:type="dxa"/>
          <w:gridSpan w:val="2"/>
        </w:tcPr>
        <w:p w:rsidR="0057251E" w:rsidRPr="00035C45" w:rsidRDefault="0057251E" w:rsidP="00035C45">
          <w:pPr>
            <w:pStyle w:val="Encabezado"/>
            <w:spacing w:line="276" w:lineRule="auto"/>
            <w:ind w:left="548"/>
            <w:jc w:val="both"/>
            <w:rPr>
              <w:rFonts w:ascii="Arial" w:hAnsi="Arial" w:cs="Arial"/>
              <w:b/>
            </w:rPr>
          </w:pPr>
          <w:r w:rsidRPr="00035C45">
            <w:rPr>
              <w:rFonts w:ascii="Arial" w:hAnsi="Arial" w:cs="Arial"/>
              <w:b/>
            </w:rPr>
            <w:t xml:space="preserve">CUARTA SALA UNITARIA DE PRIMERA INSTANCIA DEL TRIBUNAL DE JUSTICIA ADMINISTRATIVA </w:t>
          </w:r>
          <w:r w:rsidR="00B42A87" w:rsidRPr="00035C45">
            <w:rPr>
              <w:rFonts w:ascii="Arial" w:eastAsia="Times New Roman" w:hAnsi="Arial" w:cs="Arial"/>
              <w:b/>
              <w:iCs/>
              <w:kern w:val="2"/>
              <w:lang w:val="es-ES_tradnl" w:eastAsia="es-ES"/>
            </w:rPr>
            <w:t>DEL ESTADO DE OAXACA</w:t>
          </w:r>
        </w:p>
        <w:p w:rsidR="0057251E" w:rsidRPr="00035C45" w:rsidRDefault="0057251E" w:rsidP="00A57772">
          <w:pPr>
            <w:tabs>
              <w:tab w:val="left" w:pos="2534"/>
            </w:tabs>
            <w:suppressAutoHyphens/>
            <w:spacing w:after="0" w:line="100" w:lineRule="atLeast"/>
            <w:ind w:left="548" w:right="51"/>
            <w:jc w:val="both"/>
            <w:rPr>
              <w:rFonts w:ascii="Arial" w:eastAsia="Times New Roman" w:hAnsi="Arial" w:cs="Arial"/>
              <w:iCs/>
              <w:kern w:val="2"/>
              <w:lang w:val="es-ES_tradnl" w:eastAsia="es-ES"/>
            </w:rPr>
          </w:pPr>
        </w:p>
      </w:tc>
    </w:tr>
    <w:tr w:rsidR="0057251E" w:rsidRPr="00481955" w:rsidTr="00035C45">
      <w:trPr>
        <w:trHeight w:val="663"/>
      </w:trPr>
      <w:tc>
        <w:tcPr>
          <w:tcW w:w="2912" w:type="dxa"/>
          <w:hideMark/>
        </w:tcPr>
        <w:p w:rsidR="0057251E" w:rsidRPr="00035C4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lang w:val="es-ES_tradnl" w:eastAsia="es-ES"/>
            </w:rPr>
          </w:pPr>
          <w:r w:rsidRPr="00035C45">
            <w:rPr>
              <w:rFonts w:ascii="Arial" w:eastAsia="Times New Roman" w:hAnsi="Arial" w:cs="Arial"/>
              <w:b/>
              <w:iCs/>
              <w:caps/>
              <w:kern w:val="2"/>
              <w:lang w:val="es-ES_tradnl" w:eastAsia="es-ES"/>
            </w:rPr>
            <w:t xml:space="preserve">juicio de </w:t>
          </w:r>
        </w:p>
        <w:p w:rsidR="0057251E" w:rsidRPr="00035C4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kern w:val="2"/>
              <w:lang w:val="es-ES_tradnl" w:eastAsia="es-ES"/>
            </w:rPr>
          </w:pPr>
          <w:r w:rsidRPr="00035C45">
            <w:rPr>
              <w:rFonts w:ascii="Arial" w:eastAsia="Times New Roman" w:hAnsi="Arial" w:cs="Arial"/>
              <w:b/>
              <w:iCs/>
              <w:caps/>
              <w:kern w:val="2"/>
              <w:lang w:val="es-ES_tradnl" w:eastAsia="es-ES"/>
            </w:rPr>
            <w:t>nulidad:</w:t>
          </w:r>
        </w:p>
      </w:tc>
      <w:tc>
        <w:tcPr>
          <w:tcW w:w="3801" w:type="dxa"/>
          <w:hideMark/>
        </w:tcPr>
        <w:p w:rsidR="0057251E" w:rsidRPr="00035C45" w:rsidRDefault="00835DDE" w:rsidP="000607F6">
          <w:pPr>
            <w:tabs>
              <w:tab w:val="center" w:pos="4419"/>
              <w:tab w:val="right" w:pos="8838"/>
            </w:tabs>
            <w:suppressAutoHyphens/>
            <w:spacing w:after="0" w:line="100" w:lineRule="atLeast"/>
            <w:ind w:right="-391"/>
            <w:jc w:val="both"/>
            <w:rPr>
              <w:rFonts w:ascii="Arial" w:eastAsia="Times New Roman" w:hAnsi="Arial" w:cs="Arial"/>
              <w:bCs/>
              <w:iCs/>
              <w:caps/>
              <w:kern w:val="2"/>
              <w:lang w:val="es-ES_tradnl" w:eastAsia="es-ES"/>
            </w:rPr>
          </w:pPr>
          <w:r>
            <w:rPr>
              <w:rFonts w:ascii="Arial" w:eastAsia="Times New Roman" w:hAnsi="Arial" w:cs="Arial"/>
              <w:bCs/>
              <w:iCs/>
              <w:caps/>
              <w:kern w:val="2"/>
              <w:lang w:val="es-ES_tradnl" w:eastAsia="es-ES"/>
            </w:rPr>
            <w:t>0153/2017</w:t>
          </w:r>
        </w:p>
        <w:p w:rsidR="0057251E" w:rsidRPr="00035C4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lang w:val="es-ES_tradnl" w:eastAsia="es-ES"/>
            </w:rPr>
          </w:pPr>
        </w:p>
      </w:tc>
    </w:tr>
    <w:tr w:rsidR="0057251E" w:rsidRPr="00481955" w:rsidTr="00035C45">
      <w:trPr>
        <w:trHeight w:val="115"/>
      </w:trPr>
      <w:tc>
        <w:tcPr>
          <w:tcW w:w="2912" w:type="dxa"/>
          <w:hideMark/>
        </w:tcPr>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lang w:val="es-ES_tradnl" w:eastAsia="es-ES"/>
            </w:rPr>
          </w:pPr>
          <w:r w:rsidRPr="00035C45">
            <w:rPr>
              <w:rFonts w:ascii="Arial" w:eastAsia="Times New Roman" w:hAnsi="Arial" w:cs="Arial"/>
              <w:b/>
              <w:iCs/>
              <w:caps/>
              <w:kern w:val="2"/>
              <w:lang w:val="es-ES_tradnl" w:eastAsia="es-ES"/>
            </w:rPr>
            <w:t>ACTOR:</w:t>
          </w:r>
        </w:p>
      </w:tc>
      <w:tc>
        <w:tcPr>
          <w:tcW w:w="3801" w:type="dxa"/>
          <w:hideMark/>
        </w:tcPr>
        <w:p w:rsidR="0057251E" w:rsidRPr="00035C45" w:rsidRDefault="00CB0FD5" w:rsidP="000802F9">
          <w:pPr>
            <w:suppressAutoHyphens/>
            <w:spacing w:after="0" w:line="100" w:lineRule="atLeast"/>
            <w:ind w:left="-73" w:right="51"/>
            <w:jc w:val="both"/>
            <w:rPr>
              <w:rFonts w:ascii="Arial" w:eastAsia="Times New Roman" w:hAnsi="Arial" w:cs="Arial"/>
              <w:bCs/>
              <w:iCs/>
              <w:caps/>
              <w:kern w:val="2"/>
              <w:lang w:val="es-ES_tradnl" w:eastAsia="es-ES"/>
            </w:rPr>
          </w:pPr>
          <w:r>
            <w:rPr>
              <w:rFonts w:ascii="Arial" w:eastAsia="Times New Roman" w:hAnsi="Arial" w:cs="Arial"/>
              <w:bCs/>
              <w:iCs/>
              <w:caps/>
              <w:kern w:val="2"/>
              <w:lang w:val="es-ES_tradnl" w:eastAsia="es-ES"/>
            </w:rPr>
            <w:t>**********</w:t>
          </w:r>
        </w:p>
      </w:tc>
    </w:tr>
    <w:tr w:rsidR="0057251E" w:rsidRPr="00481955" w:rsidTr="00035C45">
      <w:trPr>
        <w:trHeight w:val="1459"/>
      </w:trPr>
      <w:tc>
        <w:tcPr>
          <w:tcW w:w="2912" w:type="dxa"/>
        </w:tcPr>
        <w:p w:rsidR="0057251E" w:rsidRPr="00035C4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demandado:</w:t>
          </w: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lang w:val="es-ES_tradnl" w:eastAsia="es-ES"/>
            </w:rPr>
          </w:pPr>
        </w:p>
        <w:p w:rsidR="00035C45" w:rsidRPr="00035C45" w:rsidRDefault="00035C45"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MAGISTRADO:</w:t>
          </w:r>
        </w:p>
        <w:p w:rsidR="0057251E" w:rsidRPr="00035C45" w:rsidRDefault="0057251E" w:rsidP="00035C45">
          <w:pPr>
            <w:tabs>
              <w:tab w:val="center" w:pos="4419"/>
              <w:tab w:val="right" w:pos="8838"/>
            </w:tabs>
            <w:suppressAutoHyphens/>
            <w:spacing w:after="0" w:line="100" w:lineRule="atLeast"/>
            <w:ind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SECRETARIa:</w:t>
          </w: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lang w:val="es-ES_tradnl" w:eastAsia="es-ES"/>
            </w:rPr>
          </w:pPr>
        </w:p>
      </w:tc>
      <w:tc>
        <w:tcPr>
          <w:tcW w:w="3801" w:type="dxa"/>
        </w:tcPr>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p>
        <w:p w:rsidR="0057251E" w:rsidRPr="00035C45" w:rsidRDefault="00835DDE" w:rsidP="000607F6">
          <w:pPr>
            <w:suppressAutoHyphens/>
            <w:spacing w:after="0" w:line="100" w:lineRule="atLeast"/>
            <w:ind w:left="-73" w:right="51"/>
            <w:jc w:val="both"/>
            <w:rPr>
              <w:rFonts w:ascii="Arial" w:eastAsia="Times New Roman" w:hAnsi="Arial" w:cs="Arial"/>
              <w:bCs/>
              <w:iCs/>
              <w:caps/>
              <w:kern w:val="2"/>
              <w:lang w:val="es-ES_tradnl" w:eastAsia="es-ES"/>
            </w:rPr>
          </w:pPr>
          <w:r>
            <w:rPr>
              <w:rFonts w:ascii="Arial" w:eastAsia="Times New Roman" w:hAnsi="Arial" w:cs="Arial"/>
              <w:bCs/>
              <w:iCs/>
              <w:caps/>
              <w:kern w:val="2"/>
              <w:lang w:val="es-ES_tradnl" w:eastAsia="es-ES"/>
            </w:rPr>
            <w:t xml:space="preserve">POLICIAS </w:t>
          </w:r>
          <w:r w:rsidR="0057251E" w:rsidRPr="00035C45">
            <w:rPr>
              <w:rFonts w:ascii="Arial" w:eastAsia="Times New Roman" w:hAnsi="Arial" w:cs="Arial"/>
              <w:bCs/>
              <w:iCs/>
              <w:caps/>
              <w:kern w:val="2"/>
              <w:lang w:val="es-ES_tradnl" w:eastAsia="es-ES"/>
            </w:rPr>
            <w:t>VIAL</w:t>
          </w:r>
          <w:r>
            <w:rPr>
              <w:rFonts w:ascii="Arial" w:eastAsia="Times New Roman" w:hAnsi="Arial" w:cs="Arial"/>
              <w:bCs/>
              <w:iCs/>
              <w:caps/>
              <w:kern w:val="2"/>
              <w:lang w:val="es-ES_tradnl" w:eastAsia="es-ES"/>
            </w:rPr>
            <w:t>ES 134 Y 237</w:t>
          </w:r>
          <w:r w:rsidR="0057251E" w:rsidRPr="00035C45">
            <w:rPr>
              <w:rFonts w:ascii="Arial" w:eastAsia="Times New Roman" w:hAnsi="Arial" w:cs="Arial"/>
              <w:bCs/>
              <w:iCs/>
              <w:caps/>
              <w:kern w:val="2"/>
              <w:lang w:val="es-ES_tradnl" w:eastAsia="es-ES"/>
            </w:rPr>
            <w:t xml:space="preserve"> adscrito</w:t>
          </w:r>
          <w:r>
            <w:rPr>
              <w:rFonts w:ascii="Arial" w:eastAsia="Times New Roman" w:hAnsi="Arial" w:cs="Arial"/>
              <w:bCs/>
              <w:iCs/>
              <w:caps/>
              <w:kern w:val="2"/>
              <w:lang w:val="es-ES_tradnl" w:eastAsia="es-ES"/>
            </w:rPr>
            <w:t>S</w:t>
          </w:r>
          <w:r w:rsidR="0057251E" w:rsidRPr="00035C45">
            <w:rPr>
              <w:rFonts w:ascii="Arial" w:eastAsia="Times New Roman" w:hAnsi="Arial" w:cs="Arial"/>
              <w:bCs/>
              <w:iCs/>
              <w:caps/>
              <w:kern w:val="2"/>
              <w:lang w:val="es-ES_tradnl" w:eastAsia="es-ES"/>
            </w:rPr>
            <w:t xml:space="preserve"> a la comisaría de vialidad munic</w:t>
          </w:r>
          <w:r>
            <w:rPr>
              <w:rFonts w:ascii="Arial" w:eastAsia="Times New Roman" w:hAnsi="Arial" w:cs="Arial"/>
              <w:bCs/>
              <w:iCs/>
              <w:caps/>
              <w:kern w:val="2"/>
              <w:lang w:val="es-ES_tradnl" w:eastAsia="es-ES"/>
            </w:rPr>
            <w:t>Ipal de oaxaca de juárez, OAXACA.</w:t>
          </w:r>
        </w:p>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p>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r w:rsidRPr="00035C45">
            <w:rPr>
              <w:rFonts w:ascii="Arial" w:eastAsia="Times New Roman" w:hAnsi="Arial" w:cs="Arial"/>
              <w:bCs/>
              <w:iCs/>
              <w:caps/>
              <w:kern w:val="2"/>
              <w:lang w:val="es-ES_tradnl" w:eastAsia="es-ES"/>
            </w:rPr>
            <w:t>M. D. pEDRO CARLOS ZAMORA MARTÍNEZ</w:t>
          </w:r>
        </w:p>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p>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r w:rsidRPr="00035C45">
            <w:rPr>
              <w:rFonts w:ascii="Arial" w:eastAsia="Times New Roman" w:hAnsi="Arial" w:cs="Arial"/>
              <w:bCs/>
              <w:iCs/>
              <w:caps/>
              <w:kern w:val="2"/>
              <w:lang w:val="es-ES_tradnl" w:eastAsia="es-ES"/>
            </w:rPr>
            <w:t xml:space="preserve">lIC. monserrat garcía </w:t>
          </w:r>
          <w:r w:rsidR="00A57772" w:rsidRPr="00035C45">
            <w:rPr>
              <w:rFonts w:ascii="Arial" w:eastAsia="Times New Roman" w:hAnsi="Arial" w:cs="Arial"/>
              <w:bCs/>
              <w:iCs/>
              <w:caps/>
              <w:kern w:val="2"/>
              <w:lang w:val="es-ES_tradnl" w:eastAsia="es-ES"/>
            </w:rPr>
            <w:t>altamirano</w:t>
          </w:r>
        </w:p>
      </w:tc>
    </w:tr>
  </w:tbl>
  <w:p w:rsidR="0057251E" w:rsidRDefault="0057251E" w:rsidP="00D354A0">
    <w:pPr>
      <w:pStyle w:val="Encabezado"/>
    </w:pPr>
  </w:p>
  <w:p w:rsidR="00035C45" w:rsidRDefault="00035C45" w:rsidP="00D354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1187E"/>
    <w:rsid w:val="000213B5"/>
    <w:rsid w:val="00035C45"/>
    <w:rsid w:val="00046574"/>
    <w:rsid w:val="000472A8"/>
    <w:rsid w:val="000607F6"/>
    <w:rsid w:val="000802F9"/>
    <w:rsid w:val="000865DB"/>
    <w:rsid w:val="000A30AF"/>
    <w:rsid w:val="00106C81"/>
    <w:rsid w:val="00112EBE"/>
    <w:rsid w:val="0013757E"/>
    <w:rsid w:val="00165D1D"/>
    <w:rsid w:val="00185746"/>
    <w:rsid w:val="001A557D"/>
    <w:rsid w:val="001C3BE6"/>
    <w:rsid w:val="001D6088"/>
    <w:rsid w:val="002417AD"/>
    <w:rsid w:val="0025463B"/>
    <w:rsid w:val="002672A2"/>
    <w:rsid w:val="00286CA4"/>
    <w:rsid w:val="002901A1"/>
    <w:rsid w:val="002B3438"/>
    <w:rsid w:val="002F0DAB"/>
    <w:rsid w:val="002F3BD6"/>
    <w:rsid w:val="00307943"/>
    <w:rsid w:val="00313AFF"/>
    <w:rsid w:val="00314C96"/>
    <w:rsid w:val="00331BD9"/>
    <w:rsid w:val="00342DCC"/>
    <w:rsid w:val="00352A14"/>
    <w:rsid w:val="00362B7A"/>
    <w:rsid w:val="003858E2"/>
    <w:rsid w:val="0039646D"/>
    <w:rsid w:val="003C3713"/>
    <w:rsid w:val="003D1382"/>
    <w:rsid w:val="003E196E"/>
    <w:rsid w:val="003E2170"/>
    <w:rsid w:val="003E4A6C"/>
    <w:rsid w:val="004015FF"/>
    <w:rsid w:val="00457D82"/>
    <w:rsid w:val="004A4D60"/>
    <w:rsid w:val="004A7812"/>
    <w:rsid w:val="004B021B"/>
    <w:rsid w:val="004B5DD7"/>
    <w:rsid w:val="004F638E"/>
    <w:rsid w:val="00503BAF"/>
    <w:rsid w:val="00552029"/>
    <w:rsid w:val="005546F6"/>
    <w:rsid w:val="00555E26"/>
    <w:rsid w:val="0057251E"/>
    <w:rsid w:val="005A5EE2"/>
    <w:rsid w:val="005C0F1C"/>
    <w:rsid w:val="005C424D"/>
    <w:rsid w:val="005C53D5"/>
    <w:rsid w:val="005D12C8"/>
    <w:rsid w:val="005D62D2"/>
    <w:rsid w:val="005F553B"/>
    <w:rsid w:val="006042A6"/>
    <w:rsid w:val="00624B6E"/>
    <w:rsid w:val="00632A90"/>
    <w:rsid w:val="00641B98"/>
    <w:rsid w:val="00652F4A"/>
    <w:rsid w:val="00663DB9"/>
    <w:rsid w:val="00664338"/>
    <w:rsid w:val="00680FE3"/>
    <w:rsid w:val="006B5026"/>
    <w:rsid w:val="006B6C7A"/>
    <w:rsid w:val="006D3A6F"/>
    <w:rsid w:val="006F06F5"/>
    <w:rsid w:val="00700293"/>
    <w:rsid w:val="00737EBD"/>
    <w:rsid w:val="00742BD1"/>
    <w:rsid w:val="007559D0"/>
    <w:rsid w:val="007664FA"/>
    <w:rsid w:val="00775391"/>
    <w:rsid w:val="007A5C87"/>
    <w:rsid w:val="007A6771"/>
    <w:rsid w:val="007E3EC8"/>
    <w:rsid w:val="007F65E0"/>
    <w:rsid w:val="00800D39"/>
    <w:rsid w:val="00835DDE"/>
    <w:rsid w:val="00836C15"/>
    <w:rsid w:val="0085650F"/>
    <w:rsid w:val="008746AC"/>
    <w:rsid w:val="008813B3"/>
    <w:rsid w:val="0089415A"/>
    <w:rsid w:val="00896091"/>
    <w:rsid w:val="008A2436"/>
    <w:rsid w:val="008B423A"/>
    <w:rsid w:val="008C6CC2"/>
    <w:rsid w:val="008E1519"/>
    <w:rsid w:val="009005A4"/>
    <w:rsid w:val="00915336"/>
    <w:rsid w:val="00920AD1"/>
    <w:rsid w:val="00931791"/>
    <w:rsid w:val="0093354C"/>
    <w:rsid w:val="00963789"/>
    <w:rsid w:val="009A4A9F"/>
    <w:rsid w:val="009A6749"/>
    <w:rsid w:val="009D59E8"/>
    <w:rsid w:val="009F4656"/>
    <w:rsid w:val="00A26639"/>
    <w:rsid w:val="00A3017F"/>
    <w:rsid w:val="00A57772"/>
    <w:rsid w:val="00A76AE3"/>
    <w:rsid w:val="00A838B9"/>
    <w:rsid w:val="00A86A8E"/>
    <w:rsid w:val="00A92B7B"/>
    <w:rsid w:val="00A92EAB"/>
    <w:rsid w:val="00AE3241"/>
    <w:rsid w:val="00B056F5"/>
    <w:rsid w:val="00B42A87"/>
    <w:rsid w:val="00B61B26"/>
    <w:rsid w:val="00BE237A"/>
    <w:rsid w:val="00BF3C5E"/>
    <w:rsid w:val="00C068C1"/>
    <w:rsid w:val="00C54493"/>
    <w:rsid w:val="00C56D8D"/>
    <w:rsid w:val="00C64EF0"/>
    <w:rsid w:val="00C8030B"/>
    <w:rsid w:val="00CA4689"/>
    <w:rsid w:val="00CB035E"/>
    <w:rsid w:val="00CB0FD5"/>
    <w:rsid w:val="00CB3D44"/>
    <w:rsid w:val="00CC6925"/>
    <w:rsid w:val="00CF07B4"/>
    <w:rsid w:val="00CF126A"/>
    <w:rsid w:val="00D000FA"/>
    <w:rsid w:val="00D01C42"/>
    <w:rsid w:val="00D06906"/>
    <w:rsid w:val="00D354A0"/>
    <w:rsid w:val="00D66885"/>
    <w:rsid w:val="00DB55B0"/>
    <w:rsid w:val="00DC1D94"/>
    <w:rsid w:val="00DD516E"/>
    <w:rsid w:val="00DF7BC2"/>
    <w:rsid w:val="00E1085B"/>
    <w:rsid w:val="00E36B74"/>
    <w:rsid w:val="00E425E0"/>
    <w:rsid w:val="00E54166"/>
    <w:rsid w:val="00E6450B"/>
    <w:rsid w:val="00E752AA"/>
    <w:rsid w:val="00EA1B68"/>
    <w:rsid w:val="00EC7ED7"/>
    <w:rsid w:val="00ED3745"/>
    <w:rsid w:val="00EE220A"/>
    <w:rsid w:val="00EF5F2F"/>
    <w:rsid w:val="00F070C1"/>
    <w:rsid w:val="00F14ACB"/>
    <w:rsid w:val="00F16DA3"/>
    <w:rsid w:val="00F257AC"/>
    <w:rsid w:val="00F53B3A"/>
    <w:rsid w:val="00F54DF3"/>
    <w:rsid w:val="00F55DA4"/>
    <w:rsid w:val="00F64D2B"/>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87DEA9-916C-4A9A-8535-17FB5BA4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 w:id="13916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8</Pages>
  <Words>3428</Words>
  <Characters>18859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102</cp:revision>
  <dcterms:created xsi:type="dcterms:W3CDTF">2018-05-14T18:33:00Z</dcterms:created>
  <dcterms:modified xsi:type="dcterms:W3CDTF">2019-10-07T22:09:00Z</dcterms:modified>
</cp:coreProperties>
</file>