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01F" w:rsidRPr="00FF109C" w:rsidRDefault="006B201F" w:rsidP="006B201F">
      <w:pPr>
        <w:spacing w:line="240" w:lineRule="auto"/>
        <w:ind w:left="2127" w:right="497"/>
        <w:jc w:val="both"/>
        <w:rPr>
          <w:rFonts w:ascii="Arial" w:hAnsi="Arial" w:cs="Arial"/>
          <w:b/>
          <w:color w:val="0D0D0D" w:themeColor="text1" w:themeTint="F2"/>
          <w:sz w:val="26"/>
          <w:szCs w:val="26"/>
        </w:rPr>
      </w:pPr>
      <w:bookmarkStart w:id="0" w:name="_GoBack"/>
      <w:bookmarkEnd w:id="0"/>
      <w:r w:rsidRPr="00DB04B5">
        <w:rPr>
          <w:rFonts w:ascii="Arial" w:hAnsi="Arial" w:cs="Arial"/>
          <w:b/>
          <w:sz w:val="26"/>
          <w:szCs w:val="26"/>
        </w:rPr>
        <w:t>SALA SUPERIOR DEL TRIBUNAL DE JUSTICIA ADMINISTRATRIVA DEL ESTADO DE OAXACA</w:t>
      </w:r>
      <w:r w:rsidR="00FF109C">
        <w:rPr>
          <w:rFonts w:ascii="Arial" w:hAnsi="Arial" w:cs="Arial"/>
          <w:b/>
          <w:sz w:val="26"/>
          <w:szCs w:val="26"/>
        </w:rPr>
        <w:t>.</w:t>
      </w:r>
    </w:p>
    <w:p w:rsidR="006B201F" w:rsidRPr="00DB04B5" w:rsidRDefault="00BD5DA1" w:rsidP="006B201F">
      <w:pPr>
        <w:spacing w:after="0" w:line="360" w:lineRule="auto"/>
        <w:ind w:left="2124"/>
        <w:jc w:val="both"/>
        <w:rPr>
          <w:rFonts w:ascii="Arial" w:hAnsi="Arial" w:cs="Arial"/>
          <w:b/>
          <w:sz w:val="26"/>
          <w:szCs w:val="26"/>
        </w:rPr>
      </w:pPr>
      <w:r w:rsidRPr="00DB04B5">
        <w:rPr>
          <w:rFonts w:ascii="Arial" w:hAnsi="Arial" w:cs="Arial"/>
          <w:b/>
          <w:sz w:val="26"/>
          <w:szCs w:val="26"/>
        </w:rPr>
        <w:t>RECURSO DE REVISIÓN:</w:t>
      </w:r>
      <w:r w:rsidRPr="00DB04B5">
        <w:rPr>
          <w:rFonts w:ascii="Arial" w:hAnsi="Arial" w:cs="Arial"/>
          <w:b/>
          <w:sz w:val="26"/>
          <w:szCs w:val="26"/>
        </w:rPr>
        <w:tab/>
        <w:t>145</w:t>
      </w:r>
      <w:r w:rsidR="006B201F" w:rsidRPr="00DB04B5">
        <w:rPr>
          <w:rFonts w:ascii="Arial" w:hAnsi="Arial" w:cs="Arial"/>
          <w:b/>
          <w:sz w:val="26"/>
          <w:szCs w:val="26"/>
        </w:rPr>
        <w:t>/2018</w:t>
      </w:r>
    </w:p>
    <w:p w:rsidR="006B201F" w:rsidRPr="00DB04B5" w:rsidRDefault="00BD5DA1" w:rsidP="006B201F">
      <w:pPr>
        <w:spacing w:after="0" w:line="360" w:lineRule="auto"/>
        <w:ind w:left="2124"/>
        <w:jc w:val="both"/>
        <w:rPr>
          <w:rFonts w:ascii="Arial" w:hAnsi="Arial" w:cs="Arial"/>
          <w:b/>
          <w:sz w:val="26"/>
          <w:szCs w:val="26"/>
        </w:rPr>
      </w:pPr>
      <w:r w:rsidRPr="00DB04B5">
        <w:rPr>
          <w:rFonts w:ascii="Arial" w:hAnsi="Arial" w:cs="Arial"/>
          <w:b/>
          <w:sz w:val="26"/>
          <w:szCs w:val="26"/>
        </w:rPr>
        <w:t>EXPEDIENTE:</w:t>
      </w:r>
      <w:r w:rsidRPr="00DB04B5">
        <w:rPr>
          <w:rFonts w:ascii="Arial" w:hAnsi="Arial" w:cs="Arial"/>
          <w:b/>
          <w:sz w:val="26"/>
          <w:szCs w:val="26"/>
        </w:rPr>
        <w:tab/>
        <w:t>485</w:t>
      </w:r>
      <w:r w:rsidR="006B201F" w:rsidRPr="00DB04B5">
        <w:rPr>
          <w:rFonts w:ascii="Arial" w:hAnsi="Arial" w:cs="Arial"/>
          <w:b/>
          <w:sz w:val="26"/>
          <w:szCs w:val="26"/>
        </w:rPr>
        <w:t>/201</w:t>
      </w:r>
      <w:r w:rsidRPr="00DB04B5">
        <w:rPr>
          <w:rFonts w:ascii="Arial" w:hAnsi="Arial" w:cs="Arial"/>
          <w:b/>
          <w:sz w:val="26"/>
          <w:szCs w:val="26"/>
        </w:rPr>
        <w:t>6</w:t>
      </w:r>
      <w:r w:rsidR="006B201F" w:rsidRPr="00DB04B5">
        <w:rPr>
          <w:rFonts w:ascii="Arial" w:hAnsi="Arial" w:cs="Arial"/>
          <w:b/>
          <w:sz w:val="26"/>
          <w:szCs w:val="26"/>
        </w:rPr>
        <w:t xml:space="preserve"> </w:t>
      </w:r>
      <w:r w:rsidRPr="00DB04B5">
        <w:rPr>
          <w:rFonts w:ascii="Arial" w:hAnsi="Arial" w:cs="Arial"/>
          <w:b/>
          <w:sz w:val="26"/>
          <w:szCs w:val="26"/>
        </w:rPr>
        <w:t>SEPTIMA</w:t>
      </w:r>
      <w:r w:rsidR="006B201F" w:rsidRPr="00DB04B5">
        <w:rPr>
          <w:rFonts w:ascii="Arial" w:hAnsi="Arial" w:cs="Arial"/>
          <w:b/>
          <w:sz w:val="26"/>
          <w:szCs w:val="26"/>
        </w:rPr>
        <w:t xml:space="preserve"> SALA UNITARIA DE PRIMERA INSTANCIA</w:t>
      </w:r>
    </w:p>
    <w:p w:rsidR="006B201F" w:rsidRPr="00DB04B5" w:rsidRDefault="006B201F" w:rsidP="006B201F">
      <w:pPr>
        <w:spacing w:line="360" w:lineRule="auto"/>
        <w:ind w:left="2124"/>
        <w:jc w:val="both"/>
        <w:rPr>
          <w:rFonts w:ascii="Arial" w:hAnsi="Arial" w:cs="Arial"/>
          <w:b/>
          <w:sz w:val="26"/>
          <w:szCs w:val="26"/>
        </w:rPr>
      </w:pPr>
      <w:r w:rsidRPr="00DB04B5">
        <w:rPr>
          <w:rFonts w:ascii="Arial" w:hAnsi="Arial" w:cs="Arial"/>
          <w:b/>
          <w:sz w:val="26"/>
          <w:szCs w:val="26"/>
        </w:rPr>
        <w:t>PONENTE: MAGISTRADA MARÍA ELENA VILLA DE JARQUIN.</w:t>
      </w:r>
    </w:p>
    <w:p w:rsidR="006B201F" w:rsidRPr="00DB04B5" w:rsidRDefault="006B201F" w:rsidP="006B201F">
      <w:pPr>
        <w:spacing w:after="0" w:line="360" w:lineRule="auto"/>
        <w:jc w:val="both"/>
        <w:rPr>
          <w:rFonts w:ascii="Arial" w:hAnsi="Arial" w:cs="Arial"/>
          <w:b/>
          <w:sz w:val="26"/>
          <w:szCs w:val="26"/>
        </w:rPr>
      </w:pPr>
      <w:r w:rsidRPr="00DB04B5">
        <w:rPr>
          <w:rFonts w:ascii="Arial" w:hAnsi="Arial" w:cs="Arial"/>
          <w:b/>
          <w:sz w:val="26"/>
          <w:szCs w:val="26"/>
        </w:rPr>
        <w:t>OAXACA DE JUÁRE</w:t>
      </w:r>
      <w:r w:rsidR="00CE4CB0">
        <w:rPr>
          <w:rFonts w:ascii="Arial" w:hAnsi="Arial" w:cs="Arial"/>
          <w:b/>
          <w:sz w:val="26"/>
          <w:szCs w:val="26"/>
        </w:rPr>
        <w:t xml:space="preserve">Z, OAXACA, VEINTIUNO </w:t>
      </w:r>
      <w:r w:rsidR="00BD5DA1" w:rsidRPr="00DB04B5">
        <w:rPr>
          <w:rFonts w:ascii="Arial" w:hAnsi="Arial" w:cs="Arial"/>
          <w:b/>
          <w:sz w:val="26"/>
          <w:szCs w:val="26"/>
        </w:rPr>
        <w:t xml:space="preserve">DE </w:t>
      </w:r>
      <w:r w:rsidR="00F43423" w:rsidRPr="00DB04B5">
        <w:rPr>
          <w:rFonts w:ascii="Arial" w:hAnsi="Arial" w:cs="Arial"/>
          <w:b/>
          <w:sz w:val="26"/>
          <w:szCs w:val="26"/>
        </w:rPr>
        <w:t>MARZO DE</w:t>
      </w:r>
      <w:r w:rsidR="00BD5DA1" w:rsidRPr="00DB04B5">
        <w:rPr>
          <w:rFonts w:ascii="Arial" w:hAnsi="Arial" w:cs="Arial"/>
          <w:b/>
          <w:sz w:val="26"/>
          <w:szCs w:val="26"/>
        </w:rPr>
        <w:t xml:space="preserve"> DOS MIL DIECINUEVE</w:t>
      </w:r>
      <w:r w:rsidRPr="00DB04B5">
        <w:rPr>
          <w:rFonts w:ascii="Arial" w:hAnsi="Arial" w:cs="Arial"/>
          <w:b/>
          <w:sz w:val="26"/>
          <w:szCs w:val="26"/>
        </w:rPr>
        <w:t>.</w:t>
      </w:r>
    </w:p>
    <w:p w:rsidR="006B201F" w:rsidRPr="00DB04B5" w:rsidRDefault="006B201F" w:rsidP="006B201F">
      <w:pPr>
        <w:spacing w:line="360" w:lineRule="auto"/>
        <w:ind w:firstLine="708"/>
        <w:jc w:val="both"/>
        <w:rPr>
          <w:rFonts w:ascii="Arial" w:hAnsi="Arial" w:cs="Arial"/>
          <w:sz w:val="26"/>
          <w:szCs w:val="26"/>
        </w:rPr>
      </w:pPr>
      <w:r w:rsidRPr="00DB04B5">
        <w:rPr>
          <w:rFonts w:ascii="Arial" w:hAnsi="Arial" w:cs="Arial"/>
          <w:sz w:val="26"/>
          <w:szCs w:val="26"/>
        </w:rPr>
        <w:t xml:space="preserve">Por recibido el Cuaderno de Revisión </w:t>
      </w:r>
      <w:r w:rsidR="00BD5DA1" w:rsidRPr="00DB04B5">
        <w:rPr>
          <w:rFonts w:ascii="Arial" w:hAnsi="Arial" w:cs="Arial"/>
          <w:b/>
          <w:sz w:val="26"/>
          <w:szCs w:val="26"/>
        </w:rPr>
        <w:t>145</w:t>
      </w:r>
      <w:r w:rsidRPr="00DB04B5">
        <w:rPr>
          <w:rFonts w:ascii="Arial" w:hAnsi="Arial" w:cs="Arial"/>
          <w:b/>
          <w:sz w:val="26"/>
          <w:szCs w:val="26"/>
        </w:rPr>
        <w:t>/2018</w:t>
      </w:r>
      <w:r w:rsidRPr="00DB04B5">
        <w:rPr>
          <w:rFonts w:ascii="Arial" w:hAnsi="Arial" w:cs="Arial"/>
          <w:sz w:val="26"/>
          <w:szCs w:val="26"/>
        </w:rPr>
        <w:t xml:space="preserve">, que remite la Secretaría General de Acuerdos, con motivo del recurso de revisión interpuesto por </w:t>
      </w:r>
      <w:r w:rsidRPr="00DB04B5">
        <w:rPr>
          <w:rFonts w:ascii="Arial" w:hAnsi="Arial" w:cs="Arial"/>
          <w:b/>
          <w:sz w:val="26"/>
          <w:szCs w:val="26"/>
        </w:rPr>
        <w:t xml:space="preserve">TANIA GABRIEL UNDA MORENO, </w:t>
      </w:r>
      <w:r w:rsidR="00F43423" w:rsidRPr="00DB04B5">
        <w:rPr>
          <w:rFonts w:ascii="Arial" w:hAnsi="Arial" w:cs="Arial"/>
          <w:b/>
          <w:sz w:val="26"/>
          <w:szCs w:val="26"/>
        </w:rPr>
        <w:t xml:space="preserve"> con el carácter de Contralora Municipal de Oaxaca, </w:t>
      </w:r>
      <w:r w:rsidRPr="00DB04B5">
        <w:rPr>
          <w:rFonts w:ascii="Arial" w:hAnsi="Arial" w:cs="Arial"/>
          <w:sz w:val="26"/>
          <w:szCs w:val="26"/>
        </w:rPr>
        <w:t>en contra de la pa</w:t>
      </w:r>
      <w:r w:rsidR="00F43423" w:rsidRPr="00DB04B5">
        <w:rPr>
          <w:rFonts w:ascii="Arial" w:hAnsi="Arial" w:cs="Arial"/>
          <w:sz w:val="26"/>
          <w:szCs w:val="26"/>
        </w:rPr>
        <w:t xml:space="preserve">rte relativa de la </w:t>
      </w:r>
      <w:r w:rsidR="00F43423" w:rsidRPr="00FF109C">
        <w:rPr>
          <w:rFonts w:ascii="Arial" w:hAnsi="Arial" w:cs="Arial"/>
          <w:sz w:val="26"/>
          <w:szCs w:val="26"/>
        </w:rPr>
        <w:t>sentencia de</w:t>
      </w:r>
      <w:r w:rsidR="00BD5DA1" w:rsidRPr="00FF109C">
        <w:rPr>
          <w:rFonts w:ascii="Arial" w:hAnsi="Arial" w:cs="Arial"/>
          <w:sz w:val="26"/>
          <w:szCs w:val="26"/>
        </w:rPr>
        <w:t xml:space="preserve"> </w:t>
      </w:r>
      <w:r w:rsidR="00FF109C" w:rsidRPr="00FF109C">
        <w:rPr>
          <w:rFonts w:ascii="Arial" w:hAnsi="Arial" w:cs="Arial"/>
          <w:sz w:val="26"/>
          <w:szCs w:val="26"/>
        </w:rPr>
        <w:t xml:space="preserve">06 </w:t>
      </w:r>
      <w:r w:rsidR="00BD5DA1" w:rsidRPr="00FF109C">
        <w:rPr>
          <w:rFonts w:ascii="Arial" w:hAnsi="Arial" w:cs="Arial"/>
          <w:sz w:val="26"/>
          <w:szCs w:val="26"/>
        </w:rPr>
        <w:t xml:space="preserve">seis de marzo </w:t>
      </w:r>
      <w:r w:rsidR="00F43423" w:rsidRPr="00FF109C">
        <w:rPr>
          <w:rFonts w:ascii="Arial" w:hAnsi="Arial" w:cs="Arial"/>
          <w:sz w:val="26"/>
          <w:szCs w:val="26"/>
        </w:rPr>
        <w:t xml:space="preserve">de </w:t>
      </w:r>
      <w:r w:rsidR="00FF109C">
        <w:rPr>
          <w:rFonts w:ascii="Arial" w:hAnsi="Arial" w:cs="Arial"/>
          <w:sz w:val="26"/>
          <w:szCs w:val="26"/>
        </w:rPr>
        <w:t xml:space="preserve">2018 </w:t>
      </w:r>
      <w:r w:rsidRPr="00FF109C">
        <w:rPr>
          <w:rFonts w:ascii="Arial" w:hAnsi="Arial" w:cs="Arial"/>
          <w:sz w:val="26"/>
          <w:szCs w:val="26"/>
        </w:rPr>
        <w:t>dos mil dieciocho</w:t>
      </w:r>
      <w:r w:rsidRPr="00DB04B5">
        <w:rPr>
          <w:rFonts w:ascii="Arial" w:hAnsi="Arial" w:cs="Arial"/>
          <w:sz w:val="26"/>
          <w:szCs w:val="26"/>
        </w:rPr>
        <w:t xml:space="preserve">, dictada en el expediente </w:t>
      </w:r>
      <w:r w:rsidR="00BD5DA1" w:rsidRPr="00DB04B5">
        <w:rPr>
          <w:rFonts w:ascii="Arial" w:hAnsi="Arial" w:cs="Arial"/>
          <w:b/>
          <w:sz w:val="26"/>
          <w:szCs w:val="26"/>
        </w:rPr>
        <w:t>485</w:t>
      </w:r>
      <w:r w:rsidRPr="00DB04B5">
        <w:rPr>
          <w:rFonts w:ascii="Arial" w:hAnsi="Arial" w:cs="Arial"/>
          <w:b/>
          <w:sz w:val="26"/>
          <w:szCs w:val="26"/>
        </w:rPr>
        <w:t>/201</w:t>
      </w:r>
      <w:r w:rsidR="00BD5DA1" w:rsidRPr="00DB04B5">
        <w:rPr>
          <w:rFonts w:ascii="Arial" w:hAnsi="Arial" w:cs="Arial"/>
          <w:b/>
          <w:sz w:val="26"/>
          <w:szCs w:val="26"/>
        </w:rPr>
        <w:t>6</w:t>
      </w:r>
      <w:r w:rsidRPr="00DB04B5">
        <w:rPr>
          <w:rFonts w:ascii="Arial" w:hAnsi="Arial" w:cs="Arial"/>
          <w:b/>
          <w:sz w:val="26"/>
          <w:szCs w:val="26"/>
        </w:rPr>
        <w:t>,</w:t>
      </w:r>
      <w:r w:rsidRPr="00DB04B5">
        <w:rPr>
          <w:rFonts w:ascii="Arial" w:hAnsi="Arial" w:cs="Arial"/>
          <w:sz w:val="26"/>
          <w:szCs w:val="26"/>
        </w:rPr>
        <w:t xml:space="preserve"> de la </w:t>
      </w:r>
      <w:r w:rsidR="00BD5DA1" w:rsidRPr="00DB04B5">
        <w:rPr>
          <w:rFonts w:ascii="Arial" w:hAnsi="Arial" w:cs="Arial"/>
          <w:sz w:val="26"/>
          <w:szCs w:val="26"/>
        </w:rPr>
        <w:t>Séptima</w:t>
      </w:r>
      <w:r w:rsidRPr="00DB04B5">
        <w:rPr>
          <w:rFonts w:ascii="Arial" w:hAnsi="Arial" w:cs="Arial"/>
          <w:sz w:val="26"/>
          <w:szCs w:val="26"/>
        </w:rPr>
        <w:t xml:space="preserve"> Sala Unitaria de Primera Instancia, relativo al juicio de nulidad promovido por </w:t>
      </w:r>
      <w:r w:rsidR="00316EDF">
        <w:rPr>
          <w:rFonts w:ascii="Arial" w:hAnsi="Arial" w:cs="Arial"/>
          <w:b/>
          <w:sz w:val="26"/>
          <w:szCs w:val="26"/>
        </w:rPr>
        <w:t>**********</w:t>
      </w:r>
      <w:r w:rsidRPr="00DB04B5">
        <w:rPr>
          <w:rFonts w:ascii="Arial" w:hAnsi="Arial" w:cs="Arial"/>
          <w:sz w:val="26"/>
          <w:szCs w:val="26"/>
        </w:rPr>
        <w:t>,</w:t>
      </w:r>
      <w:r w:rsidRPr="00DB04B5">
        <w:rPr>
          <w:rFonts w:ascii="Arial" w:hAnsi="Arial" w:cs="Arial"/>
          <w:b/>
          <w:sz w:val="26"/>
          <w:szCs w:val="26"/>
        </w:rPr>
        <w:t xml:space="preserve"> </w:t>
      </w:r>
      <w:r w:rsidRPr="00DB04B5">
        <w:rPr>
          <w:rFonts w:ascii="Arial" w:hAnsi="Arial" w:cs="Arial"/>
          <w:sz w:val="26"/>
          <w:szCs w:val="26"/>
        </w:rPr>
        <w:t>en contra de</w:t>
      </w:r>
      <w:r w:rsidR="00F43423" w:rsidRPr="00DB04B5">
        <w:rPr>
          <w:rFonts w:ascii="Arial" w:hAnsi="Arial" w:cs="Arial"/>
          <w:sz w:val="26"/>
          <w:szCs w:val="26"/>
        </w:rPr>
        <w:t xml:space="preserve">l </w:t>
      </w:r>
      <w:r w:rsidR="00BD5DA1" w:rsidRPr="00DB04B5">
        <w:rPr>
          <w:rFonts w:ascii="Arial" w:hAnsi="Arial" w:cs="Arial"/>
          <w:b/>
          <w:sz w:val="26"/>
          <w:szCs w:val="26"/>
        </w:rPr>
        <w:t>CONTRALOR DEL MUNICIPIO DE OAXACA DE JUAREZ</w:t>
      </w:r>
      <w:r w:rsidRPr="00DB04B5">
        <w:rPr>
          <w:rFonts w:ascii="Arial" w:hAnsi="Arial" w:cs="Arial"/>
          <w:b/>
          <w:sz w:val="26"/>
          <w:szCs w:val="26"/>
        </w:rPr>
        <w:t xml:space="preserve">; </w:t>
      </w:r>
      <w:r w:rsidR="00F43423" w:rsidRPr="00DB04B5">
        <w:rPr>
          <w:rFonts w:ascii="Arial" w:eastAsia="Calibri" w:hAnsi="Arial" w:cs="Arial"/>
          <w:b/>
          <w:sz w:val="26"/>
          <w:szCs w:val="26"/>
        </w:rPr>
        <w:t xml:space="preserve"> </w:t>
      </w:r>
      <w:r w:rsidR="00F43423" w:rsidRPr="00DB04B5">
        <w:rPr>
          <w:rFonts w:ascii="Arial" w:eastAsia="Calibri" w:hAnsi="Arial" w:cs="Arial"/>
          <w:sz w:val="26"/>
          <w:szCs w:val="26"/>
        </w:rPr>
        <w:t xml:space="preserve">por lo que con fundamento en los artículos 207 y 208, de la Ley de Justicia Administrativa para el Estado de Oaxaca, </w:t>
      </w:r>
      <w:r w:rsidR="00F43423" w:rsidRPr="00DB04B5">
        <w:rPr>
          <w:rFonts w:ascii="Arial" w:hAnsi="Arial" w:cs="Arial"/>
          <w:bCs/>
          <w:iCs/>
          <w:sz w:val="26"/>
          <w:szCs w:val="26"/>
        </w:rPr>
        <w:t>vigente al inicio del juicio natural,</w:t>
      </w:r>
      <w:r w:rsidRPr="00DB04B5">
        <w:rPr>
          <w:rFonts w:ascii="Arial" w:hAnsi="Arial" w:cs="Arial"/>
          <w:sz w:val="26"/>
          <w:szCs w:val="26"/>
        </w:rPr>
        <w:t xml:space="preserve"> se admite. En consecuencia, se procede a dictar resolución en los siguientes términos:</w:t>
      </w:r>
    </w:p>
    <w:p w:rsidR="006B201F" w:rsidRPr="00DB04B5" w:rsidRDefault="00F43423" w:rsidP="006B201F">
      <w:pPr>
        <w:spacing w:line="360" w:lineRule="auto"/>
        <w:jc w:val="center"/>
        <w:rPr>
          <w:rFonts w:ascii="Arial" w:hAnsi="Arial" w:cs="Arial"/>
          <w:b/>
          <w:bCs/>
          <w:sz w:val="26"/>
          <w:szCs w:val="26"/>
        </w:rPr>
      </w:pPr>
      <w:r w:rsidRPr="00DB04B5">
        <w:rPr>
          <w:rFonts w:ascii="Arial" w:hAnsi="Arial" w:cs="Arial"/>
          <w:b/>
          <w:bCs/>
          <w:sz w:val="26"/>
          <w:szCs w:val="26"/>
        </w:rPr>
        <w:t>R E S U L T A N D O:</w:t>
      </w:r>
    </w:p>
    <w:p w:rsidR="006B201F" w:rsidRPr="00DB04B5" w:rsidRDefault="006B201F" w:rsidP="006B201F">
      <w:pPr>
        <w:spacing w:line="360" w:lineRule="auto"/>
        <w:ind w:firstLine="708"/>
        <w:jc w:val="both"/>
        <w:rPr>
          <w:rFonts w:ascii="Arial" w:hAnsi="Arial" w:cs="Arial"/>
          <w:sz w:val="26"/>
          <w:szCs w:val="26"/>
        </w:rPr>
      </w:pPr>
      <w:r w:rsidRPr="00DB04B5">
        <w:rPr>
          <w:rFonts w:ascii="Arial" w:hAnsi="Arial" w:cs="Arial"/>
          <w:b/>
          <w:bCs/>
          <w:sz w:val="26"/>
          <w:szCs w:val="26"/>
        </w:rPr>
        <w:t xml:space="preserve">PRIMERO. </w:t>
      </w:r>
      <w:r w:rsidRPr="00DB04B5">
        <w:rPr>
          <w:rFonts w:ascii="Arial" w:hAnsi="Arial" w:cs="Arial"/>
          <w:sz w:val="26"/>
          <w:szCs w:val="26"/>
        </w:rPr>
        <w:t xml:space="preserve">Inconforme con la sentencia </w:t>
      </w:r>
      <w:r w:rsidR="00F43423" w:rsidRPr="00DB04B5">
        <w:rPr>
          <w:rFonts w:ascii="Arial" w:hAnsi="Arial" w:cs="Arial"/>
          <w:sz w:val="26"/>
          <w:szCs w:val="26"/>
        </w:rPr>
        <w:t xml:space="preserve">de </w:t>
      </w:r>
      <w:r w:rsidR="00FF109C">
        <w:rPr>
          <w:rFonts w:ascii="Arial" w:hAnsi="Arial" w:cs="Arial"/>
          <w:sz w:val="26"/>
          <w:szCs w:val="26"/>
        </w:rPr>
        <w:t xml:space="preserve">06 </w:t>
      </w:r>
      <w:r w:rsidR="00F43423" w:rsidRPr="00DB04B5">
        <w:rPr>
          <w:rFonts w:ascii="Arial" w:hAnsi="Arial" w:cs="Arial"/>
          <w:sz w:val="26"/>
          <w:szCs w:val="26"/>
        </w:rPr>
        <w:t>seis</w:t>
      </w:r>
      <w:r w:rsidR="00BD5DA1" w:rsidRPr="00DB04B5">
        <w:rPr>
          <w:rFonts w:ascii="Arial" w:hAnsi="Arial" w:cs="Arial"/>
          <w:sz w:val="26"/>
          <w:szCs w:val="26"/>
        </w:rPr>
        <w:t xml:space="preserve"> de marzo </w:t>
      </w:r>
      <w:r w:rsidR="00F43423" w:rsidRPr="00DB04B5">
        <w:rPr>
          <w:rFonts w:ascii="Arial" w:hAnsi="Arial" w:cs="Arial"/>
          <w:sz w:val="26"/>
          <w:szCs w:val="26"/>
        </w:rPr>
        <w:t xml:space="preserve">de </w:t>
      </w:r>
      <w:r w:rsidR="00FF109C">
        <w:rPr>
          <w:rFonts w:ascii="Arial" w:hAnsi="Arial" w:cs="Arial"/>
          <w:sz w:val="26"/>
          <w:szCs w:val="26"/>
        </w:rPr>
        <w:t xml:space="preserve">2018 </w:t>
      </w:r>
      <w:r w:rsidRPr="00DB04B5">
        <w:rPr>
          <w:rFonts w:ascii="Arial" w:hAnsi="Arial" w:cs="Arial"/>
          <w:sz w:val="26"/>
          <w:szCs w:val="26"/>
        </w:rPr>
        <w:t xml:space="preserve">dos mil dieciocho, dictada por la </w:t>
      </w:r>
      <w:r w:rsidR="00BD5DA1" w:rsidRPr="00DB04B5">
        <w:rPr>
          <w:rFonts w:ascii="Arial" w:hAnsi="Arial" w:cs="Arial"/>
          <w:sz w:val="26"/>
          <w:szCs w:val="26"/>
        </w:rPr>
        <w:t>Séptima</w:t>
      </w:r>
      <w:r w:rsidRPr="00DB04B5">
        <w:rPr>
          <w:rFonts w:ascii="Arial" w:hAnsi="Arial" w:cs="Arial"/>
          <w:sz w:val="26"/>
          <w:szCs w:val="26"/>
        </w:rPr>
        <w:t xml:space="preserve"> Sala Unitaria de Primera Instancia,</w:t>
      </w:r>
      <w:r w:rsidR="00FF109C" w:rsidRPr="00FF109C">
        <w:rPr>
          <w:rFonts w:ascii="Arial" w:hAnsi="Arial" w:cs="Arial"/>
          <w:b/>
          <w:sz w:val="26"/>
          <w:szCs w:val="26"/>
        </w:rPr>
        <w:t xml:space="preserve"> </w:t>
      </w:r>
      <w:r w:rsidR="00FF109C" w:rsidRPr="00DB04B5">
        <w:rPr>
          <w:rFonts w:ascii="Arial" w:hAnsi="Arial" w:cs="Arial"/>
          <w:b/>
          <w:sz w:val="26"/>
          <w:szCs w:val="26"/>
        </w:rPr>
        <w:t>CONTRALOR DEL MUNICIPIO DE OAXACA DE JUAREZ</w:t>
      </w:r>
      <w:r w:rsidRPr="00DB04B5">
        <w:rPr>
          <w:rFonts w:ascii="Arial" w:hAnsi="Arial" w:cs="Arial"/>
          <w:b/>
          <w:sz w:val="26"/>
          <w:szCs w:val="26"/>
        </w:rPr>
        <w:t>,</w:t>
      </w:r>
      <w:r w:rsidRPr="00DB04B5">
        <w:rPr>
          <w:rFonts w:ascii="Arial" w:hAnsi="Arial" w:cs="Arial"/>
          <w:sz w:val="26"/>
          <w:szCs w:val="26"/>
        </w:rPr>
        <w:t xml:space="preserve"> interpuso en su contra recurso de revisión.</w:t>
      </w:r>
    </w:p>
    <w:p w:rsidR="006B201F" w:rsidRPr="00DB04B5" w:rsidRDefault="006B201F" w:rsidP="006B201F">
      <w:pPr>
        <w:spacing w:line="360" w:lineRule="auto"/>
        <w:ind w:firstLine="708"/>
        <w:jc w:val="both"/>
        <w:rPr>
          <w:rFonts w:ascii="Arial" w:hAnsi="Arial" w:cs="Arial"/>
          <w:sz w:val="26"/>
          <w:szCs w:val="26"/>
        </w:rPr>
      </w:pPr>
      <w:r w:rsidRPr="00DB04B5">
        <w:rPr>
          <w:rFonts w:ascii="Arial" w:hAnsi="Arial" w:cs="Arial"/>
          <w:b/>
          <w:bCs/>
          <w:sz w:val="26"/>
          <w:szCs w:val="26"/>
        </w:rPr>
        <w:t xml:space="preserve">SEGUNDO. </w:t>
      </w:r>
      <w:r w:rsidRPr="00DB04B5">
        <w:rPr>
          <w:rFonts w:ascii="Arial" w:hAnsi="Arial" w:cs="Arial"/>
          <w:sz w:val="26"/>
          <w:szCs w:val="26"/>
        </w:rPr>
        <w:t>La parte conducente de la sentencia recurrida es del tenor literal siguiente:</w:t>
      </w:r>
    </w:p>
    <w:p w:rsidR="006B201F" w:rsidRPr="00F85E40" w:rsidRDefault="00F43423" w:rsidP="00BD5DA1">
      <w:pPr>
        <w:spacing w:after="0" w:line="360" w:lineRule="auto"/>
        <w:ind w:left="1134" w:right="566"/>
        <w:jc w:val="both"/>
        <w:rPr>
          <w:rFonts w:ascii="Arial" w:eastAsia="Calibri" w:hAnsi="Arial" w:cs="Arial"/>
          <w:bCs/>
          <w:color w:val="000000" w:themeColor="text1"/>
        </w:rPr>
      </w:pPr>
      <w:r w:rsidRPr="00F85E40">
        <w:rPr>
          <w:rFonts w:ascii="Arial" w:eastAsia="Calibri" w:hAnsi="Arial" w:cs="Arial"/>
          <w:b/>
          <w:bCs/>
          <w:color w:val="000000" w:themeColor="text1"/>
        </w:rPr>
        <w:t>“</w:t>
      </w:r>
      <w:r w:rsidR="006B201F" w:rsidRPr="00F85E40">
        <w:rPr>
          <w:rFonts w:ascii="Arial" w:eastAsia="Calibri" w:hAnsi="Arial" w:cs="Arial"/>
          <w:b/>
          <w:bCs/>
          <w:color w:val="000000" w:themeColor="text1"/>
        </w:rPr>
        <w:t xml:space="preserve">PRIMERO.- </w:t>
      </w:r>
      <w:r w:rsidR="00BD5DA1" w:rsidRPr="00F85E40">
        <w:rPr>
          <w:rFonts w:ascii="Arial" w:eastAsia="Calibri" w:hAnsi="Arial" w:cs="Arial"/>
          <w:bCs/>
          <w:color w:val="000000" w:themeColor="text1"/>
        </w:rPr>
        <w:t xml:space="preserve">Esta Séptima Sala de Primera Instancia del Tribunal de lo Contencioso Administrativo y de Cuentas del Poder Judicial del Estado, es legalmente competente para conocer y resolver </w:t>
      </w:r>
      <w:r w:rsidR="00FF109C">
        <w:rPr>
          <w:rFonts w:ascii="Arial" w:eastAsia="Calibri" w:hAnsi="Arial" w:cs="Arial"/>
          <w:bCs/>
          <w:color w:val="000000" w:themeColor="text1"/>
        </w:rPr>
        <w:t>del presente Juicio de Nulidad.</w:t>
      </w:r>
      <w:r w:rsidR="00BD5DA1" w:rsidRPr="00F85E40">
        <w:rPr>
          <w:rFonts w:ascii="Arial" w:eastAsia="Calibri" w:hAnsi="Arial" w:cs="Arial"/>
          <w:bCs/>
          <w:color w:val="000000" w:themeColor="text1"/>
        </w:rPr>
        <w:t xml:space="preserve"> </w:t>
      </w:r>
    </w:p>
    <w:p w:rsidR="00BD5DA1" w:rsidRPr="00F85E40" w:rsidRDefault="00BD5DA1" w:rsidP="00BD5DA1">
      <w:pPr>
        <w:spacing w:after="0" w:line="360" w:lineRule="auto"/>
        <w:ind w:left="1134" w:right="566"/>
        <w:jc w:val="both"/>
        <w:rPr>
          <w:rFonts w:ascii="Arial" w:eastAsia="Calibri" w:hAnsi="Arial" w:cs="Arial"/>
          <w:bCs/>
          <w:color w:val="000000" w:themeColor="text1"/>
        </w:rPr>
      </w:pPr>
      <w:r w:rsidRPr="00F85E40">
        <w:rPr>
          <w:rFonts w:ascii="Arial" w:eastAsia="Calibri" w:hAnsi="Arial" w:cs="Arial"/>
          <w:b/>
          <w:bCs/>
          <w:color w:val="000000" w:themeColor="text1"/>
        </w:rPr>
        <w:t xml:space="preserve">SEGUNDO.- </w:t>
      </w:r>
      <w:r w:rsidRPr="00F85E40">
        <w:rPr>
          <w:rFonts w:ascii="Arial" w:eastAsia="Calibri" w:hAnsi="Arial" w:cs="Arial"/>
          <w:bCs/>
          <w:color w:val="000000" w:themeColor="text1"/>
        </w:rPr>
        <w:t xml:space="preserve">No se actualizó alguna causal de improcedencia, por lo que NO SE SOBRESEE EL JUICIO, lo anterior en términos del considerando QUINTO, de esta resolución. </w:t>
      </w:r>
    </w:p>
    <w:p w:rsidR="00BD5DA1" w:rsidRPr="00F85E40" w:rsidRDefault="00BD5DA1" w:rsidP="00BD5DA1">
      <w:pPr>
        <w:spacing w:after="0" w:line="360" w:lineRule="auto"/>
        <w:ind w:left="1134" w:right="566"/>
        <w:jc w:val="both"/>
        <w:rPr>
          <w:rFonts w:ascii="Arial" w:eastAsia="Calibri" w:hAnsi="Arial" w:cs="Arial"/>
          <w:bCs/>
          <w:color w:val="000000" w:themeColor="text1"/>
        </w:rPr>
      </w:pPr>
      <w:r w:rsidRPr="00F85E40">
        <w:rPr>
          <w:rFonts w:ascii="Arial" w:eastAsia="Calibri" w:hAnsi="Arial" w:cs="Arial"/>
          <w:b/>
          <w:bCs/>
          <w:color w:val="000000" w:themeColor="text1"/>
        </w:rPr>
        <w:lastRenderedPageBreak/>
        <w:t>TERCERO.</w:t>
      </w:r>
      <w:r w:rsidRPr="00F85E40">
        <w:rPr>
          <w:rFonts w:ascii="Arial" w:eastAsia="Calibri" w:hAnsi="Arial" w:cs="Arial"/>
          <w:bCs/>
          <w:color w:val="000000" w:themeColor="text1"/>
        </w:rPr>
        <w:t xml:space="preserve">- </w:t>
      </w:r>
      <w:r w:rsidR="00C32E20" w:rsidRPr="00F85E40">
        <w:rPr>
          <w:rFonts w:ascii="Arial" w:eastAsia="Calibri" w:hAnsi="Arial" w:cs="Arial"/>
          <w:bCs/>
          <w:color w:val="000000" w:themeColor="text1"/>
        </w:rPr>
        <w:t xml:space="preserve">Se declara la NULIDAD de las actuaciones realizadas en los expedientes administrativos de número CM/DRSP/06/2014 y CM/REVOCACIÓN/01/2015, del índice de la Contraloría Municipal de Oaxaca de Juárez, desde el acuerdo de inicio; </w:t>
      </w:r>
      <w:r w:rsidR="00C32E20" w:rsidRPr="00F85E40">
        <w:rPr>
          <w:rFonts w:ascii="Arial" w:eastAsia="Calibri" w:hAnsi="Arial" w:cs="Arial"/>
          <w:b/>
          <w:bCs/>
          <w:color w:val="000000" w:themeColor="text1"/>
        </w:rPr>
        <w:t>para el efecto</w:t>
      </w:r>
      <w:r w:rsidR="00C32E20" w:rsidRPr="00F85E40">
        <w:rPr>
          <w:rFonts w:ascii="Arial" w:eastAsia="Calibri" w:hAnsi="Arial" w:cs="Arial"/>
          <w:bCs/>
          <w:color w:val="000000" w:themeColor="text1"/>
        </w:rPr>
        <w:t xml:space="preserve"> de que el Contralor demandado, dicte un nuevo acuerdo y </w:t>
      </w:r>
      <w:r w:rsidR="00C32E20" w:rsidRPr="00F85E40">
        <w:rPr>
          <w:rFonts w:ascii="Arial" w:eastAsia="Calibri" w:hAnsi="Arial" w:cs="Arial"/>
          <w:b/>
          <w:bCs/>
          <w:color w:val="000000" w:themeColor="text1"/>
        </w:rPr>
        <w:t>remita a la autoridad administrativa competente,</w:t>
      </w:r>
      <w:r w:rsidR="00C32E20" w:rsidRPr="00F85E40">
        <w:rPr>
          <w:rFonts w:ascii="Arial" w:eastAsia="Calibri" w:hAnsi="Arial" w:cs="Arial"/>
          <w:bCs/>
          <w:color w:val="000000" w:themeColor="text1"/>
        </w:rPr>
        <w:t xml:space="preserve"> las constancias que integran la Investigación Administrativa CM/IA/11/2014, </w:t>
      </w:r>
      <w:r w:rsidR="00C32E20" w:rsidRPr="00F85E40">
        <w:rPr>
          <w:rFonts w:ascii="Arial" w:eastAsia="Calibri" w:hAnsi="Arial" w:cs="Arial"/>
          <w:b/>
          <w:bCs/>
          <w:color w:val="000000" w:themeColor="text1"/>
        </w:rPr>
        <w:t xml:space="preserve">quien con plenitud de jurisdicción, </w:t>
      </w:r>
      <w:r w:rsidR="00C32E20" w:rsidRPr="00F85E40">
        <w:rPr>
          <w:rFonts w:ascii="Arial" w:eastAsia="Calibri" w:hAnsi="Arial" w:cs="Arial"/>
          <w:bCs/>
          <w:color w:val="000000" w:themeColor="text1"/>
        </w:rPr>
        <w:t>acuerde iniciar o no, procedimiento administrativo disciplinario en contra del hoy actor, lo anterior de conformidad con el consider</w:t>
      </w:r>
      <w:r w:rsidR="00FF109C">
        <w:rPr>
          <w:rFonts w:ascii="Arial" w:eastAsia="Calibri" w:hAnsi="Arial" w:cs="Arial"/>
          <w:bCs/>
          <w:color w:val="000000" w:themeColor="text1"/>
        </w:rPr>
        <w:t>ando SEXTO de esta resolución.</w:t>
      </w:r>
    </w:p>
    <w:p w:rsidR="00C32E20" w:rsidRPr="00F85E40" w:rsidRDefault="00C32E20" w:rsidP="00BD5DA1">
      <w:pPr>
        <w:spacing w:after="0" w:line="360" w:lineRule="auto"/>
        <w:ind w:left="1134" w:right="566"/>
        <w:jc w:val="both"/>
        <w:rPr>
          <w:rFonts w:ascii="Arial" w:eastAsia="Calibri" w:hAnsi="Arial" w:cs="Arial"/>
          <w:b/>
          <w:bCs/>
          <w:color w:val="000000" w:themeColor="text1"/>
        </w:rPr>
      </w:pPr>
      <w:r w:rsidRPr="00F85E40">
        <w:rPr>
          <w:rFonts w:ascii="Arial" w:eastAsia="Calibri" w:hAnsi="Arial" w:cs="Arial"/>
          <w:b/>
          <w:bCs/>
          <w:color w:val="000000" w:themeColor="text1"/>
        </w:rPr>
        <w:t>CUARTO.</w:t>
      </w:r>
      <w:r w:rsidRPr="00F85E40">
        <w:rPr>
          <w:rFonts w:ascii="Arial" w:eastAsia="Calibri" w:hAnsi="Arial" w:cs="Arial"/>
          <w:bCs/>
          <w:color w:val="000000" w:themeColor="text1"/>
        </w:rPr>
        <w:t xml:space="preserve">- Conforme a lo dispuesto en el artículo 142 fracción I y 143 fracciones I y II, de la Ley de Justicia Administrativa para el Estado, </w:t>
      </w:r>
      <w:r w:rsidRPr="00F85E40">
        <w:rPr>
          <w:rFonts w:ascii="Arial" w:eastAsia="Calibri" w:hAnsi="Arial" w:cs="Arial"/>
          <w:b/>
          <w:bCs/>
          <w:color w:val="000000" w:themeColor="text1"/>
        </w:rPr>
        <w:t>NOTIFÍQUESE PERSONALMENTE A LA PARTE ACTORA Y POR OFICIO A LA AUTORIDAD DEMANDADA. CÚMPLASE</w:t>
      </w:r>
      <w:r w:rsidR="00F85E40">
        <w:rPr>
          <w:rFonts w:ascii="Arial" w:eastAsia="Calibri" w:hAnsi="Arial" w:cs="Arial"/>
          <w:b/>
          <w:bCs/>
          <w:color w:val="000000" w:themeColor="text1"/>
        </w:rPr>
        <w:t>”.</w:t>
      </w:r>
    </w:p>
    <w:p w:rsidR="006B201F" w:rsidRPr="00F85E40" w:rsidRDefault="006B201F" w:rsidP="006B201F">
      <w:pPr>
        <w:spacing w:after="0" w:line="360" w:lineRule="auto"/>
        <w:ind w:left="1134" w:right="566"/>
        <w:jc w:val="both"/>
        <w:rPr>
          <w:rFonts w:ascii="Arial" w:eastAsia="Calibri" w:hAnsi="Arial" w:cs="Arial"/>
          <w:b/>
          <w:bCs/>
          <w:color w:val="000000" w:themeColor="text1"/>
        </w:rPr>
      </w:pPr>
    </w:p>
    <w:p w:rsidR="006B201F" w:rsidRPr="00DB04B5" w:rsidRDefault="006B201F" w:rsidP="006B201F">
      <w:pPr>
        <w:spacing w:line="360" w:lineRule="auto"/>
        <w:ind w:left="851" w:right="616"/>
        <w:jc w:val="center"/>
        <w:rPr>
          <w:rFonts w:ascii="Arial" w:eastAsia="Calibri" w:hAnsi="Arial" w:cs="Arial"/>
          <w:b/>
          <w:bCs/>
          <w:sz w:val="26"/>
          <w:szCs w:val="26"/>
        </w:rPr>
      </w:pPr>
      <w:r w:rsidRPr="00DB04B5">
        <w:rPr>
          <w:rFonts w:ascii="Arial" w:eastAsia="Calibri" w:hAnsi="Arial" w:cs="Arial"/>
          <w:b/>
          <w:bCs/>
          <w:sz w:val="26"/>
          <w:szCs w:val="26"/>
        </w:rPr>
        <w:t>C O N S I D E R A N D O:</w:t>
      </w:r>
    </w:p>
    <w:p w:rsidR="006B201F" w:rsidRPr="00DB04B5" w:rsidRDefault="006B201F" w:rsidP="006B201F">
      <w:pPr>
        <w:spacing w:after="0" w:line="360" w:lineRule="auto"/>
        <w:ind w:firstLine="708"/>
        <w:jc w:val="both"/>
        <w:rPr>
          <w:rFonts w:ascii="Arial" w:hAnsi="Arial" w:cs="Arial"/>
          <w:bCs/>
          <w:iCs/>
          <w:sz w:val="26"/>
          <w:szCs w:val="26"/>
        </w:rPr>
      </w:pPr>
      <w:r w:rsidRPr="00DB04B5">
        <w:rPr>
          <w:rFonts w:ascii="Arial" w:hAnsi="Arial" w:cs="Arial"/>
          <w:b/>
          <w:bCs/>
          <w:iCs/>
          <w:sz w:val="26"/>
          <w:szCs w:val="26"/>
          <w:lang w:eastAsia="es-ES"/>
        </w:rPr>
        <w:t>PRIMERO</w:t>
      </w:r>
      <w:r w:rsidR="00C32E20" w:rsidRPr="00DB04B5">
        <w:rPr>
          <w:rFonts w:ascii="Arial" w:hAnsi="Arial" w:cs="Arial"/>
          <w:b/>
          <w:bCs/>
          <w:iCs/>
          <w:sz w:val="26"/>
          <w:szCs w:val="26"/>
          <w:lang w:eastAsia="es-ES"/>
        </w:rPr>
        <w:t xml:space="preserve">.- </w:t>
      </w:r>
      <w:r w:rsidR="00C32E20" w:rsidRPr="00DB04B5">
        <w:rPr>
          <w:rFonts w:ascii="Arial" w:hAnsi="Arial" w:cs="Arial"/>
          <w:bCs/>
          <w:iCs/>
          <w:sz w:val="26"/>
          <w:szCs w:val="26"/>
        </w:rPr>
        <w:t xml:space="preserve">Esta Sala Superior es competente para conocer del presente asunto, de conformidad con lo dispuesto por los artículos 114 QUÁTER, Párrafo Tercero de la Constitución Política del Estado Libre y Soberano de Oaxaca, Cuarto y Décimo Transitorios del Decreto número 786 de la Sexagésima Tercera Legislatura Constitucional del Estado Libre y Soberano de Oaxaca, publicado en el Extra del Periódico Oficial del Gobierno del Estado el dieciséis de enero de dos mil dieciocho, así como los diversos 86, 88, 92, 93, fracción I, 94, 201, 206 y 208, de la Ley de Justicia Administrativa para el Estado de Oaxaca, vigente hasta el </w:t>
      </w:r>
      <w:r w:rsidR="00FF109C">
        <w:rPr>
          <w:rFonts w:ascii="Arial" w:hAnsi="Arial" w:cs="Arial"/>
          <w:bCs/>
          <w:iCs/>
          <w:sz w:val="26"/>
          <w:szCs w:val="26"/>
        </w:rPr>
        <w:t xml:space="preserve">20 </w:t>
      </w:r>
      <w:r w:rsidR="00C32E20" w:rsidRPr="00DB04B5">
        <w:rPr>
          <w:rFonts w:ascii="Arial" w:hAnsi="Arial" w:cs="Arial"/>
          <w:bCs/>
          <w:iCs/>
          <w:sz w:val="26"/>
          <w:szCs w:val="26"/>
        </w:rPr>
        <w:t xml:space="preserve">veinte de octubre de </w:t>
      </w:r>
      <w:r w:rsidR="00FF109C">
        <w:rPr>
          <w:rFonts w:ascii="Arial" w:hAnsi="Arial" w:cs="Arial"/>
          <w:bCs/>
          <w:iCs/>
          <w:sz w:val="26"/>
          <w:szCs w:val="26"/>
        </w:rPr>
        <w:t xml:space="preserve">2017 </w:t>
      </w:r>
      <w:r w:rsidR="00C32E20" w:rsidRPr="00DB04B5">
        <w:rPr>
          <w:rFonts w:ascii="Arial" w:hAnsi="Arial" w:cs="Arial"/>
          <w:bCs/>
          <w:iCs/>
          <w:sz w:val="26"/>
          <w:szCs w:val="26"/>
        </w:rPr>
        <w:t>dos mil diecisiete, dado que se trata de un Recurso de Revisión en contra de</w:t>
      </w:r>
      <w:r w:rsidRPr="00DB04B5">
        <w:rPr>
          <w:rFonts w:ascii="Arial" w:hAnsi="Arial" w:cs="Arial"/>
          <w:bCs/>
          <w:iCs/>
          <w:sz w:val="26"/>
          <w:szCs w:val="26"/>
        </w:rPr>
        <w:t xml:space="preserve"> la sentencia de </w:t>
      </w:r>
      <w:r w:rsidR="00FF109C">
        <w:rPr>
          <w:rFonts w:ascii="Arial" w:hAnsi="Arial" w:cs="Arial"/>
          <w:bCs/>
          <w:iCs/>
          <w:sz w:val="26"/>
          <w:szCs w:val="26"/>
        </w:rPr>
        <w:t xml:space="preserve">06 </w:t>
      </w:r>
      <w:r w:rsidR="00C32E20" w:rsidRPr="00DB04B5">
        <w:rPr>
          <w:rFonts w:ascii="Arial" w:hAnsi="Arial" w:cs="Arial"/>
          <w:bCs/>
          <w:iCs/>
          <w:sz w:val="26"/>
          <w:szCs w:val="26"/>
        </w:rPr>
        <w:t xml:space="preserve">seis de marzo de </w:t>
      </w:r>
      <w:r w:rsidR="00FF109C">
        <w:rPr>
          <w:rFonts w:ascii="Arial" w:hAnsi="Arial" w:cs="Arial"/>
          <w:bCs/>
          <w:iCs/>
          <w:sz w:val="26"/>
          <w:szCs w:val="26"/>
        </w:rPr>
        <w:t xml:space="preserve">2018 </w:t>
      </w:r>
      <w:r w:rsidRPr="00DB04B5">
        <w:rPr>
          <w:rFonts w:ascii="Arial" w:hAnsi="Arial" w:cs="Arial"/>
          <w:bCs/>
          <w:iCs/>
          <w:sz w:val="26"/>
          <w:szCs w:val="26"/>
        </w:rPr>
        <w:t xml:space="preserve">dos mil dieciocho, en el expediente </w:t>
      </w:r>
      <w:r w:rsidR="00C32E20" w:rsidRPr="00DB04B5">
        <w:rPr>
          <w:rFonts w:ascii="Arial" w:hAnsi="Arial" w:cs="Arial"/>
          <w:b/>
          <w:bCs/>
          <w:iCs/>
          <w:sz w:val="26"/>
          <w:szCs w:val="26"/>
        </w:rPr>
        <w:t>485</w:t>
      </w:r>
      <w:r w:rsidRPr="00DB04B5">
        <w:rPr>
          <w:rFonts w:ascii="Arial" w:hAnsi="Arial" w:cs="Arial"/>
          <w:b/>
          <w:bCs/>
          <w:iCs/>
          <w:sz w:val="26"/>
          <w:szCs w:val="26"/>
        </w:rPr>
        <w:t>/201</w:t>
      </w:r>
      <w:r w:rsidR="00C32E20" w:rsidRPr="00DB04B5">
        <w:rPr>
          <w:rFonts w:ascii="Arial" w:hAnsi="Arial" w:cs="Arial"/>
          <w:b/>
          <w:bCs/>
          <w:iCs/>
          <w:sz w:val="26"/>
          <w:szCs w:val="26"/>
        </w:rPr>
        <w:t>6</w:t>
      </w:r>
      <w:r w:rsidRPr="00DB04B5">
        <w:rPr>
          <w:rFonts w:ascii="Arial" w:hAnsi="Arial" w:cs="Arial"/>
          <w:b/>
          <w:bCs/>
          <w:iCs/>
          <w:sz w:val="26"/>
          <w:szCs w:val="26"/>
        </w:rPr>
        <w:t xml:space="preserve">, </w:t>
      </w:r>
      <w:r w:rsidRPr="00DB04B5">
        <w:rPr>
          <w:rFonts w:ascii="Arial" w:hAnsi="Arial" w:cs="Arial"/>
          <w:bCs/>
          <w:iCs/>
          <w:sz w:val="26"/>
          <w:szCs w:val="26"/>
        </w:rPr>
        <w:t xml:space="preserve">de la </w:t>
      </w:r>
      <w:r w:rsidR="00C32E20" w:rsidRPr="00DB04B5">
        <w:rPr>
          <w:rFonts w:ascii="Arial" w:hAnsi="Arial" w:cs="Arial"/>
          <w:bCs/>
          <w:iCs/>
          <w:sz w:val="26"/>
          <w:szCs w:val="26"/>
        </w:rPr>
        <w:t>Séptima</w:t>
      </w:r>
      <w:r w:rsidRPr="00DB04B5">
        <w:rPr>
          <w:rFonts w:ascii="Arial" w:hAnsi="Arial" w:cs="Arial"/>
          <w:bCs/>
          <w:iCs/>
          <w:sz w:val="26"/>
          <w:szCs w:val="26"/>
        </w:rPr>
        <w:t xml:space="preserve"> Sala Unitaria de Primera Instancia. </w:t>
      </w:r>
    </w:p>
    <w:p w:rsidR="006B201F" w:rsidRPr="00DB04B5" w:rsidRDefault="006B201F" w:rsidP="006B201F">
      <w:pPr>
        <w:spacing w:before="240" w:line="360" w:lineRule="auto"/>
        <w:ind w:firstLine="708"/>
        <w:jc w:val="both"/>
        <w:rPr>
          <w:rFonts w:ascii="Arial" w:hAnsi="Arial" w:cs="Arial"/>
          <w:sz w:val="26"/>
          <w:szCs w:val="26"/>
        </w:rPr>
      </w:pPr>
      <w:r w:rsidRPr="00DB04B5">
        <w:rPr>
          <w:rFonts w:ascii="Arial" w:hAnsi="Arial" w:cs="Arial"/>
          <w:b/>
          <w:bCs/>
          <w:sz w:val="26"/>
          <w:szCs w:val="26"/>
        </w:rPr>
        <w:t>SEGUNDO.</w:t>
      </w:r>
      <w:r w:rsidRPr="00DB04B5">
        <w:rPr>
          <w:rFonts w:ascii="Arial" w:hAnsi="Arial" w:cs="Arial"/>
          <w:bCs/>
          <w:sz w:val="26"/>
          <w:szCs w:val="26"/>
        </w:rPr>
        <w:t xml:space="preserve"> Los agravios hechos valer se encuentran expuestos en el escrito respectivo de la recurrente, por lo que no existe necesidad de transcribirlos, al no transgredírsele derecho alguno, como tampoco se vulnera disposición expresa que imponga tal obligación</w:t>
      </w:r>
      <w:r w:rsidR="00030947">
        <w:rPr>
          <w:rFonts w:ascii="Arial" w:hAnsi="Arial" w:cs="Arial"/>
          <w:sz w:val="26"/>
          <w:szCs w:val="26"/>
        </w:rPr>
        <w:t>.</w:t>
      </w:r>
    </w:p>
    <w:p w:rsidR="00DD2130" w:rsidRPr="004731B8" w:rsidRDefault="00DD2130" w:rsidP="00DD2130">
      <w:pPr>
        <w:spacing w:line="360" w:lineRule="auto"/>
        <w:ind w:firstLine="709"/>
        <w:jc w:val="both"/>
        <w:rPr>
          <w:rFonts w:ascii="Arial" w:hAnsi="Arial" w:cs="Arial"/>
          <w:bCs/>
          <w:sz w:val="26"/>
          <w:szCs w:val="26"/>
          <w:lang w:val="es-MX"/>
        </w:rPr>
      </w:pPr>
      <w:r w:rsidRPr="004731B8">
        <w:rPr>
          <w:rFonts w:ascii="Arial" w:hAnsi="Arial" w:cs="Arial"/>
          <w:b/>
          <w:bCs/>
          <w:sz w:val="26"/>
          <w:szCs w:val="26"/>
          <w:lang w:val="es-MX"/>
        </w:rPr>
        <w:t>TERCERO.</w:t>
      </w:r>
      <w:r w:rsidRPr="006F0031">
        <w:rPr>
          <w:rFonts w:ascii="Arial" w:hAnsi="Arial" w:cs="Arial"/>
          <w:b/>
          <w:bCs/>
          <w:sz w:val="26"/>
          <w:szCs w:val="26"/>
          <w:lang w:val="es-MX"/>
        </w:rPr>
        <w:t xml:space="preserve"> </w:t>
      </w:r>
      <w:r w:rsidRPr="006F0031">
        <w:rPr>
          <w:rFonts w:ascii="Arial" w:hAnsi="Arial" w:cs="Arial"/>
          <w:bCs/>
          <w:sz w:val="26"/>
          <w:szCs w:val="26"/>
          <w:lang w:val="es-MX"/>
        </w:rPr>
        <w:t xml:space="preserve">Mediante Acuerdo General AG/TJAO/015/2018 aprobado por el Pleno de la Sala Superior del Tribunal de Justicia Administrativa del Estado de Oaxaca en sesión administrativa de 27 veintisiete de noviembre de 2018 dos mil dieciocho, se autorizó el cambio de domicilio de este órgano jurisdiccional, por lo que, atendiendo a la FE DE ERRATAS del Acuerdo en referencia, se hace </w:t>
      </w:r>
      <w:r w:rsidRPr="006F0031">
        <w:rPr>
          <w:rFonts w:ascii="Arial" w:hAnsi="Arial" w:cs="Arial"/>
          <w:bCs/>
          <w:sz w:val="26"/>
          <w:szCs w:val="26"/>
          <w:lang w:val="es-MX"/>
        </w:rPr>
        <w:lastRenderedPageBreak/>
        <w:t>de conocimiento a las partes que el actual domicilio del Tribunal de Justicia Administrativa del Estado de Oaxaca se ubica en la Calle de Miguel Hidalgo 215, Colonia Centro, Municipio de Oaxaca de Juárez, Oaxaca, código postal 68000, por lo que las promociones y acuerdos que dirijan a este Tribunal deberán presentarse en el domicilio antes señalado.</w:t>
      </w:r>
    </w:p>
    <w:p w:rsidR="00E50DBE" w:rsidRPr="00DB04B5" w:rsidRDefault="00DD2130" w:rsidP="004F151E">
      <w:pPr>
        <w:spacing w:line="360" w:lineRule="auto"/>
        <w:jc w:val="both"/>
        <w:rPr>
          <w:rFonts w:ascii="Arial" w:hAnsi="Arial" w:cs="Arial"/>
          <w:bCs/>
          <w:color w:val="000000"/>
          <w:sz w:val="26"/>
          <w:szCs w:val="26"/>
          <w:lang w:val="es-MX"/>
        </w:rPr>
      </w:pPr>
      <w:r>
        <w:rPr>
          <w:rFonts w:ascii="Arial" w:hAnsi="Arial" w:cs="Arial"/>
          <w:b/>
          <w:bCs/>
          <w:sz w:val="26"/>
          <w:szCs w:val="26"/>
        </w:rPr>
        <w:tab/>
        <w:t>CUARTO</w:t>
      </w:r>
      <w:r w:rsidR="006B201F" w:rsidRPr="00DB04B5">
        <w:rPr>
          <w:rFonts w:ascii="Arial" w:hAnsi="Arial" w:cs="Arial"/>
          <w:b/>
          <w:bCs/>
          <w:sz w:val="26"/>
          <w:szCs w:val="26"/>
        </w:rPr>
        <w:t>.</w:t>
      </w:r>
      <w:r w:rsidR="00831727" w:rsidRPr="00DB04B5">
        <w:rPr>
          <w:rFonts w:ascii="Arial" w:hAnsi="Arial" w:cs="Arial"/>
          <w:b/>
          <w:bCs/>
          <w:sz w:val="26"/>
          <w:szCs w:val="26"/>
        </w:rPr>
        <w:t xml:space="preserve"> </w:t>
      </w:r>
      <w:r w:rsidR="00831727" w:rsidRPr="009C5CF3">
        <w:rPr>
          <w:rFonts w:ascii="Arial" w:hAnsi="Arial" w:cs="Arial"/>
          <w:bCs/>
          <w:sz w:val="26"/>
          <w:szCs w:val="26"/>
          <w:lang w:val="es-MX"/>
        </w:rPr>
        <w:t>Señala la recurrente que le</w:t>
      </w:r>
      <w:r w:rsidR="004F151E" w:rsidRPr="00DB04B5">
        <w:rPr>
          <w:rFonts w:ascii="Arial" w:hAnsi="Arial" w:cs="Arial"/>
          <w:bCs/>
          <w:color w:val="000000"/>
          <w:sz w:val="26"/>
          <w:szCs w:val="26"/>
          <w:lang w:val="es-MX"/>
        </w:rPr>
        <w:t xml:space="preserve"> causa agravio la sentencia de fecha </w:t>
      </w:r>
      <w:r w:rsidR="004F151E" w:rsidRPr="009C5CF3">
        <w:rPr>
          <w:rFonts w:ascii="Arial" w:hAnsi="Arial" w:cs="Arial"/>
          <w:bCs/>
          <w:color w:val="000000"/>
          <w:sz w:val="26"/>
          <w:szCs w:val="26"/>
          <w:lang w:val="es-MX"/>
        </w:rPr>
        <w:t>seis de marzo de dos mil dieciocho</w:t>
      </w:r>
      <w:r w:rsidR="004F151E" w:rsidRPr="00DB04B5">
        <w:rPr>
          <w:rFonts w:ascii="Arial" w:hAnsi="Arial" w:cs="Arial"/>
          <w:bCs/>
          <w:color w:val="000000"/>
          <w:sz w:val="26"/>
          <w:szCs w:val="26"/>
          <w:lang w:val="es-MX"/>
        </w:rPr>
        <w:t xml:space="preserve">, emitida por la Séptima Sala Unitaria de Primera Instancia, toda vez, que de la lectura efectuada al </w:t>
      </w:r>
      <w:r w:rsidR="009C5CF3" w:rsidRPr="00DB04B5">
        <w:rPr>
          <w:rFonts w:ascii="Arial" w:hAnsi="Arial" w:cs="Arial"/>
          <w:bCs/>
          <w:color w:val="000000"/>
          <w:sz w:val="26"/>
          <w:szCs w:val="26"/>
          <w:lang w:val="es-MX"/>
        </w:rPr>
        <w:t xml:space="preserve">considerando primero y resolutivo primero de </w:t>
      </w:r>
      <w:r w:rsidR="008525A5" w:rsidRPr="00DB04B5">
        <w:rPr>
          <w:rFonts w:ascii="Arial" w:hAnsi="Arial" w:cs="Arial"/>
          <w:bCs/>
          <w:color w:val="000000"/>
          <w:sz w:val="26"/>
          <w:szCs w:val="26"/>
          <w:lang w:val="es-MX"/>
        </w:rPr>
        <w:t xml:space="preserve">la sentencia </w:t>
      </w:r>
      <w:r w:rsidR="00343662" w:rsidRPr="00DB04B5">
        <w:rPr>
          <w:rFonts w:ascii="Arial" w:hAnsi="Arial" w:cs="Arial"/>
          <w:bCs/>
          <w:color w:val="000000"/>
          <w:sz w:val="26"/>
          <w:szCs w:val="26"/>
          <w:lang w:val="es-MX"/>
        </w:rPr>
        <w:t>impugnada</w:t>
      </w:r>
      <w:r w:rsidR="008525A5" w:rsidRPr="00DB04B5">
        <w:rPr>
          <w:rFonts w:ascii="Arial" w:hAnsi="Arial" w:cs="Arial"/>
          <w:bCs/>
          <w:color w:val="000000"/>
          <w:sz w:val="26"/>
          <w:szCs w:val="26"/>
          <w:lang w:val="es-MX"/>
        </w:rPr>
        <w:t>,</w:t>
      </w:r>
      <w:r w:rsidR="00E553C7" w:rsidRPr="00DB04B5">
        <w:rPr>
          <w:rFonts w:ascii="Arial" w:hAnsi="Arial" w:cs="Arial"/>
          <w:bCs/>
          <w:color w:val="000000"/>
          <w:sz w:val="26"/>
          <w:szCs w:val="26"/>
          <w:lang w:val="es-MX"/>
        </w:rPr>
        <w:t xml:space="preserve"> se refirió </w:t>
      </w:r>
      <w:r w:rsidR="008525A5" w:rsidRPr="00DB04B5">
        <w:rPr>
          <w:rFonts w:ascii="Arial" w:hAnsi="Arial" w:cs="Arial"/>
          <w:bCs/>
          <w:color w:val="000000"/>
          <w:sz w:val="26"/>
          <w:szCs w:val="26"/>
          <w:lang w:val="es-MX"/>
        </w:rPr>
        <w:t xml:space="preserve"> como Tribunal de lo Contencioso Administrativo y de Cuentas del Poder Judicial del Estado, como la Autoridad </w:t>
      </w:r>
      <w:r w:rsidR="00904D09" w:rsidRPr="00DB04B5">
        <w:rPr>
          <w:rFonts w:ascii="Arial" w:hAnsi="Arial" w:cs="Arial"/>
          <w:bCs/>
          <w:color w:val="000000"/>
          <w:sz w:val="26"/>
          <w:szCs w:val="26"/>
          <w:lang w:val="es-MX"/>
        </w:rPr>
        <w:t>competente para resolver el ju</w:t>
      </w:r>
      <w:r w:rsidR="00E553C7" w:rsidRPr="00DB04B5">
        <w:rPr>
          <w:rFonts w:ascii="Arial" w:hAnsi="Arial" w:cs="Arial"/>
          <w:bCs/>
          <w:color w:val="000000"/>
          <w:sz w:val="26"/>
          <w:szCs w:val="26"/>
          <w:lang w:val="es-MX"/>
        </w:rPr>
        <w:t>icio de nulidad número 0448/206,</w:t>
      </w:r>
      <w:r w:rsidR="00904D09" w:rsidRPr="00DB04B5">
        <w:rPr>
          <w:rFonts w:ascii="Arial" w:hAnsi="Arial" w:cs="Arial"/>
          <w:bCs/>
          <w:color w:val="000000"/>
          <w:sz w:val="26"/>
          <w:szCs w:val="26"/>
          <w:lang w:val="es-MX"/>
        </w:rPr>
        <w:t xml:space="preserve"> cuando a partir del día veintiocho de febrero del dos mil dieciocho, dicho Tribunal se denomina: </w:t>
      </w:r>
      <w:r w:rsidR="009C5CF3">
        <w:rPr>
          <w:rFonts w:ascii="Arial" w:hAnsi="Arial" w:cs="Arial"/>
          <w:bCs/>
          <w:color w:val="000000"/>
          <w:sz w:val="26"/>
          <w:szCs w:val="26"/>
          <w:lang w:val="es-MX"/>
        </w:rPr>
        <w:t>Tribunal de Justicia Administrativa del Estado d</w:t>
      </w:r>
      <w:r w:rsidR="009C5CF3" w:rsidRPr="00DB04B5">
        <w:rPr>
          <w:rFonts w:ascii="Arial" w:hAnsi="Arial" w:cs="Arial"/>
          <w:bCs/>
          <w:color w:val="000000"/>
          <w:sz w:val="26"/>
          <w:szCs w:val="26"/>
          <w:lang w:val="es-MX"/>
        </w:rPr>
        <w:t xml:space="preserve">e Oaxaca, </w:t>
      </w:r>
      <w:r w:rsidR="00904D09" w:rsidRPr="00DB04B5">
        <w:rPr>
          <w:rFonts w:ascii="Arial" w:hAnsi="Arial" w:cs="Arial"/>
          <w:bCs/>
          <w:color w:val="000000"/>
          <w:sz w:val="26"/>
          <w:szCs w:val="26"/>
          <w:lang w:val="es-MX"/>
        </w:rPr>
        <w:t xml:space="preserve">por lo que en la relacionadas condiciones, atendiendo a la fecha de emisión de la sentencia objeto de presente recurso de revisión, </w:t>
      </w:r>
      <w:r w:rsidR="00904D09" w:rsidRPr="0025722F">
        <w:rPr>
          <w:rFonts w:ascii="Arial" w:hAnsi="Arial" w:cs="Arial"/>
          <w:bCs/>
          <w:sz w:val="26"/>
          <w:szCs w:val="26"/>
          <w:lang w:val="es-MX"/>
        </w:rPr>
        <w:t xml:space="preserve">que data del seis de marzo de dos mil dieciocho, </w:t>
      </w:r>
      <w:r w:rsidR="00904D09" w:rsidRPr="00DB04B5">
        <w:rPr>
          <w:rFonts w:ascii="Arial" w:hAnsi="Arial" w:cs="Arial"/>
          <w:bCs/>
          <w:color w:val="000000"/>
          <w:sz w:val="26"/>
          <w:szCs w:val="26"/>
          <w:lang w:val="es-MX"/>
        </w:rPr>
        <w:t>el Tribunal de lo Contencioso Administrativo y de Cuentas del Poder Judicial del Estado, no es la Autoridad competente para resolver el Juicio de Nulidad de referencia, sino el TRIBUNAL DE JUSTICIA ADMINISTRATIVA DEL ESTADO DE OAXACA.</w:t>
      </w:r>
    </w:p>
    <w:p w:rsidR="00E50DBE" w:rsidRPr="005700D1" w:rsidRDefault="00BD6297" w:rsidP="00C236E4">
      <w:pPr>
        <w:spacing w:line="360" w:lineRule="auto"/>
        <w:jc w:val="both"/>
        <w:rPr>
          <w:rFonts w:ascii="Arial" w:hAnsi="Arial" w:cs="Arial"/>
          <w:sz w:val="26"/>
          <w:szCs w:val="26"/>
          <w:lang w:val="es-MX"/>
        </w:rPr>
      </w:pPr>
      <w:r w:rsidRPr="00DB04B5">
        <w:rPr>
          <w:rFonts w:ascii="Arial" w:hAnsi="Arial" w:cs="Arial"/>
          <w:b/>
          <w:sz w:val="26"/>
          <w:szCs w:val="26"/>
        </w:rPr>
        <w:tab/>
      </w:r>
      <w:r w:rsidR="00E50DBE" w:rsidRPr="00DB04B5">
        <w:rPr>
          <w:rFonts w:ascii="Arial" w:hAnsi="Arial" w:cs="Arial"/>
          <w:b/>
          <w:sz w:val="26"/>
          <w:szCs w:val="26"/>
        </w:rPr>
        <w:t>Ahora d</w:t>
      </w:r>
      <w:r w:rsidR="00E50DBE" w:rsidRPr="00DB04B5">
        <w:rPr>
          <w:rFonts w:ascii="Arial" w:hAnsi="Arial" w:cs="Arial"/>
          <w:sz w:val="26"/>
          <w:szCs w:val="26"/>
        </w:rPr>
        <w:t xml:space="preserve">el análisis a las constancias que integran el expediente natural, a las que se les concede </w:t>
      </w:r>
      <w:r w:rsidR="00E50DBE" w:rsidRPr="00DB04B5">
        <w:rPr>
          <w:rFonts w:ascii="Arial" w:hAnsi="Arial" w:cs="Arial"/>
          <w:sz w:val="26"/>
          <w:szCs w:val="26"/>
          <w:lang w:val="es-MX"/>
        </w:rPr>
        <w:t xml:space="preserve">pleno valor probatorio conforme lo establecido por la fracción I, del artículo 173, de la Ley de Justicia Administrativa  para el Estado de Oaxaca, por tratarse de actuaciones judiciales, </w:t>
      </w:r>
      <w:r w:rsidR="002C68FE">
        <w:rPr>
          <w:rFonts w:ascii="Arial" w:hAnsi="Arial" w:cs="Arial"/>
          <w:sz w:val="26"/>
          <w:szCs w:val="26"/>
          <w:lang w:val="es-MX"/>
        </w:rPr>
        <w:t xml:space="preserve"> son fundados sus manifestaciones </w:t>
      </w:r>
      <w:r w:rsidR="00542F3C">
        <w:rPr>
          <w:rFonts w:ascii="Arial" w:hAnsi="Arial" w:cs="Arial"/>
          <w:sz w:val="26"/>
          <w:szCs w:val="26"/>
          <w:lang w:val="es-MX"/>
        </w:rPr>
        <w:t xml:space="preserve"> al señ</w:t>
      </w:r>
      <w:r w:rsidR="009D3911">
        <w:rPr>
          <w:rFonts w:ascii="Arial" w:hAnsi="Arial" w:cs="Arial"/>
          <w:sz w:val="26"/>
          <w:szCs w:val="26"/>
          <w:lang w:val="es-MX"/>
        </w:rPr>
        <w:t xml:space="preserve">alar que en la sentencia de fecha de seis de marzo de dos mil dieciocho en </w:t>
      </w:r>
      <w:r w:rsidR="009D3911" w:rsidRPr="002C68FE">
        <w:rPr>
          <w:rFonts w:ascii="Arial" w:hAnsi="Arial" w:cs="Arial"/>
          <w:b/>
          <w:sz w:val="26"/>
          <w:szCs w:val="26"/>
        </w:rPr>
        <w:t>el considerando primero y resolutivo primero</w:t>
      </w:r>
      <w:r w:rsidR="009D3911">
        <w:rPr>
          <w:rFonts w:ascii="Arial" w:hAnsi="Arial" w:cs="Arial"/>
          <w:sz w:val="26"/>
          <w:szCs w:val="26"/>
          <w:lang w:val="es-MX"/>
        </w:rPr>
        <w:t xml:space="preserve">  se plasmó “</w:t>
      </w:r>
      <w:r w:rsidR="00542F3C">
        <w:rPr>
          <w:rFonts w:ascii="Arial" w:hAnsi="Arial" w:cs="Arial"/>
          <w:sz w:val="26"/>
          <w:szCs w:val="26"/>
          <w:lang w:val="es-MX"/>
        </w:rPr>
        <w:t xml:space="preserve">Tribunal de </w:t>
      </w:r>
      <w:r w:rsidR="009D3911">
        <w:rPr>
          <w:rFonts w:ascii="Arial" w:hAnsi="Arial" w:cs="Arial"/>
          <w:sz w:val="26"/>
          <w:szCs w:val="26"/>
          <w:lang w:val="es-MX"/>
        </w:rPr>
        <w:t>lo Contencioso Administrativo y de Cuentas…”</w:t>
      </w:r>
      <w:r w:rsidR="0086364F">
        <w:rPr>
          <w:rFonts w:ascii="Arial" w:hAnsi="Arial" w:cs="Arial"/>
          <w:sz w:val="26"/>
          <w:szCs w:val="26"/>
          <w:lang w:val="es-MX"/>
        </w:rPr>
        <w:t xml:space="preserve">, </w:t>
      </w:r>
      <w:r w:rsidR="002C68FE">
        <w:rPr>
          <w:rFonts w:ascii="Arial" w:hAnsi="Arial" w:cs="Arial"/>
          <w:sz w:val="26"/>
          <w:szCs w:val="26"/>
          <w:lang w:val="es-MX"/>
        </w:rPr>
        <w:t>pero inoperantes</w:t>
      </w:r>
      <w:r w:rsidR="005700D1">
        <w:rPr>
          <w:rFonts w:ascii="Arial" w:hAnsi="Arial" w:cs="Arial"/>
          <w:sz w:val="26"/>
          <w:szCs w:val="26"/>
          <w:lang w:val="es-MX"/>
        </w:rPr>
        <w:t xml:space="preserve"> </w:t>
      </w:r>
      <w:r w:rsidR="009D3911">
        <w:rPr>
          <w:rFonts w:ascii="Arial" w:hAnsi="Arial" w:cs="Arial"/>
          <w:sz w:val="26"/>
          <w:szCs w:val="26"/>
          <w:lang w:val="es-MX"/>
        </w:rPr>
        <w:t xml:space="preserve">al señalar que por  ello, la Sala Unitaria  no es competente para resolver el </w:t>
      </w:r>
      <w:r w:rsidR="009D3911" w:rsidRPr="00C236E4">
        <w:rPr>
          <w:rFonts w:ascii="Arial" w:hAnsi="Arial" w:cs="Arial"/>
          <w:sz w:val="26"/>
          <w:szCs w:val="26"/>
          <w:lang w:val="es-MX"/>
        </w:rPr>
        <w:t>presente asunto, toda vez que esta Sala S</w:t>
      </w:r>
      <w:r w:rsidR="005700D1" w:rsidRPr="00C236E4">
        <w:rPr>
          <w:rFonts w:ascii="Arial" w:hAnsi="Arial" w:cs="Arial"/>
          <w:sz w:val="26"/>
          <w:szCs w:val="26"/>
          <w:lang w:val="es-MX"/>
        </w:rPr>
        <w:t xml:space="preserve">uperior </w:t>
      </w:r>
      <w:r w:rsidR="005700D1" w:rsidRPr="00C236E4">
        <w:rPr>
          <w:rFonts w:ascii="Arial" w:hAnsi="Arial" w:cs="Arial"/>
          <w:sz w:val="26"/>
          <w:szCs w:val="26"/>
          <w:shd w:val="clear" w:color="auto" w:fill="FFFFFF"/>
        </w:rPr>
        <w:t>p</w:t>
      </w:r>
      <w:r w:rsidR="009D3911" w:rsidRPr="00C236E4">
        <w:rPr>
          <w:rFonts w:ascii="Arial" w:hAnsi="Arial" w:cs="Arial"/>
          <w:sz w:val="26"/>
          <w:szCs w:val="26"/>
          <w:shd w:val="clear" w:color="auto" w:fill="FFFFFF"/>
        </w:rPr>
        <w:t xml:space="preserve">uede </w:t>
      </w:r>
      <w:r w:rsidR="005700D1" w:rsidRPr="00C236E4">
        <w:rPr>
          <w:rFonts w:ascii="Arial" w:hAnsi="Arial" w:cs="Arial"/>
          <w:sz w:val="26"/>
          <w:szCs w:val="26"/>
          <w:shd w:val="clear" w:color="auto" w:fill="FFFFFF"/>
        </w:rPr>
        <w:t>corregir los errores que adviertan</w:t>
      </w:r>
      <w:r w:rsidR="009D3911" w:rsidRPr="00C236E4">
        <w:rPr>
          <w:rFonts w:ascii="Arial" w:hAnsi="Arial" w:cs="Arial"/>
          <w:sz w:val="26"/>
          <w:szCs w:val="26"/>
          <w:shd w:val="clear" w:color="auto" w:fill="FFFFFF"/>
        </w:rPr>
        <w:t xml:space="preserve"> </w:t>
      </w:r>
      <w:r w:rsidR="00C236E4" w:rsidRPr="00C236E4">
        <w:rPr>
          <w:rFonts w:ascii="Arial" w:hAnsi="Arial" w:cs="Arial"/>
          <w:sz w:val="26"/>
          <w:szCs w:val="26"/>
        </w:rPr>
        <w:t>en las sentencias, ajustando los puntos resolutivos a las consideraciones de la misma</w:t>
      </w:r>
      <w:r w:rsidR="00C236E4">
        <w:rPr>
          <w:rFonts w:ascii="Arial" w:hAnsi="Arial" w:cs="Arial"/>
          <w:sz w:val="26"/>
          <w:szCs w:val="26"/>
        </w:rPr>
        <w:t xml:space="preserve">,   si bien es cierto </w:t>
      </w:r>
      <w:r w:rsidR="00C236E4">
        <w:rPr>
          <w:rFonts w:ascii="Arial" w:hAnsi="Arial" w:cs="Arial"/>
          <w:sz w:val="26"/>
          <w:szCs w:val="26"/>
          <w:lang w:val="es-MX"/>
        </w:rPr>
        <w:t>que la resolutora</w:t>
      </w:r>
      <w:r w:rsidR="00E50DBE" w:rsidRPr="00DB04B5">
        <w:rPr>
          <w:rFonts w:ascii="Arial" w:hAnsi="Arial" w:cs="Arial"/>
          <w:sz w:val="26"/>
          <w:szCs w:val="26"/>
        </w:rPr>
        <w:t xml:space="preserve">, </w:t>
      </w:r>
      <w:r w:rsidR="00C236E4">
        <w:rPr>
          <w:rFonts w:ascii="Arial" w:hAnsi="Arial" w:cs="Arial"/>
          <w:sz w:val="26"/>
          <w:szCs w:val="26"/>
        </w:rPr>
        <w:t xml:space="preserve"> en el considerando y resolutivo primero</w:t>
      </w:r>
      <w:r w:rsidR="00BE2486" w:rsidRPr="00DB04B5">
        <w:rPr>
          <w:rFonts w:ascii="Arial" w:hAnsi="Arial" w:cs="Arial"/>
          <w:sz w:val="26"/>
          <w:szCs w:val="26"/>
        </w:rPr>
        <w:t xml:space="preserve"> señaló: </w:t>
      </w:r>
    </w:p>
    <w:p w:rsidR="00C236E4" w:rsidRDefault="00BE2486" w:rsidP="00BE2486">
      <w:pPr>
        <w:spacing w:line="360" w:lineRule="auto"/>
        <w:ind w:left="709"/>
        <w:jc w:val="both"/>
        <w:rPr>
          <w:rFonts w:ascii="Arial" w:hAnsi="Arial" w:cs="Arial"/>
          <w:b/>
          <w:bCs/>
          <w:i/>
          <w:color w:val="000000"/>
          <w:lang w:val="es-MX"/>
        </w:rPr>
      </w:pPr>
      <w:r w:rsidRPr="0025722F">
        <w:rPr>
          <w:rFonts w:ascii="Arial" w:hAnsi="Arial" w:cs="Arial"/>
          <w:b/>
          <w:bCs/>
          <w:i/>
          <w:color w:val="000000"/>
          <w:lang w:val="es-MX"/>
        </w:rPr>
        <w:lastRenderedPageBreak/>
        <w:t>“Esta Séptima Sala Unitaria del Tribunal de lo Contencioso Administrativo y de cuentas, es competente para conocer y resolver del presente juicio de nulidad</w:t>
      </w:r>
      <w:r w:rsidR="00C236E4">
        <w:rPr>
          <w:rFonts w:ascii="Arial" w:hAnsi="Arial" w:cs="Arial"/>
          <w:b/>
          <w:bCs/>
          <w:i/>
          <w:color w:val="000000"/>
          <w:lang w:val="es-MX"/>
        </w:rPr>
        <w:t>, de conformidad a lo establecido  en el artículo 111, fracción VII, segunda parte, de la Constitución Política del Estado Libre y Soberano de Oaxaca</w:t>
      </w:r>
      <w:r w:rsidRPr="0025722F">
        <w:rPr>
          <w:rFonts w:ascii="Arial" w:hAnsi="Arial" w:cs="Arial"/>
          <w:b/>
          <w:bCs/>
          <w:i/>
          <w:color w:val="000000"/>
          <w:lang w:val="es-MX"/>
        </w:rPr>
        <w:t>…”</w:t>
      </w:r>
      <w:r w:rsidR="00C236E4">
        <w:rPr>
          <w:rFonts w:ascii="Arial" w:hAnsi="Arial" w:cs="Arial"/>
          <w:b/>
          <w:bCs/>
          <w:i/>
          <w:color w:val="000000"/>
          <w:lang w:val="es-MX"/>
        </w:rPr>
        <w:t xml:space="preserve">; </w:t>
      </w:r>
    </w:p>
    <w:p w:rsidR="00BE2486" w:rsidRPr="0025722F" w:rsidRDefault="00C236E4" w:rsidP="00BE2486">
      <w:pPr>
        <w:spacing w:line="360" w:lineRule="auto"/>
        <w:ind w:left="709"/>
        <w:jc w:val="both"/>
        <w:rPr>
          <w:rFonts w:ascii="Arial" w:hAnsi="Arial" w:cs="Arial"/>
          <w:b/>
          <w:bCs/>
          <w:i/>
          <w:color w:val="000000"/>
          <w:lang w:val="es-MX"/>
        </w:rPr>
      </w:pPr>
      <w:r>
        <w:rPr>
          <w:rFonts w:ascii="Arial" w:hAnsi="Arial" w:cs="Arial"/>
          <w:b/>
          <w:bCs/>
          <w:i/>
          <w:color w:val="000000"/>
          <w:lang w:val="es-MX"/>
        </w:rPr>
        <w:t>“…Esta séptima Sala de Primera Instancia del Tribunal de lo Contencioso Administrativo y de Cuentas del Poder Judicial del Estado, es legalmente competente para conocer y resolver del presente juicio de nulidad.”</w:t>
      </w:r>
    </w:p>
    <w:p w:rsidR="00C236E4" w:rsidRDefault="00C236E4" w:rsidP="00C236E4">
      <w:pPr>
        <w:spacing w:line="360" w:lineRule="auto"/>
        <w:jc w:val="both"/>
        <w:rPr>
          <w:rFonts w:ascii="Arial" w:hAnsi="Arial" w:cs="Arial"/>
          <w:b/>
          <w:bCs/>
          <w:i/>
          <w:color w:val="000000"/>
          <w:sz w:val="26"/>
          <w:szCs w:val="26"/>
          <w:lang w:val="es-MX"/>
        </w:rPr>
      </w:pPr>
      <w:r>
        <w:rPr>
          <w:rFonts w:ascii="Arial" w:hAnsi="Arial" w:cs="Arial"/>
          <w:b/>
          <w:bCs/>
          <w:i/>
          <w:color w:val="000000"/>
          <w:sz w:val="26"/>
          <w:szCs w:val="26"/>
          <w:lang w:val="es-MX"/>
        </w:rPr>
        <w:t xml:space="preserve">Sin embargo en el </w:t>
      </w:r>
      <w:r w:rsidR="00BE2486" w:rsidRPr="00DB04B5">
        <w:rPr>
          <w:rFonts w:ascii="Arial" w:hAnsi="Arial" w:cs="Arial"/>
          <w:b/>
          <w:bCs/>
          <w:i/>
          <w:color w:val="000000"/>
          <w:sz w:val="26"/>
          <w:szCs w:val="26"/>
          <w:lang w:val="es-MX"/>
        </w:rPr>
        <w:t>párrafo último de la sentencia señaló</w:t>
      </w:r>
      <w:r>
        <w:rPr>
          <w:rFonts w:ascii="Arial" w:hAnsi="Arial" w:cs="Arial"/>
          <w:b/>
          <w:bCs/>
          <w:i/>
          <w:color w:val="000000"/>
          <w:sz w:val="26"/>
          <w:szCs w:val="26"/>
          <w:lang w:val="es-MX"/>
        </w:rPr>
        <w:t>:</w:t>
      </w:r>
    </w:p>
    <w:p w:rsidR="00BD6297" w:rsidRPr="00AC03C7" w:rsidRDefault="00BE2486" w:rsidP="00C236E4">
      <w:pPr>
        <w:spacing w:line="360" w:lineRule="auto"/>
        <w:ind w:left="567"/>
        <w:jc w:val="both"/>
        <w:rPr>
          <w:rFonts w:ascii="Arial" w:hAnsi="Arial" w:cs="Arial"/>
          <w:b/>
          <w:i/>
        </w:rPr>
      </w:pPr>
      <w:r w:rsidRPr="00DB04B5">
        <w:rPr>
          <w:rFonts w:ascii="Arial" w:hAnsi="Arial" w:cs="Arial"/>
          <w:b/>
          <w:bCs/>
          <w:i/>
          <w:color w:val="000000"/>
          <w:sz w:val="26"/>
          <w:szCs w:val="26"/>
          <w:lang w:val="es-MX"/>
        </w:rPr>
        <w:t xml:space="preserve"> </w:t>
      </w:r>
      <w:r w:rsidRPr="0025722F">
        <w:rPr>
          <w:rFonts w:ascii="Arial" w:hAnsi="Arial" w:cs="Arial"/>
          <w:b/>
          <w:i/>
        </w:rPr>
        <w:t>“…Titular de la Séptima Sala de Primera Instancia del Tribunal de Justicia Administrativa del Estado de Oaxaca…”</w:t>
      </w:r>
    </w:p>
    <w:p w:rsidR="0043026A" w:rsidRPr="00AC03C7" w:rsidRDefault="00C236E4" w:rsidP="0043026A">
      <w:pPr>
        <w:spacing w:line="360" w:lineRule="auto"/>
        <w:jc w:val="both"/>
        <w:rPr>
          <w:rFonts w:ascii="Arial" w:hAnsi="Arial" w:cs="Arial"/>
          <w:b/>
          <w:i/>
        </w:rPr>
      </w:pPr>
      <w:r>
        <w:rPr>
          <w:rFonts w:ascii="Arial" w:hAnsi="Arial" w:cs="Arial"/>
          <w:sz w:val="26"/>
          <w:szCs w:val="26"/>
        </w:rPr>
        <w:tab/>
      </w:r>
      <w:r w:rsidR="002F7C56" w:rsidRPr="00D60C8A">
        <w:rPr>
          <w:rFonts w:ascii="Arial" w:hAnsi="Arial" w:cs="Arial"/>
          <w:sz w:val="26"/>
          <w:szCs w:val="26"/>
        </w:rPr>
        <w:t>De las cuales se advierten</w:t>
      </w:r>
      <w:r w:rsidR="0072595C" w:rsidRPr="00D60C8A">
        <w:rPr>
          <w:rFonts w:ascii="Arial" w:hAnsi="Arial" w:cs="Arial"/>
          <w:sz w:val="26"/>
          <w:szCs w:val="26"/>
        </w:rPr>
        <w:t xml:space="preserve"> </w:t>
      </w:r>
      <w:r w:rsidR="00C052EA" w:rsidRPr="00D60C8A">
        <w:rPr>
          <w:rFonts w:ascii="Arial" w:hAnsi="Arial" w:cs="Arial"/>
          <w:sz w:val="26"/>
          <w:szCs w:val="26"/>
        </w:rPr>
        <w:t xml:space="preserve">la existencia de </w:t>
      </w:r>
      <w:r w:rsidR="008E030D">
        <w:rPr>
          <w:rFonts w:ascii="Arial" w:hAnsi="Arial" w:cs="Arial"/>
          <w:sz w:val="26"/>
          <w:szCs w:val="26"/>
        </w:rPr>
        <w:t>un error en la denominación</w:t>
      </w:r>
      <w:r w:rsidRPr="00D60C8A">
        <w:rPr>
          <w:rFonts w:ascii="Arial" w:hAnsi="Arial" w:cs="Arial"/>
          <w:sz w:val="26"/>
          <w:szCs w:val="26"/>
        </w:rPr>
        <w:t xml:space="preserve">, sin embargo </w:t>
      </w:r>
      <w:r w:rsidR="0043026A" w:rsidRPr="00D60C8A">
        <w:rPr>
          <w:rFonts w:ascii="Arial" w:hAnsi="Arial" w:cs="Arial"/>
          <w:sz w:val="26"/>
          <w:szCs w:val="26"/>
        </w:rPr>
        <w:t>en el párrafo último de</w:t>
      </w:r>
      <w:r w:rsidR="00542F3C" w:rsidRPr="00D60C8A">
        <w:rPr>
          <w:rFonts w:ascii="Arial" w:hAnsi="Arial" w:cs="Arial"/>
          <w:sz w:val="26"/>
          <w:szCs w:val="26"/>
        </w:rPr>
        <w:t>l cuerpo de</w:t>
      </w:r>
      <w:r w:rsidR="0043026A" w:rsidRPr="00D60C8A">
        <w:rPr>
          <w:rFonts w:ascii="Arial" w:hAnsi="Arial" w:cs="Arial"/>
          <w:sz w:val="26"/>
          <w:szCs w:val="26"/>
        </w:rPr>
        <w:t xml:space="preserve"> la sente</w:t>
      </w:r>
      <w:r w:rsidR="00542F3C" w:rsidRPr="00D60C8A">
        <w:rPr>
          <w:rFonts w:ascii="Arial" w:hAnsi="Arial" w:cs="Arial"/>
          <w:sz w:val="26"/>
          <w:szCs w:val="26"/>
        </w:rPr>
        <w:t>ncia, la resolutora justifica su actuar ya que señaló</w:t>
      </w:r>
      <w:r w:rsidR="00542F3C">
        <w:rPr>
          <w:rFonts w:ascii="Arial" w:hAnsi="Arial" w:cs="Arial"/>
          <w:sz w:val="26"/>
          <w:szCs w:val="26"/>
        </w:rPr>
        <w:t xml:space="preserve"> </w:t>
      </w:r>
      <w:r w:rsidR="0043026A">
        <w:rPr>
          <w:rFonts w:ascii="Arial" w:hAnsi="Arial" w:cs="Arial"/>
          <w:sz w:val="26"/>
          <w:szCs w:val="26"/>
        </w:rPr>
        <w:t>“</w:t>
      </w:r>
      <w:r w:rsidR="0043026A" w:rsidRPr="00C236E4">
        <w:rPr>
          <w:rFonts w:ascii="Arial" w:hAnsi="Arial" w:cs="Arial"/>
          <w:b/>
          <w:i/>
        </w:rPr>
        <w:t>Titular de la Séptima Sala de Primera Instancia del Tribunal de Justicia Administrativa del Estado de Oaxaca…”</w:t>
      </w:r>
    </w:p>
    <w:p w:rsidR="00974E8B" w:rsidRDefault="00C052EA" w:rsidP="00C236E4">
      <w:pPr>
        <w:shd w:val="clear" w:color="auto" w:fill="FFFFFF" w:themeFill="background1"/>
        <w:spacing w:line="360" w:lineRule="auto"/>
        <w:jc w:val="both"/>
        <w:rPr>
          <w:rFonts w:ascii="Arial" w:hAnsi="Arial" w:cs="Arial"/>
          <w:sz w:val="28"/>
          <w:szCs w:val="28"/>
          <w:shd w:val="clear" w:color="auto" w:fill="FFFFFF"/>
        </w:rPr>
      </w:pPr>
      <w:r>
        <w:rPr>
          <w:rFonts w:ascii="Arial" w:hAnsi="Arial" w:cs="Arial"/>
          <w:sz w:val="28"/>
          <w:szCs w:val="28"/>
        </w:rPr>
        <w:tab/>
      </w:r>
      <w:r w:rsidR="00705520">
        <w:rPr>
          <w:rFonts w:ascii="Arial" w:hAnsi="Arial" w:cs="Arial"/>
          <w:sz w:val="28"/>
          <w:szCs w:val="28"/>
        </w:rPr>
        <w:t xml:space="preserve"> </w:t>
      </w:r>
      <w:r w:rsidR="00705520" w:rsidRPr="00C236E4">
        <w:rPr>
          <w:rFonts w:ascii="Arial" w:hAnsi="Arial" w:cs="Arial"/>
          <w:sz w:val="28"/>
          <w:szCs w:val="28"/>
        </w:rPr>
        <w:t xml:space="preserve">Tomando en consideración que este órgano </w:t>
      </w:r>
      <w:r w:rsidR="00705520" w:rsidRPr="00C236E4">
        <w:rPr>
          <w:rFonts w:ascii="Arial" w:hAnsi="Arial" w:cs="Arial"/>
          <w:sz w:val="28"/>
          <w:szCs w:val="28"/>
          <w:shd w:val="clear" w:color="auto" w:fill="FFFFFF"/>
        </w:rPr>
        <w:t xml:space="preserve">jurisdiccional puede </w:t>
      </w:r>
      <w:r w:rsidRPr="00C236E4">
        <w:rPr>
          <w:rFonts w:ascii="Arial" w:hAnsi="Arial" w:cs="Arial"/>
          <w:sz w:val="28"/>
          <w:szCs w:val="28"/>
          <w:shd w:val="clear" w:color="auto" w:fill="FFFFFF"/>
        </w:rPr>
        <w:t>correg</w:t>
      </w:r>
      <w:r w:rsidR="008E030D">
        <w:rPr>
          <w:rFonts w:ascii="Arial" w:hAnsi="Arial" w:cs="Arial"/>
          <w:sz w:val="28"/>
          <w:szCs w:val="28"/>
          <w:shd w:val="clear" w:color="auto" w:fill="FFFFFF"/>
        </w:rPr>
        <w:t>ir</w:t>
      </w:r>
      <w:r w:rsidR="0047436D">
        <w:rPr>
          <w:rFonts w:ascii="Arial" w:hAnsi="Arial" w:cs="Arial"/>
          <w:sz w:val="28"/>
          <w:szCs w:val="28"/>
          <w:shd w:val="clear" w:color="auto" w:fill="FFFFFF"/>
        </w:rPr>
        <w:t xml:space="preserve"> oficiosamente</w:t>
      </w:r>
      <w:r w:rsidR="008E030D">
        <w:rPr>
          <w:rFonts w:ascii="Arial" w:hAnsi="Arial" w:cs="Arial"/>
          <w:sz w:val="28"/>
          <w:szCs w:val="28"/>
          <w:shd w:val="clear" w:color="auto" w:fill="FFFFFF"/>
        </w:rPr>
        <w:t xml:space="preserve"> cualquier error</w:t>
      </w:r>
      <w:r w:rsidRPr="00C236E4">
        <w:rPr>
          <w:rFonts w:ascii="Arial" w:hAnsi="Arial" w:cs="Arial"/>
          <w:sz w:val="28"/>
          <w:szCs w:val="28"/>
          <w:shd w:val="clear" w:color="auto" w:fill="FFFFFF"/>
        </w:rPr>
        <w:t xml:space="preserve">, que </w:t>
      </w:r>
      <w:r w:rsidR="00705520" w:rsidRPr="00C236E4">
        <w:rPr>
          <w:rFonts w:ascii="Arial" w:hAnsi="Arial" w:cs="Arial"/>
          <w:sz w:val="28"/>
          <w:szCs w:val="28"/>
          <w:shd w:val="clear" w:color="auto" w:fill="FFFFFF"/>
        </w:rPr>
        <w:t xml:space="preserve">a través de ello </w:t>
      </w:r>
      <w:r w:rsidRPr="00C236E4">
        <w:rPr>
          <w:rFonts w:ascii="Arial" w:hAnsi="Arial" w:cs="Arial"/>
          <w:sz w:val="28"/>
          <w:szCs w:val="28"/>
          <w:shd w:val="clear" w:color="auto" w:fill="FFFFFF"/>
        </w:rPr>
        <w:t xml:space="preserve">pueda permitir la procedencia del </w:t>
      </w:r>
      <w:r w:rsidR="00705520" w:rsidRPr="00C236E4">
        <w:rPr>
          <w:rFonts w:ascii="Arial" w:hAnsi="Arial" w:cs="Arial"/>
          <w:sz w:val="28"/>
          <w:szCs w:val="28"/>
          <w:shd w:val="clear" w:color="auto" w:fill="FFFFFF"/>
        </w:rPr>
        <w:t xml:space="preserve">recurso de revisión, </w:t>
      </w:r>
      <w:r w:rsidR="0047436D">
        <w:rPr>
          <w:rFonts w:ascii="Arial" w:hAnsi="Arial" w:cs="Arial"/>
          <w:sz w:val="28"/>
          <w:szCs w:val="28"/>
          <w:shd w:val="clear" w:color="auto" w:fill="FFFFFF"/>
        </w:rPr>
        <w:t xml:space="preserve">debiendo señalarse </w:t>
      </w:r>
      <w:r w:rsidR="008E030D">
        <w:rPr>
          <w:rFonts w:ascii="Arial" w:hAnsi="Arial" w:cs="Arial"/>
          <w:sz w:val="28"/>
          <w:szCs w:val="28"/>
          <w:shd w:val="clear" w:color="auto" w:fill="FFFFFF"/>
        </w:rPr>
        <w:t>con su denominación correcta,</w:t>
      </w:r>
      <w:r w:rsidR="0047436D">
        <w:rPr>
          <w:rFonts w:ascii="Arial" w:hAnsi="Arial" w:cs="Arial"/>
          <w:sz w:val="28"/>
          <w:szCs w:val="28"/>
          <w:shd w:val="clear" w:color="auto" w:fill="FFFFFF"/>
        </w:rPr>
        <w:t xml:space="preserve"> en virtud de que no se deja en estado de indefensión a ninguna de las partes, y </w:t>
      </w:r>
      <w:r w:rsidR="008E030D">
        <w:rPr>
          <w:rFonts w:ascii="Arial" w:hAnsi="Arial" w:cs="Arial"/>
          <w:sz w:val="28"/>
          <w:szCs w:val="28"/>
          <w:shd w:val="clear" w:color="auto" w:fill="FFFFFF"/>
        </w:rPr>
        <w:t xml:space="preserve"> </w:t>
      </w:r>
      <w:r w:rsidR="0047436D">
        <w:rPr>
          <w:rFonts w:ascii="Arial" w:hAnsi="Arial" w:cs="Arial"/>
          <w:sz w:val="28"/>
          <w:szCs w:val="28"/>
          <w:shd w:val="clear" w:color="auto" w:fill="FFFFFF"/>
        </w:rPr>
        <w:t>para un acceso</w:t>
      </w:r>
      <w:r w:rsidR="008E030D">
        <w:rPr>
          <w:rFonts w:ascii="Arial" w:hAnsi="Arial" w:cs="Arial"/>
          <w:sz w:val="28"/>
          <w:szCs w:val="28"/>
          <w:shd w:val="clear" w:color="auto" w:fill="FFFFFF"/>
        </w:rPr>
        <w:t xml:space="preserve"> a la justicia y a un recurso efectivo previsto en los artículos 17 de la </w:t>
      </w:r>
      <w:r w:rsidR="006331D2">
        <w:rPr>
          <w:rFonts w:ascii="Arial" w:hAnsi="Arial" w:cs="Arial"/>
          <w:sz w:val="28"/>
          <w:szCs w:val="28"/>
          <w:shd w:val="clear" w:color="auto" w:fill="FFFFFF"/>
        </w:rPr>
        <w:t>C</w:t>
      </w:r>
      <w:r w:rsidR="008E030D">
        <w:rPr>
          <w:rFonts w:ascii="Arial" w:hAnsi="Arial" w:cs="Arial"/>
          <w:sz w:val="28"/>
          <w:szCs w:val="28"/>
          <w:shd w:val="clear" w:color="auto" w:fill="FFFFFF"/>
        </w:rPr>
        <w:t xml:space="preserve">onstitución Política de los Estados Unidos </w:t>
      </w:r>
      <w:r w:rsidR="0047436D">
        <w:rPr>
          <w:rFonts w:ascii="Arial" w:hAnsi="Arial" w:cs="Arial"/>
          <w:sz w:val="28"/>
          <w:szCs w:val="28"/>
          <w:shd w:val="clear" w:color="auto" w:fill="FFFFFF"/>
        </w:rPr>
        <w:t>Mexicanos y</w:t>
      </w:r>
      <w:r w:rsidR="008E030D">
        <w:rPr>
          <w:rFonts w:ascii="Arial" w:hAnsi="Arial" w:cs="Arial"/>
          <w:sz w:val="28"/>
          <w:szCs w:val="28"/>
          <w:shd w:val="clear" w:color="auto" w:fill="FFFFFF"/>
        </w:rPr>
        <w:t xml:space="preserve"> 25, numeral 1, de la Convención Americana sobre Derechos H</w:t>
      </w:r>
      <w:r w:rsidR="00974E8B">
        <w:rPr>
          <w:rFonts w:ascii="Arial" w:hAnsi="Arial" w:cs="Arial"/>
          <w:sz w:val="28"/>
          <w:szCs w:val="28"/>
          <w:shd w:val="clear" w:color="auto" w:fill="FFFFFF"/>
        </w:rPr>
        <w:t>umanos.</w:t>
      </w:r>
    </w:p>
    <w:p w:rsidR="0043026A" w:rsidRPr="00C236E4" w:rsidRDefault="00974E8B" w:rsidP="00C236E4">
      <w:pPr>
        <w:shd w:val="clear" w:color="auto" w:fill="FFFFFF" w:themeFill="background1"/>
        <w:spacing w:line="360" w:lineRule="auto"/>
        <w:jc w:val="both"/>
        <w:rPr>
          <w:rFonts w:ascii="Arial" w:hAnsi="Arial" w:cs="Arial"/>
          <w:sz w:val="28"/>
          <w:szCs w:val="28"/>
          <w:shd w:val="clear" w:color="auto" w:fill="FFFFFF"/>
        </w:rPr>
      </w:pPr>
      <w:r>
        <w:rPr>
          <w:rFonts w:ascii="Arial" w:hAnsi="Arial" w:cs="Arial"/>
          <w:sz w:val="28"/>
          <w:szCs w:val="28"/>
          <w:shd w:val="clear" w:color="auto" w:fill="FFFFFF"/>
        </w:rPr>
        <w:tab/>
      </w:r>
      <w:r w:rsidR="0047436D">
        <w:rPr>
          <w:rFonts w:ascii="Arial" w:hAnsi="Arial" w:cs="Arial"/>
          <w:sz w:val="28"/>
          <w:szCs w:val="28"/>
          <w:shd w:val="clear" w:color="auto" w:fill="FFFFFF"/>
        </w:rPr>
        <w:t>Ello, con apoyo en la</w:t>
      </w:r>
      <w:r w:rsidR="00705520" w:rsidRPr="00C236E4">
        <w:rPr>
          <w:rFonts w:ascii="Arial" w:hAnsi="Arial" w:cs="Arial"/>
          <w:sz w:val="28"/>
          <w:szCs w:val="28"/>
          <w:shd w:val="clear" w:color="auto" w:fill="FFFFFF"/>
        </w:rPr>
        <w:t xml:space="preserve"> Tesis de </w:t>
      </w:r>
      <w:r w:rsidR="00705520" w:rsidRPr="00C236E4">
        <w:rPr>
          <w:rFonts w:ascii="Arial" w:hAnsi="Arial" w:cs="Arial"/>
          <w:sz w:val="26"/>
          <w:szCs w:val="26"/>
        </w:rPr>
        <w:t xml:space="preserve">jurisprudencia </w:t>
      </w:r>
      <w:r w:rsidR="00C052EA" w:rsidRPr="00C236E4">
        <w:rPr>
          <w:rFonts w:ascii="Arial" w:hAnsi="Arial" w:cs="Arial"/>
          <w:sz w:val="26"/>
          <w:szCs w:val="26"/>
        </w:rPr>
        <w:t>de rubro</w:t>
      </w:r>
      <w:r w:rsidR="00981C46">
        <w:rPr>
          <w:rFonts w:ascii="Arial" w:hAnsi="Arial" w:cs="Arial"/>
          <w:sz w:val="26"/>
          <w:szCs w:val="26"/>
        </w:rPr>
        <w:t xml:space="preserve"> </w:t>
      </w:r>
      <w:r w:rsidR="00C052EA" w:rsidRPr="00C236E4">
        <w:rPr>
          <w:rFonts w:ascii="Arial" w:hAnsi="Arial" w:cs="Arial"/>
          <w:sz w:val="26"/>
          <w:szCs w:val="26"/>
        </w:rPr>
        <w:t>y texto</w:t>
      </w:r>
      <w:r w:rsidR="0014459C">
        <w:rPr>
          <w:rFonts w:ascii="Arial" w:hAnsi="Arial" w:cs="Arial"/>
          <w:sz w:val="26"/>
          <w:szCs w:val="26"/>
        </w:rPr>
        <w:t xml:space="preserve"> siguiente</w:t>
      </w:r>
      <w:r w:rsidR="00705520" w:rsidRPr="00C236E4">
        <w:rPr>
          <w:rFonts w:ascii="Arial" w:hAnsi="Arial" w:cs="Arial"/>
          <w:sz w:val="26"/>
          <w:szCs w:val="26"/>
        </w:rPr>
        <w:t xml:space="preserve">: </w:t>
      </w:r>
      <w:r w:rsidR="00C052EA" w:rsidRPr="00C236E4">
        <w:rPr>
          <w:rFonts w:ascii="Arial" w:hAnsi="Arial" w:cs="Arial"/>
          <w:sz w:val="26"/>
          <w:szCs w:val="26"/>
        </w:rPr>
        <w:t xml:space="preserve"> </w:t>
      </w:r>
    </w:p>
    <w:p w:rsidR="00075FE9" w:rsidRPr="0014459C" w:rsidRDefault="0072595C" w:rsidP="0014459C">
      <w:pPr>
        <w:spacing w:line="360" w:lineRule="auto"/>
        <w:ind w:left="567"/>
        <w:jc w:val="both"/>
        <w:rPr>
          <w:rFonts w:ascii="Arial" w:hAnsi="Arial" w:cs="Arial"/>
          <w:b/>
          <w:shd w:val="clear" w:color="auto" w:fill="FFFFFF"/>
        </w:rPr>
      </w:pPr>
      <w:r>
        <w:rPr>
          <w:rFonts w:ascii="Arial" w:hAnsi="Arial" w:cs="Arial"/>
          <w:sz w:val="26"/>
          <w:szCs w:val="26"/>
        </w:rPr>
        <w:t xml:space="preserve"> </w:t>
      </w:r>
      <w:r w:rsidR="00705520" w:rsidRPr="0014459C">
        <w:rPr>
          <w:rFonts w:ascii="Arial" w:hAnsi="Arial" w:cs="Arial"/>
          <w:b/>
        </w:rPr>
        <w:t>“</w:t>
      </w:r>
      <w:r w:rsidR="00075FE9" w:rsidRPr="0014459C">
        <w:rPr>
          <w:rFonts w:ascii="Arial" w:hAnsi="Arial" w:cs="Arial"/>
          <w:b/>
          <w:bdr w:val="none" w:sz="0" w:space="0" w:color="auto" w:frame="1"/>
        </w:rPr>
        <w:t>ERRORES MECANOGRÁFICOS DE POCA IMPORTANCIA. DEBEN SER CORREGIDOS POR LAS SALAS DEL TRIBUNAL FEDERAL DE JUSTICIA FISCAL Y ADMINISTRATIVA, APLICANDO ANALÓGICAMENTE EL ARTÍCULO 50 DE LA LEY FEDERAL DE PROCEDIMIENTO CONTENCIOSO ADMINISTRATIVO.-</w:t>
      </w:r>
      <w:r w:rsidR="00075FE9" w:rsidRPr="0014459C">
        <w:rPr>
          <w:rStyle w:val="apple-converted-space"/>
          <w:rFonts w:ascii="Arial" w:hAnsi="Arial" w:cs="Arial"/>
          <w:b/>
        </w:rPr>
        <w:t> </w:t>
      </w:r>
      <w:r w:rsidR="00075FE9" w:rsidRPr="0014459C">
        <w:rPr>
          <w:rFonts w:ascii="Arial" w:hAnsi="Arial" w:cs="Arial"/>
          <w:b/>
          <w:shd w:val="clear" w:color="auto" w:fill="FFFFFF"/>
        </w:rPr>
        <w:t xml:space="preserve">El precepto mencionado establece, en su tercer párrafo, que las Salas podrán corregir los errores que adviertan en la cita de los preceptos que se consideren violados y examinar en su conjunto los agravios y causales de ilegalidad, así como los demás razonamientos de las partes, a fin de resolver la cuestión efectivamente planteada, pero sin cambiar los hechos expuestos en la demanda y en la contestación. Aplicando el precepto en comento, por analogía y mayoría de razón, se estima que dichos órganos </w:t>
      </w:r>
      <w:r w:rsidR="00075FE9" w:rsidRPr="0014459C">
        <w:rPr>
          <w:rFonts w:ascii="Arial" w:hAnsi="Arial" w:cs="Arial"/>
          <w:b/>
          <w:shd w:val="clear" w:color="auto" w:fill="FFFFFF"/>
        </w:rPr>
        <w:lastRenderedPageBreak/>
        <w:t>jurisdiccionales deben corregir también el error en la cita del nombre de la parte actora en que se incurre en el escrito de demanda, así como cualquier otro error mecanográfico, de poca importancia, que también a través de una corrección pueda permitir la procedencia del juicio contencioso administrativo o de las cuestiones incidentales y de trámite previstas en la referida Ley, evitándose de esa forma caer en rigorismos excesivos que dejen en estado de indefensión al particular en aquellos casos en los que el juicio o la promoción correspondiente se interponen en la forma y dentro de los plazos establecidos para cada caso concreto.</w:t>
      </w:r>
    </w:p>
    <w:p w:rsidR="002C68FE" w:rsidRDefault="0014459C" w:rsidP="00E50DBE">
      <w:pPr>
        <w:pStyle w:val="Sinespaciado"/>
        <w:spacing w:before="240" w:line="360" w:lineRule="auto"/>
        <w:ind w:firstLine="708"/>
        <w:jc w:val="both"/>
        <w:rPr>
          <w:rFonts w:ascii="Arial" w:hAnsi="Arial" w:cs="Arial"/>
          <w:sz w:val="26"/>
          <w:szCs w:val="26"/>
        </w:rPr>
      </w:pPr>
      <w:r>
        <w:rPr>
          <w:rFonts w:ascii="Arial" w:hAnsi="Arial" w:cs="Arial"/>
          <w:sz w:val="26"/>
          <w:szCs w:val="26"/>
        </w:rPr>
        <w:t>Y</w:t>
      </w:r>
      <w:r w:rsidR="00705520">
        <w:rPr>
          <w:rFonts w:ascii="Arial" w:hAnsi="Arial" w:cs="Arial"/>
          <w:sz w:val="26"/>
          <w:szCs w:val="26"/>
        </w:rPr>
        <w:t xml:space="preserve"> la tesis de </w:t>
      </w:r>
      <w:r w:rsidR="00E50DBE" w:rsidRPr="00DB04B5">
        <w:rPr>
          <w:rFonts w:ascii="Arial" w:hAnsi="Arial" w:cs="Arial"/>
          <w:sz w:val="26"/>
          <w:szCs w:val="26"/>
        </w:rPr>
        <w:t xml:space="preserve">jurisprudencia 133/99 sustentada por el Pleno de la Suprema Corte de Justicia de la Nación, visible en la página 36 del Semanario Judicial de la Federación y su Gaceta, Tomo X, noviembre de 1999, Novena Época, registro 192836, del rubro y texto siguientes: </w:t>
      </w:r>
    </w:p>
    <w:p w:rsidR="00F3389F" w:rsidRDefault="00E50DBE" w:rsidP="00F3389F">
      <w:pPr>
        <w:pStyle w:val="Sinespaciado"/>
        <w:spacing w:before="240" w:line="360" w:lineRule="auto"/>
        <w:ind w:left="567"/>
        <w:jc w:val="both"/>
        <w:rPr>
          <w:rFonts w:ascii="Arial" w:hAnsi="Arial" w:cs="Arial"/>
        </w:rPr>
      </w:pPr>
      <w:r w:rsidRPr="002C68FE">
        <w:rPr>
          <w:rFonts w:ascii="Arial" w:hAnsi="Arial" w:cs="Arial"/>
        </w:rPr>
        <w:t>“</w:t>
      </w:r>
      <w:r w:rsidRPr="002C68FE">
        <w:rPr>
          <w:rFonts w:ascii="Arial" w:hAnsi="Arial" w:cs="Arial"/>
          <w:b/>
        </w:rPr>
        <w:t>SENTENCIA DE AMPARO. INCONGRUENCIA ENTRE LOS RESOLUTIVOS Y LA PARTE CONSIDERATIVA, EL TRIBUNAL REVISOR DEBE CORREGIRLA DE OFICIO</w:t>
      </w:r>
      <w:r w:rsidRPr="002C68FE">
        <w:rPr>
          <w:rFonts w:ascii="Arial" w:hAnsi="Arial" w:cs="Arial"/>
        </w:rPr>
        <w:t xml:space="preserve">. Siendo el dictado de las sentencias de amparo y su correcta formulación una cuestión de orden público, al constituir la base del cumplimiento correcto que eventualmente pudiera darse a la ejecutoria de amparo, evitando ejecutorias forzadas e incongruentes que lleven a un imposible cumplimiento, además de que en las incongruencias puedan verse involucradas causales de improcedencia que son también de orden público y de estudio oficioso, y en atención a que el artículo 79 de la Ley de Amparo otorga al juzgador la facultad de corregir los errores en la cita de garantías violadas, para amparar por las realmente transgredidas dicha facultad debe ser aplicada, por igualdad de razón, al tribunal revisor para corregir de oficio las incongruencias que advierta en las sentencias, ajustando los puntos resolutivos a las consideraciones de la misma, pues son éstas las que rigen el fallo y no los resolutivos, contemplándose la posibilidad de que, en el supuesto de que una incongruencia fuese de tal modo grave que su corrección dejara a alguna de las partes en estado de indefensión, el órgano revisor revocará la sentencia y ordenará la reposición del procedimiento para que el Juez de Distrito emita otra resolución, toda vez que es un error no imputable a ninguna de las partes y que puede depararles un perjuicio no previsto en su defensa. Lo anterior no debe confundirse con la suplencia de la queja, en virtud de que la coherencia en las sentencias de amparo al igual que la improcedencia del juicio es de orden público y por ello de estudio oficioso, y la suplencia de la queja presupone la interposición del medio de defensa por la parte perjudicada y sólo se lleva a cabo en los supuestos previstos por el artículo 76 bis de la Ley de Amparo, para beneficio o por interés del sujeto a quien se le suple la queja, y no del bien común de la sociedad que deposita su orden jurídico, entre otros, en los órganos judiciales. Por las razones expuestas se abandona el criterio sostenido en la tesis visible en las páginas </w:t>
      </w:r>
      <w:r w:rsidRPr="002C68FE">
        <w:rPr>
          <w:rFonts w:ascii="Arial" w:hAnsi="Arial" w:cs="Arial"/>
        </w:rPr>
        <w:lastRenderedPageBreak/>
        <w:t xml:space="preserve">mil doscientos cuarenta y siete y mil doscientos cuarenta y ocho de la Primera Parte, Sección Segunda del Apéndice al Semanario Judicial de la Federación de mil novecientos diecisiete a mil novecientos ochenta y ocho, cuyo rubro dice: ‘SENTENCIA DE AMPARO CONTRA LEYES. INCONGRUENCIA ENTRE LOS RESOLUTIVOS Y LA PARTE CONSIDERATIVA. CUÁNDO NO PUEDE CORREGIRSE DE OFICIO.’, en virtud de que éste se supera con lo mencionado, toda vez que, como se explicó el dictado de la sentencia y su congruencia son de orden público, y por ende, de estudio oficioso, existiendo la posibilidad de revocar la sentencia y ordenar la reposición del procedimiento para el efecto de que se dicte otra, cuando la corrección de la incongruencia sea de tal manera grave que se deje en estado de indefensión a alguna de las partes, pero de no ser así, el órgano revisor de oficio debe corregir la incongruencia que advierta en la sentencia recurrida, máxime que se encuentra sub júdice y constituirá la base del cumplimiento que eventualmente pudiera dársele.”. </w:t>
      </w:r>
    </w:p>
    <w:p w:rsidR="00F3389F" w:rsidRPr="002C68FE" w:rsidRDefault="00F3389F" w:rsidP="00F3389F">
      <w:pPr>
        <w:pStyle w:val="Sinespaciado"/>
        <w:spacing w:before="240" w:line="360" w:lineRule="auto"/>
        <w:ind w:left="567"/>
        <w:jc w:val="both"/>
        <w:rPr>
          <w:rFonts w:ascii="Arial" w:hAnsi="Arial" w:cs="Arial"/>
        </w:rPr>
      </w:pPr>
    </w:p>
    <w:p w:rsidR="00E50DBE" w:rsidRPr="00DB04B5" w:rsidRDefault="00E50DBE" w:rsidP="00E50DBE">
      <w:pPr>
        <w:spacing w:line="360" w:lineRule="auto"/>
        <w:ind w:firstLine="709"/>
        <w:jc w:val="both"/>
        <w:rPr>
          <w:rFonts w:ascii="Arial" w:eastAsia="Calibri" w:hAnsi="Arial" w:cs="Arial"/>
          <w:bCs/>
          <w:color w:val="FF0000"/>
          <w:sz w:val="26"/>
          <w:szCs w:val="26"/>
        </w:rPr>
      </w:pPr>
      <w:r w:rsidRPr="00DB04B5">
        <w:rPr>
          <w:rFonts w:ascii="Arial" w:hAnsi="Arial" w:cs="Arial"/>
          <w:sz w:val="26"/>
          <w:szCs w:val="26"/>
        </w:rPr>
        <w:t xml:space="preserve">Razón por la cual, conforme a </w:t>
      </w:r>
      <w:r w:rsidR="00C3656D" w:rsidRPr="00DB04B5">
        <w:rPr>
          <w:rFonts w:ascii="Arial" w:hAnsi="Arial" w:cs="Arial"/>
          <w:sz w:val="26"/>
          <w:szCs w:val="26"/>
        </w:rPr>
        <w:t>la</w:t>
      </w:r>
      <w:r w:rsidR="00C3656D">
        <w:rPr>
          <w:rFonts w:ascii="Arial" w:hAnsi="Arial" w:cs="Arial"/>
          <w:sz w:val="26"/>
          <w:szCs w:val="26"/>
        </w:rPr>
        <w:t xml:space="preserve">s </w:t>
      </w:r>
      <w:r w:rsidR="00C3656D" w:rsidRPr="00DB04B5">
        <w:rPr>
          <w:rFonts w:ascii="Arial" w:hAnsi="Arial" w:cs="Arial"/>
          <w:sz w:val="26"/>
          <w:szCs w:val="26"/>
        </w:rPr>
        <w:t>jurisprudencias</w:t>
      </w:r>
      <w:r w:rsidRPr="00DB04B5">
        <w:rPr>
          <w:rFonts w:ascii="Arial" w:hAnsi="Arial" w:cs="Arial"/>
          <w:sz w:val="26"/>
          <w:szCs w:val="26"/>
        </w:rPr>
        <w:t xml:space="preserve"> invocada</w:t>
      </w:r>
      <w:r w:rsidR="00C3656D">
        <w:rPr>
          <w:rFonts w:ascii="Arial" w:hAnsi="Arial" w:cs="Arial"/>
          <w:sz w:val="26"/>
          <w:szCs w:val="26"/>
        </w:rPr>
        <w:t>s</w:t>
      </w:r>
      <w:r w:rsidR="00D60C8A">
        <w:rPr>
          <w:rFonts w:ascii="Arial" w:hAnsi="Arial" w:cs="Arial"/>
          <w:sz w:val="26"/>
          <w:szCs w:val="26"/>
        </w:rPr>
        <w:t>, esta S</w:t>
      </w:r>
      <w:r w:rsidRPr="00DB04B5">
        <w:rPr>
          <w:rFonts w:ascii="Arial" w:hAnsi="Arial" w:cs="Arial"/>
          <w:sz w:val="26"/>
          <w:szCs w:val="26"/>
        </w:rPr>
        <w:t>ala</w:t>
      </w:r>
      <w:r w:rsidR="00D60C8A">
        <w:rPr>
          <w:rFonts w:ascii="Arial" w:hAnsi="Arial" w:cs="Arial"/>
          <w:sz w:val="26"/>
          <w:szCs w:val="26"/>
        </w:rPr>
        <w:t xml:space="preserve"> Superior </w:t>
      </w:r>
      <w:r w:rsidR="00F3389F">
        <w:rPr>
          <w:rFonts w:ascii="Arial" w:hAnsi="Arial" w:cs="Arial"/>
          <w:sz w:val="26"/>
          <w:szCs w:val="26"/>
        </w:rPr>
        <w:t>subsana la denominación del Tribunal de Justicia Administrativa del Estado de Oaxaca</w:t>
      </w:r>
      <w:r w:rsidRPr="00DB04B5">
        <w:rPr>
          <w:rFonts w:ascii="Arial" w:hAnsi="Arial" w:cs="Arial"/>
          <w:sz w:val="26"/>
          <w:szCs w:val="26"/>
        </w:rPr>
        <w:t xml:space="preserve">, </w:t>
      </w:r>
      <w:r w:rsidR="00F3389F">
        <w:rPr>
          <w:rFonts w:ascii="Arial" w:hAnsi="Arial" w:cs="Arial"/>
          <w:sz w:val="26"/>
          <w:szCs w:val="26"/>
        </w:rPr>
        <w:t xml:space="preserve">por lo que </w:t>
      </w:r>
      <w:r w:rsidR="00D60C8A">
        <w:rPr>
          <w:rFonts w:ascii="Arial" w:hAnsi="Arial" w:cs="Arial"/>
          <w:sz w:val="26"/>
          <w:szCs w:val="26"/>
        </w:rPr>
        <w:t xml:space="preserve">se </w:t>
      </w:r>
      <w:r w:rsidRPr="00DB04B5">
        <w:rPr>
          <w:rFonts w:ascii="Arial" w:hAnsi="Arial" w:cs="Arial"/>
          <w:sz w:val="26"/>
          <w:szCs w:val="26"/>
        </w:rPr>
        <w:t>modifica la parte relativa, debiendo quedar</w:t>
      </w:r>
      <w:r w:rsidR="0070169E" w:rsidRPr="00DB04B5">
        <w:rPr>
          <w:rFonts w:ascii="Arial" w:hAnsi="Arial" w:cs="Arial"/>
          <w:sz w:val="26"/>
          <w:szCs w:val="26"/>
        </w:rPr>
        <w:t xml:space="preserve"> en el considerando primero</w:t>
      </w:r>
      <w:r w:rsidRPr="00DB04B5">
        <w:rPr>
          <w:rFonts w:ascii="Arial" w:hAnsi="Arial" w:cs="Arial"/>
          <w:sz w:val="26"/>
          <w:szCs w:val="26"/>
        </w:rPr>
        <w:t xml:space="preserve"> de la siguiente manera: </w:t>
      </w:r>
    </w:p>
    <w:p w:rsidR="006A634D" w:rsidRPr="00D60C8A" w:rsidRDefault="00E50DBE" w:rsidP="007E2D66">
      <w:pPr>
        <w:spacing w:line="360" w:lineRule="auto"/>
        <w:ind w:left="567"/>
        <w:jc w:val="both"/>
        <w:rPr>
          <w:rFonts w:ascii="Arial" w:eastAsia="Calibri" w:hAnsi="Arial" w:cs="Arial"/>
          <w:bCs/>
          <w:sz w:val="26"/>
          <w:szCs w:val="26"/>
        </w:rPr>
      </w:pPr>
      <w:r w:rsidRPr="00DB04B5">
        <w:rPr>
          <w:rFonts w:ascii="Arial" w:eastAsia="Calibri" w:hAnsi="Arial" w:cs="Arial"/>
          <w:bCs/>
          <w:color w:val="FF0000"/>
          <w:sz w:val="26"/>
          <w:szCs w:val="26"/>
        </w:rPr>
        <w:t xml:space="preserve"> </w:t>
      </w:r>
      <w:r w:rsidRPr="00D60C8A">
        <w:rPr>
          <w:rFonts w:ascii="Arial" w:eastAsia="Calibri" w:hAnsi="Arial" w:cs="Arial"/>
          <w:bCs/>
          <w:sz w:val="26"/>
          <w:szCs w:val="26"/>
        </w:rPr>
        <w:t>“</w:t>
      </w:r>
      <w:r w:rsidR="00061FEE" w:rsidRPr="00D60C8A">
        <w:rPr>
          <w:rFonts w:ascii="Arial" w:eastAsia="Calibri" w:hAnsi="Arial" w:cs="Arial"/>
          <w:bCs/>
          <w:sz w:val="26"/>
          <w:szCs w:val="26"/>
        </w:rPr>
        <w:t xml:space="preserve">PRIMERO.- </w:t>
      </w:r>
      <w:r w:rsidR="00261857" w:rsidRPr="00D60C8A">
        <w:rPr>
          <w:rFonts w:ascii="Arial" w:eastAsia="Calibri" w:hAnsi="Arial" w:cs="Arial"/>
          <w:bCs/>
          <w:sz w:val="26"/>
          <w:szCs w:val="26"/>
        </w:rPr>
        <w:t>E</w:t>
      </w:r>
      <w:r w:rsidR="006A634D" w:rsidRPr="00D60C8A">
        <w:rPr>
          <w:rFonts w:ascii="Arial" w:eastAsia="Calibri" w:hAnsi="Arial" w:cs="Arial"/>
          <w:bCs/>
          <w:sz w:val="26"/>
          <w:szCs w:val="26"/>
        </w:rPr>
        <w:t xml:space="preserve">sta Séptima Sala Unitaria de Primera Instancia del </w:t>
      </w:r>
      <w:r w:rsidR="00261857" w:rsidRPr="00D60C8A">
        <w:rPr>
          <w:rFonts w:ascii="Arial" w:eastAsia="Calibri" w:hAnsi="Arial" w:cs="Arial"/>
          <w:bCs/>
          <w:sz w:val="26"/>
          <w:szCs w:val="26"/>
        </w:rPr>
        <w:t xml:space="preserve"> T</w:t>
      </w:r>
      <w:r w:rsidR="00061FEE" w:rsidRPr="00D60C8A">
        <w:rPr>
          <w:rFonts w:ascii="Arial" w:eastAsia="Calibri" w:hAnsi="Arial" w:cs="Arial"/>
          <w:bCs/>
          <w:sz w:val="26"/>
          <w:szCs w:val="26"/>
        </w:rPr>
        <w:t xml:space="preserve">ribunal </w:t>
      </w:r>
      <w:r w:rsidR="00261857" w:rsidRPr="00D60C8A">
        <w:rPr>
          <w:rFonts w:ascii="Arial" w:eastAsia="Calibri" w:hAnsi="Arial" w:cs="Arial"/>
          <w:bCs/>
          <w:sz w:val="26"/>
          <w:szCs w:val="26"/>
        </w:rPr>
        <w:t>de J</w:t>
      </w:r>
      <w:r w:rsidR="006A634D" w:rsidRPr="00D60C8A">
        <w:rPr>
          <w:rFonts w:ascii="Arial" w:eastAsia="Calibri" w:hAnsi="Arial" w:cs="Arial"/>
          <w:bCs/>
          <w:sz w:val="26"/>
          <w:szCs w:val="26"/>
        </w:rPr>
        <w:t>usticia Administrativa del E</w:t>
      </w:r>
      <w:r w:rsidR="00261857" w:rsidRPr="00D60C8A">
        <w:rPr>
          <w:rFonts w:ascii="Arial" w:eastAsia="Calibri" w:hAnsi="Arial" w:cs="Arial"/>
          <w:bCs/>
          <w:sz w:val="26"/>
          <w:szCs w:val="26"/>
        </w:rPr>
        <w:t>stado de Oaxaca</w:t>
      </w:r>
      <w:r w:rsidR="006A634D" w:rsidRPr="00D60C8A">
        <w:rPr>
          <w:rFonts w:ascii="Arial" w:eastAsia="Calibri" w:hAnsi="Arial" w:cs="Arial"/>
          <w:bCs/>
          <w:sz w:val="26"/>
          <w:szCs w:val="26"/>
        </w:rPr>
        <w:t xml:space="preserve">, </w:t>
      </w:r>
      <w:r w:rsidR="00061FEE" w:rsidRPr="00D60C8A">
        <w:rPr>
          <w:rFonts w:ascii="Arial" w:eastAsia="Calibri" w:hAnsi="Arial" w:cs="Arial"/>
          <w:bCs/>
          <w:sz w:val="26"/>
          <w:szCs w:val="26"/>
        </w:rPr>
        <w:t xml:space="preserve"> es competente para conocer</w:t>
      </w:r>
      <w:r w:rsidR="006A634D" w:rsidRPr="00D60C8A">
        <w:rPr>
          <w:rFonts w:ascii="Arial" w:eastAsia="Calibri" w:hAnsi="Arial" w:cs="Arial"/>
          <w:bCs/>
          <w:sz w:val="26"/>
          <w:szCs w:val="26"/>
        </w:rPr>
        <w:t xml:space="preserve">  y resolver</w:t>
      </w:r>
      <w:r w:rsidR="00061FEE" w:rsidRPr="00D60C8A">
        <w:rPr>
          <w:rFonts w:ascii="Arial" w:eastAsia="Calibri" w:hAnsi="Arial" w:cs="Arial"/>
          <w:bCs/>
          <w:sz w:val="26"/>
          <w:szCs w:val="26"/>
        </w:rPr>
        <w:t xml:space="preserve"> del presente asunto</w:t>
      </w:r>
      <w:r w:rsidR="006A634D" w:rsidRPr="00D60C8A">
        <w:rPr>
          <w:rFonts w:ascii="Arial" w:eastAsia="Calibri" w:hAnsi="Arial" w:cs="Arial"/>
          <w:bCs/>
          <w:sz w:val="26"/>
          <w:szCs w:val="26"/>
        </w:rPr>
        <w:t>,   con fundamento en el artículo 114</w:t>
      </w:r>
      <w:r w:rsidR="0014459C" w:rsidRPr="00D60C8A">
        <w:rPr>
          <w:rFonts w:ascii="Arial" w:eastAsia="Calibri" w:hAnsi="Arial" w:cs="Arial"/>
          <w:bCs/>
          <w:sz w:val="26"/>
          <w:szCs w:val="26"/>
        </w:rPr>
        <w:t xml:space="preserve"> Quáter de la Constitución Política</w:t>
      </w:r>
      <w:r w:rsidR="006A634D" w:rsidRPr="00D60C8A">
        <w:rPr>
          <w:rFonts w:ascii="Arial" w:eastAsia="Calibri" w:hAnsi="Arial" w:cs="Arial"/>
          <w:bCs/>
          <w:sz w:val="26"/>
          <w:szCs w:val="26"/>
        </w:rPr>
        <w:t xml:space="preserve"> del Estado Libre y S</w:t>
      </w:r>
      <w:r w:rsidR="007E2D66" w:rsidRPr="00D60C8A">
        <w:rPr>
          <w:rFonts w:ascii="Arial" w:eastAsia="Calibri" w:hAnsi="Arial" w:cs="Arial"/>
          <w:bCs/>
          <w:sz w:val="26"/>
          <w:szCs w:val="26"/>
        </w:rPr>
        <w:t xml:space="preserve">oberano de </w:t>
      </w:r>
      <w:r w:rsidR="006A634D" w:rsidRPr="00D60C8A">
        <w:rPr>
          <w:rFonts w:ascii="Arial" w:eastAsia="Calibri" w:hAnsi="Arial" w:cs="Arial"/>
          <w:bCs/>
          <w:sz w:val="26"/>
          <w:szCs w:val="26"/>
        </w:rPr>
        <w:t>Oaxaca, y por lo dispuesto en los artículos 81, 82, fracción IV, 84, 92 y 96, de la Ley de Justicia Administrativa para el Estado de Oaxaca, de igual forma  en el artículo</w:t>
      </w:r>
      <w:r w:rsidR="0070169E" w:rsidRPr="00D60C8A">
        <w:rPr>
          <w:rFonts w:ascii="Arial" w:eastAsia="Calibri" w:hAnsi="Arial" w:cs="Arial"/>
          <w:bCs/>
          <w:sz w:val="26"/>
          <w:szCs w:val="26"/>
        </w:rPr>
        <w:t xml:space="preserve"> Q</w:t>
      </w:r>
      <w:r w:rsidR="006A634D" w:rsidRPr="00D60C8A">
        <w:rPr>
          <w:rFonts w:ascii="Arial" w:eastAsia="Calibri" w:hAnsi="Arial" w:cs="Arial"/>
          <w:bCs/>
          <w:sz w:val="26"/>
          <w:szCs w:val="26"/>
        </w:rPr>
        <w:t xml:space="preserve">uinto </w:t>
      </w:r>
      <w:r w:rsidR="0070169E" w:rsidRPr="00D60C8A">
        <w:rPr>
          <w:rFonts w:ascii="Arial" w:eastAsia="Calibri" w:hAnsi="Arial" w:cs="Arial"/>
          <w:bCs/>
          <w:sz w:val="26"/>
          <w:szCs w:val="26"/>
        </w:rPr>
        <w:t>T</w:t>
      </w:r>
      <w:r w:rsidR="006A634D" w:rsidRPr="00D60C8A">
        <w:rPr>
          <w:rFonts w:ascii="Arial" w:eastAsia="Calibri" w:hAnsi="Arial" w:cs="Arial"/>
          <w:bCs/>
          <w:sz w:val="26"/>
          <w:szCs w:val="26"/>
        </w:rPr>
        <w:t>ransitorio</w:t>
      </w:r>
      <w:r w:rsidR="007E2D66" w:rsidRPr="00D60C8A">
        <w:rPr>
          <w:rFonts w:ascii="Arial" w:eastAsia="Calibri" w:hAnsi="Arial" w:cs="Arial"/>
          <w:bCs/>
          <w:sz w:val="26"/>
          <w:szCs w:val="26"/>
        </w:rPr>
        <w:t xml:space="preserve"> de la L</w:t>
      </w:r>
      <w:r w:rsidR="006A634D" w:rsidRPr="00D60C8A">
        <w:rPr>
          <w:rFonts w:ascii="Arial" w:eastAsia="Calibri" w:hAnsi="Arial" w:cs="Arial"/>
          <w:bCs/>
          <w:sz w:val="26"/>
          <w:szCs w:val="26"/>
        </w:rPr>
        <w:t xml:space="preserve">ey de </w:t>
      </w:r>
      <w:r w:rsidR="007E2D66" w:rsidRPr="00D60C8A">
        <w:rPr>
          <w:rFonts w:ascii="Arial" w:eastAsia="Calibri" w:hAnsi="Arial" w:cs="Arial"/>
          <w:bCs/>
          <w:sz w:val="26"/>
          <w:szCs w:val="26"/>
        </w:rPr>
        <w:t>Procedimiento y Justicia Administrativa para el E</w:t>
      </w:r>
      <w:r w:rsidR="006A634D" w:rsidRPr="00D60C8A">
        <w:rPr>
          <w:rFonts w:ascii="Arial" w:eastAsia="Calibri" w:hAnsi="Arial" w:cs="Arial"/>
          <w:bCs/>
          <w:sz w:val="26"/>
          <w:szCs w:val="26"/>
        </w:rPr>
        <w:t xml:space="preserve">stado de </w:t>
      </w:r>
      <w:r w:rsidR="007E2D66" w:rsidRPr="00D60C8A">
        <w:rPr>
          <w:rFonts w:ascii="Arial" w:eastAsia="Calibri" w:hAnsi="Arial" w:cs="Arial"/>
          <w:bCs/>
          <w:sz w:val="26"/>
          <w:szCs w:val="26"/>
        </w:rPr>
        <w:t>Oaxaca</w:t>
      </w:r>
      <w:r w:rsidR="006A634D" w:rsidRPr="00D60C8A">
        <w:rPr>
          <w:rFonts w:ascii="Arial" w:eastAsia="Calibri" w:hAnsi="Arial" w:cs="Arial"/>
          <w:bCs/>
          <w:sz w:val="26"/>
          <w:szCs w:val="26"/>
        </w:rPr>
        <w:t>, publicada en el periódico  oficial  el veinte de octubre de dos mil diecisiete, mediante decreto numero 702 por la Sexagésima Tercera Legislatura Constitucional del Estado Libre y Soberano de Oaxaca</w:t>
      </w:r>
      <w:r w:rsidR="007E2D66" w:rsidRPr="00D60C8A">
        <w:rPr>
          <w:rFonts w:ascii="Arial" w:eastAsia="Calibri" w:hAnsi="Arial" w:cs="Arial"/>
          <w:bCs/>
          <w:sz w:val="26"/>
          <w:szCs w:val="26"/>
        </w:rPr>
        <w:t>”</w:t>
      </w:r>
      <w:r w:rsidR="006A634D" w:rsidRPr="00D60C8A">
        <w:rPr>
          <w:rFonts w:ascii="Arial" w:eastAsia="Calibri" w:hAnsi="Arial" w:cs="Arial"/>
          <w:bCs/>
          <w:sz w:val="26"/>
          <w:szCs w:val="26"/>
        </w:rPr>
        <w:t xml:space="preserve">. </w:t>
      </w:r>
    </w:p>
    <w:p w:rsidR="0070169E" w:rsidRPr="00D60C8A" w:rsidRDefault="0070169E" w:rsidP="0070169E">
      <w:pPr>
        <w:spacing w:line="360" w:lineRule="auto"/>
        <w:jc w:val="both"/>
        <w:rPr>
          <w:rFonts w:ascii="Arial" w:eastAsia="Calibri" w:hAnsi="Arial" w:cs="Arial"/>
          <w:bCs/>
          <w:sz w:val="26"/>
          <w:szCs w:val="26"/>
        </w:rPr>
      </w:pPr>
      <w:r w:rsidRPr="00D60C8A">
        <w:rPr>
          <w:rFonts w:ascii="Arial" w:eastAsia="Calibri" w:hAnsi="Arial" w:cs="Arial"/>
          <w:bCs/>
          <w:sz w:val="26"/>
          <w:szCs w:val="26"/>
        </w:rPr>
        <w:t xml:space="preserve">Y en el resolutivo Primero de la siguiente manera: </w:t>
      </w:r>
    </w:p>
    <w:p w:rsidR="00D60C8A" w:rsidRDefault="0070169E" w:rsidP="00A97437">
      <w:pPr>
        <w:spacing w:line="360" w:lineRule="auto"/>
        <w:ind w:left="567"/>
        <w:jc w:val="both"/>
        <w:rPr>
          <w:rFonts w:ascii="Arial" w:eastAsia="Calibri" w:hAnsi="Arial" w:cs="Arial"/>
          <w:bCs/>
          <w:sz w:val="26"/>
          <w:szCs w:val="26"/>
        </w:rPr>
      </w:pPr>
      <w:r w:rsidRPr="00D60C8A">
        <w:rPr>
          <w:rFonts w:ascii="Arial" w:eastAsia="Calibri" w:hAnsi="Arial" w:cs="Arial"/>
          <w:bCs/>
          <w:sz w:val="26"/>
          <w:szCs w:val="26"/>
        </w:rPr>
        <w:t>“Esta Séptima Sala Unitaria del Tribunal de Justicia Administrativa del Estado de Oaxaca, es competente para conocer y resolver el presente juicio.”</w:t>
      </w:r>
    </w:p>
    <w:p w:rsidR="00A97437" w:rsidRPr="00D60C8A" w:rsidRDefault="006331D2" w:rsidP="00A97437">
      <w:pPr>
        <w:spacing w:line="360" w:lineRule="auto"/>
        <w:jc w:val="both"/>
        <w:rPr>
          <w:rFonts w:ascii="Arial" w:eastAsia="Calibri" w:hAnsi="Arial" w:cs="Arial"/>
          <w:bCs/>
          <w:sz w:val="26"/>
          <w:szCs w:val="26"/>
        </w:rPr>
      </w:pPr>
      <w:r>
        <w:rPr>
          <w:rFonts w:ascii="Arial" w:eastAsia="Calibri" w:hAnsi="Arial" w:cs="Arial"/>
          <w:bCs/>
          <w:sz w:val="26"/>
          <w:szCs w:val="26"/>
        </w:rPr>
        <w:tab/>
        <w:t xml:space="preserve">Corrección </w:t>
      </w:r>
      <w:r w:rsidR="00A97437">
        <w:rPr>
          <w:rFonts w:ascii="Arial" w:eastAsia="Calibri" w:hAnsi="Arial" w:cs="Arial"/>
          <w:bCs/>
          <w:sz w:val="26"/>
          <w:szCs w:val="26"/>
        </w:rPr>
        <w:t xml:space="preserve">que se hace para todos los efectos legales correspondientes. </w:t>
      </w:r>
    </w:p>
    <w:p w:rsidR="0002043C" w:rsidRPr="00DB04B5" w:rsidRDefault="00D60C8A" w:rsidP="004F151E">
      <w:pPr>
        <w:spacing w:line="360" w:lineRule="auto"/>
        <w:jc w:val="both"/>
        <w:rPr>
          <w:rFonts w:ascii="Arial" w:hAnsi="Arial" w:cs="Arial"/>
          <w:sz w:val="26"/>
          <w:szCs w:val="26"/>
        </w:rPr>
      </w:pPr>
      <w:r>
        <w:rPr>
          <w:rFonts w:ascii="Arial" w:hAnsi="Arial" w:cs="Arial"/>
          <w:sz w:val="26"/>
          <w:szCs w:val="26"/>
        </w:rPr>
        <w:lastRenderedPageBreak/>
        <w:tab/>
      </w:r>
      <w:r w:rsidR="008602E9" w:rsidRPr="00DB04B5">
        <w:rPr>
          <w:rFonts w:ascii="Arial" w:hAnsi="Arial" w:cs="Arial"/>
          <w:sz w:val="26"/>
          <w:szCs w:val="26"/>
        </w:rPr>
        <w:t>Por otra parte</w:t>
      </w:r>
      <w:r w:rsidR="008602E9" w:rsidRPr="00DB04B5">
        <w:rPr>
          <w:rFonts w:ascii="Arial" w:hAnsi="Arial" w:cs="Arial"/>
          <w:bCs/>
          <w:color w:val="000000"/>
          <w:sz w:val="26"/>
          <w:szCs w:val="26"/>
          <w:lang w:val="es-MX"/>
        </w:rPr>
        <w:t xml:space="preserve"> </w:t>
      </w:r>
      <w:r w:rsidR="00A5422F" w:rsidRPr="00DB04B5">
        <w:rPr>
          <w:rFonts w:ascii="Arial" w:hAnsi="Arial" w:cs="Arial"/>
          <w:bCs/>
          <w:color w:val="000000"/>
          <w:sz w:val="26"/>
          <w:szCs w:val="26"/>
          <w:lang w:val="es-MX"/>
        </w:rPr>
        <w:t xml:space="preserve"> la recurrente afirma </w:t>
      </w:r>
      <w:r w:rsidR="00923F4E" w:rsidRPr="00DB04B5">
        <w:rPr>
          <w:rFonts w:ascii="Arial" w:hAnsi="Arial" w:cs="Arial"/>
          <w:bCs/>
          <w:color w:val="000000"/>
          <w:sz w:val="26"/>
          <w:szCs w:val="26"/>
          <w:lang w:val="es-MX"/>
        </w:rPr>
        <w:t xml:space="preserve">que el </w:t>
      </w:r>
      <w:r w:rsidR="003C6F64" w:rsidRPr="00DB04B5">
        <w:rPr>
          <w:rFonts w:ascii="Arial" w:hAnsi="Arial" w:cs="Arial"/>
          <w:bCs/>
          <w:color w:val="000000"/>
          <w:sz w:val="26"/>
          <w:szCs w:val="26"/>
          <w:lang w:val="es-MX"/>
        </w:rPr>
        <w:t>Contralor Mu</w:t>
      </w:r>
      <w:r w:rsidR="00A5422F" w:rsidRPr="00DB04B5">
        <w:rPr>
          <w:rFonts w:ascii="Arial" w:hAnsi="Arial" w:cs="Arial"/>
          <w:bCs/>
          <w:color w:val="000000"/>
          <w:sz w:val="26"/>
          <w:szCs w:val="26"/>
          <w:lang w:val="es-MX"/>
        </w:rPr>
        <w:t xml:space="preserve">nicipal de Oaxaca de Juárez, fue </w:t>
      </w:r>
      <w:r w:rsidR="003C6F64" w:rsidRPr="00DB04B5">
        <w:rPr>
          <w:rFonts w:ascii="Arial" w:hAnsi="Arial" w:cs="Arial"/>
          <w:bCs/>
          <w:color w:val="000000"/>
          <w:sz w:val="26"/>
          <w:szCs w:val="26"/>
          <w:lang w:val="es-MX"/>
        </w:rPr>
        <w:t>competente para conocer, tramitar y resolver el Procedimiento de Responsabilidad Administrativo Disci</w:t>
      </w:r>
      <w:r w:rsidR="00923F4E" w:rsidRPr="00DB04B5">
        <w:rPr>
          <w:rFonts w:ascii="Arial" w:hAnsi="Arial" w:cs="Arial"/>
          <w:bCs/>
          <w:color w:val="000000"/>
          <w:sz w:val="26"/>
          <w:szCs w:val="26"/>
          <w:lang w:val="es-MX"/>
        </w:rPr>
        <w:t xml:space="preserve">plinario número CM/DRSP/06/2014, toda vez que la competencia se </w:t>
      </w:r>
      <w:r w:rsidR="003C6F64" w:rsidRPr="00DB04B5">
        <w:rPr>
          <w:rFonts w:ascii="Arial" w:hAnsi="Arial" w:cs="Arial"/>
          <w:bCs/>
          <w:color w:val="000000"/>
          <w:sz w:val="26"/>
          <w:szCs w:val="26"/>
          <w:lang w:val="es-MX"/>
        </w:rPr>
        <w:t xml:space="preserve">entiende la medida del poder o facultad otorgada por la ley a un órgano para entender </w:t>
      </w:r>
      <w:r w:rsidR="00923F4E" w:rsidRPr="00DB04B5">
        <w:rPr>
          <w:rFonts w:ascii="Arial" w:hAnsi="Arial" w:cs="Arial"/>
          <w:bCs/>
          <w:color w:val="000000"/>
          <w:sz w:val="26"/>
          <w:szCs w:val="26"/>
          <w:lang w:val="es-MX"/>
        </w:rPr>
        <w:t xml:space="preserve">de un determinado asunto, siendo así  que de acuerdo </w:t>
      </w:r>
      <w:r w:rsidR="00BA2A3B" w:rsidRPr="00DB04B5">
        <w:rPr>
          <w:rFonts w:ascii="Arial" w:hAnsi="Arial" w:cs="Arial"/>
          <w:bCs/>
          <w:color w:val="000000"/>
          <w:sz w:val="26"/>
          <w:szCs w:val="26"/>
          <w:lang w:val="es-MX"/>
        </w:rPr>
        <w:t xml:space="preserve">de la lectura a los artículos 1, 2, 6 fracción IV del Reglamento Interno de la Contraloría Municipal de Oaxaca de Juárez, que la Contraloría de este Municipio de Oaxaca de Juárez, tiene como objeto regular la organización y funcionamiento de la Contraloría como Órgano Técnico de control y evaluación de la administración Pública Municipal, encargado de vigilar la correcta aplicación del gasto público y del ingreso de la Hacienda Pública Municipal, así como el de regular y establecer las bases, lineamientos, procedimientos y acciones relacionadas con la auditoría pública, </w:t>
      </w:r>
      <w:r w:rsidR="00BA2A3B" w:rsidRPr="00DB04B5">
        <w:rPr>
          <w:rFonts w:ascii="Arial" w:hAnsi="Arial" w:cs="Arial"/>
          <w:b/>
          <w:bCs/>
          <w:color w:val="000000"/>
          <w:sz w:val="26"/>
          <w:szCs w:val="26"/>
          <w:lang w:val="es-MX"/>
        </w:rPr>
        <w:t>responsabilidad administrativa de servidores públicos,</w:t>
      </w:r>
      <w:r w:rsidR="00BA2A3B" w:rsidRPr="00DB04B5">
        <w:rPr>
          <w:rFonts w:ascii="Arial" w:hAnsi="Arial" w:cs="Arial"/>
          <w:bCs/>
          <w:color w:val="000000"/>
          <w:sz w:val="26"/>
          <w:szCs w:val="26"/>
          <w:lang w:val="es-MX"/>
        </w:rPr>
        <w:t xml:space="preserve"> el control y seguimiento de la situación patrimonial de los servidores públicos integrantes de la administración pública municipal, siendo el Titular </w:t>
      </w:r>
      <w:r w:rsidR="0002043C" w:rsidRPr="00DB04B5">
        <w:rPr>
          <w:rFonts w:ascii="Arial" w:hAnsi="Arial" w:cs="Arial"/>
          <w:bCs/>
          <w:color w:val="000000"/>
          <w:sz w:val="26"/>
          <w:szCs w:val="26"/>
          <w:lang w:val="es-MX"/>
        </w:rPr>
        <w:t>de la misma, el servidor público municipal facultado para ejercer dichas atribuciones.</w:t>
      </w:r>
    </w:p>
    <w:p w:rsidR="008C3544" w:rsidRPr="00DB04B5" w:rsidRDefault="008C0452" w:rsidP="004F151E">
      <w:pPr>
        <w:spacing w:line="360" w:lineRule="auto"/>
        <w:jc w:val="both"/>
        <w:rPr>
          <w:rFonts w:ascii="Arial" w:hAnsi="Arial" w:cs="Arial"/>
          <w:bCs/>
          <w:color w:val="000000"/>
          <w:sz w:val="26"/>
          <w:szCs w:val="26"/>
          <w:lang w:val="es-MX"/>
        </w:rPr>
      </w:pPr>
      <w:r w:rsidRPr="00DB04B5">
        <w:rPr>
          <w:rFonts w:ascii="Arial" w:hAnsi="Arial" w:cs="Arial"/>
          <w:bCs/>
          <w:color w:val="000000"/>
          <w:sz w:val="26"/>
          <w:szCs w:val="26"/>
          <w:lang w:val="es-MX"/>
        </w:rPr>
        <w:t xml:space="preserve"> </w:t>
      </w:r>
      <w:r w:rsidRPr="00DB04B5">
        <w:rPr>
          <w:rFonts w:ascii="Arial" w:hAnsi="Arial" w:cs="Arial"/>
          <w:bCs/>
          <w:color w:val="000000"/>
          <w:sz w:val="26"/>
          <w:szCs w:val="26"/>
          <w:lang w:val="es-MX"/>
        </w:rPr>
        <w:tab/>
        <w:t>Que además</w:t>
      </w:r>
      <w:r w:rsidR="0002043C" w:rsidRPr="00DB04B5">
        <w:rPr>
          <w:rFonts w:ascii="Arial" w:hAnsi="Arial" w:cs="Arial"/>
          <w:bCs/>
          <w:color w:val="000000"/>
          <w:sz w:val="26"/>
          <w:szCs w:val="26"/>
          <w:lang w:val="es-MX"/>
        </w:rPr>
        <w:t xml:space="preserve">, continuando con la lectura del Reglamento Interno de la Contraloría Municipal de Oaxaca de Juárez, </w:t>
      </w:r>
      <w:r w:rsidR="00930306" w:rsidRPr="00DB04B5">
        <w:rPr>
          <w:rFonts w:ascii="Arial" w:hAnsi="Arial" w:cs="Arial"/>
          <w:bCs/>
          <w:color w:val="000000"/>
          <w:sz w:val="26"/>
          <w:szCs w:val="26"/>
          <w:lang w:val="es-MX"/>
        </w:rPr>
        <w:t xml:space="preserve"> se observa</w:t>
      </w:r>
      <w:r w:rsidR="0002043C" w:rsidRPr="00DB04B5">
        <w:rPr>
          <w:rFonts w:ascii="Arial" w:hAnsi="Arial" w:cs="Arial"/>
          <w:bCs/>
          <w:color w:val="000000"/>
          <w:sz w:val="26"/>
          <w:szCs w:val="26"/>
          <w:lang w:val="es-MX"/>
        </w:rPr>
        <w:t xml:space="preserve"> con absoluta inteligibilidad concretamente en los numerales 7, Sección Única, De las Obligaciones de la Contraloría, fracción X, 13 primer párrafo y 16 fracción XXII, que si bien es cierto que el Titular de la Contraloría Municipal, para la mejor organización y prontitud del trabajo, </w:t>
      </w:r>
      <w:r w:rsidR="004E43DB" w:rsidRPr="00DB04B5">
        <w:rPr>
          <w:rFonts w:ascii="Arial" w:hAnsi="Arial" w:cs="Arial"/>
          <w:bCs/>
          <w:color w:val="000000"/>
          <w:sz w:val="26"/>
          <w:szCs w:val="26"/>
          <w:lang w:val="es-MX"/>
        </w:rPr>
        <w:t xml:space="preserve">puede conferir sus facultades delegables a los servidores de la propia Dependencia, también lo es </w:t>
      </w:r>
      <w:r w:rsidR="004E43DB" w:rsidRPr="00DB04B5">
        <w:rPr>
          <w:rFonts w:ascii="Arial" w:hAnsi="Arial" w:cs="Arial"/>
          <w:b/>
          <w:bCs/>
          <w:color w:val="000000"/>
          <w:sz w:val="26"/>
          <w:szCs w:val="26"/>
          <w:lang w:val="es-MX"/>
        </w:rPr>
        <w:t>que corresponden legalmente al Contralor el conocimiento, trámite y resolución del procedimiento disciplinario previsto</w:t>
      </w:r>
      <w:r w:rsidR="004E43DB" w:rsidRPr="00DB04B5">
        <w:rPr>
          <w:rFonts w:ascii="Arial" w:hAnsi="Arial" w:cs="Arial"/>
          <w:bCs/>
          <w:color w:val="000000"/>
          <w:sz w:val="26"/>
          <w:szCs w:val="26"/>
          <w:lang w:val="es-MX"/>
        </w:rPr>
        <w:t xml:space="preserve"> en el artículo 69 de la Ley de Responsabilidades de los Públicos del Estado y Municipios de Oaxaca, vigente en la época de los hechos, derivado de las conductas u omisiones que puedan constituir para determinar e imponer las sanciones que correspondan; </w:t>
      </w:r>
      <w:r w:rsidR="008C3544" w:rsidRPr="00DB04B5">
        <w:rPr>
          <w:rFonts w:ascii="Arial" w:hAnsi="Arial" w:cs="Arial"/>
          <w:bCs/>
          <w:color w:val="000000"/>
          <w:sz w:val="26"/>
          <w:szCs w:val="26"/>
          <w:lang w:val="es-MX"/>
        </w:rPr>
        <w:t>transcribe los preceptos legales invocados)</w:t>
      </w:r>
    </w:p>
    <w:p w:rsidR="00676994" w:rsidRPr="00DB04B5" w:rsidRDefault="004F3D2D" w:rsidP="00DC25C1">
      <w:pPr>
        <w:spacing w:line="360" w:lineRule="auto"/>
        <w:jc w:val="both"/>
        <w:rPr>
          <w:rFonts w:ascii="Arial" w:hAnsi="Arial" w:cs="Arial"/>
          <w:bCs/>
          <w:color w:val="000000"/>
          <w:sz w:val="26"/>
          <w:szCs w:val="26"/>
          <w:lang w:val="es-MX"/>
        </w:rPr>
      </w:pPr>
      <w:r w:rsidRPr="00DB04B5">
        <w:rPr>
          <w:rFonts w:ascii="Arial" w:hAnsi="Arial" w:cs="Arial"/>
          <w:bCs/>
          <w:color w:val="FF0000"/>
          <w:sz w:val="26"/>
          <w:szCs w:val="26"/>
          <w:lang w:val="es-MX"/>
        </w:rPr>
        <w:tab/>
      </w:r>
      <w:r w:rsidR="00DC25C1" w:rsidRPr="00DB04B5">
        <w:rPr>
          <w:rFonts w:ascii="Arial" w:hAnsi="Arial" w:cs="Arial"/>
          <w:bCs/>
          <w:sz w:val="26"/>
          <w:szCs w:val="26"/>
          <w:lang w:val="es-MX"/>
        </w:rPr>
        <w:t>Afirma que los preceptos legales invocados</w:t>
      </w:r>
      <w:r w:rsidR="007E0BAE" w:rsidRPr="00DB04B5">
        <w:rPr>
          <w:rFonts w:ascii="Arial" w:hAnsi="Arial" w:cs="Arial"/>
          <w:bCs/>
          <w:sz w:val="26"/>
          <w:szCs w:val="26"/>
          <w:lang w:val="es-MX"/>
        </w:rPr>
        <w:t xml:space="preserve">, </w:t>
      </w:r>
      <w:r w:rsidR="00A22D3D" w:rsidRPr="00DB04B5">
        <w:rPr>
          <w:rFonts w:ascii="Arial" w:hAnsi="Arial" w:cs="Arial"/>
          <w:bCs/>
          <w:sz w:val="26"/>
          <w:szCs w:val="26"/>
          <w:lang w:val="es-MX"/>
        </w:rPr>
        <w:t xml:space="preserve">el </w:t>
      </w:r>
      <w:r w:rsidR="007E0BAE" w:rsidRPr="00DB04B5">
        <w:rPr>
          <w:rFonts w:ascii="Arial" w:hAnsi="Arial" w:cs="Arial"/>
          <w:bCs/>
          <w:sz w:val="26"/>
          <w:szCs w:val="26"/>
          <w:lang w:val="es-MX"/>
        </w:rPr>
        <w:t xml:space="preserve"> Contralor Municipal de Oaxaca de Juárez, estaba </w:t>
      </w:r>
      <w:r w:rsidR="007E0BAE" w:rsidRPr="00DB04B5">
        <w:rPr>
          <w:rFonts w:ascii="Arial" w:hAnsi="Arial" w:cs="Arial"/>
          <w:bCs/>
          <w:color w:val="000000"/>
          <w:sz w:val="26"/>
          <w:szCs w:val="26"/>
          <w:lang w:val="es-MX"/>
        </w:rPr>
        <w:t xml:space="preserve">legitimado, para iniciar, tramitar y resolver el procedimiento </w:t>
      </w:r>
      <w:r w:rsidR="00912C68" w:rsidRPr="00DB04B5">
        <w:rPr>
          <w:rFonts w:ascii="Arial" w:hAnsi="Arial" w:cs="Arial"/>
          <w:bCs/>
          <w:color w:val="000000"/>
          <w:sz w:val="26"/>
          <w:szCs w:val="26"/>
          <w:lang w:val="es-MX"/>
        </w:rPr>
        <w:t xml:space="preserve">de responsabilidad administrativo </w:t>
      </w:r>
      <w:r w:rsidR="00912C68" w:rsidRPr="00DB04B5">
        <w:rPr>
          <w:rFonts w:ascii="Arial" w:hAnsi="Arial" w:cs="Arial"/>
          <w:bCs/>
          <w:color w:val="000000"/>
          <w:sz w:val="26"/>
          <w:szCs w:val="26"/>
          <w:lang w:val="es-MX"/>
        </w:rPr>
        <w:lastRenderedPageBreak/>
        <w:t>disciplinario número CM/DRSP/06/2014, en contra del</w:t>
      </w:r>
      <w:r w:rsidR="00CE49FC" w:rsidRPr="00DB04B5">
        <w:rPr>
          <w:rFonts w:ascii="Arial" w:hAnsi="Arial" w:cs="Arial"/>
          <w:bCs/>
          <w:color w:val="000000"/>
          <w:sz w:val="26"/>
          <w:szCs w:val="26"/>
          <w:lang w:val="es-MX"/>
        </w:rPr>
        <w:t xml:space="preserve"> recurrente </w:t>
      </w:r>
      <w:r w:rsidR="00912C68" w:rsidRPr="00DB04B5">
        <w:rPr>
          <w:rFonts w:ascii="Arial" w:hAnsi="Arial" w:cs="Arial"/>
          <w:bCs/>
          <w:color w:val="000000"/>
          <w:sz w:val="26"/>
          <w:szCs w:val="26"/>
          <w:lang w:val="es-MX"/>
        </w:rPr>
        <w:t xml:space="preserve">Jesús Antonio Melgar Silva, </w:t>
      </w:r>
      <w:r w:rsidR="00CE49FC" w:rsidRPr="00DB04B5">
        <w:rPr>
          <w:rFonts w:ascii="Arial" w:hAnsi="Arial" w:cs="Arial"/>
          <w:bCs/>
          <w:color w:val="000000"/>
          <w:sz w:val="26"/>
          <w:szCs w:val="26"/>
          <w:lang w:val="es-MX"/>
        </w:rPr>
        <w:t xml:space="preserve">por tanto,  </w:t>
      </w:r>
      <w:r w:rsidR="00912C68" w:rsidRPr="00DB04B5">
        <w:rPr>
          <w:rFonts w:ascii="Arial" w:hAnsi="Arial" w:cs="Arial"/>
          <w:bCs/>
          <w:color w:val="000000"/>
          <w:sz w:val="26"/>
          <w:szCs w:val="26"/>
          <w:lang w:val="es-MX"/>
        </w:rPr>
        <w:t>que no le asiste la razón a la</w:t>
      </w:r>
      <w:r w:rsidR="00CE49FC" w:rsidRPr="00DB04B5">
        <w:rPr>
          <w:rFonts w:ascii="Arial" w:hAnsi="Arial" w:cs="Arial"/>
          <w:bCs/>
          <w:color w:val="000000"/>
          <w:sz w:val="26"/>
          <w:szCs w:val="26"/>
          <w:lang w:val="es-MX"/>
        </w:rPr>
        <w:t xml:space="preserve"> resolutora </w:t>
      </w:r>
      <w:r w:rsidR="00912C68" w:rsidRPr="00DB04B5">
        <w:rPr>
          <w:rFonts w:ascii="Arial" w:hAnsi="Arial" w:cs="Arial"/>
          <w:bCs/>
          <w:color w:val="000000"/>
          <w:sz w:val="26"/>
          <w:szCs w:val="26"/>
          <w:lang w:val="es-MX"/>
        </w:rPr>
        <w:t xml:space="preserve"> al argumentar que de conformidad con el numeral 19 fracciones I, XVI, XVII, XVIII, XIX y XXII, del Reglamento Interno de la Contraloría del Municipio de Oaxaca de Ju</w:t>
      </w:r>
      <w:r w:rsidR="00F469E3" w:rsidRPr="00DB04B5">
        <w:rPr>
          <w:rFonts w:ascii="Arial" w:hAnsi="Arial" w:cs="Arial"/>
          <w:bCs/>
          <w:color w:val="000000"/>
          <w:sz w:val="26"/>
          <w:szCs w:val="26"/>
          <w:lang w:val="es-MX"/>
        </w:rPr>
        <w:t>árez, la instancia competente lo era el Director de Procedimientos Jurídicos, Responsabilidades y Situación Patrimonial, cuando está demostrado que la facultad de conocer, tramitar y resolver el procedimiento disciplinario previsto en el artículo 69 de la Ley de Responsabilidades de los Servidores Públicos del Estado y Municipios de Oaxaca, originalmente le corresponde al Titular de la Contraloría Municipal.</w:t>
      </w:r>
    </w:p>
    <w:p w:rsidR="00F469E3" w:rsidRPr="00DB04B5" w:rsidRDefault="0070169E" w:rsidP="00CE49FC">
      <w:pPr>
        <w:spacing w:line="360" w:lineRule="auto"/>
        <w:jc w:val="both"/>
        <w:rPr>
          <w:rFonts w:ascii="Arial" w:hAnsi="Arial" w:cs="Arial"/>
          <w:bCs/>
          <w:color w:val="000000"/>
          <w:sz w:val="26"/>
          <w:szCs w:val="26"/>
          <w:lang w:val="es-MX"/>
        </w:rPr>
      </w:pPr>
      <w:r w:rsidRPr="00DB04B5">
        <w:rPr>
          <w:rFonts w:ascii="Arial" w:hAnsi="Arial" w:cs="Arial"/>
          <w:bCs/>
          <w:color w:val="000000"/>
          <w:sz w:val="26"/>
          <w:szCs w:val="26"/>
          <w:lang w:val="es-MX"/>
        </w:rPr>
        <w:tab/>
      </w:r>
      <w:r w:rsidR="00CE49FC" w:rsidRPr="00DB04B5">
        <w:rPr>
          <w:rFonts w:ascii="Arial" w:hAnsi="Arial" w:cs="Arial"/>
          <w:bCs/>
          <w:color w:val="000000"/>
          <w:sz w:val="26"/>
          <w:szCs w:val="26"/>
          <w:lang w:val="es-MX"/>
        </w:rPr>
        <w:t>Que d</w:t>
      </w:r>
      <w:r w:rsidR="00F469E3" w:rsidRPr="00DB04B5">
        <w:rPr>
          <w:rFonts w:ascii="Arial" w:hAnsi="Arial" w:cs="Arial"/>
          <w:bCs/>
          <w:color w:val="000000"/>
          <w:sz w:val="26"/>
          <w:szCs w:val="26"/>
          <w:lang w:val="es-MX"/>
        </w:rPr>
        <w:t>e todo lo anterior, se desprende que el Contralor Municipal</w:t>
      </w:r>
      <w:r w:rsidR="00CE49FC" w:rsidRPr="00DB04B5">
        <w:rPr>
          <w:rFonts w:ascii="Arial" w:hAnsi="Arial" w:cs="Arial"/>
          <w:bCs/>
          <w:color w:val="000000"/>
          <w:sz w:val="26"/>
          <w:szCs w:val="26"/>
          <w:lang w:val="es-MX"/>
        </w:rPr>
        <w:t xml:space="preserve"> de conformidad  al </w:t>
      </w:r>
      <w:r w:rsidR="00F469E3" w:rsidRPr="00DB04B5">
        <w:rPr>
          <w:rFonts w:ascii="Arial" w:hAnsi="Arial" w:cs="Arial"/>
          <w:bCs/>
          <w:color w:val="000000"/>
          <w:sz w:val="26"/>
          <w:szCs w:val="26"/>
          <w:lang w:val="es-MX"/>
        </w:rPr>
        <w:t>artículo 6, fracción IV del Reglamento Interno de la Contraloría de</w:t>
      </w:r>
      <w:r w:rsidR="00CE49FC" w:rsidRPr="00DB04B5">
        <w:rPr>
          <w:rFonts w:ascii="Arial" w:hAnsi="Arial" w:cs="Arial"/>
          <w:bCs/>
          <w:color w:val="000000"/>
          <w:sz w:val="26"/>
          <w:szCs w:val="26"/>
          <w:lang w:val="es-MX"/>
        </w:rPr>
        <w:t xml:space="preserve">l Municipio de Oaxaca de Juárez, </w:t>
      </w:r>
      <w:r w:rsidR="00F469E3" w:rsidRPr="00DB04B5">
        <w:rPr>
          <w:rFonts w:ascii="Arial" w:hAnsi="Arial" w:cs="Arial"/>
          <w:bCs/>
          <w:sz w:val="26"/>
          <w:szCs w:val="26"/>
          <w:lang w:val="es-MX"/>
        </w:rPr>
        <w:t>es la autoridad competente para aplicar y supervisar el citado reglamento, quien para el ejercicio de</w:t>
      </w:r>
      <w:r w:rsidR="00F74BA1" w:rsidRPr="00DB04B5">
        <w:rPr>
          <w:rFonts w:ascii="Arial" w:hAnsi="Arial" w:cs="Arial"/>
          <w:bCs/>
          <w:sz w:val="26"/>
          <w:szCs w:val="26"/>
          <w:lang w:val="es-MX"/>
        </w:rPr>
        <w:t xml:space="preserve"> sus atribuciones, podrá auxiliarse de los titulares de las Direcciones, </w:t>
      </w:r>
      <w:r w:rsidR="00F74BA1" w:rsidRPr="00DB04B5">
        <w:rPr>
          <w:rFonts w:ascii="Arial" w:hAnsi="Arial" w:cs="Arial"/>
          <w:bCs/>
          <w:color w:val="000000"/>
          <w:sz w:val="26"/>
          <w:szCs w:val="26"/>
          <w:lang w:val="es-MX"/>
        </w:rPr>
        <w:t>Departamentos y Áreas Administrativas</w:t>
      </w:r>
      <w:r w:rsidR="00CE49FC" w:rsidRPr="00DB04B5">
        <w:rPr>
          <w:rFonts w:ascii="Arial" w:hAnsi="Arial" w:cs="Arial"/>
          <w:bCs/>
          <w:color w:val="000000"/>
          <w:sz w:val="26"/>
          <w:szCs w:val="26"/>
          <w:lang w:val="es-MX"/>
        </w:rPr>
        <w:t xml:space="preserve"> tal como lo señala el artículo 8 segundo párrafo del reglamento citado</w:t>
      </w:r>
      <w:r w:rsidR="00F74BA1" w:rsidRPr="00DB04B5">
        <w:rPr>
          <w:rFonts w:ascii="Arial" w:hAnsi="Arial" w:cs="Arial"/>
          <w:bCs/>
          <w:color w:val="000000"/>
          <w:sz w:val="26"/>
          <w:szCs w:val="26"/>
          <w:lang w:val="es-MX"/>
        </w:rPr>
        <w:t xml:space="preserve">, ya que la representación, resolución y trámite de los asuntos </w:t>
      </w:r>
      <w:r w:rsidR="0016462A" w:rsidRPr="00DB04B5">
        <w:rPr>
          <w:rFonts w:ascii="Arial" w:hAnsi="Arial" w:cs="Arial"/>
          <w:bCs/>
          <w:color w:val="000000"/>
          <w:sz w:val="26"/>
          <w:szCs w:val="26"/>
          <w:lang w:val="es-MX"/>
        </w:rPr>
        <w:t xml:space="preserve">de su competencia  corresponde legalmente al Contralor </w:t>
      </w:r>
      <w:r w:rsidR="00CE49FC" w:rsidRPr="00DB04B5">
        <w:rPr>
          <w:rFonts w:ascii="Arial" w:hAnsi="Arial" w:cs="Arial"/>
          <w:bCs/>
          <w:color w:val="000000"/>
          <w:sz w:val="26"/>
          <w:szCs w:val="26"/>
          <w:lang w:val="es-MX"/>
        </w:rPr>
        <w:t xml:space="preserve">como lo refiere el numeral </w:t>
      </w:r>
      <w:r w:rsidR="0016462A" w:rsidRPr="00DB04B5">
        <w:rPr>
          <w:rFonts w:ascii="Arial" w:hAnsi="Arial" w:cs="Arial"/>
          <w:bCs/>
          <w:color w:val="000000"/>
          <w:sz w:val="26"/>
          <w:szCs w:val="26"/>
          <w:lang w:val="es-MX"/>
        </w:rPr>
        <w:t>13 del</w:t>
      </w:r>
      <w:r w:rsidR="00CE49FC" w:rsidRPr="00DB04B5">
        <w:rPr>
          <w:rFonts w:ascii="Arial" w:hAnsi="Arial" w:cs="Arial"/>
          <w:bCs/>
          <w:color w:val="000000"/>
          <w:sz w:val="26"/>
          <w:szCs w:val="26"/>
          <w:lang w:val="es-MX"/>
        </w:rPr>
        <w:t xml:space="preserve"> mismo  Reglamento Interno, </w:t>
      </w:r>
      <w:r w:rsidR="0016462A" w:rsidRPr="00DB04B5">
        <w:rPr>
          <w:rFonts w:ascii="Arial" w:hAnsi="Arial" w:cs="Arial"/>
          <w:bCs/>
          <w:color w:val="000000"/>
          <w:sz w:val="26"/>
          <w:szCs w:val="26"/>
          <w:lang w:val="es-MX"/>
        </w:rPr>
        <w:t xml:space="preserve"> es decir, </w:t>
      </w:r>
      <w:r w:rsidR="00CE49FC" w:rsidRPr="00DB04B5">
        <w:rPr>
          <w:rFonts w:ascii="Arial" w:hAnsi="Arial" w:cs="Arial"/>
          <w:bCs/>
          <w:color w:val="000000"/>
          <w:sz w:val="26"/>
          <w:szCs w:val="26"/>
          <w:lang w:val="es-MX"/>
        </w:rPr>
        <w:t xml:space="preserve">que </w:t>
      </w:r>
      <w:r w:rsidR="0016462A" w:rsidRPr="00DB04B5">
        <w:rPr>
          <w:rFonts w:ascii="Arial" w:hAnsi="Arial" w:cs="Arial"/>
          <w:bCs/>
          <w:color w:val="000000"/>
          <w:sz w:val="26"/>
          <w:szCs w:val="26"/>
          <w:lang w:val="es-MX"/>
        </w:rPr>
        <w:t xml:space="preserve">la atribución originaria corresponde al Contralor Municipal, sin que ese auxilio que realizan las Áreas Administrativas que conforman la Contraloría Municipal, limite el ejercicio directo de las atribuciones por parte del Titular, máxime que como ha quedado evidenciado, el procedimiento para el fincamiento de la responsabilidad administrativa sancionatoria se encuentra regulado en la Ley de Responsabilidades de los Servidores Públicos del Estado y Municipios de Oaxaca, quien señala que la autoridad competente es el Órgano Interno de Control en los ayuntamientos, como en la especie sucede con la Contraloría Municipal, quien ejerce tales atribuciones por conducto de su Titular, como ha quedado señalado y no como lo establece la </w:t>
      </w:r>
      <w:r w:rsidR="00CE49FC" w:rsidRPr="00DB04B5">
        <w:rPr>
          <w:rFonts w:ascii="Arial" w:hAnsi="Arial" w:cs="Arial"/>
          <w:bCs/>
          <w:color w:val="000000"/>
          <w:sz w:val="26"/>
          <w:szCs w:val="26"/>
          <w:lang w:val="es-MX"/>
        </w:rPr>
        <w:t xml:space="preserve">resolutora </w:t>
      </w:r>
      <w:r w:rsidR="0016462A" w:rsidRPr="00DB04B5">
        <w:rPr>
          <w:rFonts w:ascii="Arial" w:hAnsi="Arial" w:cs="Arial"/>
          <w:bCs/>
          <w:color w:val="000000"/>
          <w:sz w:val="26"/>
          <w:szCs w:val="26"/>
          <w:lang w:val="es-MX"/>
        </w:rPr>
        <w:t xml:space="preserve">al considerar que en el Reglamento Interno de la Contraloría del Municipio de Oaxaca de Juárez se establecen las bases (SIC) para la aplicación de procedimiento de responsabilidad administrativa en contra de servidores públicos, ya que tal procedimiento se encuentra regulado en la referida Ley de Responsabilidades señalada en líneas que anteceden. Por lo tanto, los procedimientos a que se refieren los expedientes número CM/DRSP/06/2014 y CM/REVOCACIÓN/001/2015 fueron emitidos por </w:t>
      </w:r>
      <w:r w:rsidR="0016462A" w:rsidRPr="00DB04B5">
        <w:rPr>
          <w:rFonts w:ascii="Arial" w:hAnsi="Arial" w:cs="Arial"/>
          <w:bCs/>
          <w:color w:val="000000"/>
          <w:sz w:val="26"/>
          <w:szCs w:val="26"/>
          <w:lang w:val="es-MX"/>
        </w:rPr>
        <w:lastRenderedPageBreak/>
        <w:t>la autoridad competente y legitimada para ello, por lo que en ningún momento se afectaron formalidades esenciales y el derecho a una defensa adecuada del actor, en el juicio de nulidad cuya sentencia se combate.</w:t>
      </w:r>
    </w:p>
    <w:p w:rsidR="008014CB" w:rsidRPr="00DB04B5" w:rsidRDefault="0006757B" w:rsidP="008014CB">
      <w:pPr>
        <w:spacing w:line="360" w:lineRule="auto"/>
        <w:jc w:val="both"/>
        <w:rPr>
          <w:rFonts w:ascii="Arial" w:hAnsi="Arial" w:cs="Arial"/>
          <w:bCs/>
          <w:color w:val="000000"/>
          <w:sz w:val="26"/>
          <w:szCs w:val="26"/>
          <w:lang w:val="es-MX"/>
        </w:rPr>
      </w:pPr>
      <w:r w:rsidRPr="00DB04B5">
        <w:rPr>
          <w:rFonts w:ascii="Arial" w:hAnsi="Arial" w:cs="Arial"/>
          <w:bCs/>
          <w:color w:val="000000"/>
          <w:sz w:val="26"/>
          <w:szCs w:val="26"/>
          <w:lang w:val="es-MX"/>
        </w:rPr>
        <w:tab/>
      </w:r>
      <w:r w:rsidR="001822E2" w:rsidRPr="00DB04B5">
        <w:rPr>
          <w:rFonts w:ascii="Arial" w:hAnsi="Arial" w:cs="Arial"/>
          <w:bCs/>
          <w:color w:val="000000"/>
          <w:sz w:val="26"/>
          <w:szCs w:val="26"/>
          <w:lang w:val="es-MX"/>
        </w:rPr>
        <w:t>Agrega que t</w:t>
      </w:r>
      <w:r w:rsidR="0016462A" w:rsidRPr="00DB04B5">
        <w:rPr>
          <w:rFonts w:ascii="Arial" w:hAnsi="Arial" w:cs="Arial"/>
          <w:bCs/>
          <w:color w:val="000000"/>
          <w:sz w:val="26"/>
          <w:szCs w:val="26"/>
          <w:lang w:val="es-MX"/>
        </w:rPr>
        <w:t xml:space="preserve">ambién resulta equivocado el razonamiento de la </w:t>
      </w:r>
      <w:r w:rsidR="001822E2" w:rsidRPr="00DB04B5">
        <w:rPr>
          <w:rFonts w:ascii="Arial" w:hAnsi="Arial" w:cs="Arial"/>
          <w:bCs/>
          <w:color w:val="000000"/>
          <w:sz w:val="26"/>
          <w:szCs w:val="26"/>
          <w:lang w:val="es-MX"/>
        </w:rPr>
        <w:t xml:space="preserve">resolutora </w:t>
      </w:r>
      <w:r w:rsidR="0016462A" w:rsidRPr="00DB04B5">
        <w:rPr>
          <w:rFonts w:ascii="Arial" w:hAnsi="Arial" w:cs="Arial"/>
          <w:bCs/>
          <w:color w:val="000000"/>
          <w:sz w:val="26"/>
          <w:szCs w:val="26"/>
          <w:lang w:val="es-MX"/>
        </w:rPr>
        <w:t xml:space="preserve">al señalar que </w:t>
      </w:r>
      <w:r w:rsidR="00454525" w:rsidRPr="00DB04B5">
        <w:rPr>
          <w:rFonts w:ascii="Arial" w:hAnsi="Arial" w:cs="Arial"/>
          <w:bCs/>
          <w:color w:val="000000"/>
          <w:sz w:val="26"/>
          <w:szCs w:val="26"/>
          <w:lang w:val="es-MX"/>
        </w:rPr>
        <w:t xml:space="preserve">el </w:t>
      </w:r>
      <w:r w:rsidR="0016462A" w:rsidRPr="00DB04B5">
        <w:rPr>
          <w:rFonts w:ascii="Arial" w:hAnsi="Arial" w:cs="Arial"/>
          <w:bCs/>
          <w:color w:val="000000"/>
          <w:sz w:val="26"/>
          <w:szCs w:val="26"/>
          <w:lang w:val="es-MX"/>
        </w:rPr>
        <w:t>Contralor Municipal</w:t>
      </w:r>
      <w:r w:rsidR="00454525" w:rsidRPr="00DB04B5">
        <w:rPr>
          <w:rFonts w:ascii="Arial" w:hAnsi="Arial" w:cs="Arial"/>
          <w:bCs/>
          <w:color w:val="000000"/>
          <w:sz w:val="26"/>
          <w:szCs w:val="26"/>
          <w:lang w:val="es-MX"/>
        </w:rPr>
        <w:t xml:space="preserve"> </w:t>
      </w:r>
      <w:r w:rsidR="0095436D" w:rsidRPr="00DB04B5">
        <w:rPr>
          <w:rFonts w:ascii="Arial" w:hAnsi="Arial" w:cs="Arial"/>
          <w:bCs/>
          <w:color w:val="000000"/>
          <w:sz w:val="26"/>
          <w:szCs w:val="26"/>
          <w:lang w:val="es-MX"/>
        </w:rPr>
        <w:t xml:space="preserve"> actuó siendo juez y parte, </w:t>
      </w:r>
      <w:r w:rsidR="0095436D" w:rsidRPr="00A03702">
        <w:rPr>
          <w:rFonts w:ascii="Arial" w:hAnsi="Arial" w:cs="Arial"/>
          <w:bCs/>
          <w:sz w:val="26"/>
          <w:szCs w:val="26"/>
          <w:lang w:val="es-MX"/>
        </w:rPr>
        <w:t>ya que conforme a la normatividad citada, solamente estaba facultado para dictar las resoluciones dentro del procedimiento administrativo disciplinario y recursos de revocación, apreciac</w:t>
      </w:r>
      <w:r w:rsidR="008014CB" w:rsidRPr="00A03702">
        <w:rPr>
          <w:rFonts w:ascii="Arial" w:hAnsi="Arial" w:cs="Arial"/>
          <w:bCs/>
          <w:sz w:val="26"/>
          <w:szCs w:val="26"/>
          <w:lang w:val="es-MX"/>
        </w:rPr>
        <w:t xml:space="preserve">ión de la Magistrada que </w:t>
      </w:r>
      <w:r w:rsidR="00A03702" w:rsidRPr="00A03702">
        <w:rPr>
          <w:rFonts w:ascii="Arial" w:hAnsi="Arial" w:cs="Arial"/>
          <w:bCs/>
          <w:sz w:val="26"/>
          <w:szCs w:val="26"/>
          <w:lang w:val="es-MX"/>
        </w:rPr>
        <w:t>resultó</w:t>
      </w:r>
      <w:r w:rsidR="0095436D" w:rsidRPr="00A03702">
        <w:rPr>
          <w:rFonts w:ascii="Arial" w:hAnsi="Arial" w:cs="Arial"/>
          <w:bCs/>
          <w:sz w:val="26"/>
          <w:szCs w:val="26"/>
          <w:lang w:val="es-MX"/>
        </w:rPr>
        <w:t xml:space="preserve"> contradictoria, porque al reconocer que el Contralor Municipal solo puede emitir la resolución </w:t>
      </w:r>
      <w:r w:rsidR="0095436D" w:rsidRPr="00DB04B5">
        <w:rPr>
          <w:rFonts w:ascii="Arial" w:hAnsi="Arial" w:cs="Arial"/>
          <w:bCs/>
          <w:color w:val="000000"/>
          <w:sz w:val="26"/>
          <w:szCs w:val="26"/>
          <w:lang w:val="es-MX"/>
        </w:rPr>
        <w:t>que pone fin al procedimiento sancionador y al Recurso de Revocación entonces si se actualiza el principio de derecho procesal de “quien puede lo más; puede lo menos”, porque quien puede resolver un procedimiento, válidamente puede desahogar las etapas que lo conforma.</w:t>
      </w:r>
    </w:p>
    <w:p w:rsidR="00132794" w:rsidRPr="00DB04B5" w:rsidRDefault="008014CB" w:rsidP="00D2478C">
      <w:pPr>
        <w:spacing w:line="360" w:lineRule="auto"/>
        <w:jc w:val="both"/>
        <w:rPr>
          <w:rFonts w:ascii="Arial" w:hAnsi="Arial" w:cs="Arial"/>
          <w:bCs/>
          <w:color w:val="000000"/>
          <w:sz w:val="26"/>
          <w:szCs w:val="26"/>
          <w:lang w:val="es-MX"/>
        </w:rPr>
      </w:pPr>
      <w:r w:rsidRPr="00DB04B5">
        <w:rPr>
          <w:rFonts w:ascii="Arial" w:hAnsi="Arial" w:cs="Arial"/>
          <w:bCs/>
          <w:color w:val="000000"/>
          <w:sz w:val="26"/>
          <w:szCs w:val="26"/>
          <w:lang w:val="es-MX"/>
        </w:rPr>
        <w:tab/>
      </w:r>
      <w:r w:rsidR="00236BA4" w:rsidRPr="00DB04B5">
        <w:rPr>
          <w:rFonts w:ascii="Arial" w:hAnsi="Arial" w:cs="Arial"/>
          <w:bCs/>
          <w:color w:val="000000"/>
          <w:sz w:val="26"/>
          <w:szCs w:val="26"/>
          <w:lang w:val="es-MX"/>
        </w:rPr>
        <w:t>S</w:t>
      </w:r>
      <w:r w:rsidR="0090661F" w:rsidRPr="00DB04B5">
        <w:rPr>
          <w:rFonts w:ascii="Arial" w:hAnsi="Arial" w:cs="Arial"/>
          <w:bCs/>
          <w:color w:val="000000"/>
          <w:sz w:val="26"/>
          <w:szCs w:val="26"/>
          <w:lang w:val="es-MX"/>
        </w:rPr>
        <w:t xml:space="preserve">on infundados los agravios de la recurrente, </w:t>
      </w:r>
      <w:r w:rsidR="00236BA4" w:rsidRPr="00DB04B5">
        <w:rPr>
          <w:rFonts w:ascii="Arial" w:hAnsi="Arial" w:cs="Arial"/>
          <w:bCs/>
          <w:color w:val="000000"/>
          <w:sz w:val="26"/>
          <w:szCs w:val="26"/>
          <w:lang w:val="es-MX"/>
        </w:rPr>
        <w:t xml:space="preserve">en virtud de que </w:t>
      </w:r>
      <w:r w:rsidR="00186B0E" w:rsidRPr="00DB04B5">
        <w:rPr>
          <w:rFonts w:ascii="Arial" w:hAnsi="Arial" w:cs="Arial"/>
          <w:bCs/>
          <w:color w:val="000000"/>
          <w:sz w:val="26"/>
          <w:szCs w:val="26"/>
          <w:lang w:val="es-MX"/>
        </w:rPr>
        <w:t>en Reglamento</w:t>
      </w:r>
      <w:r w:rsidR="00236BA4" w:rsidRPr="00DB04B5">
        <w:rPr>
          <w:rFonts w:ascii="Arial" w:hAnsi="Arial" w:cs="Arial"/>
          <w:bCs/>
          <w:color w:val="FF0000"/>
          <w:sz w:val="26"/>
          <w:szCs w:val="26"/>
          <w:lang w:val="es-MX"/>
        </w:rPr>
        <w:t xml:space="preserve"> </w:t>
      </w:r>
      <w:r w:rsidR="00236BA4" w:rsidRPr="00A03702">
        <w:rPr>
          <w:rFonts w:ascii="Arial" w:hAnsi="Arial" w:cs="Arial"/>
          <w:bCs/>
          <w:sz w:val="26"/>
          <w:szCs w:val="26"/>
          <w:lang w:val="es-MX"/>
        </w:rPr>
        <w:t>Interno de la Contraloría del M</w:t>
      </w:r>
      <w:r w:rsidR="00D279B8" w:rsidRPr="00A03702">
        <w:rPr>
          <w:rFonts w:ascii="Arial" w:hAnsi="Arial" w:cs="Arial"/>
          <w:bCs/>
          <w:sz w:val="26"/>
          <w:szCs w:val="26"/>
          <w:lang w:val="es-MX"/>
        </w:rPr>
        <w:t>unic</w:t>
      </w:r>
      <w:r w:rsidR="00236BA4" w:rsidRPr="00A03702">
        <w:rPr>
          <w:rFonts w:ascii="Arial" w:hAnsi="Arial" w:cs="Arial"/>
          <w:bCs/>
          <w:sz w:val="26"/>
          <w:szCs w:val="26"/>
          <w:lang w:val="es-MX"/>
        </w:rPr>
        <w:t>ipio de Oaxaca de Juárez,</w:t>
      </w:r>
      <w:r w:rsidR="00B259E2" w:rsidRPr="00A03702">
        <w:rPr>
          <w:rFonts w:ascii="Arial" w:hAnsi="Arial" w:cs="Arial"/>
          <w:bCs/>
          <w:sz w:val="26"/>
          <w:szCs w:val="26"/>
          <w:lang w:val="es-MX"/>
        </w:rPr>
        <w:t xml:space="preserve"> se advierte</w:t>
      </w:r>
      <w:r w:rsidR="00236BA4" w:rsidRPr="00A03702">
        <w:rPr>
          <w:rFonts w:ascii="Arial" w:hAnsi="Arial" w:cs="Arial"/>
          <w:bCs/>
          <w:sz w:val="26"/>
          <w:szCs w:val="26"/>
          <w:lang w:val="es-MX"/>
        </w:rPr>
        <w:t xml:space="preserve"> </w:t>
      </w:r>
      <w:r w:rsidR="00186B0E" w:rsidRPr="00A03702">
        <w:rPr>
          <w:rFonts w:ascii="Arial" w:hAnsi="Arial" w:cs="Arial"/>
          <w:bCs/>
          <w:sz w:val="26"/>
          <w:szCs w:val="26"/>
          <w:lang w:val="es-MX"/>
        </w:rPr>
        <w:t>que el C</w:t>
      </w:r>
      <w:r w:rsidR="00236BA4" w:rsidRPr="00A03702">
        <w:rPr>
          <w:rFonts w:ascii="Arial" w:hAnsi="Arial" w:cs="Arial"/>
          <w:bCs/>
          <w:sz w:val="26"/>
          <w:szCs w:val="26"/>
          <w:lang w:val="es-MX"/>
        </w:rPr>
        <w:t xml:space="preserve">ontralor </w:t>
      </w:r>
      <w:r w:rsidR="00186B0E" w:rsidRPr="00A03702">
        <w:rPr>
          <w:rFonts w:ascii="Arial" w:hAnsi="Arial" w:cs="Arial"/>
          <w:bCs/>
          <w:sz w:val="26"/>
          <w:szCs w:val="26"/>
          <w:lang w:val="es-MX"/>
        </w:rPr>
        <w:t>del M</w:t>
      </w:r>
      <w:r w:rsidR="00B259E2" w:rsidRPr="00A03702">
        <w:rPr>
          <w:rFonts w:ascii="Arial" w:hAnsi="Arial" w:cs="Arial"/>
          <w:bCs/>
          <w:sz w:val="26"/>
          <w:szCs w:val="26"/>
          <w:lang w:val="es-MX"/>
        </w:rPr>
        <w:t xml:space="preserve">unicipio de Oaxaca de Juárez, tiene </w:t>
      </w:r>
      <w:r w:rsidR="00186B0E" w:rsidRPr="00A03702">
        <w:rPr>
          <w:rFonts w:ascii="Arial" w:hAnsi="Arial" w:cs="Arial"/>
          <w:bCs/>
          <w:sz w:val="26"/>
          <w:szCs w:val="26"/>
          <w:lang w:val="es-MX"/>
        </w:rPr>
        <w:t>las funciones</w:t>
      </w:r>
      <w:r w:rsidR="00B259E2" w:rsidRPr="00A03702">
        <w:rPr>
          <w:rFonts w:ascii="Arial" w:hAnsi="Arial" w:cs="Arial"/>
          <w:bCs/>
          <w:sz w:val="26"/>
          <w:szCs w:val="26"/>
          <w:lang w:val="es-MX"/>
        </w:rPr>
        <w:t xml:space="preserve"> siguientes</w:t>
      </w:r>
      <w:r w:rsidR="00D279B8" w:rsidRPr="00A03702">
        <w:rPr>
          <w:rFonts w:ascii="Arial" w:hAnsi="Arial" w:cs="Arial"/>
          <w:bCs/>
          <w:sz w:val="26"/>
          <w:szCs w:val="26"/>
          <w:lang w:val="es-MX"/>
        </w:rPr>
        <w:t xml:space="preserve">: </w:t>
      </w:r>
    </w:p>
    <w:p w:rsidR="00132794" w:rsidRPr="00C3656D" w:rsidRDefault="00D2478C" w:rsidP="00C3656D">
      <w:pPr>
        <w:spacing w:line="360" w:lineRule="auto"/>
        <w:ind w:left="567"/>
        <w:jc w:val="both"/>
        <w:rPr>
          <w:rFonts w:ascii="Arial" w:hAnsi="Arial" w:cs="Arial"/>
          <w:bCs/>
          <w:color w:val="000000"/>
          <w:lang w:val="es-MX"/>
        </w:rPr>
      </w:pPr>
      <w:r w:rsidRPr="00C3656D">
        <w:rPr>
          <w:rFonts w:ascii="Arial" w:hAnsi="Arial" w:cs="Arial"/>
          <w:bCs/>
          <w:color w:val="000000"/>
          <w:lang w:val="es-MX"/>
        </w:rPr>
        <w:t xml:space="preserve"> </w:t>
      </w:r>
      <w:r w:rsidR="00BD3D4C" w:rsidRPr="00C3656D">
        <w:rPr>
          <w:rFonts w:ascii="Arial" w:hAnsi="Arial" w:cs="Arial"/>
          <w:bCs/>
          <w:color w:val="000000"/>
          <w:lang w:val="es-MX"/>
        </w:rPr>
        <w:t>“</w:t>
      </w:r>
      <w:r w:rsidR="00132794" w:rsidRPr="00C3656D">
        <w:rPr>
          <w:rFonts w:ascii="Arial" w:hAnsi="Arial" w:cs="Arial"/>
          <w:bCs/>
          <w:color w:val="000000"/>
          <w:lang w:val="es-MX"/>
        </w:rPr>
        <w:t xml:space="preserve">Artículo 6.- Las autoridades competentes para aplicar y supervisar el presente reglamento serán: </w:t>
      </w:r>
    </w:p>
    <w:p w:rsidR="00D16B1C" w:rsidRPr="00C3656D" w:rsidRDefault="00D16B1C" w:rsidP="00C3656D">
      <w:pPr>
        <w:spacing w:line="360" w:lineRule="auto"/>
        <w:ind w:left="567"/>
        <w:jc w:val="both"/>
        <w:rPr>
          <w:rFonts w:ascii="Arial" w:hAnsi="Arial" w:cs="Arial"/>
          <w:bCs/>
          <w:color w:val="000000"/>
          <w:lang w:val="es-MX"/>
        </w:rPr>
      </w:pPr>
      <w:r w:rsidRPr="00C3656D">
        <w:rPr>
          <w:rFonts w:ascii="Arial" w:hAnsi="Arial" w:cs="Arial"/>
          <w:bCs/>
          <w:color w:val="000000"/>
          <w:lang w:val="es-MX"/>
        </w:rPr>
        <w:t>I.</w:t>
      </w:r>
    </w:p>
    <w:p w:rsidR="00D16B1C" w:rsidRPr="00C3656D" w:rsidRDefault="00D16B1C" w:rsidP="00C3656D">
      <w:pPr>
        <w:spacing w:line="360" w:lineRule="auto"/>
        <w:ind w:left="567"/>
        <w:jc w:val="both"/>
        <w:rPr>
          <w:rFonts w:ascii="Arial" w:hAnsi="Arial" w:cs="Arial"/>
          <w:bCs/>
          <w:color w:val="000000"/>
          <w:lang w:val="es-MX"/>
        </w:rPr>
      </w:pPr>
      <w:r w:rsidRPr="00C3656D">
        <w:rPr>
          <w:rFonts w:ascii="Arial" w:hAnsi="Arial" w:cs="Arial"/>
          <w:bCs/>
          <w:color w:val="000000"/>
          <w:lang w:val="es-MX"/>
        </w:rPr>
        <w:t>II.</w:t>
      </w:r>
    </w:p>
    <w:p w:rsidR="00D16B1C" w:rsidRPr="00C3656D" w:rsidRDefault="00D16B1C" w:rsidP="00C3656D">
      <w:pPr>
        <w:spacing w:line="360" w:lineRule="auto"/>
        <w:ind w:left="567"/>
        <w:jc w:val="both"/>
        <w:rPr>
          <w:rFonts w:ascii="Arial" w:hAnsi="Arial" w:cs="Arial"/>
          <w:bCs/>
          <w:color w:val="000000"/>
          <w:lang w:val="es-MX"/>
        </w:rPr>
      </w:pPr>
      <w:r w:rsidRPr="00C3656D">
        <w:rPr>
          <w:rFonts w:ascii="Arial" w:hAnsi="Arial" w:cs="Arial"/>
          <w:bCs/>
          <w:color w:val="000000"/>
          <w:lang w:val="es-MX"/>
        </w:rPr>
        <w:t>III</w:t>
      </w:r>
    </w:p>
    <w:p w:rsidR="00D16B1C" w:rsidRPr="00C3656D" w:rsidRDefault="00A03702" w:rsidP="00C3656D">
      <w:pPr>
        <w:spacing w:line="360" w:lineRule="auto"/>
        <w:ind w:left="567"/>
        <w:jc w:val="both"/>
        <w:rPr>
          <w:rFonts w:ascii="Arial" w:hAnsi="Arial" w:cs="Arial"/>
          <w:bCs/>
          <w:color w:val="000000"/>
          <w:lang w:val="es-MX"/>
        </w:rPr>
      </w:pPr>
      <w:r>
        <w:rPr>
          <w:rFonts w:ascii="Arial" w:hAnsi="Arial" w:cs="Arial"/>
          <w:bCs/>
          <w:color w:val="000000"/>
          <w:lang w:val="es-MX"/>
        </w:rPr>
        <w:t>IV.- El C</w:t>
      </w:r>
      <w:r w:rsidR="00D16B1C" w:rsidRPr="00C3656D">
        <w:rPr>
          <w:rFonts w:ascii="Arial" w:hAnsi="Arial" w:cs="Arial"/>
          <w:bCs/>
          <w:color w:val="000000"/>
          <w:lang w:val="es-MX"/>
        </w:rPr>
        <w:t>ontralor Municipal</w:t>
      </w:r>
    </w:p>
    <w:p w:rsidR="00D16B1C" w:rsidRPr="00C3656D" w:rsidRDefault="00D16B1C" w:rsidP="00C3656D">
      <w:pPr>
        <w:spacing w:line="360" w:lineRule="auto"/>
        <w:ind w:left="567"/>
        <w:jc w:val="both"/>
        <w:rPr>
          <w:rFonts w:ascii="Arial" w:hAnsi="Arial" w:cs="Arial"/>
          <w:bCs/>
          <w:color w:val="000000"/>
          <w:lang w:val="es-MX"/>
        </w:rPr>
      </w:pPr>
      <w:r w:rsidRPr="00C3656D">
        <w:rPr>
          <w:rFonts w:ascii="Arial" w:hAnsi="Arial" w:cs="Arial"/>
          <w:bCs/>
          <w:color w:val="000000"/>
          <w:lang w:val="es-MX"/>
        </w:rPr>
        <w:t>V…”</w:t>
      </w:r>
    </w:p>
    <w:p w:rsidR="0006757B" w:rsidRPr="00C3656D" w:rsidRDefault="003D62DC" w:rsidP="00C3656D">
      <w:pPr>
        <w:spacing w:line="360" w:lineRule="auto"/>
        <w:ind w:left="567"/>
        <w:jc w:val="both"/>
        <w:rPr>
          <w:rFonts w:ascii="Arial" w:hAnsi="Arial" w:cs="Arial"/>
          <w:bCs/>
          <w:color w:val="000000"/>
          <w:lang w:val="es-MX"/>
        </w:rPr>
      </w:pPr>
      <w:r w:rsidRPr="00C3656D">
        <w:rPr>
          <w:rFonts w:ascii="Arial" w:hAnsi="Arial" w:cs="Arial"/>
          <w:bCs/>
          <w:color w:val="000000"/>
          <w:lang w:val="es-MX"/>
        </w:rPr>
        <w:t xml:space="preserve"> </w:t>
      </w:r>
      <w:r w:rsidR="0006757B" w:rsidRPr="00C3656D">
        <w:rPr>
          <w:rFonts w:ascii="Arial" w:hAnsi="Arial" w:cs="Arial"/>
          <w:b/>
          <w:bCs/>
          <w:i/>
          <w:color w:val="000000"/>
          <w:lang w:val="es-MX"/>
        </w:rPr>
        <w:t>“Artículo 7.-</w:t>
      </w:r>
      <w:r w:rsidR="0006757B" w:rsidRPr="00C3656D">
        <w:rPr>
          <w:rFonts w:ascii="Arial" w:hAnsi="Arial" w:cs="Arial"/>
          <w:bCs/>
          <w:i/>
          <w:color w:val="000000"/>
          <w:lang w:val="es-MX"/>
        </w:rPr>
        <w:t xml:space="preserve"> La Contraloría como dependencia de la Administración Pública del Municipio de Oaxaca de Juárez, tiene por objeto la vigilancia y evaluación del desempeño de las distintas áreas de la administración municipal para promover la productividad y eficiencia, a través de la implantación de sistemas de control interno, adecuado a las circunstancias, así como vigilar, en su ámbito de competencia, el cumplimiento de la Ley de Responsabilidades de los Servidores Públicos, de acuerdo a las disposiciones que le otorguen los distintos ordenamientos municipales y el presente Reglamento;</w:t>
      </w:r>
      <w:r w:rsidR="00DC1DEF" w:rsidRPr="00C3656D">
        <w:rPr>
          <w:rFonts w:ascii="Arial" w:hAnsi="Arial" w:cs="Arial"/>
          <w:bCs/>
          <w:i/>
          <w:color w:val="000000"/>
          <w:lang w:val="es-MX"/>
        </w:rPr>
        <w:t xml:space="preserve"> </w:t>
      </w:r>
    </w:p>
    <w:p w:rsidR="0006757B" w:rsidRPr="00C3656D" w:rsidRDefault="0006757B" w:rsidP="00C3656D">
      <w:pPr>
        <w:spacing w:line="360" w:lineRule="auto"/>
        <w:ind w:left="567"/>
        <w:jc w:val="center"/>
        <w:rPr>
          <w:rFonts w:ascii="Arial" w:hAnsi="Arial" w:cs="Arial"/>
          <w:b/>
          <w:bCs/>
          <w:i/>
          <w:color w:val="000000"/>
          <w:lang w:val="es-MX"/>
        </w:rPr>
      </w:pPr>
      <w:r w:rsidRPr="00C3656D">
        <w:rPr>
          <w:rFonts w:ascii="Arial" w:hAnsi="Arial" w:cs="Arial"/>
          <w:b/>
          <w:bCs/>
          <w:i/>
          <w:color w:val="000000"/>
          <w:lang w:val="es-MX"/>
        </w:rPr>
        <w:t>SECCIÓN ÚNICA</w:t>
      </w:r>
    </w:p>
    <w:p w:rsidR="0006757B" w:rsidRPr="00C3656D" w:rsidRDefault="0006757B" w:rsidP="00C3656D">
      <w:pPr>
        <w:spacing w:line="360" w:lineRule="auto"/>
        <w:ind w:left="567"/>
        <w:jc w:val="center"/>
        <w:rPr>
          <w:rFonts w:ascii="Arial" w:hAnsi="Arial" w:cs="Arial"/>
          <w:b/>
          <w:bCs/>
          <w:i/>
          <w:color w:val="000000"/>
          <w:lang w:val="es-MX"/>
        </w:rPr>
      </w:pPr>
      <w:r w:rsidRPr="00C3656D">
        <w:rPr>
          <w:rFonts w:ascii="Arial" w:hAnsi="Arial" w:cs="Arial"/>
          <w:b/>
          <w:bCs/>
          <w:i/>
          <w:color w:val="000000"/>
          <w:lang w:val="es-MX"/>
        </w:rPr>
        <w:lastRenderedPageBreak/>
        <w:t>De las obligaciones de la Contraloría Municipal</w:t>
      </w:r>
    </w:p>
    <w:p w:rsidR="0006757B" w:rsidRPr="00C3656D" w:rsidRDefault="0006757B" w:rsidP="00C3656D">
      <w:pPr>
        <w:pStyle w:val="Prrafodelista"/>
        <w:numPr>
          <w:ilvl w:val="0"/>
          <w:numId w:val="11"/>
        </w:numPr>
        <w:spacing w:line="360" w:lineRule="auto"/>
        <w:ind w:left="567"/>
        <w:jc w:val="both"/>
        <w:rPr>
          <w:rFonts w:ascii="Arial" w:hAnsi="Arial" w:cs="Arial"/>
          <w:b/>
          <w:bCs/>
          <w:i/>
          <w:color w:val="000000"/>
          <w:lang w:val="es-MX"/>
        </w:rPr>
      </w:pPr>
      <w:r w:rsidRPr="00C3656D">
        <w:rPr>
          <w:rFonts w:ascii="Arial" w:hAnsi="Arial" w:cs="Arial"/>
          <w:b/>
          <w:bCs/>
          <w:i/>
          <w:color w:val="000000"/>
          <w:lang w:val="es-MX"/>
        </w:rPr>
        <w:t>..</w:t>
      </w:r>
    </w:p>
    <w:p w:rsidR="0006757B" w:rsidRPr="00C3656D" w:rsidRDefault="0006757B" w:rsidP="00C3656D">
      <w:pPr>
        <w:pStyle w:val="Prrafodelista"/>
        <w:numPr>
          <w:ilvl w:val="0"/>
          <w:numId w:val="11"/>
        </w:numPr>
        <w:spacing w:line="360" w:lineRule="auto"/>
        <w:ind w:left="567"/>
        <w:jc w:val="both"/>
        <w:rPr>
          <w:rFonts w:ascii="Arial" w:hAnsi="Arial" w:cs="Arial"/>
          <w:b/>
          <w:bCs/>
          <w:i/>
          <w:color w:val="000000"/>
          <w:lang w:val="es-MX"/>
        </w:rPr>
      </w:pPr>
      <w:r w:rsidRPr="00C3656D">
        <w:rPr>
          <w:rFonts w:ascii="Arial" w:hAnsi="Arial" w:cs="Arial"/>
          <w:b/>
          <w:bCs/>
          <w:i/>
          <w:color w:val="000000"/>
          <w:lang w:val="es-MX"/>
        </w:rPr>
        <w:t>..</w:t>
      </w:r>
    </w:p>
    <w:p w:rsidR="0006757B" w:rsidRPr="00C3656D" w:rsidRDefault="0006757B" w:rsidP="00C3656D">
      <w:pPr>
        <w:pStyle w:val="Prrafodelista"/>
        <w:numPr>
          <w:ilvl w:val="0"/>
          <w:numId w:val="11"/>
        </w:numPr>
        <w:spacing w:line="360" w:lineRule="auto"/>
        <w:ind w:left="567"/>
        <w:jc w:val="both"/>
        <w:rPr>
          <w:rFonts w:ascii="Arial" w:hAnsi="Arial" w:cs="Arial"/>
          <w:b/>
          <w:bCs/>
          <w:i/>
          <w:color w:val="000000"/>
          <w:lang w:val="es-MX"/>
        </w:rPr>
      </w:pPr>
      <w:r w:rsidRPr="00C3656D">
        <w:rPr>
          <w:rFonts w:ascii="Arial" w:hAnsi="Arial" w:cs="Arial"/>
          <w:b/>
          <w:bCs/>
          <w:i/>
          <w:color w:val="000000"/>
          <w:lang w:val="es-MX"/>
        </w:rPr>
        <w:t>..</w:t>
      </w:r>
    </w:p>
    <w:p w:rsidR="0006757B" w:rsidRPr="00C3656D" w:rsidRDefault="0006757B" w:rsidP="00C3656D">
      <w:pPr>
        <w:pStyle w:val="Prrafodelista"/>
        <w:numPr>
          <w:ilvl w:val="0"/>
          <w:numId w:val="11"/>
        </w:numPr>
        <w:spacing w:line="360" w:lineRule="auto"/>
        <w:ind w:left="567"/>
        <w:jc w:val="both"/>
        <w:rPr>
          <w:rFonts w:ascii="Arial" w:hAnsi="Arial" w:cs="Arial"/>
          <w:b/>
          <w:bCs/>
          <w:i/>
          <w:color w:val="000000"/>
          <w:lang w:val="es-MX"/>
        </w:rPr>
      </w:pPr>
      <w:r w:rsidRPr="00C3656D">
        <w:rPr>
          <w:rFonts w:ascii="Arial" w:hAnsi="Arial" w:cs="Arial"/>
          <w:b/>
          <w:bCs/>
          <w:i/>
          <w:color w:val="000000"/>
          <w:lang w:val="es-MX"/>
        </w:rPr>
        <w:t>..</w:t>
      </w:r>
    </w:p>
    <w:p w:rsidR="0006757B" w:rsidRPr="00C3656D" w:rsidRDefault="0006757B" w:rsidP="00C3656D">
      <w:pPr>
        <w:pStyle w:val="Prrafodelista"/>
        <w:numPr>
          <w:ilvl w:val="0"/>
          <w:numId w:val="11"/>
        </w:numPr>
        <w:spacing w:line="360" w:lineRule="auto"/>
        <w:ind w:left="567"/>
        <w:jc w:val="both"/>
        <w:rPr>
          <w:rFonts w:ascii="Arial" w:hAnsi="Arial" w:cs="Arial"/>
          <w:b/>
          <w:bCs/>
          <w:i/>
          <w:color w:val="000000"/>
          <w:lang w:val="es-MX"/>
        </w:rPr>
      </w:pPr>
      <w:r w:rsidRPr="00C3656D">
        <w:rPr>
          <w:rFonts w:ascii="Arial" w:hAnsi="Arial" w:cs="Arial"/>
          <w:b/>
          <w:bCs/>
          <w:i/>
          <w:color w:val="000000"/>
          <w:lang w:val="es-MX"/>
        </w:rPr>
        <w:t>..</w:t>
      </w:r>
    </w:p>
    <w:p w:rsidR="0006757B" w:rsidRPr="00C3656D" w:rsidRDefault="0006757B" w:rsidP="00C3656D">
      <w:pPr>
        <w:pStyle w:val="Prrafodelista"/>
        <w:numPr>
          <w:ilvl w:val="0"/>
          <w:numId w:val="11"/>
        </w:numPr>
        <w:spacing w:line="360" w:lineRule="auto"/>
        <w:ind w:left="567"/>
        <w:jc w:val="both"/>
        <w:rPr>
          <w:rFonts w:ascii="Arial" w:hAnsi="Arial" w:cs="Arial"/>
          <w:b/>
          <w:bCs/>
          <w:i/>
          <w:color w:val="000000"/>
          <w:lang w:val="es-MX"/>
        </w:rPr>
      </w:pPr>
      <w:r w:rsidRPr="00C3656D">
        <w:rPr>
          <w:rFonts w:ascii="Arial" w:hAnsi="Arial" w:cs="Arial"/>
          <w:b/>
          <w:bCs/>
          <w:i/>
          <w:color w:val="000000"/>
          <w:lang w:val="es-MX"/>
        </w:rPr>
        <w:t>..</w:t>
      </w:r>
    </w:p>
    <w:p w:rsidR="0006757B" w:rsidRPr="00C3656D" w:rsidRDefault="0006757B" w:rsidP="00C3656D">
      <w:pPr>
        <w:pStyle w:val="Prrafodelista"/>
        <w:numPr>
          <w:ilvl w:val="0"/>
          <w:numId w:val="11"/>
        </w:numPr>
        <w:spacing w:line="360" w:lineRule="auto"/>
        <w:ind w:left="567"/>
        <w:jc w:val="both"/>
        <w:rPr>
          <w:rFonts w:ascii="Arial" w:hAnsi="Arial" w:cs="Arial"/>
          <w:b/>
          <w:bCs/>
          <w:i/>
          <w:color w:val="000000"/>
          <w:lang w:val="es-MX"/>
        </w:rPr>
      </w:pPr>
      <w:r w:rsidRPr="00C3656D">
        <w:rPr>
          <w:rFonts w:ascii="Arial" w:hAnsi="Arial" w:cs="Arial"/>
          <w:b/>
          <w:bCs/>
          <w:i/>
          <w:color w:val="000000"/>
          <w:lang w:val="es-MX"/>
        </w:rPr>
        <w:t>..</w:t>
      </w:r>
    </w:p>
    <w:p w:rsidR="0006757B" w:rsidRPr="00C3656D" w:rsidRDefault="0006757B" w:rsidP="00C3656D">
      <w:pPr>
        <w:pStyle w:val="Prrafodelista"/>
        <w:numPr>
          <w:ilvl w:val="0"/>
          <w:numId w:val="11"/>
        </w:numPr>
        <w:spacing w:line="360" w:lineRule="auto"/>
        <w:ind w:left="567"/>
        <w:jc w:val="both"/>
        <w:rPr>
          <w:rFonts w:ascii="Arial" w:hAnsi="Arial" w:cs="Arial"/>
          <w:b/>
          <w:bCs/>
          <w:i/>
          <w:color w:val="000000"/>
          <w:lang w:val="es-MX"/>
        </w:rPr>
      </w:pPr>
      <w:r w:rsidRPr="00C3656D">
        <w:rPr>
          <w:rFonts w:ascii="Arial" w:hAnsi="Arial" w:cs="Arial"/>
          <w:b/>
          <w:bCs/>
          <w:i/>
          <w:color w:val="000000"/>
          <w:lang w:val="es-MX"/>
        </w:rPr>
        <w:t>..</w:t>
      </w:r>
    </w:p>
    <w:p w:rsidR="0006757B" w:rsidRPr="00C3656D" w:rsidRDefault="0006757B" w:rsidP="00C3656D">
      <w:pPr>
        <w:pStyle w:val="Prrafodelista"/>
        <w:numPr>
          <w:ilvl w:val="0"/>
          <w:numId w:val="11"/>
        </w:numPr>
        <w:spacing w:line="360" w:lineRule="auto"/>
        <w:ind w:left="567"/>
        <w:jc w:val="both"/>
        <w:rPr>
          <w:rFonts w:ascii="Arial" w:hAnsi="Arial" w:cs="Arial"/>
          <w:b/>
          <w:bCs/>
          <w:i/>
          <w:color w:val="000000"/>
          <w:lang w:val="es-MX"/>
        </w:rPr>
      </w:pPr>
      <w:r w:rsidRPr="00C3656D">
        <w:rPr>
          <w:rFonts w:ascii="Arial" w:hAnsi="Arial" w:cs="Arial"/>
          <w:b/>
          <w:bCs/>
          <w:i/>
          <w:color w:val="000000"/>
          <w:lang w:val="es-MX"/>
        </w:rPr>
        <w:t>..</w:t>
      </w:r>
    </w:p>
    <w:p w:rsidR="0006757B" w:rsidRPr="00C3656D" w:rsidRDefault="0006757B" w:rsidP="00C3656D">
      <w:pPr>
        <w:pStyle w:val="Prrafodelista"/>
        <w:numPr>
          <w:ilvl w:val="0"/>
          <w:numId w:val="11"/>
        </w:numPr>
        <w:spacing w:line="360" w:lineRule="auto"/>
        <w:ind w:left="567"/>
        <w:jc w:val="both"/>
        <w:rPr>
          <w:rFonts w:ascii="Arial" w:hAnsi="Arial" w:cs="Arial"/>
          <w:b/>
          <w:bCs/>
          <w:i/>
          <w:color w:val="000000"/>
          <w:lang w:val="es-MX"/>
        </w:rPr>
      </w:pPr>
      <w:r w:rsidRPr="00C3656D">
        <w:rPr>
          <w:rFonts w:ascii="Arial" w:hAnsi="Arial" w:cs="Arial"/>
          <w:bCs/>
          <w:i/>
          <w:color w:val="000000"/>
          <w:lang w:val="es-MX"/>
        </w:rPr>
        <w:t>Determinar con oportunidad las responsabilidades de los Servidores Públicos del Municipio…”</w:t>
      </w:r>
    </w:p>
    <w:p w:rsidR="00DC1DEF" w:rsidRPr="00C3656D" w:rsidRDefault="00DC1DEF" w:rsidP="00C3656D">
      <w:pPr>
        <w:pStyle w:val="Prrafodelista"/>
        <w:spacing w:line="360" w:lineRule="auto"/>
        <w:ind w:left="567"/>
        <w:jc w:val="both"/>
        <w:rPr>
          <w:rFonts w:ascii="Arial" w:hAnsi="Arial" w:cs="Arial"/>
          <w:bCs/>
          <w:i/>
          <w:color w:val="000000"/>
          <w:lang w:val="es-MX"/>
        </w:rPr>
      </w:pPr>
    </w:p>
    <w:p w:rsidR="00DC1DEF" w:rsidRPr="00C3656D" w:rsidRDefault="00DC1DEF" w:rsidP="00C3656D">
      <w:pPr>
        <w:pStyle w:val="Prrafodelista"/>
        <w:spacing w:line="360" w:lineRule="auto"/>
        <w:ind w:left="567"/>
        <w:jc w:val="both"/>
        <w:rPr>
          <w:rFonts w:ascii="Arial" w:hAnsi="Arial" w:cs="Arial"/>
          <w:bCs/>
          <w:i/>
          <w:color w:val="000000"/>
          <w:lang w:val="es-MX"/>
        </w:rPr>
      </w:pPr>
      <w:r w:rsidRPr="00C3656D">
        <w:rPr>
          <w:rFonts w:ascii="Arial" w:hAnsi="Arial" w:cs="Arial"/>
          <w:bCs/>
          <w:i/>
          <w:color w:val="000000"/>
          <w:lang w:val="es-MX"/>
        </w:rPr>
        <w:t>“</w:t>
      </w:r>
      <w:r w:rsidR="0095524F" w:rsidRPr="00C3656D">
        <w:rPr>
          <w:rFonts w:ascii="Arial" w:hAnsi="Arial" w:cs="Arial"/>
          <w:bCs/>
          <w:i/>
          <w:color w:val="000000"/>
          <w:lang w:val="es-MX"/>
        </w:rPr>
        <w:t>A</w:t>
      </w:r>
      <w:r w:rsidRPr="00C3656D">
        <w:rPr>
          <w:rFonts w:ascii="Arial" w:hAnsi="Arial" w:cs="Arial"/>
          <w:bCs/>
          <w:i/>
          <w:color w:val="000000"/>
          <w:lang w:val="es-MX"/>
        </w:rPr>
        <w:t xml:space="preserve">rticulo 12.- la </w:t>
      </w:r>
      <w:r w:rsidR="0095524F" w:rsidRPr="00C3656D">
        <w:rPr>
          <w:rFonts w:ascii="Arial" w:hAnsi="Arial" w:cs="Arial"/>
          <w:bCs/>
          <w:i/>
          <w:color w:val="000000"/>
          <w:lang w:val="es-MX"/>
        </w:rPr>
        <w:t>C</w:t>
      </w:r>
      <w:r w:rsidRPr="00C3656D">
        <w:rPr>
          <w:rFonts w:ascii="Arial" w:hAnsi="Arial" w:cs="Arial"/>
          <w:bCs/>
          <w:i/>
          <w:color w:val="000000"/>
          <w:lang w:val="es-MX"/>
        </w:rPr>
        <w:t xml:space="preserve">ontraloría </w:t>
      </w:r>
      <w:r w:rsidR="0095524F" w:rsidRPr="00C3656D">
        <w:rPr>
          <w:rFonts w:ascii="Arial" w:hAnsi="Arial" w:cs="Arial"/>
          <w:bCs/>
          <w:i/>
          <w:color w:val="000000"/>
          <w:lang w:val="es-MX"/>
        </w:rPr>
        <w:t>M</w:t>
      </w:r>
      <w:r w:rsidRPr="00C3656D">
        <w:rPr>
          <w:rFonts w:ascii="Arial" w:hAnsi="Arial" w:cs="Arial"/>
          <w:bCs/>
          <w:i/>
          <w:color w:val="000000"/>
          <w:lang w:val="es-MX"/>
        </w:rPr>
        <w:t>unicipal estará integrada por:</w:t>
      </w:r>
    </w:p>
    <w:p w:rsidR="00F76E79" w:rsidRPr="00C3656D" w:rsidRDefault="00F76E79" w:rsidP="00C3656D">
      <w:pPr>
        <w:spacing w:line="360" w:lineRule="auto"/>
        <w:ind w:left="567"/>
        <w:jc w:val="both"/>
        <w:rPr>
          <w:rFonts w:ascii="Arial" w:hAnsi="Arial" w:cs="Arial"/>
          <w:b/>
          <w:bCs/>
          <w:i/>
          <w:color w:val="000000"/>
          <w:lang w:val="es-MX"/>
        </w:rPr>
      </w:pPr>
      <w:r w:rsidRPr="00C3656D">
        <w:rPr>
          <w:rFonts w:ascii="Arial" w:hAnsi="Arial" w:cs="Arial"/>
          <w:b/>
          <w:bCs/>
          <w:i/>
          <w:color w:val="000000"/>
          <w:lang w:val="es-MX"/>
        </w:rPr>
        <w:t>I.-</w:t>
      </w:r>
    </w:p>
    <w:p w:rsidR="00F76E79" w:rsidRPr="00C3656D" w:rsidRDefault="00F76E79" w:rsidP="00C3656D">
      <w:pPr>
        <w:spacing w:line="360" w:lineRule="auto"/>
        <w:ind w:left="567"/>
        <w:jc w:val="both"/>
        <w:rPr>
          <w:rFonts w:ascii="Arial" w:hAnsi="Arial" w:cs="Arial"/>
          <w:b/>
          <w:bCs/>
          <w:i/>
          <w:color w:val="000000"/>
          <w:lang w:val="es-MX"/>
        </w:rPr>
      </w:pPr>
      <w:r w:rsidRPr="00C3656D">
        <w:rPr>
          <w:rFonts w:ascii="Arial" w:hAnsi="Arial" w:cs="Arial"/>
          <w:b/>
          <w:bCs/>
          <w:i/>
          <w:color w:val="000000"/>
          <w:lang w:val="es-MX"/>
        </w:rPr>
        <w:t>…</w:t>
      </w:r>
    </w:p>
    <w:p w:rsidR="00F76E79" w:rsidRPr="00C3656D" w:rsidRDefault="00F76E79" w:rsidP="00C3656D">
      <w:pPr>
        <w:spacing w:line="360" w:lineRule="auto"/>
        <w:ind w:left="567"/>
        <w:jc w:val="both"/>
        <w:rPr>
          <w:rFonts w:ascii="Arial" w:hAnsi="Arial" w:cs="Arial"/>
          <w:b/>
          <w:bCs/>
          <w:i/>
          <w:color w:val="000000"/>
          <w:lang w:val="es-MX"/>
        </w:rPr>
      </w:pPr>
      <w:r w:rsidRPr="00C3656D">
        <w:rPr>
          <w:rFonts w:ascii="Arial" w:hAnsi="Arial" w:cs="Arial"/>
          <w:b/>
          <w:bCs/>
          <w:i/>
          <w:color w:val="000000"/>
          <w:lang w:val="es-MX"/>
        </w:rPr>
        <w:t xml:space="preserve">II.- </w:t>
      </w:r>
      <w:r w:rsidR="0095524F" w:rsidRPr="00C3656D">
        <w:rPr>
          <w:rFonts w:ascii="Arial" w:hAnsi="Arial" w:cs="Arial"/>
          <w:b/>
          <w:bCs/>
          <w:i/>
          <w:color w:val="000000"/>
          <w:lang w:val="es-MX"/>
        </w:rPr>
        <w:t>Dirección</w:t>
      </w:r>
      <w:r w:rsidR="00A03702">
        <w:rPr>
          <w:rFonts w:ascii="Arial" w:hAnsi="Arial" w:cs="Arial"/>
          <w:b/>
          <w:bCs/>
          <w:i/>
          <w:color w:val="000000"/>
          <w:lang w:val="es-MX"/>
        </w:rPr>
        <w:t xml:space="preserve"> de Procedimientos Jurídicos, Responsabilidades y Situación P</w:t>
      </w:r>
      <w:r w:rsidRPr="00C3656D">
        <w:rPr>
          <w:rFonts w:ascii="Arial" w:hAnsi="Arial" w:cs="Arial"/>
          <w:b/>
          <w:bCs/>
          <w:i/>
          <w:color w:val="000000"/>
          <w:lang w:val="es-MX"/>
        </w:rPr>
        <w:t>atrimonial:</w:t>
      </w:r>
    </w:p>
    <w:p w:rsidR="00F76E79" w:rsidRPr="00C3656D" w:rsidRDefault="00A03702" w:rsidP="00C3656D">
      <w:pPr>
        <w:pStyle w:val="Prrafodelista"/>
        <w:numPr>
          <w:ilvl w:val="0"/>
          <w:numId w:val="13"/>
        </w:numPr>
        <w:spacing w:line="360" w:lineRule="auto"/>
        <w:ind w:left="567"/>
        <w:jc w:val="both"/>
        <w:rPr>
          <w:rFonts w:ascii="Arial" w:hAnsi="Arial" w:cs="Arial"/>
          <w:b/>
          <w:bCs/>
          <w:i/>
          <w:color w:val="000000"/>
          <w:lang w:val="es-MX"/>
        </w:rPr>
      </w:pPr>
      <w:r>
        <w:rPr>
          <w:rFonts w:ascii="Arial" w:hAnsi="Arial" w:cs="Arial"/>
          <w:b/>
          <w:bCs/>
          <w:i/>
          <w:color w:val="000000"/>
          <w:lang w:val="es-MX"/>
        </w:rPr>
        <w:t>Departamento de R</w:t>
      </w:r>
      <w:r w:rsidR="00F76E79" w:rsidRPr="00C3656D">
        <w:rPr>
          <w:rFonts w:ascii="Arial" w:hAnsi="Arial" w:cs="Arial"/>
          <w:b/>
          <w:bCs/>
          <w:i/>
          <w:color w:val="000000"/>
          <w:lang w:val="es-MX"/>
        </w:rPr>
        <w:t>esponsabilidades.</w:t>
      </w:r>
    </w:p>
    <w:p w:rsidR="00F76E79" w:rsidRPr="00C3656D" w:rsidRDefault="00A03702" w:rsidP="00C3656D">
      <w:pPr>
        <w:pStyle w:val="Prrafodelista"/>
        <w:numPr>
          <w:ilvl w:val="0"/>
          <w:numId w:val="13"/>
        </w:numPr>
        <w:spacing w:line="360" w:lineRule="auto"/>
        <w:ind w:left="567"/>
        <w:jc w:val="both"/>
        <w:rPr>
          <w:rFonts w:ascii="Arial" w:hAnsi="Arial" w:cs="Arial"/>
          <w:b/>
          <w:bCs/>
          <w:i/>
          <w:color w:val="000000"/>
          <w:lang w:val="es-MX"/>
        </w:rPr>
      </w:pPr>
      <w:r>
        <w:rPr>
          <w:rFonts w:ascii="Arial" w:hAnsi="Arial" w:cs="Arial"/>
          <w:b/>
          <w:bCs/>
          <w:i/>
          <w:color w:val="000000"/>
          <w:lang w:val="es-MX"/>
        </w:rPr>
        <w:t>B) Departamento de N</w:t>
      </w:r>
      <w:r w:rsidR="00F76E79" w:rsidRPr="00C3656D">
        <w:rPr>
          <w:rFonts w:ascii="Arial" w:hAnsi="Arial" w:cs="Arial"/>
          <w:b/>
          <w:bCs/>
          <w:i/>
          <w:color w:val="000000"/>
          <w:lang w:val="es-MX"/>
        </w:rPr>
        <w:t xml:space="preserve">ormatividad y </w:t>
      </w:r>
      <w:r>
        <w:rPr>
          <w:rFonts w:ascii="Arial" w:hAnsi="Arial" w:cs="Arial"/>
          <w:b/>
          <w:bCs/>
          <w:i/>
          <w:color w:val="000000"/>
          <w:lang w:val="es-MX"/>
        </w:rPr>
        <w:t>Situación P</w:t>
      </w:r>
      <w:r w:rsidR="00391ED4" w:rsidRPr="00C3656D">
        <w:rPr>
          <w:rFonts w:ascii="Arial" w:hAnsi="Arial" w:cs="Arial"/>
          <w:b/>
          <w:bCs/>
          <w:i/>
          <w:color w:val="000000"/>
          <w:lang w:val="es-MX"/>
        </w:rPr>
        <w:t>atrimonial</w:t>
      </w:r>
      <w:r w:rsidR="00F76E79" w:rsidRPr="00C3656D">
        <w:rPr>
          <w:rFonts w:ascii="Arial" w:hAnsi="Arial" w:cs="Arial"/>
          <w:b/>
          <w:bCs/>
          <w:i/>
          <w:color w:val="000000"/>
          <w:lang w:val="es-MX"/>
        </w:rPr>
        <w:t>.</w:t>
      </w:r>
    </w:p>
    <w:p w:rsidR="00F76E79" w:rsidRPr="00C3656D" w:rsidRDefault="00F76E79" w:rsidP="00C3656D">
      <w:pPr>
        <w:spacing w:line="360" w:lineRule="auto"/>
        <w:ind w:left="567"/>
        <w:jc w:val="both"/>
        <w:rPr>
          <w:rFonts w:ascii="Arial" w:hAnsi="Arial" w:cs="Arial"/>
          <w:b/>
          <w:bCs/>
          <w:i/>
          <w:color w:val="000000"/>
          <w:lang w:val="es-MX"/>
        </w:rPr>
      </w:pPr>
      <w:r w:rsidRPr="00C3656D">
        <w:rPr>
          <w:rFonts w:ascii="Arial" w:hAnsi="Arial" w:cs="Arial"/>
          <w:b/>
          <w:bCs/>
          <w:i/>
          <w:color w:val="000000"/>
          <w:lang w:val="es-MX"/>
        </w:rPr>
        <w:t>III.-</w:t>
      </w:r>
    </w:p>
    <w:p w:rsidR="00F76E79" w:rsidRPr="00C3656D" w:rsidRDefault="00F76E79" w:rsidP="00C3656D">
      <w:pPr>
        <w:spacing w:line="360" w:lineRule="auto"/>
        <w:ind w:left="567"/>
        <w:jc w:val="both"/>
        <w:rPr>
          <w:rFonts w:ascii="Arial" w:hAnsi="Arial" w:cs="Arial"/>
          <w:b/>
          <w:bCs/>
          <w:i/>
          <w:color w:val="000000"/>
          <w:lang w:val="es-MX"/>
        </w:rPr>
      </w:pPr>
      <w:r w:rsidRPr="00C3656D">
        <w:rPr>
          <w:rFonts w:ascii="Arial" w:hAnsi="Arial" w:cs="Arial"/>
          <w:b/>
          <w:bCs/>
          <w:i/>
          <w:color w:val="000000"/>
          <w:lang w:val="es-MX"/>
        </w:rPr>
        <w:t>…”</w:t>
      </w:r>
    </w:p>
    <w:p w:rsidR="0006757B" w:rsidRPr="00C3656D" w:rsidRDefault="00F76E79" w:rsidP="00C3656D">
      <w:pPr>
        <w:spacing w:line="360" w:lineRule="auto"/>
        <w:ind w:left="567"/>
        <w:jc w:val="both"/>
        <w:rPr>
          <w:rFonts w:ascii="Arial" w:hAnsi="Arial" w:cs="Arial"/>
          <w:bCs/>
          <w:i/>
          <w:color w:val="000000"/>
          <w:lang w:val="es-MX"/>
        </w:rPr>
      </w:pPr>
      <w:r w:rsidRPr="00C3656D">
        <w:rPr>
          <w:rFonts w:ascii="Arial" w:hAnsi="Arial" w:cs="Arial"/>
          <w:b/>
          <w:bCs/>
          <w:i/>
          <w:color w:val="000000"/>
          <w:lang w:val="es-MX"/>
        </w:rPr>
        <w:t xml:space="preserve"> </w:t>
      </w:r>
      <w:r w:rsidR="0006757B" w:rsidRPr="00C3656D">
        <w:rPr>
          <w:rFonts w:ascii="Arial" w:hAnsi="Arial" w:cs="Arial"/>
          <w:b/>
          <w:bCs/>
          <w:i/>
          <w:color w:val="000000"/>
          <w:lang w:val="es-MX"/>
        </w:rPr>
        <w:t xml:space="preserve">“Artículo 13.- </w:t>
      </w:r>
      <w:r w:rsidR="0006757B" w:rsidRPr="00C3656D">
        <w:rPr>
          <w:rFonts w:ascii="Arial" w:hAnsi="Arial" w:cs="Arial"/>
          <w:bCs/>
          <w:i/>
          <w:color w:val="000000"/>
          <w:lang w:val="es-MX"/>
        </w:rPr>
        <w:t>La representación de la Contraloría, así como el trámite y resolución de los asuntos de su competencia, corresponden legalmente al Contralor, quién para la mejor organización y prontitud del Trabajo podrá conferir sus facultades delegables a los Servidores Públicos de la propia Contraloría, quienes actuarán en todo momento a nombre de su Titular mediante la expedición del Documento legal u Oficial en que lo Autorice cuando así corresponda.”</w:t>
      </w:r>
    </w:p>
    <w:p w:rsidR="0006757B" w:rsidRPr="00C3656D" w:rsidRDefault="0006757B" w:rsidP="00C3656D">
      <w:pPr>
        <w:spacing w:line="360" w:lineRule="auto"/>
        <w:ind w:left="567"/>
        <w:jc w:val="both"/>
        <w:rPr>
          <w:rFonts w:ascii="Arial" w:hAnsi="Arial" w:cs="Arial"/>
          <w:bCs/>
          <w:i/>
          <w:color w:val="000000"/>
          <w:lang w:val="es-MX"/>
        </w:rPr>
      </w:pPr>
      <w:r w:rsidRPr="00C3656D">
        <w:rPr>
          <w:rFonts w:ascii="Arial" w:hAnsi="Arial" w:cs="Arial"/>
          <w:b/>
          <w:bCs/>
          <w:i/>
          <w:color w:val="000000"/>
          <w:lang w:val="es-MX"/>
        </w:rPr>
        <w:t>“Artículo 16.</w:t>
      </w:r>
      <w:r w:rsidRPr="00C3656D">
        <w:rPr>
          <w:rFonts w:ascii="Arial" w:hAnsi="Arial" w:cs="Arial"/>
          <w:bCs/>
          <w:i/>
          <w:color w:val="000000"/>
          <w:lang w:val="es-MX"/>
        </w:rPr>
        <w:t>- Son Facultades y Obligaciones del Contralor Municipal las siguientes:</w:t>
      </w:r>
    </w:p>
    <w:p w:rsidR="0006757B" w:rsidRPr="00C3656D" w:rsidRDefault="0006757B" w:rsidP="00C3656D">
      <w:pPr>
        <w:pStyle w:val="Prrafodelista"/>
        <w:numPr>
          <w:ilvl w:val="0"/>
          <w:numId w:val="12"/>
        </w:numPr>
        <w:spacing w:line="360" w:lineRule="auto"/>
        <w:ind w:left="567"/>
        <w:jc w:val="both"/>
        <w:rPr>
          <w:rFonts w:ascii="Arial" w:hAnsi="Arial" w:cs="Arial"/>
          <w:bCs/>
          <w:i/>
          <w:color w:val="000000"/>
          <w:lang w:val="es-MX"/>
        </w:rPr>
      </w:pPr>
      <w:r w:rsidRPr="00C3656D">
        <w:rPr>
          <w:rFonts w:ascii="Arial" w:hAnsi="Arial" w:cs="Arial"/>
          <w:bCs/>
          <w:i/>
          <w:color w:val="000000"/>
          <w:lang w:val="es-MX"/>
        </w:rPr>
        <w:t>..</w:t>
      </w:r>
    </w:p>
    <w:p w:rsidR="0006757B" w:rsidRPr="00C3656D" w:rsidRDefault="0006757B" w:rsidP="00C3656D">
      <w:pPr>
        <w:pStyle w:val="Prrafodelista"/>
        <w:numPr>
          <w:ilvl w:val="0"/>
          <w:numId w:val="12"/>
        </w:numPr>
        <w:spacing w:line="360" w:lineRule="auto"/>
        <w:ind w:left="567"/>
        <w:jc w:val="both"/>
        <w:rPr>
          <w:rFonts w:ascii="Arial" w:hAnsi="Arial" w:cs="Arial"/>
          <w:bCs/>
          <w:i/>
          <w:color w:val="000000"/>
          <w:lang w:val="es-MX"/>
        </w:rPr>
      </w:pPr>
      <w:r w:rsidRPr="00C3656D">
        <w:rPr>
          <w:rFonts w:ascii="Arial" w:hAnsi="Arial" w:cs="Arial"/>
          <w:bCs/>
          <w:i/>
          <w:color w:val="000000"/>
          <w:lang w:val="es-MX"/>
        </w:rPr>
        <w:t>..</w:t>
      </w:r>
    </w:p>
    <w:p w:rsidR="0006757B" w:rsidRPr="00C3656D" w:rsidRDefault="0006757B" w:rsidP="00C3656D">
      <w:pPr>
        <w:pStyle w:val="Prrafodelista"/>
        <w:numPr>
          <w:ilvl w:val="0"/>
          <w:numId w:val="12"/>
        </w:numPr>
        <w:spacing w:line="360" w:lineRule="auto"/>
        <w:ind w:left="567"/>
        <w:jc w:val="both"/>
        <w:rPr>
          <w:rFonts w:ascii="Arial" w:hAnsi="Arial" w:cs="Arial"/>
          <w:bCs/>
          <w:i/>
          <w:color w:val="000000"/>
          <w:lang w:val="es-MX"/>
        </w:rPr>
      </w:pPr>
      <w:r w:rsidRPr="00C3656D">
        <w:rPr>
          <w:rFonts w:ascii="Arial" w:hAnsi="Arial" w:cs="Arial"/>
          <w:bCs/>
          <w:i/>
          <w:color w:val="000000"/>
          <w:lang w:val="es-MX"/>
        </w:rPr>
        <w:t>..</w:t>
      </w:r>
    </w:p>
    <w:p w:rsidR="0006757B" w:rsidRPr="00C3656D" w:rsidRDefault="0006757B" w:rsidP="00C3656D">
      <w:pPr>
        <w:pStyle w:val="Prrafodelista"/>
        <w:numPr>
          <w:ilvl w:val="0"/>
          <w:numId w:val="12"/>
        </w:numPr>
        <w:spacing w:line="360" w:lineRule="auto"/>
        <w:ind w:left="567"/>
        <w:jc w:val="both"/>
        <w:rPr>
          <w:rFonts w:ascii="Arial" w:hAnsi="Arial" w:cs="Arial"/>
          <w:bCs/>
          <w:i/>
          <w:color w:val="000000"/>
          <w:lang w:val="es-MX"/>
        </w:rPr>
      </w:pPr>
      <w:r w:rsidRPr="00C3656D">
        <w:rPr>
          <w:rFonts w:ascii="Arial" w:hAnsi="Arial" w:cs="Arial"/>
          <w:bCs/>
          <w:i/>
          <w:color w:val="000000"/>
          <w:lang w:val="es-MX"/>
        </w:rPr>
        <w:t>..</w:t>
      </w:r>
    </w:p>
    <w:p w:rsidR="0006757B" w:rsidRPr="00C3656D" w:rsidRDefault="0006757B" w:rsidP="00C3656D">
      <w:pPr>
        <w:pStyle w:val="Prrafodelista"/>
        <w:numPr>
          <w:ilvl w:val="0"/>
          <w:numId w:val="12"/>
        </w:numPr>
        <w:spacing w:line="360" w:lineRule="auto"/>
        <w:ind w:left="567"/>
        <w:jc w:val="both"/>
        <w:rPr>
          <w:rFonts w:ascii="Arial" w:hAnsi="Arial" w:cs="Arial"/>
          <w:bCs/>
          <w:i/>
          <w:color w:val="000000"/>
          <w:lang w:val="es-MX"/>
        </w:rPr>
      </w:pPr>
      <w:r w:rsidRPr="00C3656D">
        <w:rPr>
          <w:rFonts w:ascii="Arial" w:hAnsi="Arial" w:cs="Arial"/>
          <w:bCs/>
          <w:i/>
          <w:color w:val="000000"/>
          <w:lang w:val="es-MX"/>
        </w:rPr>
        <w:t xml:space="preserve">.. </w:t>
      </w:r>
    </w:p>
    <w:p w:rsidR="0006757B" w:rsidRPr="00C3656D" w:rsidRDefault="008827C3" w:rsidP="00C3656D">
      <w:pPr>
        <w:pStyle w:val="Prrafodelista"/>
        <w:numPr>
          <w:ilvl w:val="0"/>
          <w:numId w:val="12"/>
        </w:numPr>
        <w:spacing w:line="360" w:lineRule="auto"/>
        <w:ind w:left="567"/>
        <w:jc w:val="both"/>
        <w:rPr>
          <w:rFonts w:ascii="Arial" w:hAnsi="Arial" w:cs="Arial"/>
          <w:bCs/>
          <w:i/>
          <w:color w:val="000000"/>
          <w:lang w:val="es-MX"/>
        </w:rPr>
      </w:pPr>
      <w:r w:rsidRPr="00A03702">
        <w:rPr>
          <w:rFonts w:ascii="Arial" w:hAnsi="Arial" w:cs="Arial"/>
          <w:b/>
          <w:bCs/>
          <w:i/>
          <w:color w:val="000000"/>
          <w:lang w:val="es-MX"/>
        </w:rPr>
        <w:t>Resolver los recursos administrativos que se interpongan en contra de resoluciones dictadas por el propio contralor, así como las demás que legalmente le corresponden</w:t>
      </w:r>
      <w:r w:rsidRPr="00C3656D">
        <w:rPr>
          <w:rFonts w:ascii="Arial" w:hAnsi="Arial" w:cs="Arial"/>
          <w:bCs/>
          <w:i/>
          <w:color w:val="000000"/>
          <w:lang w:val="es-MX"/>
        </w:rPr>
        <w:t>;</w:t>
      </w:r>
    </w:p>
    <w:p w:rsidR="0006757B" w:rsidRPr="00C3656D" w:rsidRDefault="0006757B" w:rsidP="00C3656D">
      <w:pPr>
        <w:pStyle w:val="Prrafodelista"/>
        <w:numPr>
          <w:ilvl w:val="0"/>
          <w:numId w:val="12"/>
        </w:numPr>
        <w:spacing w:line="360" w:lineRule="auto"/>
        <w:ind w:left="567"/>
        <w:jc w:val="both"/>
        <w:rPr>
          <w:rFonts w:ascii="Arial" w:hAnsi="Arial" w:cs="Arial"/>
          <w:bCs/>
          <w:i/>
          <w:color w:val="000000"/>
          <w:lang w:val="es-MX"/>
        </w:rPr>
      </w:pPr>
      <w:r w:rsidRPr="00C3656D">
        <w:rPr>
          <w:rFonts w:ascii="Arial" w:hAnsi="Arial" w:cs="Arial"/>
          <w:bCs/>
          <w:i/>
          <w:color w:val="000000"/>
          <w:lang w:val="es-MX"/>
        </w:rPr>
        <w:t>..</w:t>
      </w:r>
    </w:p>
    <w:p w:rsidR="0006757B" w:rsidRPr="00C3656D" w:rsidRDefault="0006757B" w:rsidP="00C3656D">
      <w:pPr>
        <w:pStyle w:val="Prrafodelista"/>
        <w:numPr>
          <w:ilvl w:val="0"/>
          <w:numId w:val="12"/>
        </w:numPr>
        <w:spacing w:line="360" w:lineRule="auto"/>
        <w:ind w:left="567"/>
        <w:jc w:val="both"/>
        <w:rPr>
          <w:rFonts w:ascii="Arial" w:hAnsi="Arial" w:cs="Arial"/>
          <w:bCs/>
          <w:i/>
          <w:color w:val="000000"/>
          <w:lang w:val="es-MX"/>
        </w:rPr>
      </w:pPr>
      <w:r w:rsidRPr="00C3656D">
        <w:rPr>
          <w:rFonts w:ascii="Arial" w:hAnsi="Arial" w:cs="Arial"/>
          <w:bCs/>
          <w:i/>
          <w:color w:val="000000"/>
          <w:lang w:val="es-MX"/>
        </w:rPr>
        <w:t>..</w:t>
      </w:r>
    </w:p>
    <w:p w:rsidR="0006757B" w:rsidRPr="00C3656D" w:rsidRDefault="0006757B" w:rsidP="00C3656D">
      <w:pPr>
        <w:pStyle w:val="Prrafodelista"/>
        <w:numPr>
          <w:ilvl w:val="0"/>
          <w:numId w:val="12"/>
        </w:numPr>
        <w:spacing w:line="360" w:lineRule="auto"/>
        <w:ind w:left="567"/>
        <w:jc w:val="both"/>
        <w:rPr>
          <w:rFonts w:ascii="Arial" w:hAnsi="Arial" w:cs="Arial"/>
          <w:bCs/>
          <w:i/>
          <w:color w:val="000000"/>
          <w:lang w:val="es-MX"/>
        </w:rPr>
      </w:pPr>
      <w:r w:rsidRPr="00C3656D">
        <w:rPr>
          <w:rFonts w:ascii="Arial" w:hAnsi="Arial" w:cs="Arial"/>
          <w:bCs/>
          <w:i/>
          <w:color w:val="000000"/>
          <w:lang w:val="es-MX"/>
        </w:rPr>
        <w:t>..</w:t>
      </w:r>
    </w:p>
    <w:p w:rsidR="0006757B" w:rsidRPr="00C3656D" w:rsidRDefault="0006757B" w:rsidP="00C3656D">
      <w:pPr>
        <w:pStyle w:val="Prrafodelista"/>
        <w:numPr>
          <w:ilvl w:val="0"/>
          <w:numId w:val="12"/>
        </w:numPr>
        <w:spacing w:line="360" w:lineRule="auto"/>
        <w:ind w:left="567"/>
        <w:jc w:val="both"/>
        <w:rPr>
          <w:rFonts w:ascii="Arial" w:hAnsi="Arial" w:cs="Arial"/>
          <w:bCs/>
          <w:i/>
          <w:color w:val="000000"/>
          <w:lang w:val="es-MX"/>
        </w:rPr>
      </w:pPr>
      <w:r w:rsidRPr="00C3656D">
        <w:rPr>
          <w:rFonts w:ascii="Arial" w:hAnsi="Arial" w:cs="Arial"/>
          <w:bCs/>
          <w:i/>
          <w:color w:val="000000"/>
          <w:lang w:val="es-MX"/>
        </w:rPr>
        <w:lastRenderedPageBreak/>
        <w:t>..</w:t>
      </w:r>
    </w:p>
    <w:p w:rsidR="0006757B" w:rsidRPr="00C3656D" w:rsidRDefault="0006757B" w:rsidP="00C3656D">
      <w:pPr>
        <w:pStyle w:val="Prrafodelista"/>
        <w:numPr>
          <w:ilvl w:val="0"/>
          <w:numId w:val="12"/>
        </w:numPr>
        <w:spacing w:line="360" w:lineRule="auto"/>
        <w:ind w:left="567"/>
        <w:jc w:val="both"/>
        <w:rPr>
          <w:rFonts w:ascii="Arial" w:hAnsi="Arial" w:cs="Arial"/>
          <w:bCs/>
          <w:i/>
          <w:color w:val="000000"/>
          <w:lang w:val="es-MX"/>
        </w:rPr>
      </w:pPr>
      <w:r w:rsidRPr="00C3656D">
        <w:rPr>
          <w:rFonts w:ascii="Arial" w:hAnsi="Arial" w:cs="Arial"/>
          <w:bCs/>
          <w:i/>
          <w:color w:val="000000"/>
          <w:lang w:val="es-MX"/>
        </w:rPr>
        <w:t>..</w:t>
      </w:r>
    </w:p>
    <w:p w:rsidR="0006757B" w:rsidRPr="00C3656D" w:rsidRDefault="0006757B" w:rsidP="00C3656D">
      <w:pPr>
        <w:pStyle w:val="Prrafodelista"/>
        <w:numPr>
          <w:ilvl w:val="0"/>
          <w:numId w:val="12"/>
        </w:numPr>
        <w:spacing w:line="360" w:lineRule="auto"/>
        <w:ind w:left="567"/>
        <w:jc w:val="both"/>
        <w:rPr>
          <w:rFonts w:ascii="Arial" w:hAnsi="Arial" w:cs="Arial"/>
          <w:bCs/>
          <w:i/>
          <w:color w:val="000000"/>
          <w:lang w:val="es-MX"/>
        </w:rPr>
      </w:pPr>
      <w:r w:rsidRPr="00C3656D">
        <w:rPr>
          <w:rFonts w:ascii="Arial" w:hAnsi="Arial" w:cs="Arial"/>
          <w:bCs/>
          <w:i/>
          <w:color w:val="000000"/>
          <w:lang w:val="es-MX"/>
        </w:rPr>
        <w:t>..</w:t>
      </w:r>
    </w:p>
    <w:p w:rsidR="0006757B" w:rsidRPr="00C3656D" w:rsidRDefault="0006757B" w:rsidP="00C3656D">
      <w:pPr>
        <w:pStyle w:val="Prrafodelista"/>
        <w:numPr>
          <w:ilvl w:val="0"/>
          <w:numId w:val="12"/>
        </w:numPr>
        <w:spacing w:line="360" w:lineRule="auto"/>
        <w:ind w:left="567"/>
        <w:jc w:val="both"/>
        <w:rPr>
          <w:rFonts w:ascii="Arial" w:hAnsi="Arial" w:cs="Arial"/>
          <w:bCs/>
          <w:i/>
          <w:color w:val="000000"/>
          <w:lang w:val="es-MX"/>
        </w:rPr>
      </w:pPr>
      <w:r w:rsidRPr="00C3656D">
        <w:rPr>
          <w:rFonts w:ascii="Arial" w:hAnsi="Arial" w:cs="Arial"/>
          <w:bCs/>
          <w:i/>
          <w:color w:val="000000"/>
          <w:lang w:val="es-MX"/>
        </w:rPr>
        <w:t>..</w:t>
      </w:r>
    </w:p>
    <w:p w:rsidR="0006757B" w:rsidRPr="00C3656D" w:rsidRDefault="0006757B" w:rsidP="00C3656D">
      <w:pPr>
        <w:pStyle w:val="Prrafodelista"/>
        <w:numPr>
          <w:ilvl w:val="0"/>
          <w:numId w:val="12"/>
        </w:numPr>
        <w:spacing w:line="360" w:lineRule="auto"/>
        <w:ind w:left="567"/>
        <w:jc w:val="both"/>
        <w:rPr>
          <w:rFonts w:ascii="Arial" w:hAnsi="Arial" w:cs="Arial"/>
          <w:bCs/>
          <w:i/>
          <w:color w:val="000000"/>
          <w:lang w:val="es-MX"/>
        </w:rPr>
      </w:pPr>
      <w:r w:rsidRPr="00C3656D">
        <w:rPr>
          <w:rFonts w:ascii="Arial" w:hAnsi="Arial" w:cs="Arial"/>
          <w:bCs/>
          <w:i/>
          <w:color w:val="000000"/>
          <w:lang w:val="es-MX"/>
        </w:rPr>
        <w:t>..</w:t>
      </w:r>
    </w:p>
    <w:p w:rsidR="0006757B" w:rsidRPr="00C3656D" w:rsidRDefault="0006757B" w:rsidP="00C3656D">
      <w:pPr>
        <w:pStyle w:val="Prrafodelista"/>
        <w:numPr>
          <w:ilvl w:val="0"/>
          <w:numId w:val="12"/>
        </w:numPr>
        <w:spacing w:line="360" w:lineRule="auto"/>
        <w:ind w:left="567"/>
        <w:jc w:val="both"/>
        <w:rPr>
          <w:rFonts w:ascii="Arial" w:hAnsi="Arial" w:cs="Arial"/>
          <w:bCs/>
          <w:i/>
          <w:color w:val="000000"/>
          <w:lang w:val="es-MX"/>
        </w:rPr>
      </w:pPr>
      <w:r w:rsidRPr="00C3656D">
        <w:rPr>
          <w:rFonts w:ascii="Arial" w:hAnsi="Arial" w:cs="Arial"/>
          <w:bCs/>
          <w:i/>
          <w:color w:val="000000"/>
          <w:lang w:val="es-MX"/>
        </w:rPr>
        <w:t>..</w:t>
      </w:r>
    </w:p>
    <w:p w:rsidR="0006757B" w:rsidRPr="00C3656D" w:rsidRDefault="0006757B" w:rsidP="00C3656D">
      <w:pPr>
        <w:pStyle w:val="Prrafodelista"/>
        <w:numPr>
          <w:ilvl w:val="0"/>
          <w:numId w:val="12"/>
        </w:numPr>
        <w:spacing w:line="360" w:lineRule="auto"/>
        <w:ind w:left="567"/>
        <w:jc w:val="both"/>
        <w:rPr>
          <w:rFonts w:ascii="Arial" w:hAnsi="Arial" w:cs="Arial"/>
          <w:bCs/>
          <w:i/>
          <w:color w:val="000000"/>
          <w:lang w:val="es-MX"/>
        </w:rPr>
      </w:pPr>
      <w:r w:rsidRPr="00C3656D">
        <w:rPr>
          <w:rFonts w:ascii="Arial" w:hAnsi="Arial" w:cs="Arial"/>
          <w:bCs/>
          <w:i/>
          <w:color w:val="000000"/>
          <w:lang w:val="es-MX"/>
        </w:rPr>
        <w:t>..</w:t>
      </w:r>
    </w:p>
    <w:p w:rsidR="0006757B" w:rsidRPr="00C3656D" w:rsidRDefault="0006757B" w:rsidP="00C3656D">
      <w:pPr>
        <w:pStyle w:val="Prrafodelista"/>
        <w:numPr>
          <w:ilvl w:val="0"/>
          <w:numId w:val="12"/>
        </w:numPr>
        <w:spacing w:line="360" w:lineRule="auto"/>
        <w:ind w:left="567"/>
        <w:jc w:val="both"/>
        <w:rPr>
          <w:rFonts w:ascii="Arial" w:hAnsi="Arial" w:cs="Arial"/>
          <w:bCs/>
          <w:i/>
          <w:color w:val="000000"/>
          <w:lang w:val="es-MX"/>
        </w:rPr>
      </w:pPr>
      <w:r w:rsidRPr="00C3656D">
        <w:rPr>
          <w:rFonts w:ascii="Arial" w:hAnsi="Arial" w:cs="Arial"/>
          <w:bCs/>
          <w:i/>
          <w:color w:val="000000"/>
          <w:lang w:val="es-MX"/>
        </w:rPr>
        <w:t>..</w:t>
      </w:r>
    </w:p>
    <w:p w:rsidR="0006757B" w:rsidRPr="00C3656D" w:rsidRDefault="0006757B" w:rsidP="00C3656D">
      <w:pPr>
        <w:pStyle w:val="Prrafodelista"/>
        <w:numPr>
          <w:ilvl w:val="0"/>
          <w:numId w:val="12"/>
        </w:numPr>
        <w:spacing w:line="360" w:lineRule="auto"/>
        <w:ind w:left="567"/>
        <w:jc w:val="both"/>
        <w:rPr>
          <w:rFonts w:ascii="Arial" w:hAnsi="Arial" w:cs="Arial"/>
          <w:bCs/>
          <w:i/>
          <w:color w:val="000000"/>
          <w:lang w:val="es-MX"/>
        </w:rPr>
      </w:pPr>
      <w:r w:rsidRPr="00C3656D">
        <w:rPr>
          <w:rFonts w:ascii="Arial" w:hAnsi="Arial" w:cs="Arial"/>
          <w:bCs/>
          <w:i/>
          <w:color w:val="000000"/>
          <w:lang w:val="es-MX"/>
        </w:rPr>
        <w:t>..</w:t>
      </w:r>
    </w:p>
    <w:p w:rsidR="0006757B" w:rsidRPr="00C3656D" w:rsidRDefault="0006757B" w:rsidP="00C3656D">
      <w:pPr>
        <w:pStyle w:val="Prrafodelista"/>
        <w:numPr>
          <w:ilvl w:val="0"/>
          <w:numId w:val="12"/>
        </w:numPr>
        <w:spacing w:line="360" w:lineRule="auto"/>
        <w:ind w:left="567"/>
        <w:jc w:val="both"/>
        <w:rPr>
          <w:rFonts w:ascii="Arial" w:hAnsi="Arial" w:cs="Arial"/>
          <w:bCs/>
          <w:i/>
          <w:color w:val="000000"/>
          <w:lang w:val="es-MX"/>
        </w:rPr>
      </w:pPr>
      <w:r w:rsidRPr="00C3656D">
        <w:rPr>
          <w:rFonts w:ascii="Arial" w:hAnsi="Arial" w:cs="Arial"/>
          <w:bCs/>
          <w:i/>
          <w:color w:val="000000"/>
          <w:lang w:val="es-MX"/>
        </w:rPr>
        <w:t>..</w:t>
      </w:r>
    </w:p>
    <w:p w:rsidR="0006757B" w:rsidRPr="00C3656D" w:rsidRDefault="0006757B" w:rsidP="00C3656D">
      <w:pPr>
        <w:pStyle w:val="Prrafodelista"/>
        <w:numPr>
          <w:ilvl w:val="0"/>
          <w:numId w:val="12"/>
        </w:numPr>
        <w:spacing w:line="360" w:lineRule="auto"/>
        <w:ind w:left="567"/>
        <w:jc w:val="both"/>
        <w:rPr>
          <w:rFonts w:ascii="Arial" w:hAnsi="Arial" w:cs="Arial"/>
          <w:bCs/>
          <w:i/>
          <w:color w:val="000000"/>
          <w:lang w:val="es-MX"/>
        </w:rPr>
      </w:pPr>
      <w:r w:rsidRPr="00C3656D">
        <w:rPr>
          <w:rFonts w:ascii="Arial" w:hAnsi="Arial" w:cs="Arial"/>
          <w:bCs/>
          <w:i/>
          <w:color w:val="000000"/>
          <w:lang w:val="es-MX"/>
        </w:rPr>
        <w:t>..</w:t>
      </w:r>
    </w:p>
    <w:p w:rsidR="0006757B" w:rsidRPr="00C3656D" w:rsidRDefault="0006757B" w:rsidP="00C3656D">
      <w:pPr>
        <w:pStyle w:val="Prrafodelista"/>
        <w:numPr>
          <w:ilvl w:val="0"/>
          <w:numId w:val="12"/>
        </w:numPr>
        <w:spacing w:line="360" w:lineRule="auto"/>
        <w:ind w:left="567"/>
        <w:jc w:val="both"/>
        <w:rPr>
          <w:rFonts w:ascii="Arial" w:hAnsi="Arial" w:cs="Arial"/>
          <w:bCs/>
          <w:i/>
          <w:color w:val="000000"/>
          <w:lang w:val="es-MX"/>
        </w:rPr>
      </w:pPr>
      <w:r w:rsidRPr="00C3656D">
        <w:rPr>
          <w:rFonts w:ascii="Arial" w:hAnsi="Arial" w:cs="Arial"/>
          <w:bCs/>
          <w:i/>
          <w:color w:val="000000"/>
          <w:lang w:val="es-MX"/>
        </w:rPr>
        <w:t>..</w:t>
      </w:r>
    </w:p>
    <w:p w:rsidR="0006757B" w:rsidRPr="00C3656D" w:rsidRDefault="0006757B" w:rsidP="00C3656D">
      <w:pPr>
        <w:pStyle w:val="Prrafodelista"/>
        <w:numPr>
          <w:ilvl w:val="0"/>
          <w:numId w:val="12"/>
        </w:numPr>
        <w:spacing w:line="360" w:lineRule="auto"/>
        <w:ind w:left="567"/>
        <w:jc w:val="both"/>
        <w:rPr>
          <w:rFonts w:ascii="Arial" w:hAnsi="Arial" w:cs="Arial"/>
          <w:bCs/>
          <w:i/>
          <w:color w:val="000000"/>
          <w:lang w:val="es-MX"/>
        </w:rPr>
      </w:pPr>
      <w:r w:rsidRPr="00C3656D">
        <w:rPr>
          <w:rFonts w:ascii="Arial" w:hAnsi="Arial" w:cs="Arial"/>
          <w:bCs/>
          <w:i/>
          <w:color w:val="000000"/>
          <w:lang w:val="es-MX"/>
        </w:rPr>
        <w:t>Conocer e investigar las conductas de los servidores públicos, que puedan constituir responsabilidades administrativas; determinar e imponer las sanciones que correspondan a los servidores públicos municipales, a excepción de los concejales, en término de lo dispuesto en la Ley de Responsabilidades de los Servidores Públicos del Estado y Municipios de Oaxaca;</w:t>
      </w:r>
    </w:p>
    <w:p w:rsidR="0006757B" w:rsidRPr="00C3656D" w:rsidRDefault="0006757B" w:rsidP="00C3656D">
      <w:pPr>
        <w:spacing w:line="360" w:lineRule="auto"/>
        <w:ind w:left="567"/>
        <w:jc w:val="both"/>
        <w:rPr>
          <w:rFonts w:ascii="Arial" w:hAnsi="Arial" w:cs="Arial"/>
          <w:b/>
          <w:bCs/>
          <w:i/>
          <w:color w:val="000000"/>
          <w:lang w:val="es-MX"/>
        </w:rPr>
      </w:pPr>
      <w:r w:rsidRPr="00C3656D">
        <w:rPr>
          <w:rFonts w:ascii="Arial" w:hAnsi="Arial" w:cs="Arial"/>
          <w:b/>
          <w:bCs/>
          <w:i/>
          <w:color w:val="000000"/>
          <w:lang w:val="es-MX"/>
        </w:rPr>
        <w:t>…”</w:t>
      </w:r>
    </w:p>
    <w:p w:rsidR="005D5E20" w:rsidRPr="00647B58" w:rsidRDefault="007F0F74" w:rsidP="00647B58">
      <w:pPr>
        <w:pStyle w:val="Prrafodelista"/>
        <w:spacing w:line="360" w:lineRule="auto"/>
        <w:ind w:left="567"/>
        <w:jc w:val="both"/>
        <w:rPr>
          <w:rFonts w:ascii="Arial" w:hAnsi="Arial" w:cs="Arial"/>
          <w:bCs/>
          <w:color w:val="000000"/>
          <w:sz w:val="26"/>
          <w:szCs w:val="26"/>
          <w:lang w:val="es-MX"/>
        </w:rPr>
      </w:pPr>
      <w:r>
        <w:rPr>
          <w:rFonts w:ascii="Arial" w:hAnsi="Arial" w:cs="Arial"/>
          <w:b/>
          <w:lang w:val="es-MX" w:eastAsia="es-MX"/>
        </w:rPr>
        <w:t xml:space="preserve"> </w:t>
      </w:r>
      <w:r>
        <w:rPr>
          <w:rFonts w:ascii="Arial" w:hAnsi="Arial" w:cs="Arial"/>
          <w:b/>
          <w:lang w:val="es-MX" w:eastAsia="es-MX"/>
        </w:rPr>
        <w:tab/>
      </w:r>
      <w:r>
        <w:rPr>
          <w:rFonts w:ascii="Arial" w:hAnsi="Arial" w:cs="Arial"/>
          <w:b/>
          <w:lang w:val="es-MX" w:eastAsia="es-MX"/>
        </w:rPr>
        <w:tab/>
      </w:r>
      <w:r w:rsidR="009801AA" w:rsidRPr="009801AA">
        <w:rPr>
          <w:rFonts w:ascii="Arial" w:hAnsi="Arial" w:cs="Arial"/>
          <w:sz w:val="26"/>
          <w:szCs w:val="26"/>
          <w:lang w:val="es-MX" w:eastAsia="es-MX"/>
        </w:rPr>
        <w:t>Transcripciones de los que se advierten las funciones que tiene el Contralor del Municipio de Oaxaca de Juárez,</w:t>
      </w:r>
      <w:r w:rsidR="009801AA">
        <w:rPr>
          <w:rFonts w:ascii="Arial" w:hAnsi="Arial" w:cs="Arial"/>
          <w:sz w:val="26"/>
          <w:szCs w:val="26"/>
          <w:lang w:val="es-MX" w:eastAsia="es-MX"/>
        </w:rPr>
        <w:t xml:space="preserve"> y</w:t>
      </w:r>
      <w:r w:rsidR="009801AA" w:rsidRPr="009801AA">
        <w:rPr>
          <w:rFonts w:ascii="Arial" w:hAnsi="Arial" w:cs="Arial"/>
          <w:sz w:val="26"/>
          <w:szCs w:val="26"/>
          <w:lang w:val="es-MX" w:eastAsia="es-MX"/>
        </w:rPr>
        <w:t xml:space="preserve"> son  las siguientes</w:t>
      </w:r>
      <w:r w:rsidR="0095524F" w:rsidRPr="009801AA">
        <w:rPr>
          <w:rFonts w:ascii="Arial" w:hAnsi="Arial" w:cs="Arial"/>
          <w:bCs/>
          <w:color w:val="000000"/>
          <w:sz w:val="26"/>
          <w:szCs w:val="26"/>
          <w:lang w:val="es-MX"/>
        </w:rPr>
        <w:t>;</w:t>
      </w:r>
      <w:r w:rsidR="0095524F" w:rsidRPr="00647B58">
        <w:rPr>
          <w:rFonts w:ascii="Arial" w:hAnsi="Arial" w:cs="Arial"/>
          <w:bCs/>
          <w:color w:val="000000"/>
          <w:sz w:val="26"/>
          <w:szCs w:val="26"/>
          <w:lang w:val="es-MX"/>
        </w:rPr>
        <w:t xml:space="preserve"> </w:t>
      </w:r>
      <w:r w:rsidR="0095524F" w:rsidRPr="00647B58">
        <w:rPr>
          <w:rFonts w:ascii="Arial" w:hAnsi="Arial" w:cs="Arial"/>
          <w:bCs/>
          <w:color w:val="000000"/>
          <w:sz w:val="24"/>
          <w:szCs w:val="24"/>
          <w:lang w:val="es-MX"/>
        </w:rPr>
        <w:t xml:space="preserve">Determinar con oportunidad las </w:t>
      </w:r>
      <w:r w:rsidR="00A03702" w:rsidRPr="00647B58">
        <w:rPr>
          <w:rFonts w:ascii="Arial" w:hAnsi="Arial" w:cs="Arial"/>
          <w:bCs/>
          <w:color w:val="000000"/>
          <w:sz w:val="24"/>
          <w:szCs w:val="24"/>
          <w:lang w:val="es-MX"/>
        </w:rPr>
        <w:t>R</w:t>
      </w:r>
      <w:r w:rsidR="0095524F" w:rsidRPr="00647B58">
        <w:rPr>
          <w:rFonts w:ascii="Arial" w:hAnsi="Arial" w:cs="Arial"/>
          <w:bCs/>
          <w:color w:val="000000"/>
          <w:sz w:val="24"/>
          <w:szCs w:val="24"/>
          <w:lang w:val="es-MX"/>
        </w:rPr>
        <w:t>esponsabilidades de los Servidores Públicos del Municipio</w:t>
      </w:r>
      <w:r w:rsidR="0095524F" w:rsidRPr="00647B58">
        <w:rPr>
          <w:rFonts w:ascii="Arial" w:hAnsi="Arial" w:cs="Arial"/>
          <w:b/>
          <w:bCs/>
          <w:color w:val="000000"/>
          <w:sz w:val="24"/>
          <w:szCs w:val="24"/>
          <w:lang w:val="es-MX"/>
        </w:rPr>
        <w:t xml:space="preserve">; </w:t>
      </w:r>
      <w:r w:rsidR="0095524F" w:rsidRPr="00647B58">
        <w:rPr>
          <w:rFonts w:ascii="Arial" w:hAnsi="Arial" w:cs="Arial"/>
          <w:bCs/>
          <w:color w:val="000000"/>
          <w:sz w:val="24"/>
          <w:szCs w:val="24"/>
          <w:lang w:val="es-MX"/>
        </w:rPr>
        <w:t xml:space="preserve">tramitar y solucionar los asuntos de su competencia, que para la mejor organización y prontitud del Trabajo podrá conferir sus facultades delegables a los Servidores Públicos de la propia Contraloría, quienes actuarán en todo momento a nombre de su Titular mediante la expedición del Documento legal u Oficial en que lo Autorice cuando así corresponda; y las facultades y obligaciones del Contralor Municipal  entre ellos es resolver los </w:t>
      </w:r>
      <w:r w:rsidR="0095524F" w:rsidRPr="00647B58">
        <w:rPr>
          <w:rFonts w:ascii="Arial" w:hAnsi="Arial" w:cs="Arial"/>
          <w:b/>
          <w:bCs/>
          <w:color w:val="000000"/>
          <w:sz w:val="24"/>
          <w:szCs w:val="24"/>
          <w:lang w:val="es-MX"/>
        </w:rPr>
        <w:t>recursos administrativos que se interpongan en contra de resoluciones dictadas por el propio contralor</w:t>
      </w:r>
      <w:r w:rsidR="0095524F" w:rsidRPr="00647B58">
        <w:rPr>
          <w:rFonts w:ascii="Arial" w:hAnsi="Arial" w:cs="Arial"/>
          <w:bCs/>
          <w:color w:val="000000"/>
          <w:sz w:val="24"/>
          <w:szCs w:val="24"/>
          <w:lang w:val="es-MX"/>
        </w:rPr>
        <w:t>, así como las demás que legalmente le corresponden</w:t>
      </w:r>
      <w:r w:rsidR="00A03702" w:rsidRPr="00647B58">
        <w:rPr>
          <w:rFonts w:ascii="Arial" w:hAnsi="Arial" w:cs="Arial"/>
          <w:bCs/>
          <w:color w:val="000000"/>
          <w:sz w:val="26"/>
          <w:szCs w:val="26"/>
          <w:lang w:val="es-MX"/>
        </w:rPr>
        <w:t>;</w:t>
      </w:r>
      <w:r w:rsidR="0033591A" w:rsidRPr="00647B58">
        <w:rPr>
          <w:rFonts w:ascii="Arial" w:hAnsi="Arial" w:cs="Arial"/>
          <w:bCs/>
          <w:color w:val="000000"/>
          <w:sz w:val="26"/>
          <w:szCs w:val="26"/>
          <w:lang w:val="es-MX"/>
        </w:rPr>
        <w:t xml:space="preserve">  Normatividad de los que se infieren que ninguno de los </w:t>
      </w:r>
      <w:r w:rsidR="00A03702" w:rsidRPr="00647B58">
        <w:rPr>
          <w:rFonts w:ascii="Arial" w:hAnsi="Arial" w:cs="Arial"/>
          <w:bCs/>
          <w:color w:val="000000"/>
          <w:sz w:val="26"/>
          <w:szCs w:val="26"/>
          <w:lang w:val="es-MX"/>
        </w:rPr>
        <w:t xml:space="preserve">numerales </w:t>
      </w:r>
      <w:r w:rsidR="0033591A" w:rsidRPr="00647B58">
        <w:rPr>
          <w:rFonts w:ascii="Arial" w:hAnsi="Arial" w:cs="Arial"/>
          <w:bCs/>
          <w:color w:val="000000"/>
          <w:sz w:val="26"/>
          <w:szCs w:val="26"/>
          <w:lang w:val="es-MX"/>
        </w:rPr>
        <w:t>señala</w:t>
      </w:r>
      <w:r w:rsidR="00A03702" w:rsidRPr="00647B58">
        <w:rPr>
          <w:rFonts w:ascii="Arial" w:hAnsi="Arial" w:cs="Arial"/>
          <w:bCs/>
          <w:color w:val="000000"/>
          <w:sz w:val="26"/>
          <w:szCs w:val="26"/>
          <w:lang w:val="es-MX"/>
        </w:rPr>
        <w:t>n</w:t>
      </w:r>
      <w:r w:rsidR="0033591A" w:rsidRPr="00647B58">
        <w:rPr>
          <w:rFonts w:ascii="Arial" w:hAnsi="Arial" w:cs="Arial"/>
          <w:bCs/>
          <w:color w:val="000000"/>
          <w:sz w:val="26"/>
          <w:szCs w:val="26"/>
          <w:lang w:val="es-MX"/>
        </w:rPr>
        <w:t xml:space="preserve"> que el Contralor </w:t>
      </w:r>
      <w:r w:rsidR="00A03702" w:rsidRPr="00647B58">
        <w:rPr>
          <w:rFonts w:ascii="Arial" w:hAnsi="Arial" w:cs="Arial"/>
          <w:bCs/>
          <w:color w:val="000000"/>
          <w:sz w:val="26"/>
          <w:szCs w:val="26"/>
          <w:lang w:val="es-MX"/>
        </w:rPr>
        <w:t xml:space="preserve">Municipal de Oaxaca de Juárez, </w:t>
      </w:r>
      <w:r w:rsidR="0033591A" w:rsidRPr="00647B58">
        <w:rPr>
          <w:rFonts w:ascii="Arial" w:hAnsi="Arial" w:cs="Arial"/>
          <w:bCs/>
          <w:color w:val="000000"/>
          <w:sz w:val="26"/>
          <w:szCs w:val="26"/>
          <w:lang w:val="es-MX"/>
        </w:rPr>
        <w:t>le corresponda emitir el ac</w:t>
      </w:r>
      <w:r w:rsidR="00A03702" w:rsidRPr="00647B58">
        <w:rPr>
          <w:rFonts w:ascii="Arial" w:hAnsi="Arial" w:cs="Arial"/>
          <w:bCs/>
          <w:color w:val="000000"/>
          <w:sz w:val="26"/>
          <w:szCs w:val="26"/>
          <w:lang w:val="es-MX"/>
        </w:rPr>
        <w:t>uerdo de inicio para instruir  el P</w:t>
      </w:r>
      <w:r w:rsidR="0033591A" w:rsidRPr="00647B58">
        <w:rPr>
          <w:rFonts w:ascii="Arial" w:hAnsi="Arial" w:cs="Arial"/>
          <w:bCs/>
          <w:color w:val="000000"/>
          <w:sz w:val="26"/>
          <w:szCs w:val="26"/>
          <w:lang w:val="es-MX"/>
        </w:rPr>
        <w:t>rocedim</w:t>
      </w:r>
      <w:r w:rsidR="00A03702" w:rsidRPr="00647B58">
        <w:rPr>
          <w:rFonts w:ascii="Arial" w:hAnsi="Arial" w:cs="Arial"/>
          <w:bCs/>
          <w:color w:val="000000"/>
          <w:sz w:val="26"/>
          <w:szCs w:val="26"/>
          <w:lang w:val="es-MX"/>
        </w:rPr>
        <w:t xml:space="preserve">iento Administrativo a que se refiere </w:t>
      </w:r>
      <w:r w:rsidR="0033591A" w:rsidRPr="00647B58">
        <w:rPr>
          <w:rFonts w:ascii="Arial" w:hAnsi="Arial" w:cs="Arial"/>
          <w:bCs/>
          <w:color w:val="000000"/>
          <w:sz w:val="26"/>
          <w:szCs w:val="26"/>
          <w:lang w:val="es-MX"/>
        </w:rPr>
        <w:t>el artículo 69 de la Ley de Responsabilidades de los Servidores Públicos del Estado y Municipios de Oaxaca</w:t>
      </w:r>
      <w:r w:rsidR="005D5E20" w:rsidRPr="00647B58">
        <w:rPr>
          <w:rFonts w:ascii="Arial" w:hAnsi="Arial" w:cs="Arial"/>
          <w:bCs/>
          <w:color w:val="000000"/>
          <w:sz w:val="26"/>
          <w:szCs w:val="26"/>
          <w:lang w:val="es-MX"/>
        </w:rPr>
        <w:t>, ya que</w:t>
      </w:r>
      <w:r w:rsidR="00A03702" w:rsidRPr="00647B58">
        <w:rPr>
          <w:rFonts w:ascii="Arial" w:hAnsi="Arial" w:cs="Arial"/>
          <w:bCs/>
          <w:color w:val="000000"/>
          <w:sz w:val="26"/>
          <w:szCs w:val="26"/>
          <w:lang w:val="es-MX"/>
        </w:rPr>
        <w:t xml:space="preserve"> está</w:t>
      </w:r>
      <w:r w:rsidR="005D5E20" w:rsidRPr="00647B58">
        <w:rPr>
          <w:rFonts w:ascii="Arial" w:hAnsi="Arial" w:cs="Arial"/>
          <w:bCs/>
          <w:color w:val="000000"/>
          <w:sz w:val="26"/>
          <w:szCs w:val="26"/>
          <w:lang w:val="es-MX"/>
        </w:rPr>
        <w:t xml:space="preserve"> facultado a resolver los recursos Administrativos que se interpongan en contra de resoluciones dictadas por el propio contralor, así como las demás que legalmente le corresponden.  </w:t>
      </w:r>
    </w:p>
    <w:p w:rsidR="00F84FA2" w:rsidRDefault="007F0F74" w:rsidP="005D5E20">
      <w:pPr>
        <w:spacing w:line="360" w:lineRule="auto"/>
        <w:jc w:val="both"/>
        <w:rPr>
          <w:rFonts w:ascii="Arial" w:hAnsi="Arial" w:cs="Arial"/>
          <w:bCs/>
          <w:color w:val="000000"/>
          <w:sz w:val="26"/>
          <w:szCs w:val="26"/>
          <w:lang w:val="es-MX"/>
        </w:rPr>
      </w:pPr>
      <w:r>
        <w:rPr>
          <w:rFonts w:ascii="Arial" w:hAnsi="Arial" w:cs="Arial"/>
          <w:b/>
          <w:bCs/>
          <w:color w:val="000000"/>
          <w:sz w:val="26"/>
          <w:szCs w:val="26"/>
          <w:lang w:val="es-MX"/>
        </w:rPr>
        <w:lastRenderedPageBreak/>
        <w:tab/>
      </w:r>
      <w:r w:rsidR="006331D2">
        <w:rPr>
          <w:rFonts w:ascii="Arial" w:hAnsi="Arial" w:cs="Arial"/>
          <w:bCs/>
          <w:color w:val="000000"/>
          <w:sz w:val="26"/>
          <w:szCs w:val="26"/>
          <w:lang w:val="es-MX"/>
        </w:rPr>
        <w:t xml:space="preserve">Y toda vez que </w:t>
      </w:r>
      <w:r w:rsidR="006331D2" w:rsidRPr="00647B58">
        <w:rPr>
          <w:rFonts w:ascii="Arial" w:hAnsi="Arial" w:cs="Arial"/>
          <w:bCs/>
          <w:color w:val="000000"/>
          <w:sz w:val="26"/>
          <w:szCs w:val="26"/>
          <w:lang w:val="es-MX"/>
        </w:rPr>
        <w:t>la</w:t>
      </w:r>
      <w:r w:rsidR="006331D2">
        <w:rPr>
          <w:rFonts w:ascii="Arial" w:hAnsi="Arial" w:cs="Arial"/>
          <w:bCs/>
          <w:color w:val="000000"/>
          <w:sz w:val="26"/>
          <w:szCs w:val="26"/>
          <w:lang w:val="es-MX"/>
        </w:rPr>
        <w:t xml:space="preserve"> fracción</w:t>
      </w:r>
      <w:r w:rsidR="006331D2" w:rsidRPr="00647B58">
        <w:rPr>
          <w:rFonts w:ascii="Arial" w:hAnsi="Arial" w:cs="Arial"/>
          <w:bCs/>
          <w:color w:val="000000"/>
          <w:sz w:val="26"/>
          <w:szCs w:val="26"/>
          <w:lang w:val="es-MX"/>
        </w:rPr>
        <w:t xml:space="preserve"> II del artículo 12 del Reglamento en cita,</w:t>
      </w:r>
      <w:r w:rsidR="006331D2">
        <w:rPr>
          <w:rFonts w:ascii="Arial" w:hAnsi="Arial" w:cs="Arial"/>
          <w:bCs/>
          <w:color w:val="000000"/>
          <w:sz w:val="26"/>
          <w:szCs w:val="26"/>
          <w:lang w:val="es-MX"/>
        </w:rPr>
        <w:t xml:space="preserve"> señala que</w:t>
      </w:r>
      <w:r w:rsidR="006331D2" w:rsidRPr="00647B58">
        <w:rPr>
          <w:rFonts w:ascii="Arial" w:hAnsi="Arial" w:cs="Arial"/>
          <w:bCs/>
          <w:color w:val="000000"/>
          <w:sz w:val="26"/>
          <w:szCs w:val="26"/>
          <w:lang w:val="es-MX"/>
        </w:rPr>
        <w:t xml:space="preserve"> la Contraloría Municipal estará integrada por la Dirección de Procedimientos Jurídicos, Responsabilidades y Situación P</w:t>
      </w:r>
      <w:r w:rsidR="00F84FA2">
        <w:rPr>
          <w:rFonts w:ascii="Arial" w:hAnsi="Arial" w:cs="Arial"/>
          <w:bCs/>
          <w:color w:val="000000"/>
          <w:sz w:val="26"/>
          <w:szCs w:val="26"/>
          <w:lang w:val="es-MX"/>
        </w:rPr>
        <w:t xml:space="preserve">atrimonial, </w:t>
      </w:r>
      <w:r w:rsidR="006331D2">
        <w:rPr>
          <w:rFonts w:ascii="Arial" w:hAnsi="Arial" w:cs="Arial"/>
          <w:bCs/>
          <w:color w:val="000000"/>
          <w:sz w:val="26"/>
          <w:szCs w:val="26"/>
          <w:lang w:val="es-MX"/>
        </w:rPr>
        <w:t xml:space="preserve">  </w:t>
      </w:r>
      <w:r w:rsidR="00F84FA2">
        <w:rPr>
          <w:rFonts w:ascii="Arial" w:hAnsi="Arial" w:cs="Arial"/>
          <w:bCs/>
          <w:color w:val="000000"/>
          <w:sz w:val="26"/>
          <w:szCs w:val="26"/>
          <w:lang w:val="es-MX"/>
        </w:rPr>
        <w:t xml:space="preserve"> en relación con el </w:t>
      </w:r>
      <w:r w:rsidR="009801AA">
        <w:rPr>
          <w:rFonts w:ascii="Arial" w:hAnsi="Arial" w:cs="Arial"/>
          <w:bCs/>
          <w:color w:val="000000"/>
          <w:sz w:val="26"/>
          <w:szCs w:val="26"/>
          <w:lang w:val="es-MX"/>
        </w:rPr>
        <w:t>numeral 20 del</w:t>
      </w:r>
      <w:r w:rsidR="00F84FA2">
        <w:rPr>
          <w:rFonts w:ascii="Arial" w:hAnsi="Arial" w:cs="Arial"/>
          <w:bCs/>
          <w:color w:val="000000"/>
          <w:sz w:val="26"/>
          <w:szCs w:val="26"/>
          <w:lang w:val="es-MX"/>
        </w:rPr>
        <w:t xml:space="preserve"> mismo</w:t>
      </w:r>
      <w:r w:rsidR="009801AA">
        <w:rPr>
          <w:rFonts w:ascii="Arial" w:hAnsi="Arial" w:cs="Arial"/>
          <w:bCs/>
          <w:color w:val="000000"/>
          <w:sz w:val="26"/>
          <w:szCs w:val="26"/>
          <w:lang w:val="es-MX"/>
        </w:rPr>
        <w:t xml:space="preserve"> Reglamento, </w:t>
      </w:r>
      <w:r w:rsidR="00F84FA2">
        <w:rPr>
          <w:rFonts w:ascii="Arial" w:hAnsi="Arial" w:cs="Arial"/>
          <w:bCs/>
          <w:color w:val="000000"/>
          <w:sz w:val="26"/>
          <w:szCs w:val="26"/>
          <w:lang w:val="es-MX"/>
        </w:rPr>
        <w:t xml:space="preserve">que señala: </w:t>
      </w:r>
    </w:p>
    <w:p w:rsidR="006331D2" w:rsidRDefault="009801AA" w:rsidP="00F84FA2">
      <w:pPr>
        <w:spacing w:line="360" w:lineRule="auto"/>
        <w:ind w:left="567"/>
        <w:jc w:val="both"/>
        <w:rPr>
          <w:rFonts w:ascii="Arial" w:hAnsi="Arial" w:cs="Arial"/>
          <w:b/>
          <w:bCs/>
          <w:color w:val="000000"/>
          <w:lang w:val="es-MX"/>
        </w:rPr>
      </w:pPr>
      <w:r>
        <w:rPr>
          <w:rFonts w:ascii="Arial" w:hAnsi="Arial" w:cs="Arial"/>
          <w:bCs/>
          <w:color w:val="000000"/>
          <w:sz w:val="26"/>
          <w:szCs w:val="26"/>
          <w:lang w:val="es-MX"/>
        </w:rPr>
        <w:t>“</w:t>
      </w:r>
      <w:r w:rsidRPr="009801AA">
        <w:rPr>
          <w:rFonts w:ascii="Arial" w:hAnsi="Arial" w:cs="Arial"/>
          <w:b/>
          <w:bCs/>
          <w:color w:val="000000"/>
          <w:lang w:val="es-MX"/>
        </w:rPr>
        <w:t>Al frente de cada Dirección habrá un titular,</w:t>
      </w:r>
      <w:r>
        <w:rPr>
          <w:rFonts w:ascii="Arial" w:hAnsi="Arial" w:cs="Arial"/>
          <w:b/>
          <w:bCs/>
          <w:color w:val="000000"/>
          <w:lang w:val="es-MX"/>
        </w:rPr>
        <w:t xml:space="preserve"> quienes se auxiliaran por los Jefes de D</w:t>
      </w:r>
      <w:r w:rsidRPr="009801AA">
        <w:rPr>
          <w:rFonts w:ascii="Arial" w:hAnsi="Arial" w:cs="Arial"/>
          <w:b/>
          <w:bCs/>
          <w:color w:val="000000"/>
          <w:lang w:val="es-MX"/>
        </w:rPr>
        <w:t xml:space="preserve">epartamento, de oficina, auditores, así como del personal administrativo,…” </w:t>
      </w:r>
      <w:r w:rsidR="006331D2">
        <w:rPr>
          <w:rFonts w:ascii="Arial" w:hAnsi="Arial" w:cs="Arial"/>
          <w:b/>
          <w:bCs/>
          <w:color w:val="000000"/>
          <w:lang w:val="es-MX"/>
        </w:rPr>
        <w:t xml:space="preserve"> </w:t>
      </w:r>
    </w:p>
    <w:p w:rsidR="00F821AA" w:rsidRPr="00F84FA2" w:rsidRDefault="006331D2" w:rsidP="005D5E20">
      <w:pPr>
        <w:spacing w:line="360" w:lineRule="auto"/>
        <w:jc w:val="both"/>
        <w:rPr>
          <w:rFonts w:ascii="Arial" w:hAnsi="Arial" w:cs="Arial"/>
          <w:bCs/>
          <w:color w:val="000000"/>
          <w:sz w:val="26"/>
          <w:szCs w:val="26"/>
          <w:lang w:val="es-MX"/>
        </w:rPr>
      </w:pPr>
      <w:r>
        <w:rPr>
          <w:rFonts w:ascii="Arial" w:hAnsi="Arial" w:cs="Arial"/>
          <w:b/>
          <w:bCs/>
          <w:color w:val="000000"/>
          <w:sz w:val="32"/>
          <w:szCs w:val="32"/>
          <w:lang w:val="es-MX"/>
        </w:rPr>
        <w:tab/>
      </w:r>
      <w:r w:rsidRPr="00F84FA2">
        <w:rPr>
          <w:rFonts w:ascii="Arial" w:hAnsi="Arial" w:cs="Arial"/>
          <w:b/>
          <w:bCs/>
          <w:color w:val="000000"/>
          <w:sz w:val="26"/>
          <w:szCs w:val="26"/>
          <w:lang w:val="es-MX"/>
        </w:rPr>
        <w:t xml:space="preserve">Como se advierte del dispositivo anterior, al frente de cada una de las direcciones habrá un Director, </w:t>
      </w:r>
      <w:r w:rsidRPr="00F84FA2">
        <w:rPr>
          <w:rFonts w:ascii="Arial" w:hAnsi="Arial" w:cs="Arial"/>
          <w:bCs/>
          <w:color w:val="000000"/>
          <w:sz w:val="26"/>
          <w:szCs w:val="26"/>
          <w:lang w:val="es-MX"/>
        </w:rPr>
        <w:t>quien</w:t>
      </w:r>
      <w:r w:rsidR="009801AA" w:rsidRPr="00F84FA2">
        <w:rPr>
          <w:rFonts w:ascii="Arial" w:hAnsi="Arial" w:cs="Arial"/>
          <w:bCs/>
          <w:color w:val="000000"/>
          <w:sz w:val="26"/>
          <w:szCs w:val="26"/>
          <w:lang w:val="es-MX"/>
        </w:rPr>
        <w:t xml:space="preserve"> tiene las funciones al caso concreto, </w:t>
      </w:r>
      <w:r w:rsidR="005D5E20" w:rsidRPr="00F84FA2">
        <w:rPr>
          <w:rFonts w:ascii="Arial" w:hAnsi="Arial" w:cs="Arial"/>
          <w:bCs/>
          <w:color w:val="000000"/>
          <w:sz w:val="26"/>
          <w:szCs w:val="26"/>
          <w:lang w:val="es-MX"/>
        </w:rPr>
        <w:t xml:space="preserve">de acuerdo al Reglamento Interno del Municipio de Oaxaca de Juárez, Oaxaca, los siguientes: </w:t>
      </w:r>
    </w:p>
    <w:p w:rsidR="00BD3D4C" w:rsidRPr="00BA3827" w:rsidRDefault="007F0F74" w:rsidP="007F0F74">
      <w:pPr>
        <w:spacing w:line="360" w:lineRule="auto"/>
        <w:ind w:left="567"/>
        <w:jc w:val="both"/>
        <w:rPr>
          <w:rFonts w:ascii="Arial" w:hAnsi="Arial" w:cs="Arial"/>
          <w:bCs/>
          <w:i/>
          <w:color w:val="000000"/>
          <w:lang w:val="es-MX"/>
        </w:rPr>
      </w:pPr>
      <w:r w:rsidRPr="00BA3827">
        <w:rPr>
          <w:rFonts w:ascii="Arial" w:hAnsi="Arial" w:cs="Arial"/>
          <w:bCs/>
          <w:i/>
          <w:color w:val="000000"/>
          <w:lang w:val="es-MX"/>
        </w:rPr>
        <w:t>“</w:t>
      </w:r>
      <w:r w:rsidR="00BD3D4C" w:rsidRPr="00BA3827">
        <w:rPr>
          <w:rFonts w:ascii="Arial" w:hAnsi="Arial" w:cs="Arial"/>
          <w:bCs/>
          <w:i/>
          <w:color w:val="000000"/>
          <w:lang w:val="es-MX"/>
        </w:rPr>
        <w:t>ARTÍCULO 19.- Le corresponde a la Dirección de Procedimientos jurídicos, Responsabilidades y situación patrimonial, las siguientes funciones.</w:t>
      </w:r>
    </w:p>
    <w:p w:rsidR="00BD3D4C" w:rsidRPr="00BA3827" w:rsidRDefault="007F0F74" w:rsidP="007F0F74">
      <w:pPr>
        <w:spacing w:line="360" w:lineRule="auto"/>
        <w:ind w:left="567"/>
        <w:jc w:val="both"/>
        <w:rPr>
          <w:rFonts w:ascii="Arial" w:hAnsi="Arial" w:cs="Arial"/>
          <w:bCs/>
          <w:i/>
          <w:color w:val="000000"/>
          <w:lang w:val="es-MX"/>
        </w:rPr>
      </w:pPr>
      <w:r w:rsidRPr="00BA3827">
        <w:rPr>
          <w:rFonts w:ascii="Arial" w:hAnsi="Arial" w:cs="Arial"/>
          <w:bCs/>
          <w:i/>
          <w:color w:val="000000"/>
          <w:lang w:val="es-MX"/>
        </w:rPr>
        <w:t>I.- Acordar con el Contralor M</w:t>
      </w:r>
      <w:r w:rsidR="00BD3D4C" w:rsidRPr="00BA3827">
        <w:rPr>
          <w:rFonts w:ascii="Arial" w:hAnsi="Arial" w:cs="Arial"/>
          <w:bCs/>
          <w:i/>
          <w:color w:val="000000"/>
          <w:lang w:val="es-MX"/>
        </w:rPr>
        <w:t>unicipal, la resolución de los asuntos cuya tramitación se encuentre dentro de la competencia de la Dirección a su cargo.</w:t>
      </w:r>
    </w:p>
    <w:p w:rsidR="00BD3D4C" w:rsidRPr="00BA3827" w:rsidRDefault="00BD3D4C" w:rsidP="007F0F74">
      <w:pPr>
        <w:spacing w:line="360" w:lineRule="auto"/>
        <w:ind w:left="567"/>
        <w:jc w:val="both"/>
        <w:rPr>
          <w:rFonts w:ascii="Arial" w:hAnsi="Arial" w:cs="Arial"/>
          <w:bCs/>
          <w:i/>
          <w:color w:val="000000"/>
          <w:lang w:val="es-MX"/>
        </w:rPr>
      </w:pPr>
      <w:r w:rsidRPr="00BA3827">
        <w:rPr>
          <w:rFonts w:ascii="Arial" w:hAnsi="Arial" w:cs="Arial"/>
          <w:bCs/>
          <w:i/>
          <w:color w:val="000000"/>
          <w:lang w:val="es-MX"/>
        </w:rPr>
        <w:t>…</w:t>
      </w:r>
    </w:p>
    <w:p w:rsidR="00BD3D4C" w:rsidRPr="00BA3827" w:rsidRDefault="00BD3D4C" w:rsidP="007F0F74">
      <w:pPr>
        <w:spacing w:line="360" w:lineRule="auto"/>
        <w:ind w:left="567"/>
        <w:jc w:val="both"/>
        <w:rPr>
          <w:rFonts w:ascii="Arial" w:hAnsi="Arial" w:cs="Arial"/>
          <w:bCs/>
          <w:i/>
          <w:color w:val="000000"/>
          <w:lang w:val="es-MX"/>
        </w:rPr>
      </w:pPr>
      <w:r w:rsidRPr="00BA3827">
        <w:rPr>
          <w:rFonts w:ascii="Arial" w:hAnsi="Arial" w:cs="Arial"/>
          <w:bCs/>
          <w:i/>
          <w:color w:val="000000"/>
          <w:lang w:val="es-MX"/>
        </w:rPr>
        <w:t>XVIII.- Emitir el acuerdo de inicio  para instruir el procedimientos administrativo a que s</w:t>
      </w:r>
      <w:r w:rsidR="003749AE" w:rsidRPr="00BA3827">
        <w:rPr>
          <w:rFonts w:ascii="Arial" w:hAnsi="Arial" w:cs="Arial"/>
          <w:bCs/>
          <w:i/>
          <w:color w:val="000000"/>
          <w:lang w:val="es-MX"/>
        </w:rPr>
        <w:t>e refiere el artículo 69 de la Ley de R</w:t>
      </w:r>
      <w:r w:rsidRPr="00BA3827">
        <w:rPr>
          <w:rFonts w:ascii="Arial" w:hAnsi="Arial" w:cs="Arial"/>
          <w:bCs/>
          <w:i/>
          <w:color w:val="000000"/>
          <w:lang w:val="es-MX"/>
        </w:rPr>
        <w:t>esponsa</w:t>
      </w:r>
      <w:r w:rsidR="003749AE" w:rsidRPr="00BA3827">
        <w:rPr>
          <w:rFonts w:ascii="Arial" w:hAnsi="Arial" w:cs="Arial"/>
          <w:bCs/>
          <w:i/>
          <w:color w:val="000000"/>
          <w:lang w:val="es-MX"/>
        </w:rPr>
        <w:t>bilidades  Públicos del Estado M</w:t>
      </w:r>
      <w:r w:rsidRPr="00BA3827">
        <w:rPr>
          <w:rFonts w:ascii="Arial" w:hAnsi="Arial" w:cs="Arial"/>
          <w:bCs/>
          <w:i/>
          <w:color w:val="000000"/>
          <w:lang w:val="es-MX"/>
        </w:rPr>
        <w:t>unicipios de Oaxaca y citar al presunto responsable a la audiencia a que se refiere el citado numeral.</w:t>
      </w:r>
    </w:p>
    <w:p w:rsidR="00BD3D4C" w:rsidRPr="00BA3827" w:rsidRDefault="00BD3D4C" w:rsidP="007F0F74">
      <w:pPr>
        <w:spacing w:line="360" w:lineRule="auto"/>
        <w:ind w:left="567"/>
        <w:jc w:val="both"/>
        <w:rPr>
          <w:rFonts w:ascii="Arial" w:hAnsi="Arial" w:cs="Arial"/>
          <w:bCs/>
          <w:i/>
          <w:color w:val="000000"/>
          <w:lang w:val="es-MX"/>
        </w:rPr>
      </w:pPr>
      <w:r w:rsidRPr="00BA3827">
        <w:rPr>
          <w:rFonts w:ascii="Arial" w:hAnsi="Arial" w:cs="Arial"/>
          <w:bCs/>
          <w:i/>
          <w:color w:val="000000"/>
          <w:lang w:val="es-MX"/>
        </w:rPr>
        <w:t>XIX.- Disponer de la práctica de investigaciones y citar a otra u otras audiencias cuando no se cuente con eleme</w:t>
      </w:r>
      <w:r w:rsidR="003749AE" w:rsidRPr="00BA3827">
        <w:rPr>
          <w:rFonts w:ascii="Arial" w:hAnsi="Arial" w:cs="Arial"/>
          <w:bCs/>
          <w:i/>
          <w:color w:val="000000"/>
          <w:lang w:val="es-MX"/>
        </w:rPr>
        <w:t xml:space="preserve">ntos suficientes para proponer </w:t>
      </w:r>
      <w:r w:rsidRPr="00BA3827">
        <w:rPr>
          <w:rFonts w:ascii="Arial" w:hAnsi="Arial" w:cs="Arial"/>
          <w:bCs/>
          <w:i/>
          <w:color w:val="000000"/>
          <w:lang w:val="es-MX"/>
        </w:rPr>
        <w:t xml:space="preserve">la resolución respectiva. Así como acordar el cierre de instrucción </w:t>
      </w:r>
      <w:r w:rsidR="003749AE" w:rsidRPr="00BA3827">
        <w:rPr>
          <w:rFonts w:ascii="Arial" w:hAnsi="Arial" w:cs="Arial"/>
          <w:bCs/>
          <w:i/>
          <w:color w:val="000000"/>
          <w:lang w:val="es-MX"/>
        </w:rPr>
        <w:t>de los procedimientos</w:t>
      </w:r>
      <w:r w:rsidRPr="00BA3827">
        <w:rPr>
          <w:rFonts w:ascii="Arial" w:hAnsi="Arial" w:cs="Arial"/>
          <w:bCs/>
          <w:i/>
          <w:color w:val="000000"/>
          <w:lang w:val="es-MX"/>
        </w:rPr>
        <w:t xml:space="preserve"> y someterlo a consideración del contralor municipal.</w:t>
      </w:r>
    </w:p>
    <w:p w:rsidR="00BD3D4C" w:rsidRPr="00BA3827" w:rsidRDefault="00BD3D4C" w:rsidP="007F0F74">
      <w:pPr>
        <w:spacing w:line="360" w:lineRule="auto"/>
        <w:ind w:left="567"/>
        <w:jc w:val="both"/>
        <w:rPr>
          <w:rFonts w:ascii="Arial" w:hAnsi="Arial" w:cs="Arial"/>
          <w:bCs/>
          <w:i/>
          <w:color w:val="000000"/>
          <w:lang w:val="es-MX"/>
        </w:rPr>
      </w:pPr>
      <w:r w:rsidRPr="00BA3827">
        <w:rPr>
          <w:rFonts w:ascii="Arial" w:hAnsi="Arial" w:cs="Arial"/>
          <w:bCs/>
          <w:i/>
          <w:color w:val="000000"/>
          <w:lang w:val="es-MX"/>
        </w:rPr>
        <w:tab/>
        <w:t>XX.- Someter a consideración del contralor municipal, la determinación de suspender de manera temporal de los presuntos responsables de sus cargos, empleos o comisiones, si a juicio así conviene  para la conducción o continuación de las investigaciones en los artículos 69 de la ley de responsabilidades de los servidores públicos del estado y municipios de Oaxaca.</w:t>
      </w:r>
    </w:p>
    <w:p w:rsidR="00BD3D4C" w:rsidRPr="00BA3827" w:rsidRDefault="00BD3D4C" w:rsidP="007F0F74">
      <w:pPr>
        <w:spacing w:line="360" w:lineRule="auto"/>
        <w:ind w:left="567"/>
        <w:jc w:val="both"/>
        <w:rPr>
          <w:rFonts w:ascii="Arial" w:hAnsi="Arial" w:cs="Arial"/>
          <w:bCs/>
          <w:i/>
          <w:color w:val="000000"/>
          <w:lang w:val="es-MX"/>
        </w:rPr>
      </w:pPr>
      <w:r w:rsidRPr="00BA3827">
        <w:rPr>
          <w:rFonts w:ascii="Arial" w:hAnsi="Arial" w:cs="Arial"/>
          <w:bCs/>
          <w:i/>
          <w:color w:val="000000"/>
          <w:lang w:val="es-MX"/>
        </w:rPr>
        <w:t>XXI. Levantar y suscribir las actas administrativas relativas al desahogo de las audiencias a que se refiere las fracciones I y II del artículo 69 de la Ley de Responsabilidades de los Servidores Públicos del Estado y Municipio de Oaxaca, así como emitir los acuerdos y llevar a cabo, con el auxilio del personal adscrito a la propia dirección, las actuaciones o solicitud</w:t>
      </w:r>
      <w:r w:rsidR="00841AEF" w:rsidRPr="00BA3827">
        <w:rPr>
          <w:rFonts w:ascii="Arial" w:hAnsi="Arial" w:cs="Arial"/>
          <w:bCs/>
          <w:i/>
          <w:color w:val="000000"/>
          <w:lang w:val="es-MX"/>
        </w:rPr>
        <w:t xml:space="preserve">es de información que requiera </w:t>
      </w:r>
      <w:r w:rsidRPr="00BA3827">
        <w:rPr>
          <w:rFonts w:ascii="Arial" w:hAnsi="Arial" w:cs="Arial"/>
          <w:bCs/>
          <w:i/>
          <w:color w:val="000000"/>
          <w:lang w:val="es-MX"/>
        </w:rPr>
        <w:t>la instrucción del procedimiento previsto en el artículo citado.</w:t>
      </w:r>
    </w:p>
    <w:p w:rsidR="00BD3D4C" w:rsidRPr="00BA3827" w:rsidRDefault="00BD3D4C" w:rsidP="007F0F74">
      <w:pPr>
        <w:spacing w:line="360" w:lineRule="auto"/>
        <w:ind w:left="567"/>
        <w:jc w:val="both"/>
        <w:rPr>
          <w:rFonts w:ascii="Arial" w:hAnsi="Arial" w:cs="Arial"/>
          <w:bCs/>
          <w:i/>
          <w:color w:val="000000"/>
          <w:lang w:val="es-MX"/>
        </w:rPr>
      </w:pPr>
      <w:r w:rsidRPr="00BA3827">
        <w:rPr>
          <w:rFonts w:ascii="Arial" w:hAnsi="Arial" w:cs="Arial"/>
          <w:bCs/>
          <w:i/>
          <w:color w:val="000000"/>
          <w:lang w:val="es-MX"/>
        </w:rPr>
        <w:t xml:space="preserve">XXII.- Elaborar el proyecto de resolución por el que determine imponer sanciones, de acuerdo a lo dispuesto en la Ley de Responsabilidades de los </w:t>
      </w:r>
      <w:r w:rsidRPr="00BA3827">
        <w:rPr>
          <w:rFonts w:ascii="Arial" w:hAnsi="Arial" w:cs="Arial"/>
          <w:bCs/>
          <w:i/>
          <w:color w:val="000000"/>
          <w:lang w:val="es-MX"/>
        </w:rPr>
        <w:lastRenderedPageBreak/>
        <w:t>Servidores Públicos del Estado y Municipios de Oaxaca y demás disposiciones aplicables, y en su caso, llevar a cabo las acciones que procedan conforme a dicha ley a fin de garantizar el cobro de las sanciones económicas que se impugnan a los servidores públicos con motivo de la infracción cometida.</w:t>
      </w:r>
    </w:p>
    <w:p w:rsidR="00BD3D4C" w:rsidRPr="00BA3827" w:rsidRDefault="00BD3D4C" w:rsidP="007F0F74">
      <w:pPr>
        <w:pStyle w:val="Prrafodelista"/>
        <w:numPr>
          <w:ilvl w:val="0"/>
          <w:numId w:val="12"/>
        </w:numPr>
        <w:spacing w:line="360" w:lineRule="auto"/>
        <w:ind w:left="567"/>
        <w:jc w:val="both"/>
        <w:rPr>
          <w:rFonts w:ascii="Arial" w:hAnsi="Arial" w:cs="Arial"/>
          <w:bCs/>
          <w:i/>
          <w:color w:val="000000"/>
          <w:lang w:val="es-MX"/>
        </w:rPr>
      </w:pPr>
      <w:r w:rsidRPr="00BA3827">
        <w:rPr>
          <w:rFonts w:ascii="Arial" w:hAnsi="Arial" w:cs="Arial"/>
          <w:bCs/>
          <w:i/>
          <w:color w:val="000000"/>
          <w:lang w:val="es-MX"/>
        </w:rPr>
        <w:t>Instruir y proponer al contralor municipal los proyectos de resolución de los recursos de revisión y demás recursos administrativos que le corresponda conocer a la contraloría municipal, de acuerdo con las disposiciones establecidas en la Ley de Responsabilidades de los Servidores Públicos del Estado y Municipios de Oaxaca y demás legislación correspondiente y en su caso dar seguimiento a su aplicación.</w:t>
      </w:r>
    </w:p>
    <w:p w:rsidR="00BD3D4C" w:rsidRPr="00BA3827" w:rsidRDefault="00BD3D4C" w:rsidP="007F0F74">
      <w:pPr>
        <w:pStyle w:val="Prrafodelista"/>
        <w:spacing w:line="360" w:lineRule="auto"/>
        <w:ind w:left="567"/>
        <w:jc w:val="both"/>
        <w:rPr>
          <w:rFonts w:ascii="Arial" w:hAnsi="Arial" w:cs="Arial"/>
          <w:bCs/>
          <w:i/>
          <w:color w:val="000000"/>
          <w:lang w:val="es-MX"/>
        </w:rPr>
      </w:pPr>
      <w:r w:rsidRPr="00BA3827">
        <w:rPr>
          <w:rFonts w:ascii="Arial" w:hAnsi="Arial" w:cs="Arial"/>
          <w:bCs/>
          <w:i/>
          <w:color w:val="000000"/>
          <w:lang w:val="es-MX"/>
        </w:rPr>
        <w:t>...”</w:t>
      </w:r>
    </w:p>
    <w:p w:rsidR="00BD3D4C" w:rsidRPr="007F0F74" w:rsidRDefault="00BD3D4C" w:rsidP="007F0F74">
      <w:pPr>
        <w:pStyle w:val="Prrafodelista"/>
        <w:spacing w:line="360" w:lineRule="auto"/>
        <w:ind w:left="567"/>
        <w:jc w:val="both"/>
        <w:rPr>
          <w:rFonts w:ascii="Arial" w:hAnsi="Arial" w:cs="Arial"/>
          <w:b/>
          <w:bCs/>
          <w:i/>
          <w:color w:val="000000"/>
          <w:lang w:val="es-MX"/>
        </w:rPr>
      </w:pPr>
    </w:p>
    <w:p w:rsidR="00BD3D4C" w:rsidRPr="007B4995" w:rsidRDefault="007B4995" w:rsidP="007B4995">
      <w:pPr>
        <w:spacing w:line="360" w:lineRule="auto"/>
        <w:jc w:val="both"/>
        <w:rPr>
          <w:rFonts w:ascii="Arial" w:hAnsi="Arial" w:cs="Arial"/>
          <w:bCs/>
          <w:color w:val="000000"/>
          <w:sz w:val="26"/>
          <w:szCs w:val="26"/>
          <w:lang w:val="es-MX"/>
        </w:rPr>
      </w:pPr>
      <w:r>
        <w:rPr>
          <w:rFonts w:ascii="Arial" w:hAnsi="Arial" w:cs="Arial"/>
          <w:bCs/>
          <w:color w:val="000000"/>
          <w:sz w:val="26"/>
          <w:szCs w:val="26"/>
          <w:lang w:val="es-MX"/>
        </w:rPr>
        <w:t xml:space="preserve">En cuanto </w:t>
      </w:r>
      <w:r w:rsidR="00841AEF" w:rsidRPr="007B4995">
        <w:rPr>
          <w:rFonts w:ascii="Arial" w:hAnsi="Arial" w:cs="Arial"/>
          <w:bCs/>
          <w:color w:val="000000"/>
          <w:sz w:val="26"/>
          <w:szCs w:val="26"/>
          <w:lang w:val="es-MX"/>
        </w:rPr>
        <w:t xml:space="preserve">la </w:t>
      </w:r>
      <w:r>
        <w:rPr>
          <w:rFonts w:ascii="Arial" w:hAnsi="Arial" w:cs="Arial"/>
          <w:bCs/>
          <w:color w:val="000000"/>
          <w:sz w:val="26"/>
          <w:szCs w:val="26"/>
          <w:lang w:val="es-MX"/>
        </w:rPr>
        <w:t>Ley de Responsabilidades de los Servidores Públicos del Estado y M</w:t>
      </w:r>
      <w:r w:rsidR="00BD3D4C" w:rsidRPr="007B4995">
        <w:rPr>
          <w:rFonts w:ascii="Arial" w:hAnsi="Arial" w:cs="Arial"/>
          <w:bCs/>
          <w:color w:val="000000"/>
          <w:sz w:val="26"/>
          <w:szCs w:val="26"/>
          <w:lang w:val="es-MX"/>
        </w:rPr>
        <w:t>unicipios de Oaxaca</w:t>
      </w:r>
      <w:r>
        <w:rPr>
          <w:rFonts w:ascii="Arial" w:hAnsi="Arial" w:cs="Arial"/>
          <w:bCs/>
          <w:color w:val="000000"/>
          <w:sz w:val="26"/>
          <w:szCs w:val="26"/>
          <w:lang w:val="es-MX"/>
        </w:rPr>
        <w:t>, señala</w:t>
      </w:r>
      <w:r w:rsidR="00BD3D4C" w:rsidRPr="007B4995">
        <w:rPr>
          <w:rFonts w:ascii="Arial" w:hAnsi="Arial" w:cs="Arial"/>
          <w:bCs/>
          <w:color w:val="000000"/>
          <w:sz w:val="26"/>
          <w:szCs w:val="26"/>
          <w:lang w:val="es-MX"/>
        </w:rPr>
        <w:t xml:space="preserve">: </w:t>
      </w:r>
    </w:p>
    <w:p w:rsidR="00BD3D4C" w:rsidRPr="007F0F74" w:rsidRDefault="007B4995" w:rsidP="007F0F74">
      <w:pPr>
        <w:spacing w:line="360" w:lineRule="auto"/>
        <w:ind w:left="567"/>
        <w:jc w:val="both"/>
        <w:rPr>
          <w:rFonts w:ascii="Arial" w:hAnsi="Arial" w:cs="Arial"/>
        </w:rPr>
      </w:pPr>
      <w:r>
        <w:rPr>
          <w:rFonts w:ascii="Arial" w:hAnsi="Arial" w:cs="Arial"/>
        </w:rPr>
        <w:t>“</w:t>
      </w:r>
      <w:r w:rsidR="00BD3D4C" w:rsidRPr="007F0F74">
        <w:rPr>
          <w:rFonts w:ascii="Arial" w:hAnsi="Arial" w:cs="Arial"/>
        </w:rPr>
        <w:t>Artículo 69.- Las sanciones administrativas cuya aplicación corresponda a la Contraloría y a los órganos de control interno correspondientes, excepto la amonestación que procederá de plano, se aplicarán mediante el siguiente procedimiento:</w:t>
      </w:r>
    </w:p>
    <w:p w:rsidR="00BD3D4C" w:rsidRPr="007F0F74" w:rsidRDefault="00BD3D4C" w:rsidP="007F0F74">
      <w:pPr>
        <w:spacing w:line="360" w:lineRule="auto"/>
        <w:ind w:left="567"/>
        <w:jc w:val="both"/>
        <w:rPr>
          <w:rFonts w:ascii="Arial" w:hAnsi="Arial" w:cs="Arial"/>
        </w:rPr>
      </w:pPr>
      <w:r w:rsidRPr="007F0F74">
        <w:rPr>
          <w:rFonts w:ascii="Arial" w:hAnsi="Arial" w:cs="Arial"/>
        </w:rPr>
        <w:t xml:space="preserve"> I.- Se citará al presunto responsable a una audiencia, haciéndole saber la responsabilidad o responsabilidades que se le imputen, el lugar, día y hora en que tendrá verificativo dicha audiencia y su derecho a ofrecer pruebas y alegar en la misma lo que a sus intereses convenga, por sí o por medio de un defensor. Entre la fecha de la citación y la de la audiencia, deberá mediar un plazo no menor de cinco ni mayor de quince días hábiles; </w:t>
      </w:r>
    </w:p>
    <w:p w:rsidR="00BD3D4C" w:rsidRPr="007F0F74" w:rsidRDefault="00BD3D4C" w:rsidP="007F0F74">
      <w:pPr>
        <w:spacing w:line="360" w:lineRule="auto"/>
        <w:ind w:left="567"/>
        <w:jc w:val="both"/>
        <w:rPr>
          <w:rFonts w:ascii="Arial" w:hAnsi="Arial" w:cs="Arial"/>
        </w:rPr>
      </w:pPr>
      <w:r w:rsidRPr="007F0F74">
        <w:rPr>
          <w:rFonts w:ascii="Arial" w:hAnsi="Arial" w:cs="Arial"/>
        </w:rPr>
        <w:t>II.- Al concluir la audiencia o dentro de los treinta días siguientes, se resolverá sobre la existencia o inexistencia de responsabilidad, e impondrá al infractor en el primer caso la sanción o sanciones administrativas correspondientes. La resolución se notificará al interesado, a su jefe inmediato, al representante designado por la Dependencia y al superior jerárquico, dentro de las setenta y dos horas siguientes;</w:t>
      </w:r>
    </w:p>
    <w:p w:rsidR="00BD3D4C" w:rsidRPr="007F0F74" w:rsidRDefault="00BD3D4C" w:rsidP="007F0F74">
      <w:pPr>
        <w:spacing w:line="360" w:lineRule="auto"/>
        <w:ind w:left="567"/>
        <w:jc w:val="both"/>
        <w:rPr>
          <w:rFonts w:ascii="Arial" w:hAnsi="Arial" w:cs="Arial"/>
        </w:rPr>
      </w:pPr>
      <w:r w:rsidRPr="007F0F74">
        <w:rPr>
          <w:rFonts w:ascii="Arial" w:hAnsi="Arial" w:cs="Arial"/>
        </w:rPr>
        <w:t xml:space="preserve"> III.- Si de la audiencia se desprende que no existen elementos suficientes para resolver o se adviertan elementos que impliquen la configuración de otras causales de responsabilidad administrativa con cargo del presunto responsable o de responsabilidad de otras personas o servidores públicos, se podrá disponer la práctica de investigaciones y citar para otra u otras audiencias; y</w:t>
      </w:r>
    </w:p>
    <w:p w:rsidR="00BD3D4C" w:rsidRPr="007F0F74" w:rsidRDefault="00BD3D4C" w:rsidP="007F0F74">
      <w:pPr>
        <w:spacing w:line="360" w:lineRule="auto"/>
        <w:ind w:left="567"/>
        <w:jc w:val="both"/>
        <w:rPr>
          <w:rFonts w:ascii="Arial" w:hAnsi="Arial" w:cs="Arial"/>
        </w:rPr>
      </w:pPr>
      <w:r w:rsidRPr="007F0F74">
        <w:rPr>
          <w:rFonts w:ascii="Arial" w:hAnsi="Arial" w:cs="Arial"/>
        </w:rPr>
        <w:t xml:space="preserve"> IV.- Para el caso de que la resolución a que se refiere la fracción II de este artículo, no se dicte al concluir la audiencia, la Contraloría y los órganos de control interno correspondientes podrán determinar tratándose de servidores </w:t>
      </w:r>
      <w:r w:rsidRPr="007F0F74">
        <w:rPr>
          <w:rFonts w:ascii="Arial" w:hAnsi="Arial" w:cs="Arial"/>
        </w:rPr>
        <w:lastRenderedPageBreak/>
        <w:t xml:space="preserve">públicos, la suspensión temporal de los presuntos responsables respecto de sus empleos, cargos o comisiones, si así conviene, para la conducción o continuación de las investigaciones. La suspensión temporal a que se refiere el párrafo anterior no prejuzga sobre la responsabilidad imputada. La determinación hará constar expresamente esta salvedad. La suspensión temporal a que se refiere el primer párrafo de esta fracción, suspenderá los efectos del acto que haya dado origen al empleo, cargo o comisión, y regirá desde el momento en que sea notificada al interesado o éste quede enterado de la resolución por cualquier medio. La suspensión cesará cuando así lo resuelva la autoridad instructora, independientemente de la iniciación, continuación o conclusión del procedimiento a que se refiere el presente artículo. </w:t>
      </w:r>
    </w:p>
    <w:p w:rsidR="00C3656D" w:rsidRPr="007F0F74" w:rsidRDefault="00BD3D4C" w:rsidP="007F0F74">
      <w:pPr>
        <w:spacing w:line="360" w:lineRule="auto"/>
        <w:ind w:left="567"/>
        <w:jc w:val="both"/>
        <w:rPr>
          <w:rFonts w:ascii="Arial" w:hAnsi="Arial" w:cs="Arial"/>
        </w:rPr>
      </w:pPr>
      <w:r w:rsidRPr="007F0F74">
        <w:rPr>
          <w:rFonts w:ascii="Arial" w:hAnsi="Arial" w:cs="Arial"/>
        </w:rPr>
        <w:t>Si los servidores suspendidos temporalmente, no resultaren responsables de la falta que se les imputa, serán restituidos en el goce de sus derechos y se les cubrirán las percepciones que debieron recibir durante el tiempo en que se hallaron suspendidos, publicándose en el Periódico Oficial del Gobierno del Estado la resolución respectiva. Se requerirá la autorización del Gobernador del Estado o del Presidente Municipal correspondiente para dicha suspensión, cuando el nombramiento del servidor público de que se trate hubiese sido realizado por alguno de aquellos. Igualmente, se requerirá autorización del Congreso del Estado, o de la Diputación Permanente o en su caso, del ayuntamiento correspondiente si dicho nombramiento requirió ratificación de alguno de éstos, en términos de la Constitución Política del Estado.</w:t>
      </w:r>
    </w:p>
    <w:p w:rsidR="00BD3D4C" w:rsidRPr="007F0F74" w:rsidRDefault="00BD3D4C" w:rsidP="007F0F74">
      <w:pPr>
        <w:spacing w:line="360" w:lineRule="auto"/>
        <w:ind w:left="567"/>
        <w:jc w:val="both"/>
        <w:rPr>
          <w:rFonts w:ascii="Arial" w:hAnsi="Arial" w:cs="Arial"/>
        </w:rPr>
      </w:pPr>
      <w:r w:rsidRPr="007F0F74">
        <w:rPr>
          <w:rFonts w:ascii="Arial" w:hAnsi="Arial" w:cs="Arial"/>
        </w:rPr>
        <w:t xml:space="preserve"> </w:t>
      </w:r>
      <w:r w:rsidRPr="007F0F74">
        <w:rPr>
          <w:rFonts w:ascii="Arial" w:hAnsi="Arial" w:cs="Arial"/>
          <w:b/>
        </w:rPr>
        <w:t>V.</w:t>
      </w:r>
      <w:r w:rsidRPr="007F0F74">
        <w:rPr>
          <w:rFonts w:ascii="Arial" w:hAnsi="Arial" w:cs="Arial"/>
        </w:rPr>
        <w:t>- Si el servidor público sujeto al procedimiento disciplinario confesare su responsabilidad, se procederá de inmediato a dictar la resolución, a no ser que quien conozca del procedimiento disponga de la recepción de pruebas para acreditar la veracidad de la confesión. Procediéndose en los términos del artículo 73 de esta propia Ley.</w:t>
      </w:r>
    </w:p>
    <w:p w:rsidR="00BD3D4C" w:rsidRPr="007F0F74" w:rsidRDefault="00BD3D4C" w:rsidP="007F0F74">
      <w:pPr>
        <w:spacing w:line="360" w:lineRule="auto"/>
        <w:ind w:left="567"/>
        <w:jc w:val="both"/>
        <w:rPr>
          <w:rFonts w:ascii="Arial" w:hAnsi="Arial" w:cs="Arial"/>
          <w:bCs/>
          <w:color w:val="000000"/>
          <w:lang w:val="es-MX"/>
        </w:rPr>
      </w:pPr>
      <w:r w:rsidRPr="007F0F74">
        <w:rPr>
          <w:rFonts w:ascii="Arial" w:hAnsi="Arial" w:cs="Arial"/>
        </w:rPr>
        <w:t xml:space="preserve"> El Titular de la dependencia o entidad que corresponda a la adscripción del servidor público sujeto al procedimiento disciplinario, podrá designar un representante que asista a las diligencias, dándosele vista de todas las actuaciones.</w:t>
      </w:r>
      <w:r w:rsidR="00C3656D" w:rsidRPr="007F0F74">
        <w:rPr>
          <w:rFonts w:ascii="Arial" w:hAnsi="Arial" w:cs="Arial"/>
        </w:rPr>
        <w:t>”</w:t>
      </w:r>
    </w:p>
    <w:p w:rsidR="00841AEF" w:rsidRPr="007B4995" w:rsidRDefault="007B4995" w:rsidP="007B4995">
      <w:pPr>
        <w:spacing w:line="360" w:lineRule="auto"/>
        <w:jc w:val="both"/>
        <w:rPr>
          <w:rFonts w:ascii="Arial" w:hAnsi="Arial" w:cs="Arial"/>
          <w:bCs/>
          <w:color w:val="000000"/>
          <w:sz w:val="24"/>
          <w:szCs w:val="24"/>
          <w:lang w:val="es-MX"/>
        </w:rPr>
      </w:pPr>
      <w:r>
        <w:rPr>
          <w:rFonts w:ascii="Arial" w:hAnsi="Arial" w:cs="Arial"/>
          <w:bCs/>
          <w:color w:val="000000"/>
          <w:sz w:val="26"/>
          <w:szCs w:val="26"/>
          <w:lang w:val="es-MX"/>
        </w:rPr>
        <w:tab/>
      </w:r>
      <w:r w:rsidR="00841AEF" w:rsidRPr="007B4995">
        <w:rPr>
          <w:rFonts w:ascii="Arial" w:hAnsi="Arial" w:cs="Arial"/>
          <w:bCs/>
          <w:color w:val="000000"/>
          <w:sz w:val="26"/>
          <w:szCs w:val="26"/>
          <w:lang w:val="es-MX"/>
        </w:rPr>
        <w:t>Transcripciones de los que se obtiene</w:t>
      </w:r>
      <w:r w:rsidR="00F84FA2">
        <w:rPr>
          <w:rFonts w:ascii="Arial" w:hAnsi="Arial" w:cs="Arial"/>
          <w:bCs/>
          <w:color w:val="000000"/>
          <w:sz w:val="26"/>
          <w:szCs w:val="26"/>
          <w:lang w:val="es-MX"/>
        </w:rPr>
        <w:t>n</w:t>
      </w:r>
      <w:r w:rsidR="00841AEF" w:rsidRPr="007B4995">
        <w:rPr>
          <w:rFonts w:ascii="Arial" w:hAnsi="Arial" w:cs="Arial"/>
          <w:bCs/>
          <w:color w:val="000000"/>
          <w:sz w:val="26"/>
          <w:szCs w:val="26"/>
          <w:lang w:val="es-MX"/>
        </w:rPr>
        <w:t xml:space="preserve"> que  las funciones de la </w:t>
      </w:r>
      <w:r w:rsidR="00935CFF" w:rsidRPr="007B4995">
        <w:rPr>
          <w:rFonts w:ascii="Arial" w:hAnsi="Arial" w:cs="Arial"/>
          <w:bCs/>
          <w:color w:val="000000"/>
          <w:sz w:val="26"/>
          <w:szCs w:val="26"/>
          <w:lang w:val="es-MX"/>
        </w:rPr>
        <w:t>D</w:t>
      </w:r>
      <w:r w:rsidR="00841AEF" w:rsidRPr="007B4995">
        <w:rPr>
          <w:rFonts w:ascii="Arial" w:hAnsi="Arial" w:cs="Arial"/>
          <w:bCs/>
          <w:color w:val="000000"/>
          <w:sz w:val="26"/>
          <w:szCs w:val="26"/>
          <w:lang w:val="es-MX"/>
        </w:rPr>
        <w:t xml:space="preserve">irección de </w:t>
      </w:r>
      <w:r w:rsidR="00935CFF" w:rsidRPr="007B4995">
        <w:rPr>
          <w:rFonts w:ascii="Arial" w:hAnsi="Arial" w:cs="Arial"/>
          <w:bCs/>
          <w:color w:val="000000"/>
          <w:sz w:val="26"/>
          <w:szCs w:val="26"/>
          <w:lang w:val="es-MX"/>
        </w:rPr>
        <w:t>P</w:t>
      </w:r>
      <w:r w:rsidR="00841AEF" w:rsidRPr="007B4995">
        <w:rPr>
          <w:rFonts w:ascii="Arial" w:hAnsi="Arial" w:cs="Arial"/>
          <w:bCs/>
          <w:color w:val="000000"/>
          <w:sz w:val="26"/>
          <w:szCs w:val="26"/>
          <w:lang w:val="es-MX"/>
        </w:rPr>
        <w:t xml:space="preserve">rocedimientos </w:t>
      </w:r>
      <w:r w:rsidR="00935CFF" w:rsidRPr="007B4995">
        <w:rPr>
          <w:rFonts w:ascii="Arial" w:hAnsi="Arial" w:cs="Arial"/>
          <w:bCs/>
          <w:color w:val="000000"/>
          <w:sz w:val="26"/>
          <w:szCs w:val="26"/>
          <w:lang w:val="es-MX"/>
        </w:rPr>
        <w:t>J</w:t>
      </w:r>
      <w:r w:rsidR="00841AEF" w:rsidRPr="007B4995">
        <w:rPr>
          <w:rFonts w:ascii="Arial" w:hAnsi="Arial" w:cs="Arial"/>
          <w:bCs/>
          <w:color w:val="000000"/>
          <w:sz w:val="26"/>
          <w:szCs w:val="26"/>
          <w:lang w:val="es-MX"/>
        </w:rPr>
        <w:t>urídicos</w:t>
      </w:r>
      <w:r w:rsidR="00935CFF" w:rsidRPr="007B4995">
        <w:rPr>
          <w:rFonts w:ascii="Arial" w:hAnsi="Arial" w:cs="Arial"/>
          <w:bCs/>
          <w:color w:val="000000"/>
          <w:sz w:val="26"/>
          <w:szCs w:val="26"/>
          <w:lang w:val="es-MX"/>
        </w:rPr>
        <w:t>, Responsabilidades  y Situación P</w:t>
      </w:r>
      <w:r w:rsidR="00841AEF" w:rsidRPr="007B4995">
        <w:rPr>
          <w:rFonts w:ascii="Arial" w:hAnsi="Arial" w:cs="Arial"/>
          <w:bCs/>
          <w:color w:val="000000"/>
          <w:sz w:val="26"/>
          <w:szCs w:val="26"/>
          <w:lang w:val="es-MX"/>
        </w:rPr>
        <w:t>atrimonial,</w:t>
      </w:r>
      <w:r>
        <w:rPr>
          <w:rFonts w:ascii="Arial" w:hAnsi="Arial" w:cs="Arial"/>
          <w:bCs/>
          <w:color w:val="000000"/>
          <w:sz w:val="26"/>
          <w:szCs w:val="26"/>
          <w:lang w:val="es-MX"/>
        </w:rPr>
        <w:t xml:space="preserve"> son: </w:t>
      </w:r>
      <w:r w:rsidR="00935CFF" w:rsidRPr="007B4995">
        <w:rPr>
          <w:rFonts w:ascii="Arial" w:hAnsi="Arial" w:cs="Arial"/>
          <w:bCs/>
          <w:color w:val="000000"/>
          <w:sz w:val="24"/>
          <w:szCs w:val="24"/>
          <w:lang w:val="es-MX"/>
        </w:rPr>
        <w:t>acordar con el Contralor M</w:t>
      </w:r>
      <w:r w:rsidR="00841AEF" w:rsidRPr="007B4995">
        <w:rPr>
          <w:rFonts w:ascii="Arial" w:hAnsi="Arial" w:cs="Arial"/>
          <w:bCs/>
          <w:color w:val="000000"/>
          <w:sz w:val="24"/>
          <w:szCs w:val="24"/>
          <w:lang w:val="es-MX"/>
        </w:rPr>
        <w:t xml:space="preserve">unicipal, la resolución de los asuntos cuya tramitación se encuentre dentro de la competencia de  la </w:t>
      </w:r>
      <w:r w:rsidR="00935CFF" w:rsidRPr="007B4995">
        <w:rPr>
          <w:rFonts w:ascii="Arial" w:hAnsi="Arial" w:cs="Arial"/>
          <w:bCs/>
          <w:color w:val="000000"/>
          <w:sz w:val="24"/>
          <w:szCs w:val="24"/>
          <w:lang w:val="es-MX"/>
        </w:rPr>
        <w:t>D</w:t>
      </w:r>
      <w:r w:rsidR="00841AEF" w:rsidRPr="007B4995">
        <w:rPr>
          <w:rFonts w:ascii="Arial" w:hAnsi="Arial" w:cs="Arial"/>
          <w:bCs/>
          <w:color w:val="000000"/>
          <w:sz w:val="24"/>
          <w:szCs w:val="24"/>
          <w:lang w:val="es-MX"/>
        </w:rPr>
        <w:t>irección a su cargo</w:t>
      </w:r>
      <w:r w:rsidR="00935CFF" w:rsidRPr="007B4995">
        <w:rPr>
          <w:rFonts w:ascii="Arial" w:hAnsi="Arial" w:cs="Arial"/>
          <w:bCs/>
          <w:color w:val="000000"/>
          <w:sz w:val="24"/>
          <w:szCs w:val="24"/>
          <w:lang w:val="es-MX"/>
        </w:rPr>
        <w:t xml:space="preserve">; </w:t>
      </w:r>
      <w:r w:rsidRPr="007B4995">
        <w:rPr>
          <w:rFonts w:ascii="Arial" w:hAnsi="Arial" w:cs="Arial"/>
          <w:bCs/>
          <w:color w:val="000000"/>
          <w:sz w:val="24"/>
          <w:szCs w:val="24"/>
          <w:lang w:val="es-MX"/>
        </w:rPr>
        <w:t>e</w:t>
      </w:r>
      <w:r w:rsidR="00841AEF" w:rsidRPr="007B4995">
        <w:rPr>
          <w:rFonts w:ascii="Arial" w:hAnsi="Arial" w:cs="Arial"/>
          <w:bCs/>
          <w:color w:val="000000"/>
          <w:sz w:val="24"/>
          <w:szCs w:val="24"/>
          <w:lang w:val="es-MX"/>
        </w:rPr>
        <w:t xml:space="preserve">mitir el acuerdo de inicio </w:t>
      </w:r>
      <w:r w:rsidR="00CD7121">
        <w:rPr>
          <w:rFonts w:ascii="Arial" w:hAnsi="Arial" w:cs="Arial"/>
          <w:bCs/>
          <w:color w:val="000000"/>
          <w:sz w:val="24"/>
          <w:szCs w:val="24"/>
          <w:lang w:val="es-MX"/>
        </w:rPr>
        <w:t xml:space="preserve"> para instruir el procedimiento</w:t>
      </w:r>
      <w:r w:rsidR="00841AEF" w:rsidRPr="007B4995">
        <w:rPr>
          <w:rFonts w:ascii="Arial" w:hAnsi="Arial" w:cs="Arial"/>
          <w:bCs/>
          <w:color w:val="000000"/>
          <w:sz w:val="24"/>
          <w:szCs w:val="24"/>
          <w:lang w:val="es-MX"/>
        </w:rPr>
        <w:t xml:space="preserve"> administrativo a que se refiere el artículo </w:t>
      </w:r>
      <w:r w:rsidR="00841AEF" w:rsidRPr="009773A7">
        <w:rPr>
          <w:rFonts w:ascii="Arial" w:hAnsi="Arial" w:cs="Arial"/>
          <w:b/>
          <w:bCs/>
          <w:color w:val="000000"/>
          <w:sz w:val="24"/>
          <w:szCs w:val="24"/>
          <w:lang w:val="es-MX"/>
        </w:rPr>
        <w:t>69 de la Ley de Responsabilidades  Públicos del Estado Municipios de Oaxaca</w:t>
      </w:r>
      <w:r w:rsidR="00841AEF" w:rsidRPr="007B4995">
        <w:rPr>
          <w:rFonts w:ascii="Arial" w:hAnsi="Arial" w:cs="Arial"/>
          <w:bCs/>
          <w:color w:val="000000"/>
          <w:sz w:val="24"/>
          <w:szCs w:val="24"/>
          <w:lang w:val="es-MX"/>
        </w:rPr>
        <w:t xml:space="preserve"> y citar al presunto responsable a la audiencia a que se refiere el ci</w:t>
      </w:r>
      <w:r w:rsidR="00935CFF" w:rsidRPr="007B4995">
        <w:rPr>
          <w:rFonts w:ascii="Arial" w:hAnsi="Arial" w:cs="Arial"/>
          <w:bCs/>
          <w:color w:val="000000"/>
          <w:sz w:val="24"/>
          <w:szCs w:val="24"/>
          <w:lang w:val="es-MX"/>
        </w:rPr>
        <w:t xml:space="preserve">tado numeral; </w:t>
      </w:r>
      <w:r w:rsidR="00841AEF" w:rsidRPr="007B4995">
        <w:rPr>
          <w:rFonts w:ascii="Arial" w:hAnsi="Arial" w:cs="Arial"/>
          <w:bCs/>
          <w:color w:val="000000"/>
          <w:sz w:val="24"/>
          <w:szCs w:val="24"/>
          <w:lang w:val="es-MX"/>
        </w:rPr>
        <w:t>Disponer de la práctica de investigaciones y citar a otra u otras audiencias cuando no se cuente con elementos suficientes para proponer la resolución respectiva. Así como acordar el cierre de instrucción de los procedimientos y someterlo a consid</w:t>
      </w:r>
      <w:r w:rsidR="00935CFF" w:rsidRPr="007B4995">
        <w:rPr>
          <w:rFonts w:ascii="Arial" w:hAnsi="Arial" w:cs="Arial"/>
          <w:bCs/>
          <w:color w:val="000000"/>
          <w:sz w:val="24"/>
          <w:szCs w:val="24"/>
          <w:lang w:val="es-MX"/>
        </w:rPr>
        <w:t xml:space="preserve">eración del contralor municipal; Someter a consideración </w:t>
      </w:r>
      <w:r w:rsidR="00935CFF" w:rsidRPr="007B4995">
        <w:rPr>
          <w:rFonts w:ascii="Arial" w:hAnsi="Arial" w:cs="Arial"/>
          <w:bCs/>
          <w:color w:val="000000"/>
          <w:sz w:val="24"/>
          <w:szCs w:val="24"/>
          <w:lang w:val="es-MX"/>
        </w:rPr>
        <w:lastRenderedPageBreak/>
        <w:t>del Contralor M</w:t>
      </w:r>
      <w:r w:rsidR="00841AEF" w:rsidRPr="007B4995">
        <w:rPr>
          <w:rFonts w:ascii="Arial" w:hAnsi="Arial" w:cs="Arial"/>
          <w:bCs/>
          <w:color w:val="000000"/>
          <w:sz w:val="24"/>
          <w:szCs w:val="24"/>
          <w:lang w:val="es-MX"/>
        </w:rPr>
        <w:t xml:space="preserve">unicipal, la determinación de suspender de manera temporal de los presuntos responsables de sus cargos, empleos o comisiones, si a juicio así </w:t>
      </w:r>
      <w:r w:rsidR="00070E09" w:rsidRPr="007B4995">
        <w:rPr>
          <w:rFonts w:ascii="Arial" w:hAnsi="Arial" w:cs="Arial"/>
          <w:bCs/>
          <w:color w:val="000000"/>
          <w:sz w:val="24"/>
          <w:szCs w:val="24"/>
          <w:lang w:val="es-MX"/>
        </w:rPr>
        <w:t>conviene para</w:t>
      </w:r>
      <w:r w:rsidR="00841AEF" w:rsidRPr="007B4995">
        <w:rPr>
          <w:rFonts w:ascii="Arial" w:hAnsi="Arial" w:cs="Arial"/>
          <w:bCs/>
          <w:color w:val="000000"/>
          <w:sz w:val="24"/>
          <w:szCs w:val="24"/>
          <w:lang w:val="es-MX"/>
        </w:rPr>
        <w:t xml:space="preserve"> la conducción o continuación de las investigaciones en los artículos 69 de la ley de responsabilidades de los servidores públicos de</w:t>
      </w:r>
      <w:r w:rsidR="00070E09" w:rsidRPr="007B4995">
        <w:rPr>
          <w:rFonts w:ascii="Arial" w:hAnsi="Arial" w:cs="Arial"/>
          <w:bCs/>
          <w:color w:val="000000"/>
          <w:sz w:val="24"/>
          <w:szCs w:val="24"/>
          <w:lang w:val="es-MX"/>
        </w:rPr>
        <w:t xml:space="preserve">l estado y municipios de Oaxaca; </w:t>
      </w:r>
      <w:r w:rsidR="00841AEF" w:rsidRPr="007B4995">
        <w:rPr>
          <w:rFonts w:ascii="Arial" w:hAnsi="Arial" w:cs="Arial"/>
          <w:bCs/>
          <w:color w:val="000000"/>
          <w:sz w:val="24"/>
          <w:szCs w:val="24"/>
          <w:lang w:val="es-MX"/>
        </w:rPr>
        <w:t>Levantar y suscribir las actas administrativas relativas al desahogo de las audiencias a que se refiere las fracciones I y II del artículo 69 de la Ley de Responsabilidades de los Servidores Públicos del Estado y Municipio de Oaxaca</w:t>
      </w:r>
      <w:r w:rsidR="00070E09" w:rsidRPr="007B4995">
        <w:rPr>
          <w:rFonts w:ascii="Arial" w:hAnsi="Arial" w:cs="Arial"/>
          <w:bCs/>
          <w:color w:val="000000"/>
          <w:sz w:val="24"/>
          <w:szCs w:val="24"/>
          <w:lang w:val="es-MX"/>
        </w:rPr>
        <w:t xml:space="preserve">; </w:t>
      </w:r>
      <w:r w:rsidR="00841AEF" w:rsidRPr="007B4995">
        <w:rPr>
          <w:rFonts w:ascii="Arial" w:hAnsi="Arial" w:cs="Arial"/>
          <w:bCs/>
          <w:color w:val="000000"/>
          <w:sz w:val="24"/>
          <w:szCs w:val="24"/>
          <w:lang w:val="es-MX"/>
        </w:rPr>
        <w:t xml:space="preserve"> </w:t>
      </w:r>
      <w:r w:rsidR="00070E09" w:rsidRPr="007B4995">
        <w:rPr>
          <w:rFonts w:ascii="Arial" w:hAnsi="Arial" w:cs="Arial"/>
          <w:bCs/>
          <w:color w:val="000000"/>
          <w:sz w:val="24"/>
          <w:szCs w:val="24"/>
          <w:lang w:val="es-MX"/>
        </w:rPr>
        <w:t>E</w:t>
      </w:r>
      <w:r w:rsidR="00841AEF" w:rsidRPr="007B4995">
        <w:rPr>
          <w:rFonts w:ascii="Arial" w:hAnsi="Arial" w:cs="Arial"/>
          <w:bCs/>
          <w:color w:val="000000"/>
          <w:sz w:val="24"/>
          <w:szCs w:val="24"/>
          <w:lang w:val="es-MX"/>
        </w:rPr>
        <w:t>laborar el proyecto de resolución por el que determine imponer sanciones, de acuerdo a lo dispuesto en la Ley de Responsabilidades de los Servidores Públicos del Estado y Municipios de Oaxaca y demás disposiciones aplicables, y en su caso, llevar a cabo las acciones que procedan conforme a dicha ley a fin de garantizar el cobro de las sanciones económicas que se impugnan a los servidores públicos con m</w:t>
      </w:r>
      <w:r w:rsidR="00070E09" w:rsidRPr="007B4995">
        <w:rPr>
          <w:rFonts w:ascii="Arial" w:hAnsi="Arial" w:cs="Arial"/>
          <w:bCs/>
          <w:color w:val="000000"/>
          <w:sz w:val="24"/>
          <w:szCs w:val="24"/>
          <w:lang w:val="es-MX"/>
        </w:rPr>
        <w:t>otivo de la infracción cometida; e Instruir y proponer al Contralor M</w:t>
      </w:r>
      <w:r w:rsidR="00841AEF" w:rsidRPr="007B4995">
        <w:rPr>
          <w:rFonts w:ascii="Arial" w:hAnsi="Arial" w:cs="Arial"/>
          <w:bCs/>
          <w:color w:val="000000"/>
          <w:sz w:val="24"/>
          <w:szCs w:val="24"/>
          <w:lang w:val="es-MX"/>
        </w:rPr>
        <w:t>unicipal los proyectos de resolución de los recursos de revisión y demás recursos administrativos q</w:t>
      </w:r>
      <w:r w:rsidR="00070E09" w:rsidRPr="007B4995">
        <w:rPr>
          <w:rFonts w:ascii="Arial" w:hAnsi="Arial" w:cs="Arial"/>
          <w:bCs/>
          <w:color w:val="000000"/>
          <w:sz w:val="24"/>
          <w:szCs w:val="24"/>
          <w:lang w:val="es-MX"/>
        </w:rPr>
        <w:t>ue le corresponda conocer a la Contraloría M</w:t>
      </w:r>
      <w:r w:rsidR="00841AEF" w:rsidRPr="007B4995">
        <w:rPr>
          <w:rFonts w:ascii="Arial" w:hAnsi="Arial" w:cs="Arial"/>
          <w:bCs/>
          <w:color w:val="000000"/>
          <w:sz w:val="24"/>
          <w:szCs w:val="24"/>
          <w:lang w:val="es-MX"/>
        </w:rPr>
        <w:t>unicipal, de acuerdo con las disposiciones establecidas en la Ley de Responsabilidades de los Servidores Públicos del Estado y Municipios de Oaxaca y demás legislación correspondiente y en su caso dar seguimiento a su aplicación.</w:t>
      </w:r>
    </w:p>
    <w:p w:rsidR="008602E9" w:rsidRPr="007B4995" w:rsidRDefault="00070E09" w:rsidP="000F1C5E">
      <w:pPr>
        <w:spacing w:line="360" w:lineRule="auto"/>
        <w:ind w:firstLine="851"/>
        <w:jc w:val="both"/>
        <w:rPr>
          <w:rFonts w:ascii="Arial" w:eastAsia="Calibri" w:hAnsi="Arial" w:cs="Arial"/>
          <w:sz w:val="26"/>
          <w:szCs w:val="26"/>
          <w:lang w:val="es-MX" w:eastAsia="es-MX"/>
        </w:rPr>
      </w:pPr>
      <w:r w:rsidRPr="00DB04B5">
        <w:rPr>
          <w:rFonts w:ascii="Arial" w:hAnsi="Arial" w:cs="Arial"/>
          <w:sz w:val="26"/>
          <w:szCs w:val="26"/>
        </w:rPr>
        <w:t xml:space="preserve">Preceptos legales que señalan en forma </w:t>
      </w:r>
      <w:r w:rsidR="006331D2">
        <w:rPr>
          <w:rFonts w:ascii="Arial" w:hAnsi="Arial" w:cs="Arial"/>
          <w:sz w:val="26"/>
          <w:szCs w:val="26"/>
        </w:rPr>
        <w:t xml:space="preserve"> clara y precisa</w:t>
      </w:r>
      <w:r w:rsidRPr="00DB04B5">
        <w:rPr>
          <w:rFonts w:ascii="Arial" w:hAnsi="Arial" w:cs="Arial"/>
          <w:sz w:val="26"/>
          <w:szCs w:val="26"/>
        </w:rPr>
        <w:t xml:space="preserve"> </w:t>
      </w:r>
      <w:r w:rsidR="000F1C5E" w:rsidRPr="00DB04B5">
        <w:rPr>
          <w:rFonts w:ascii="Arial" w:hAnsi="Arial" w:cs="Arial"/>
          <w:sz w:val="26"/>
          <w:szCs w:val="26"/>
        </w:rPr>
        <w:t xml:space="preserve">las funciones que tiene la </w:t>
      </w:r>
      <w:r w:rsidR="000F1C5E" w:rsidRPr="00DB04B5">
        <w:rPr>
          <w:rFonts w:ascii="Arial" w:hAnsi="Arial" w:cs="Arial"/>
          <w:b/>
          <w:bCs/>
          <w:color w:val="000000"/>
          <w:sz w:val="26"/>
          <w:szCs w:val="26"/>
          <w:lang w:val="es-MX"/>
        </w:rPr>
        <w:t>Dirección de Procedimientos Jurídicos, Responsabilidades y Situación Patrimonial</w:t>
      </w:r>
      <w:r w:rsidR="000F1C5E" w:rsidRPr="00DB04B5">
        <w:rPr>
          <w:rFonts w:ascii="Arial" w:hAnsi="Arial" w:cs="Arial"/>
          <w:sz w:val="26"/>
          <w:szCs w:val="26"/>
        </w:rPr>
        <w:t xml:space="preserve">, una de ellas es </w:t>
      </w:r>
      <w:r w:rsidR="00D94A8E" w:rsidRPr="00DB04B5">
        <w:rPr>
          <w:rFonts w:ascii="Arial" w:hAnsi="Arial" w:cs="Arial"/>
          <w:sz w:val="26"/>
          <w:szCs w:val="26"/>
        </w:rPr>
        <w:t>emitir el acue</w:t>
      </w:r>
      <w:r w:rsidR="007B4995">
        <w:rPr>
          <w:rFonts w:ascii="Arial" w:hAnsi="Arial" w:cs="Arial"/>
          <w:sz w:val="26"/>
          <w:szCs w:val="26"/>
        </w:rPr>
        <w:t>rdo de inicio para instruir el P</w:t>
      </w:r>
      <w:r w:rsidR="00D94A8E" w:rsidRPr="00DB04B5">
        <w:rPr>
          <w:rFonts w:ascii="Arial" w:hAnsi="Arial" w:cs="Arial"/>
          <w:sz w:val="26"/>
          <w:szCs w:val="26"/>
        </w:rPr>
        <w:t xml:space="preserve">rocedimiento </w:t>
      </w:r>
      <w:r w:rsidR="007B4995">
        <w:rPr>
          <w:rFonts w:ascii="Arial" w:hAnsi="Arial" w:cs="Arial"/>
          <w:sz w:val="26"/>
          <w:szCs w:val="26"/>
        </w:rPr>
        <w:t>A</w:t>
      </w:r>
      <w:r w:rsidR="000F1C5E" w:rsidRPr="00DB04B5">
        <w:rPr>
          <w:rFonts w:ascii="Arial" w:hAnsi="Arial" w:cs="Arial"/>
          <w:sz w:val="26"/>
          <w:szCs w:val="26"/>
        </w:rPr>
        <w:t>dministrativo a</w:t>
      </w:r>
      <w:r w:rsidR="00D94A8E" w:rsidRPr="00DB04B5">
        <w:rPr>
          <w:rFonts w:ascii="Arial" w:hAnsi="Arial" w:cs="Arial"/>
          <w:sz w:val="26"/>
          <w:szCs w:val="26"/>
        </w:rPr>
        <w:t xml:space="preserve"> qu</w:t>
      </w:r>
      <w:r w:rsidR="007B4995">
        <w:rPr>
          <w:rFonts w:ascii="Arial" w:hAnsi="Arial" w:cs="Arial"/>
          <w:sz w:val="26"/>
          <w:szCs w:val="26"/>
        </w:rPr>
        <w:t>e refiere el artículo 69 de la Ley de Responsabilidades de los Servidores Públicos del Estado y M</w:t>
      </w:r>
      <w:r w:rsidR="00D94A8E" w:rsidRPr="00DB04B5">
        <w:rPr>
          <w:rFonts w:ascii="Arial" w:hAnsi="Arial" w:cs="Arial"/>
          <w:sz w:val="26"/>
          <w:szCs w:val="26"/>
        </w:rPr>
        <w:t xml:space="preserve">unicipios de Oaxaca y citar al presunto responsable </w:t>
      </w:r>
      <w:r w:rsidR="000F1C5E" w:rsidRPr="00DB04B5">
        <w:rPr>
          <w:rFonts w:ascii="Arial" w:hAnsi="Arial" w:cs="Arial"/>
          <w:sz w:val="26"/>
          <w:szCs w:val="26"/>
        </w:rPr>
        <w:t xml:space="preserve">a audiencia a que refiere dicho numeral </w:t>
      </w:r>
      <w:r w:rsidR="000F1C5E" w:rsidRPr="007B4995">
        <w:rPr>
          <w:rFonts w:ascii="Arial" w:hAnsi="Arial" w:cs="Arial"/>
          <w:bCs/>
          <w:color w:val="000000"/>
          <w:sz w:val="26"/>
          <w:szCs w:val="26"/>
          <w:lang w:val="es-MX"/>
        </w:rPr>
        <w:t xml:space="preserve">y proponer al Contralor Municipal los </w:t>
      </w:r>
      <w:r w:rsidR="000F1C5E" w:rsidRPr="00C51952">
        <w:rPr>
          <w:rFonts w:ascii="Arial" w:hAnsi="Arial" w:cs="Arial"/>
          <w:b/>
          <w:bCs/>
          <w:color w:val="000000"/>
          <w:sz w:val="26"/>
          <w:szCs w:val="26"/>
          <w:lang w:val="es-MX"/>
        </w:rPr>
        <w:t xml:space="preserve">proyectos de resolución </w:t>
      </w:r>
      <w:r w:rsidR="000F1C5E" w:rsidRPr="007B4995">
        <w:rPr>
          <w:rFonts w:ascii="Arial" w:hAnsi="Arial" w:cs="Arial"/>
          <w:bCs/>
          <w:color w:val="000000"/>
          <w:sz w:val="26"/>
          <w:szCs w:val="26"/>
          <w:lang w:val="es-MX"/>
        </w:rPr>
        <w:t>de los recursos de revisión y demás recursos administrativos que le corresponda conocer a la Contraloría Municipal, de acuerdo con las disposiciones establecidas en la Ley de Responsabilidades de los Servidores Públicos del Estado y Municipios de Oaxaca y demás legislación correspondiente</w:t>
      </w:r>
      <w:r w:rsidR="00880B66" w:rsidRPr="007B4995">
        <w:rPr>
          <w:rFonts w:ascii="Arial" w:eastAsia="Calibri" w:hAnsi="Arial" w:cs="Arial"/>
          <w:sz w:val="26"/>
          <w:szCs w:val="26"/>
          <w:lang w:val="es-MX" w:eastAsia="es-MX"/>
        </w:rPr>
        <w:t xml:space="preserve">; </w:t>
      </w:r>
      <w:r w:rsidR="007272DA">
        <w:rPr>
          <w:rFonts w:ascii="Arial" w:eastAsia="Calibri" w:hAnsi="Arial" w:cs="Arial"/>
          <w:sz w:val="26"/>
          <w:szCs w:val="26"/>
          <w:lang w:val="es-MX" w:eastAsia="es-MX"/>
        </w:rPr>
        <w:t xml:space="preserve"> </w:t>
      </w:r>
      <w:r w:rsidR="007272DA" w:rsidRPr="007272DA">
        <w:rPr>
          <w:rFonts w:ascii="Arial" w:eastAsia="Calibri" w:hAnsi="Arial" w:cs="Arial"/>
          <w:b/>
          <w:sz w:val="26"/>
          <w:szCs w:val="26"/>
          <w:lang w:val="es-MX" w:eastAsia="es-MX"/>
        </w:rPr>
        <w:t>por lo tanto</w:t>
      </w:r>
      <w:r w:rsidR="007272DA">
        <w:rPr>
          <w:rFonts w:ascii="Arial" w:eastAsia="Calibri" w:hAnsi="Arial" w:cs="Arial"/>
          <w:sz w:val="26"/>
          <w:szCs w:val="26"/>
          <w:lang w:val="es-MX" w:eastAsia="es-MX"/>
        </w:rPr>
        <w:t xml:space="preserve">,  el Director de la </w:t>
      </w:r>
      <w:r w:rsidR="007272DA" w:rsidRPr="007B4995">
        <w:rPr>
          <w:rFonts w:ascii="Arial" w:hAnsi="Arial" w:cs="Arial"/>
          <w:bCs/>
          <w:color w:val="000000"/>
          <w:sz w:val="26"/>
          <w:szCs w:val="26"/>
          <w:lang w:val="es-MX"/>
        </w:rPr>
        <w:t>Dirección de Procedimientos Jurídicos, Responsabilidades  y Situación Patrimonial,</w:t>
      </w:r>
      <w:r w:rsidR="007272DA">
        <w:rPr>
          <w:rFonts w:ascii="Arial" w:hAnsi="Arial" w:cs="Arial"/>
          <w:bCs/>
          <w:color w:val="000000"/>
          <w:sz w:val="26"/>
          <w:szCs w:val="26"/>
          <w:lang w:val="es-MX"/>
        </w:rPr>
        <w:t xml:space="preserve"> es el facultado para  iniciar e instruir el </w:t>
      </w:r>
      <w:r w:rsidR="007272DA">
        <w:rPr>
          <w:rFonts w:ascii="Arial" w:hAnsi="Arial" w:cs="Arial"/>
          <w:sz w:val="26"/>
          <w:szCs w:val="26"/>
        </w:rPr>
        <w:t>P</w:t>
      </w:r>
      <w:r w:rsidR="007272DA" w:rsidRPr="00DB04B5">
        <w:rPr>
          <w:rFonts w:ascii="Arial" w:hAnsi="Arial" w:cs="Arial"/>
          <w:sz w:val="26"/>
          <w:szCs w:val="26"/>
        </w:rPr>
        <w:t xml:space="preserve">rocedimiento </w:t>
      </w:r>
      <w:r w:rsidR="007272DA">
        <w:rPr>
          <w:rFonts w:ascii="Arial" w:hAnsi="Arial" w:cs="Arial"/>
          <w:sz w:val="26"/>
          <w:szCs w:val="26"/>
        </w:rPr>
        <w:t>A</w:t>
      </w:r>
      <w:r w:rsidR="007272DA" w:rsidRPr="00DB04B5">
        <w:rPr>
          <w:rFonts w:ascii="Arial" w:hAnsi="Arial" w:cs="Arial"/>
          <w:sz w:val="26"/>
          <w:szCs w:val="26"/>
        </w:rPr>
        <w:t>dministrativo a qu</w:t>
      </w:r>
      <w:r w:rsidR="007272DA">
        <w:rPr>
          <w:rFonts w:ascii="Arial" w:hAnsi="Arial" w:cs="Arial"/>
          <w:sz w:val="26"/>
          <w:szCs w:val="26"/>
        </w:rPr>
        <w:t>e refiere el artículo 69 de la Ley de Responsabilidades de los Servidores Públicos del Estado y M</w:t>
      </w:r>
      <w:r w:rsidR="007272DA" w:rsidRPr="00DB04B5">
        <w:rPr>
          <w:rFonts w:ascii="Arial" w:hAnsi="Arial" w:cs="Arial"/>
          <w:sz w:val="26"/>
          <w:szCs w:val="26"/>
        </w:rPr>
        <w:t>unicipios de Oaxaca</w:t>
      </w:r>
      <w:r w:rsidR="007272DA">
        <w:rPr>
          <w:rFonts w:ascii="Arial" w:hAnsi="Arial" w:cs="Arial"/>
          <w:bCs/>
          <w:color w:val="000000"/>
          <w:sz w:val="26"/>
          <w:szCs w:val="26"/>
          <w:lang w:val="es-MX"/>
        </w:rPr>
        <w:t xml:space="preserve">, </w:t>
      </w:r>
      <w:r w:rsidR="007272DA">
        <w:rPr>
          <w:rFonts w:ascii="Arial" w:eastAsia="Calibri" w:hAnsi="Arial" w:cs="Arial"/>
          <w:sz w:val="26"/>
          <w:szCs w:val="26"/>
          <w:lang w:val="es-MX" w:eastAsia="es-MX"/>
        </w:rPr>
        <w:t xml:space="preserve"> de ahí lo infundado de sus agravios.</w:t>
      </w:r>
    </w:p>
    <w:p w:rsidR="00626DD6" w:rsidRPr="00DB04B5" w:rsidRDefault="00626DD6" w:rsidP="00626DD6">
      <w:pPr>
        <w:spacing w:before="240" w:after="0" w:line="360" w:lineRule="auto"/>
        <w:ind w:firstLine="708"/>
        <w:jc w:val="both"/>
        <w:rPr>
          <w:rFonts w:ascii="Arial" w:hAnsi="Arial" w:cs="Arial"/>
          <w:bCs/>
          <w:sz w:val="26"/>
          <w:szCs w:val="26"/>
        </w:rPr>
      </w:pPr>
      <w:r w:rsidRPr="00DB04B5">
        <w:rPr>
          <w:rFonts w:ascii="Arial" w:hAnsi="Arial" w:cs="Arial"/>
          <w:bCs/>
          <w:sz w:val="26"/>
          <w:szCs w:val="26"/>
        </w:rPr>
        <w:lastRenderedPageBreak/>
        <w:t xml:space="preserve">Por las anteriores consideraciones al no existir agravio que reparar </w:t>
      </w:r>
      <w:r w:rsidRPr="00DB04B5">
        <w:rPr>
          <w:rFonts w:ascii="Arial" w:hAnsi="Arial" w:cs="Arial"/>
          <w:b/>
          <w:bCs/>
          <w:sz w:val="26"/>
          <w:szCs w:val="26"/>
        </w:rPr>
        <w:t xml:space="preserve">SE CONFIRMA </w:t>
      </w:r>
      <w:r w:rsidRPr="00DB04B5">
        <w:rPr>
          <w:rFonts w:ascii="Arial" w:hAnsi="Arial" w:cs="Arial"/>
          <w:bCs/>
          <w:sz w:val="26"/>
          <w:szCs w:val="26"/>
        </w:rPr>
        <w:t>la sentencia recurrida.</w:t>
      </w:r>
    </w:p>
    <w:p w:rsidR="000F1C5E" w:rsidRPr="00DB04B5" w:rsidRDefault="00626DD6" w:rsidP="00626DD6">
      <w:pPr>
        <w:spacing w:before="240" w:after="0" w:line="360" w:lineRule="auto"/>
        <w:ind w:firstLine="708"/>
        <w:jc w:val="both"/>
        <w:rPr>
          <w:rFonts w:ascii="Arial" w:hAnsi="Arial" w:cs="Arial"/>
          <w:bCs/>
          <w:sz w:val="26"/>
          <w:szCs w:val="26"/>
        </w:rPr>
      </w:pPr>
      <w:r w:rsidRPr="00DB04B5">
        <w:rPr>
          <w:rFonts w:ascii="Arial" w:hAnsi="Arial" w:cs="Arial"/>
          <w:sz w:val="26"/>
          <w:szCs w:val="26"/>
          <w:lang w:val="es-MX"/>
        </w:rPr>
        <w:t xml:space="preserve">En mérito de lo anterior, con fundamento en los artículos 207 y 208 de la Ley de Justicia Administrativa para el Estado, </w:t>
      </w:r>
      <w:r w:rsidR="00030947">
        <w:rPr>
          <w:rFonts w:ascii="Arial" w:hAnsi="Arial" w:cs="Arial"/>
          <w:sz w:val="26"/>
          <w:szCs w:val="26"/>
          <w:lang w:val="es-MX"/>
        </w:rPr>
        <w:t xml:space="preserve">vigente al inicio del juicio principal, </w:t>
      </w:r>
      <w:r w:rsidRPr="00DB04B5">
        <w:rPr>
          <w:rFonts w:ascii="Arial" w:hAnsi="Arial" w:cs="Arial"/>
          <w:sz w:val="26"/>
          <w:szCs w:val="26"/>
          <w:lang w:val="es-MX"/>
        </w:rPr>
        <w:t>se:</w:t>
      </w:r>
    </w:p>
    <w:p w:rsidR="00030947" w:rsidRPr="00DB04B5" w:rsidRDefault="006B201F" w:rsidP="00861094">
      <w:pPr>
        <w:spacing w:before="240" w:line="360" w:lineRule="auto"/>
        <w:jc w:val="center"/>
        <w:rPr>
          <w:rFonts w:ascii="Arial" w:hAnsi="Arial" w:cs="Arial"/>
          <w:b/>
          <w:sz w:val="26"/>
          <w:szCs w:val="26"/>
        </w:rPr>
      </w:pPr>
      <w:r w:rsidRPr="00DB04B5">
        <w:rPr>
          <w:rFonts w:ascii="Arial" w:hAnsi="Arial" w:cs="Arial"/>
          <w:b/>
          <w:sz w:val="26"/>
          <w:szCs w:val="26"/>
        </w:rPr>
        <w:t>R E S U E L V E</w:t>
      </w:r>
      <w:r w:rsidR="00626DD6" w:rsidRPr="00DB04B5">
        <w:rPr>
          <w:rFonts w:ascii="Arial" w:hAnsi="Arial" w:cs="Arial"/>
          <w:b/>
          <w:sz w:val="26"/>
          <w:szCs w:val="26"/>
        </w:rPr>
        <w:t xml:space="preserve">: </w:t>
      </w:r>
    </w:p>
    <w:p w:rsidR="006B201F" w:rsidRDefault="006B201F" w:rsidP="006B201F">
      <w:pPr>
        <w:spacing w:after="0" w:line="360" w:lineRule="auto"/>
        <w:jc w:val="both"/>
        <w:rPr>
          <w:rFonts w:ascii="Arial" w:hAnsi="Arial" w:cs="Arial"/>
          <w:sz w:val="26"/>
          <w:szCs w:val="26"/>
          <w:lang w:val="es-MX"/>
        </w:rPr>
      </w:pPr>
      <w:r w:rsidRPr="00DB04B5">
        <w:rPr>
          <w:rFonts w:ascii="Arial" w:hAnsi="Arial" w:cs="Arial"/>
          <w:b/>
          <w:sz w:val="26"/>
          <w:szCs w:val="26"/>
        </w:rPr>
        <w:tab/>
        <w:t>PRIMERO</w:t>
      </w:r>
      <w:r w:rsidRPr="00DB04B5">
        <w:rPr>
          <w:rFonts w:ascii="Arial" w:hAnsi="Arial" w:cs="Arial"/>
          <w:sz w:val="26"/>
          <w:szCs w:val="26"/>
          <w:lang w:val="es-MX"/>
        </w:rPr>
        <w:t xml:space="preserve">. </w:t>
      </w:r>
      <w:r w:rsidR="00626DD6" w:rsidRPr="00DB04B5">
        <w:rPr>
          <w:rFonts w:ascii="Arial" w:hAnsi="Arial" w:cs="Arial"/>
          <w:sz w:val="26"/>
          <w:szCs w:val="26"/>
          <w:lang w:val="es-MX"/>
        </w:rPr>
        <w:t xml:space="preserve">Se </w:t>
      </w:r>
      <w:r w:rsidR="00626DD6" w:rsidRPr="00DB04B5">
        <w:rPr>
          <w:rFonts w:ascii="Arial" w:hAnsi="Arial" w:cs="Arial"/>
          <w:b/>
          <w:sz w:val="26"/>
          <w:szCs w:val="26"/>
          <w:lang w:val="es-MX"/>
        </w:rPr>
        <w:t>CONFIRMA</w:t>
      </w:r>
      <w:r w:rsidR="00626DD6" w:rsidRPr="00DB04B5">
        <w:rPr>
          <w:rFonts w:ascii="Arial" w:hAnsi="Arial" w:cs="Arial"/>
          <w:sz w:val="26"/>
          <w:szCs w:val="26"/>
          <w:lang w:val="es-MX"/>
        </w:rPr>
        <w:t xml:space="preserve"> la sentencia recurrida, en los términos precisados en el considerando que antecede.</w:t>
      </w:r>
    </w:p>
    <w:p w:rsidR="00030947" w:rsidRPr="00DB04B5" w:rsidRDefault="00030947" w:rsidP="006B201F">
      <w:pPr>
        <w:spacing w:after="0" w:line="360" w:lineRule="auto"/>
        <w:jc w:val="both"/>
        <w:rPr>
          <w:rFonts w:ascii="Arial" w:hAnsi="Arial" w:cs="Arial"/>
          <w:sz w:val="26"/>
          <w:szCs w:val="26"/>
          <w:lang w:val="es-MX"/>
        </w:rPr>
      </w:pPr>
    </w:p>
    <w:p w:rsidR="006B201F" w:rsidRPr="00DB04B5" w:rsidRDefault="006B201F" w:rsidP="006B201F">
      <w:pPr>
        <w:spacing w:line="360" w:lineRule="auto"/>
        <w:ind w:firstLine="708"/>
        <w:jc w:val="both"/>
        <w:rPr>
          <w:rFonts w:ascii="Arial" w:hAnsi="Arial" w:cs="Arial"/>
          <w:sz w:val="26"/>
          <w:szCs w:val="26"/>
        </w:rPr>
      </w:pPr>
      <w:r w:rsidRPr="00DB04B5">
        <w:rPr>
          <w:rFonts w:ascii="Arial" w:hAnsi="Arial" w:cs="Arial"/>
          <w:b/>
          <w:sz w:val="26"/>
          <w:szCs w:val="26"/>
        </w:rPr>
        <w:t>SEGUNDO.- NOTIFÍQUESE Y CÚMPLASE,</w:t>
      </w:r>
      <w:r w:rsidRPr="00DB04B5">
        <w:rPr>
          <w:rFonts w:ascii="Arial" w:hAnsi="Arial" w:cs="Arial"/>
          <w:sz w:val="26"/>
          <w:szCs w:val="26"/>
        </w:rPr>
        <w:t xml:space="preserve"> con copia certificada de la presente resolución, vuelvan las constancias remitidas a la </w:t>
      </w:r>
      <w:r w:rsidR="00A10467" w:rsidRPr="00DB04B5">
        <w:rPr>
          <w:rFonts w:ascii="Arial" w:hAnsi="Arial" w:cs="Arial"/>
          <w:sz w:val="26"/>
          <w:szCs w:val="26"/>
        </w:rPr>
        <w:t>Séptima</w:t>
      </w:r>
      <w:r w:rsidRPr="00DB04B5">
        <w:rPr>
          <w:rFonts w:ascii="Arial" w:hAnsi="Arial" w:cs="Arial"/>
          <w:sz w:val="26"/>
          <w:szCs w:val="26"/>
        </w:rPr>
        <w:t xml:space="preserve"> Sala Unitaria de Primera Instancia, y en su oportunidad archívese el cuaderno d</w:t>
      </w:r>
      <w:r w:rsidR="00030947">
        <w:rPr>
          <w:rFonts w:ascii="Arial" w:hAnsi="Arial" w:cs="Arial"/>
          <w:sz w:val="26"/>
          <w:szCs w:val="26"/>
        </w:rPr>
        <w:t>e revisión como concluido.</w:t>
      </w:r>
    </w:p>
    <w:p w:rsidR="00030947" w:rsidRDefault="00030947" w:rsidP="00030947">
      <w:pPr>
        <w:spacing w:line="360" w:lineRule="auto"/>
        <w:ind w:firstLine="708"/>
        <w:jc w:val="both"/>
        <w:rPr>
          <w:rFonts w:ascii="Arial" w:eastAsia="Times New Roman" w:hAnsi="Arial" w:cs="Arial"/>
          <w:sz w:val="26"/>
          <w:szCs w:val="26"/>
        </w:rPr>
      </w:pPr>
      <w:r>
        <w:rPr>
          <w:rFonts w:ascii="Arial" w:eastAsia="Times New Roman" w:hAnsi="Arial" w:cs="Arial"/>
          <w:sz w:val="26"/>
          <w:szCs w:val="26"/>
        </w:rPr>
        <w:t>Así por unanimidad de votos, lo resolvieron y firmaron los Magistrados integrantes de la Sala Superior del Tribunal de Justicia Administrativa del Estado de Oaxaca; quienes actúan con la Secretaria General de Acuerdos de este Tribunal, que autoriza y da fe.</w:t>
      </w:r>
    </w:p>
    <w:p w:rsidR="00030947" w:rsidRDefault="00030947" w:rsidP="00030947">
      <w:pPr>
        <w:tabs>
          <w:tab w:val="left" w:pos="1985"/>
        </w:tabs>
        <w:spacing w:line="360" w:lineRule="auto"/>
        <w:ind w:firstLine="708"/>
        <w:jc w:val="both"/>
        <w:rPr>
          <w:rFonts w:ascii="Arial" w:hAnsi="Arial" w:cs="Arial"/>
          <w:bCs/>
          <w:sz w:val="26"/>
          <w:szCs w:val="26"/>
        </w:rPr>
      </w:pPr>
    </w:p>
    <w:p w:rsidR="00030947" w:rsidRDefault="00030947" w:rsidP="00030947">
      <w:pPr>
        <w:tabs>
          <w:tab w:val="left" w:pos="1985"/>
        </w:tabs>
        <w:spacing w:line="360" w:lineRule="auto"/>
        <w:jc w:val="both"/>
        <w:rPr>
          <w:rFonts w:ascii="Arial" w:hAnsi="Arial" w:cs="Arial"/>
          <w:bCs/>
          <w:sz w:val="26"/>
          <w:szCs w:val="26"/>
        </w:rPr>
      </w:pPr>
    </w:p>
    <w:p w:rsidR="00861094" w:rsidRDefault="00861094" w:rsidP="00030947">
      <w:pPr>
        <w:tabs>
          <w:tab w:val="left" w:pos="1985"/>
        </w:tabs>
        <w:spacing w:line="360" w:lineRule="auto"/>
        <w:jc w:val="both"/>
        <w:rPr>
          <w:rFonts w:ascii="Arial" w:hAnsi="Arial" w:cs="Arial"/>
          <w:bCs/>
          <w:sz w:val="26"/>
          <w:szCs w:val="26"/>
        </w:rPr>
      </w:pPr>
    </w:p>
    <w:p w:rsidR="00030947" w:rsidRDefault="00030947" w:rsidP="00030947">
      <w:pPr>
        <w:spacing w:after="0"/>
        <w:jc w:val="center"/>
        <w:rPr>
          <w:rFonts w:ascii="Arial" w:hAnsi="Arial" w:cs="Arial"/>
          <w:sz w:val="26"/>
          <w:szCs w:val="26"/>
        </w:rPr>
      </w:pPr>
      <w:r>
        <w:rPr>
          <w:rFonts w:ascii="Arial" w:hAnsi="Arial" w:cs="Arial"/>
          <w:sz w:val="26"/>
          <w:szCs w:val="26"/>
        </w:rPr>
        <w:t>MAGISTRADO ADRIÁN QUIROGA AVENDAÑO.</w:t>
      </w:r>
    </w:p>
    <w:p w:rsidR="00030947" w:rsidRDefault="00030947" w:rsidP="00030947">
      <w:pPr>
        <w:spacing w:after="0"/>
        <w:jc w:val="center"/>
        <w:rPr>
          <w:rFonts w:ascii="Arial" w:hAnsi="Arial" w:cs="Arial"/>
          <w:sz w:val="26"/>
          <w:szCs w:val="26"/>
        </w:rPr>
      </w:pPr>
      <w:r>
        <w:rPr>
          <w:rFonts w:ascii="Arial" w:hAnsi="Arial" w:cs="Arial"/>
          <w:sz w:val="26"/>
          <w:szCs w:val="26"/>
        </w:rPr>
        <w:t>PRESIDENTE</w:t>
      </w:r>
    </w:p>
    <w:p w:rsidR="00030947" w:rsidRDefault="00030947" w:rsidP="00030947">
      <w:pPr>
        <w:jc w:val="center"/>
        <w:rPr>
          <w:rFonts w:ascii="Arial" w:hAnsi="Arial" w:cs="Arial"/>
          <w:sz w:val="26"/>
          <w:szCs w:val="26"/>
        </w:rPr>
      </w:pPr>
    </w:p>
    <w:p w:rsidR="00861094" w:rsidRDefault="00861094" w:rsidP="00030947">
      <w:pPr>
        <w:jc w:val="center"/>
        <w:rPr>
          <w:rFonts w:ascii="Arial" w:hAnsi="Arial" w:cs="Arial"/>
          <w:sz w:val="26"/>
          <w:szCs w:val="26"/>
        </w:rPr>
      </w:pPr>
    </w:p>
    <w:p w:rsidR="00030947" w:rsidRDefault="00030947" w:rsidP="00030947">
      <w:pPr>
        <w:rPr>
          <w:rFonts w:ascii="Arial" w:hAnsi="Arial" w:cs="Arial"/>
          <w:sz w:val="26"/>
          <w:szCs w:val="26"/>
        </w:rPr>
      </w:pPr>
    </w:p>
    <w:p w:rsidR="00030947" w:rsidRDefault="00030947" w:rsidP="00030947">
      <w:pPr>
        <w:jc w:val="center"/>
        <w:rPr>
          <w:rFonts w:ascii="Arial" w:hAnsi="Arial" w:cs="Arial"/>
          <w:sz w:val="26"/>
          <w:szCs w:val="26"/>
        </w:rPr>
      </w:pPr>
    </w:p>
    <w:p w:rsidR="00030947" w:rsidRDefault="00030947" w:rsidP="00030947">
      <w:pPr>
        <w:spacing w:line="360" w:lineRule="auto"/>
        <w:jc w:val="center"/>
        <w:rPr>
          <w:rFonts w:ascii="Arial" w:hAnsi="Arial" w:cs="Arial"/>
          <w:sz w:val="26"/>
          <w:szCs w:val="26"/>
        </w:rPr>
      </w:pPr>
      <w:r>
        <w:rPr>
          <w:rFonts w:ascii="Arial" w:hAnsi="Arial" w:cs="Arial"/>
          <w:sz w:val="26"/>
          <w:szCs w:val="26"/>
        </w:rPr>
        <w:t>MAGISTRADO HUGO VILLEGAS AQUINO.</w:t>
      </w:r>
    </w:p>
    <w:p w:rsidR="00030947" w:rsidRDefault="00030947" w:rsidP="00030947">
      <w:pPr>
        <w:spacing w:line="360" w:lineRule="auto"/>
        <w:jc w:val="center"/>
        <w:rPr>
          <w:rFonts w:ascii="Arial" w:hAnsi="Arial" w:cs="Arial"/>
          <w:sz w:val="26"/>
          <w:szCs w:val="26"/>
        </w:rPr>
      </w:pPr>
    </w:p>
    <w:p w:rsidR="00030947" w:rsidRDefault="00030947" w:rsidP="00030947">
      <w:pPr>
        <w:spacing w:line="360" w:lineRule="auto"/>
        <w:jc w:val="center"/>
        <w:rPr>
          <w:rFonts w:ascii="Arial" w:hAnsi="Arial" w:cs="Arial"/>
          <w:sz w:val="26"/>
          <w:szCs w:val="26"/>
        </w:rPr>
      </w:pPr>
    </w:p>
    <w:p w:rsidR="00030947" w:rsidRDefault="00030947" w:rsidP="00030947">
      <w:pPr>
        <w:spacing w:line="360" w:lineRule="auto"/>
        <w:jc w:val="center"/>
        <w:rPr>
          <w:rFonts w:ascii="Arial" w:hAnsi="Arial" w:cs="Arial"/>
          <w:sz w:val="26"/>
          <w:szCs w:val="26"/>
        </w:rPr>
      </w:pPr>
      <w:r>
        <w:rPr>
          <w:rFonts w:ascii="Arial" w:hAnsi="Arial" w:cs="Arial"/>
          <w:sz w:val="26"/>
          <w:szCs w:val="26"/>
        </w:rPr>
        <w:t>MAGISTRADO ENRIQUE PACHECO MARTÍNEZ.</w:t>
      </w:r>
    </w:p>
    <w:p w:rsidR="00030947" w:rsidRDefault="00030947" w:rsidP="00030947">
      <w:pPr>
        <w:spacing w:line="360" w:lineRule="auto"/>
        <w:rPr>
          <w:rFonts w:ascii="Arial" w:hAnsi="Arial" w:cs="Arial"/>
          <w:sz w:val="26"/>
          <w:szCs w:val="26"/>
        </w:rPr>
      </w:pPr>
    </w:p>
    <w:p w:rsidR="00030947" w:rsidRDefault="00030947" w:rsidP="00030947">
      <w:pPr>
        <w:spacing w:line="360" w:lineRule="auto"/>
        <w:jc w:val="center"/>
        <w:rPr>
          <w:rFonts w:ascii="Arial" w:hAnsi="Arial" w:cs="Arial"/>
          <w:sz w:val="26"/>
          <w:szCs w:val="26"/>
        </w:rPr>
      </w:pPr>
    </w:p>
    <w:p w:rsidR="00030947" w:rsidRDefault="00030947" w:rsidP="00030947">
      <w:pPr>
        <w:spacing w:line="360" w:lineRule="auto"/>
        <w:jc w:val="center"/>
        <w:rPr>
          <w:rFonts w:ascii="Arial" w:hAnsi="Arial" w:cs="Arial"/>
          <w:sz w:val="26"/>
          <w:szCs w:val="26"/>
        </w:rPr>
      </w:pPr>
    </w:p>
    <w:p w:rsidR="00030947" w:rsidRDefault="00030947" w:rsidP="00030947">
      <w:pPr>
        <w:spacing w:line="360" w:lineRule="auto"/>
        <w:jc w:val="center"/>
        <w:rPr>
          <w:rFonts w:ascii="Arial" w:hAnsi="Arial" w:cs="Arial"/>
          <w:sz w:val="26"/>
          <w:szCs w:val="26"/>
        </w:rPr>
      </w:pPr>
      <w:r>
        <w:rPr>
          <w:rFonts w:ascii="Arial" w:hAnsi="Arial" w:cs="Arial"/>
          <w:sz w:val="26"/>
          <w:szCs w:val="26"/>
        </w:rPr>
        <w:lastRenderedPageBreak/>
        <w:t>MAGISTRADA MARÍA ELENA VILLA DE JARQUÍN</w:t>
      </w:r>
    </w:p>
    <w:p w:rsidR="00030947" w:rsidRDefault="00030947" w:rsidP="00030947">
      <w:pPr>
        <w:spacing w:line="360" w:lineRule="auto"/>
        <w:jc w:val="center"/>
        <w:rPr>
          <w:rFonts w:ascii="Arial" w:hAnsi="Arial" w:cs="Arial"/>
          <w:sz w:val="26"/>
          <w:szCs w:val="26"/>
        </w:rPr>
      </w:pPr>
    </w:p>
    <w:p w:rsidR="00030947" w:rsidRPr="00861094" w:rsidRDefault="00861094" w:rsidP="00861094">
      <w:pPr>
        <w:spacing w:line="360" w:lineRule="auto"/>
        <w:jc w:val="center"/>
        <w:rPr>
          <w:rFonts w:ascii="Arial" w:hAnsi="Arial" w:cs="Arial"/>
          <w:b/>
          <w:sz w:val="14"/>
          <w:szCs w:val="26"/>
        </w:rPr>
      </w:pPr>
      <w:r w:rsidRPr="00861094">
        <w:rPr>
          <w:rFonts w:ascii="Arial" w:hAnsi="Arial" w:cs="Arial"/>
          <w:b/>
          <w:sz w:val="14"/>
          <w:szCs w:val="26"/>
        </w:rPr>
        <w:t>LAS PRESENTES FIRMAS CORRESPONDEN A LA RESOLUCIÓN DEL RECURSO DE REVISIÓN 145/2018</w:t>
      </w:r>
    </w:p>
    <w:p w:rsidR="00030947" w:rsidRDefault="00030947" w:rsidP="00030947">
      <w:pPr>
        <w:spacing w:line="360" w:lineRule="auto"/>
        <w:jc w:val="center"/>
        <w:rPr>
          <w:rFonts w:ascii="Arial" w:hAnsi="Arial" w:cs="Arial"/>
          <w:sz w:val="26"/>
          <w:szCs w:val="26"/>
        </w:rPr>
      </w:pPr>
    </w:p>
    <w:p w:rsidR="00861094" w:rsidRDefault="00861094" w:rsidP="00030947">
      <w:pPr>
        <w:spacing w:line="360" w:lineRule="auto"/>
        <w:jc w:val="center"/>
        <w:rPr>
          <w:rFonts w:ascii="Arial" w:hAnsi="Arial" w:cs="Arial"/>
          <w:sz w:val="26"/>
          <w:szCs w:val="26"/>
        </w:rPr>
      </w:pPr>
    </w:p>
    <w:p w:rsidR="00861094" w:rsidRDefault="00861094" w:rsidP="00030947">
      <w:pPr>
        <w:spacing w:line="360" w:lineRule="auto"/>
        <w:jc w:val="center"/>
        <w:rPr>
          <w:rFonts w:ascii="Arial" w:hAnsi="Arial" w:cs="Arial"/>
          <w:sz w:val="26"/>
          <w:szCs w:val="26"/>
        </w:rPr>
      </w:pPr>
    </w:p>
    <w:p w:rsidR="00030947" w:rsidRDefault="00030947" w:rsidP="00030947">
      <w:pPr>
        <w:jc w:val="center"/>
        <w:rPr>
          <w:rFonts w:ascii="Arial" w:eastAsia="Times New Roman" w:hAnsi="Arial" w:cs="Arial"/>
          <w:sz w:val="26"/>
          <w:szCs w:val="26"/>
        </w:rPr>
      </w:pPr>
      <w:r>
        <w:rPr>
          <w:rFonts w:ascii="Arial" w:eastAsia="Times New Roman" w:hAnsi="Arial" w:cs="Arial"/>
          <w:sz w:val="26"/>
          <w:szCs w:val="26"/>
        </w:rPr>
        <w:t>MAGISTRADO MANUEL VELASCO ALCÁNTARA</w:t>
      </w:r>
    </w:p>
    <w:p w:rsidR="00030947" w:rsidRDefault="00030947" w:rsidP="00030947">
      <w:pPr>
        <w:jc w:val="center"/>
        <w:rPr>
          <w:rFonts w:ascii="Arial" w:eastAsia="Times New Roman" w:hAnsi="Arial" w:cs="Arial"/>
          <w:sz w:val="26"/>
          <w:szCs w:val="26"/>
        </w:rPr>
      </w:pPr>
    </w:p>
    <w:p w:rsidR="00030947" w:rsidRDefault="00030947" w:rsidP="00030947">
      <w:pPr>
        <w:jc w:val="center"/>
        <w:rPr>
          <w:rFonts w:ascii="Arial" w:eastAsia="Times New Roman" w:hAnsi="Arial" w:cs="Arial"/>
          <w:sz w:val="26"/>
          <w:szCs w:val="26"/>
        </w:rPr>
      </w:pPr>
    </w:p>
    <w:p w:rsidR="00030947" w:rsidRDefault="00030947" w:rsidP="00030947">
      <w:pPr>
        <w:jc w:val="center"/>
        <w:rPr>
          <w:rFonts w:ascii="Arial" w:eastAsia="Times New Roman" w:hAnsi="Arial" w:cs="Arial"/>
          <w:sz w:val="26"/>
          <w:szCs w:val="26"/>
        </w:rPr>
      </w:pPr>
    </w:p>
    <w:p w:rsidR="00030947" w:rsidRDefault="00030947" w:rsidP="00030947">
      <w:pPr>
        <w:jc w:val="center"/>
        <w:rPr>
          <w:rFonts w:ascii="Arial" w:eastAsia="Times New Roman" w:hAnsi="Arial" w:cs="Arial"/>
          <w:sz w:val="26"/>
          <w:szCs w:val="26"/>
        </w:rPr>
      </w:pPr>
    </w:p>
    <w:p w:rsidR="00030947" w:rsidRDefault="00030947" w:rsidP="00030947">
      <w:pPr>
        <w:spacing w:after="0"/>
        <w:jc w:val="center"/>
        <w:rPr>
          <w:rFonts w:ascii="Arial" w:hAnsi="Arial" w:cs="Arial"/>
          <w:sz w:val="26"/>
          <w:szCs w:val="26"/>
        </w:rPr>
      </w:pPr>
      <w:r>
        <w:rPr>
          <w:rFonts w:ascii="Arial" w:hAnsi="Arial" w:cs="Arial"/>
          <w:sz w:val="26"/>
          <w:szCs w:val="26"/>
        </w:rPr>
        <w:t>LICENCIADA LETICIA GARCIA SOTO.</w:t>
      </w:r>
    </w:p>
    <w:p w:rsidR="00030947" w:rsidRPr="004608B7" w:rsidRDefault="00030947" w:rsidP="00030947">
      <w:pPr>
        <w:spacing w:after="0"/>
        <w:jc w:val="center"/>
        <w:rPr>
          <w:rFonts w:ascii="Arial" w:hAnsi="Arial" w:cs="Arial"/>
          <w:sz w:val="26"/>
          <w:szCs w:val="26"/>
        </w:rPr>
      </w:pPr>
      <w:r>
        <w:rPr>
          <w:rFonts w:ascii="Arial" w:hAnsi="Arial" w:cs="Arial"/>
          <w:sz w:val="26"/>
          <w:szCs w:val="26"/>
        </w:rPr>
        <w:t xml:space="preserve">  SECRETARIA GENERAL DE ACUERDOS.</w:t>
      </w:r>
    </w:p>
    <w:p w:rsidR="008C3544" w:rsidRPr="00DB04B5" w:rsidRDefault="008C3544" w:rsidP="00030947">
      <w:pPr>
        <w:pStyle w:val="Sinespaciado"/>
        <w:spacing w:line="360" w:lineRule="auto"/>
        <w:jc w:val="both"/>
        <w:rPr>
          <w:rFonts w:ascii="Arial" w:hAnsi="Arial" w:cs="Arial"/>
          <w:sz w:val="26"/>
          <w:szCs w:val="26"/>
        </w:rPr>
      </w:pPr>
    </w:p>
    <w:sectPr w:rsidR="008C3544" w:rsidRPr="00DB04B5" w:rsidSect="001D7FCD">
      <w:headerReference w:type="even" r:id="rId9"/>
      <w:headerReference w:type="default" r:id="rId10"/>
      <w:footerReference w:type="even" r:id="rId11"/>
      <w:footerReference w:type="default" r:id="rId12"/>
      <w:headerReference w:type="first" r:id="rId13"/>
      <w:footerReference w:type="first" r:id="rId14"/>
      <w:pgSz w:w="12240" w:h="20160" w:code="5"/>
      <w:pgMar w:top="720" w:right="1134" w:bottom="1191"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36C" w:rsidRDefault="0034636C">
      <w:pPr>
        <w:spacing w:after="0" w:line="240" w:lineRule="auto"/>
      </w:pPr>
      <w:r>
        <w:separator/>
      </w:r>
    </w:p>
  </w:endnote>
  <w:endnote w:type="continuationSeparator" w:id="0">
    <w:p w:rsidR="0034636C" w:rsidRDefault="00346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A73" w:rsidRDefault="00995A7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A73" w:rsidRDefault="00995A73">
    <w:pPr>
      <w:pStyle w:val="Piedepgina"/>
    </w:pPr>
    <w:r>
      <w:rPr>
        <w:noProof/>
        <w:lang w:val="es-MX" w:eastAsia="es-MX"/>
      </w:rPr>
      <w:drawing>
        <wp:anchor distT="0" distB="0" distL="114300" distR="114300" simplePos="0" relativeHeight="251668480" behindDoc="0" locked="0" layoutInCell="1" allowOverlap="1" wp14:anchorId="27A0A9B4" wp14:editId="599B366E">
          <wp:simplePos x="0" y="0"/>
          <wp:positionH relativeFrom="column">
            <wp:posOffset>-1358265</wp:posOffset>
          </wp:positionH>
          <wp:positionV relativeFrom="paragraph">
            <wp:posOffset>-5078730</wp:posOffset>
          </wp:positionV>
          <wp:extent cx="1164590" cy="646430"/>
          <wp:effectExtent l="0" t="0" r="0" b="1270"/>
          <wp:wrapNone/>
          <wp:docPr id="3" name="Imagen 3"/>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646430"/>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A73" w:rsidRDefault="00995A7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36C" w:rsidRDefault="0034636C">
      <w:pPr>
        <w:spacing w:after="0" w:line="240" w:lineRule="auto"/>
      </w:pPr>
      <w:r>
        <w:separator/>
      </w:r>
    </w:p>
  </w:footnote>
  <w:footnote w:type="continuationSeparator" w:id="0">
    <w:p w:rsidR="0034636C" w:rsidRDefault="003463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4353580"/>
      <w:docPartObj>
        <w:docPartGallery w:val="Page Numbers (Top of Page)"/>
        <w:docPartUnique/>
      </w:docPartObj>
    </w:sdtPr>
    <w:sdtEndPr/>
    <w:sdtContent>
      <w:p w:rsidR="00E61AB6" w:rsidRDefault="00995A73" w:rsidP="00D25099">
        <w:pPr>
          <w:pStyle w:val="Encabezado"/>
          <w:jc w:val="center"/>
        </w:pPr>
        <w:r>
          <w:rPr>
            <w:noProof/>
            <w:lang w:val="es-MX" w:eastAsia="es-MX"/>
          </w:rPr>
          <w:drawing>
            <wp:anchor distT="0" distB="0" distL="114300" distR="114300" simplePos="0" relativeHeight="251674624" behindDoc="0" locked="0" layoutInCell="1" allowOverlap="1" wp14:anchorId="15060198" wp14:editId="2277DE4A">
              <wp:simplePos x="0" y="0"/>
              <wp:positionH relativeFrom="column">
                <wp:posOffset>5482590</wp:posOffset>
              </wp:positionH>
              <wp:positionV relativeFrom="paragraph">
                <wp:posOffset>4487545</wp:posOffset>
              </wp:positionV>
              <wp:extent cx="1164590" cy="646430"/>
              <wp:effectExtent l="0" t="0" r="0" b="1270"/>
              <wp:wrapNone/>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646430"/>
                      </a:xfrm>
                      <a:prstGeom prst="rect">
                        <a:avLst/>
                      </a:prstGeom>
                      <a:noFill/>
                    </pic:spPr>
                  </pic:pic>
                </a:graphicData>
              </a:graphic>
            </wp:anchor>
          </w:drawing>
        </w:r>
        <w:r w:rsidR="00E61AB6">
          <w:fldChar w:fldCharType="begin"/>
        </w:r>
        <w:r w:rsidR="00E61AB6">
          <w:instrText>PAGE   \* MERGEFORMAT</w:instrText>
        </w:r>
        <w:r w:rsidR="00E61AB6">
          <w:fldChar w:fldCharType="separate"/>
        </w:r>
        <w:r w:rsidR="008D27B6">
          <w:rPr>
            <w:noProof/>
          </w:rPr>
          <w:t>16</w:t>
        </w:r>
        <w:r w:rsidR="00E61AB6">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8483066"/>
      <w:docPartObj>
        <w:docPartGallery w:val="Page Numbers (Top of Page)"/>
        <w:docPartUnique/>
      </w:docPartObj>
    </w:sdtPr>
    <w:sdtEndPr/>
    <w:sdtContent>
      <w:p w:rsidR="00E61AB6" w:rsidRDefault="00E61AB6" w:rsidP="00206B99">
        <w:pPr>
          <w:pStyle w:val="Encabezado"/>
          <w:jc w:val="center"/>
          <w:rPr>
            <w:noProof/>
          </w:rPr>
        </w:pPr>
        <w:r>
          <w:fldChar w:fldCharType="begin"/>
        </w:r>
        <w:r>
          <w:instrText xml:space="preserve"> PAGE   \* MERGEFORMAT </w:instrText>
        </w:r>
        <w:r>
          <w:fldChar w:fldCharType="separate"/>
        </w:r>
        <w:r w:rsidR="008D27B6">
          <w:rPr>
            <w:noProof/>
          </w:rPr>
          <w:t>1</w:t>
        </w:r>
        <w:r>
          <w:rPr>
            <w:noProof/>
          </w:rPr>
          <w:fldChar w:fldCharType="end"/>
        </w:r>
      </w:p>
      <w:p w:rsidR="00995A73" w:rsidRDefault="008D27B6" w:rsidP="008C74CA">
        <w:pPr>
          <w:pStyle w:val="Encabezado"/>
          <w:jc w:val="center"/>
        </w:pPr>
      </w:p>
    </w:sdtContent>
  </w:sdt>
  <w:p w:rsidR="00E61AB6" w:rsidRDefault="00E61AB6" w:rsidP="008C74CA">
    <w:pPr>
      <w:pStyle w:val="Encabezado"/>
      <w:jc w:val="center"/>
    </w:pPr>
  </w:p>
  <w:p w:rsidR="00E61AB6" w:rsidRDefault="00E61AB6" w:rsidP="00256B01">
    <w:pPr>
      <w:pStyle w:val="Encabezado"/>
      <w:jc w:val="center"/>
    </w:pPr>
  </w:p>
  <w:p w:rsidR="00E61AB6" w:rsidRDefault="00E61AB6" w:rsidP="00256B01">
    <w:pPr>
      <w:pStyle w:val="Encabezado"/>
      <w:jc w:val="center"/>
    </w:pPr>
    <w:r>
      <w:rPr>
        <w:noProof/>
        <w:lang w:val="es-MX" w:eastAsia="es-MX"/>
      </w:rPr>
      <w:drawing>
        <wp:anchor distT="0" distB="0" distL="114300" distR="114300" simplePos="0" relativeHeight="251662336" behindDoc="1" locked="0" layoutInCell="1" allowOverlap="1" wp14:anchorId="50BD711E" wp14:editId="0EA95FF9">
          <wp:simplePos x="0" y="0"/>
          <wp:positionH relativeFrom="margin">
            <wp:align>left</wp:align>
          </wp:positionH>
          <wp:positionV relativeFrom="paragraph">
            <wp:posOffset>3962458</wp:posOffset>
          </wp:positionV>
          <wp:extent cx="5248894" cy="3266576"/>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894" cy="32665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E6AD7">
      <w:rPr>
        <w:noProof/>
        <w:lang w:val="es-MX" w:eastAsia="es-MX"/>
      </w:rPr>
      <w:drawing>
        <wp:anchor distT="0" distB="0" distL="114300" distR="114300" simplePos="0" relativeHeight="251651072" behindDoc="0" locked="0" layoutInCell="1" allowOverlap="1" wp14:anchorId="12D37F4B" wp14:editId="56C71DB0">
          <wp:simplePos x="0" y="0"/>
          <wp:positionH relativeFrom="page">
            <wp:posOffset>549326</wp:posOffset>
          </wp:positionH>
          <wp:positionV relativeFrom="paragraph">
            <wp:posOffset>4513224</wp:posOffset>
          </wp:positionV>
          <wp:extent cx="1118870" cy="974725"/>
          <wp:effectExtent l="0" t="0" r="508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A73" w:rsidRDefault="00995A7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804665A"/>
    <w:multiLevelType w:val="hybridMultilevel"/>
    <w:tmpl w:val="D91A457C"/>
    <w:lvl w:ilvl="0" w:tplc="077A1DF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F2B3FA2"/>
    <w:multiLevelType w:val="hybridMultilevel"/>
    <w:tmpl w:val="5A700EB4"/>
    <w:lvl w:ilvl="0" w:tplc="D0585FD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42284AD8"/>
    <w:multiLevelType w:val="hybridMultilevel"/>
    <w:tmpl w:val="09208D4C"/>
    <w:lvl w:ilvl="0" w:tplc="64EC205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46980748"/>
    <w:multiLevelType w:val="hybridMultilevel"/>
    <w:tmpl w:val="ED4AF64A"/>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nsid w:val="49C43915"/>
    <w:multiLevelType w:val="hybridMultilevel"/>
    <w:tmpl w:val="3EC22CB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7">
    <w:nsid w:val="5B761890"/>
    <w:multiLevelType w:val="hybridMultilevel"/>
    <w:tmpl w:val="83C0F91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8">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9">
    <w:nsid w:val="67777D70"/>
    <w:multiLevelType w:val="hybridMultilevel"/>
    <w:tmpl w:val="FB54585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6885144B"/>
    <w:multiLevelType w:val="hybridMultilevel"/>
    <w:tmpl w:val="3FF4FA86"/>
    <w:lvl w:ilvl="0" w:tplc="A162A53A">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nsid w:val="78214B24"/>
    <w:multiLevelType w:val="hybridMultilevel"/>
    <w:tmpl w:val="6D2A41E6"/>
    <w:lvl w:ilvl="0" w:tplc="1B04D53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1"/>
  </w:num>
  <w:num w:numId="3">
    <w:abstractNumId w:val="0"/>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4"/>
  </w:num>
  <w:num w:numId="7">
    <w:abstractNumId w:val="2"/>
  </w:num>
  <w:num w:numId="8">
    <w:abstractNumId w:val="7"/>
  </w:num>
  <w:num w:numId="9">
    <w:abstractNumId w:val="5"/>
  </w:num>
  <w:num w:numId="10">
    <w:abstractNumId w:val="6"/>
  </w:num>
  <w:num w:numId="11">
    <w:abstractNumId w:val="12"/>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mirrorMargins/>
  <w:proofState w:spelling="clean" w:grammar="clean"/>
  <w:defaultTabStop w:val="708"/>
  <w:hyphenationZone w:val="425"/>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2F5A"/>
    <w:rsid w:val="000042DC"/>
    <w:rsid w:val="00004A31"/>
    <w:rsid w:val="0000725B"/>
    <w:rsid w:val="00011594"/>
    <w:rsid w:val="000169A3"/>
    <w:rsid w:val="00017C09"/>
    <w:rsid w:val="0002043C"/>
    <w:rsid w:val="00021DF1"/>
    <w:rsid w:val="0002236D"/>
    <w:rsid w:val="00026C11"/>
    <w:rsid w:val="00030947"/>
    <w:rsid w:val="000330FB"/>
    <w:rsid w:val="0003331C"/>
    <w:rsid w:val="00035047"/>
    <w:rsid w:val="00035379"/>
    <w:rsid w:val="00036D01"/>
    <w:rsid w:val="000410A1"/>
    <w:rsid w:val="00041D15"/>
    <w:rsid w:val="00042B31"/>
    <w:rsid w:val="0004575F"/>
    <w:rsid w:val="00045A11"/>
    <w:rsid w:val="00050B7F"/>
    <w:rsid w:val="00053617"/>
    <w:rsid w:val="00053C13"/>
    <w:rsid w:val="00055CE8"/>
    <w:rsid w:val="0005701D"/>
    <w:rsid w:val="00057174"/>
    <w:rsid w:val="00057817"/>
    <w:rsid w:val="000612E4"/>
    <w:rsid w:val="000616B5"/>
    <w:rsid w:val="00061FEE"/>
    <w:rsid w:val="0006757B"/>
    <w:rsid w:val="00070777"/>
    <w:rsid w:val="00070E09"/>
    <w:rsid w:val="00070EF0"/>
    <w:rsid w:val="000737BF"/>
    <w:rsid w:val="0007458B"/>
    <w:rsid w:val="000752E9"/>
    <w:rsid w:val="00075FE9"/>
    <w:rsid w:val="00076CEA"/>
    <w:rsid w:val="000803AB"/>
    <w:rsid w:val="00081361"/>
    <w:rsid w:val="000822AF"/>
    <w:rsid w:val="00083BEB"/>
    <w:rsid w:val="00085132"/>
    <w:rsid w:val="00085F69"/>
    <w:rsid w:val="00090B95"/>
    <w:rsid w:val="00094546"/>
    <w:rsid w:val="0009618C"/>
    <w:rsid w:val="000961D2"/>
    <w:rsid w:val="000A1494"/>
    <w:rsid w:val="000A4E40"/>
    <w:rsid w:val="000A6360"/>
    <w:rsid w:val="000A6EC7"/>
    <w:rsid w:val="000A7BA9"/>
    <w:rsid w:val="000B0E70"/>
    <w:rsid w:val="000B1A06"/>
    <w:rsid w:val="000B2654"/>
    <w:rsid w:val="000B3B3B"/>
    <w:rsid w:val="000B4122"/>
    <w:rsid w:val="000C1F7C"/>
    <w:rsid w:val="000C313C"/>
    <w:rsid w:val="000C3DBF"/>
    <w:rsid w:val="000D0E1D"/>
    <w:rsid w:val="000D1BD0"/>
    <w:rsid w:val="000D29A1"/>
    <w:rsid w:val="000D2FDE"/>
    <w:rsid w:val="000E12D3"/>
    <w:rsid w:val="000E218B"/>
    <w:rsid w:val="000E2E24"/>
    <w:rsid w:val="000E322A"/>
    <w:rsid w:val="000F018A"/>
    <w:rsid w:val="000F1C5E"/>
    <w:rsid w:val="000F54B0"/>
    <w:rsid w:val="000F5D12"/>
    <w:rsid w:val="000F62C3"/>
    <w:rsid w:val="000F7CF6"/>
    <w:rsid w:val="00103FE7"/>
    <w:rsid w:val="001058D3"/>
    <w:rsid w:val="00105DF0"/>
    <w:rsid w:val="0010644A"/>
    <w:rsid w:val="00111B33"/>
    <w:rsid w:val="00111BFC"/>
    <w:rsid w:val="001144A1"/>
    <w:rsid w:val="00114AC5"/>
    <w:rsid w:val="00116579"/>
    <w:rsid w:val="00120740"/>
    <w:rsid w:val="001208F4"/>
    <w:rsid w:val="00121600"/>
    <w:rsid w:val="0012217B"/>
    <w:rsid w:val="00122F5E"/>
    <w:rsid w:val="00126F80"/>
    <w:rsid w:val="00127839"/>
    <w:rsid w:val="00127D14"/>
    <w:rsid w:val="00130500"/>
    <w:rsid w:val="001308D4"/>
    <w:rsid w:val="00131CDF"/>
    <w:rsid w:val="00132794"/>
    <w:rsid w:val="00133C57"/>
    <w:rsid w:val="00133D64"/>
    <w:rsid w:val="00136897"/>
    <w:rsid w:val="0014067A"/>
    <w:rsid w:val="00141175"/>
    <w:rsid w:val="00142893"/>
    <w:rsid w:val="001438A5"/>
    <w:rsid w:val="001441D3"/>
    <w:rsid w:val="0014459C"/>
    <w:rsid w:val="0014484E"/>
    <w:rsid w:val="00146509"/>
    <w:rsid w:val="00147A8B"/>
    <w:rsid w:val="00151D48"/>
    <w:rsid w:val="00152A17"/>
    <w:rsid w:val="00152D3F"/>
    <w:rsid w:val="00152EF4"/>
    <w:rsid w:val="0015351E"/>
    <w:rsid w:val="00154584"/>
    <w:rsid w:val="00154C09"/>
    <w:rsid w:val="0015751B"/>
    <w:rsid w:val="00164061"/>
    <w:rsid w:val="0016462A"/>
    <w:rsid w:val="00164BAD"/>
    <w:rsid w:val="00171831"/>
    <w:rsid w:val="00172205"/>
    <w:rsid w:val="00172B29"/>
    <w:rsid w:val="001761CB"/>
    <w:rsid w:val="00180F55"/>
    <w:rsid w:val="001822E2"/>
    <w:rsid w:val="001827CF"/>
    <w:rsid w:val="001843E8"/>
    <w:rsid w:val="00184B23"/>
    <w:rsid w:val="00186B0E"/>
    <w:rsid w:val="00190DE9"/>
    <w:rsid w:val="00191A27"/>
    <w:rsid w:val="00192287"/>
    <w:rsid w:val="00194A88"/>
    <w:rsid w:val="00194C5C"/>
    <w:rsid w:val="0019600D"/>
    <w:rsid w:val="001A2DD1"/>
    <w:rsid w:val="001A2EEB"/>
    <w:rsid w:val="001A3755"/>
    <w:rsid w:val="001A5951"/>
    <w:rsid w:val="001A5B4D"/>
    <w:rsid w:val="001A608E"/>
    <w:rsid w:val="001A7D56"/>
    <w:rsid w:val="001B1297"/>
    <w:rsid w:val="001B40F8"/>
    <w:rsid w:val="001B469D"/>
    <w:rsid w:val="001B6227"/>
    <w:rsid w:val="001C0740"/>
    <w:rsid w:val="001C085D"/>
    <w:rsid w:val="001C1FCF"/>
    <w:rsid w:val="001C3488"/>
    <w:rsid w:val="001C4AAC"/>
    <w:rsid w:val="001C6A1B"/>
    <w:rsid w:val="001D0254"/>
    <w:rsid w:val="001D0A5A"/>
    <w:rsid w:val="001D2397"/>
    <w:rsid w:val="001D27A6"/>
    <w:rsid w:val="001D3995"/>
    <w:rsid w:val="001D3B81"/>
    <w:rsid w:val="001D68F4"/>
    <w:rsid w:val="001D694C"/>
    <w:rsid w:val="001D730F"/>
    <w:rsid w:val="001D7F75"/>
    <w:rsid w:val="001D7FCD"/>
    <w:rsid w:val="001E1758"/>
    <w:rsid w:val="001E3B11"/>
    <w:rsid w:val="001E503D"/>
    <w:rsid w:val="001E631B"/>
    <w:rsid w:val="001E680E"/>
    <w:rsid w:val="001F03C6"/>
    <w:rsid w:val="001F72DF"/>
    <w:rsid w:val="00200843"/>
    <w:rsid w:val="0020247E"/>
    <w:rsid w:val="00203FD3"/>
    <w:rsid w:val="00206222"/>
    <w:rsid w:val="00206B99"/>
    <w:rsid w:val="002113FA"/>
    <w:rsid w:val="00211AEE"/>
    <w:rsid w:val="00211DEF"/>
    <w:rsid w:val="00212CDB"/>
    <w:rsid w:val="00212D0A"/>
    <w:rsid w:val="002142F8"/>
    <w:rsid w:val="00214B69"/>
    <w:rsid w:val="00216474"/>
    <w:rsid w:val="00216595"/>
    <w:rsid w:val="00220A65"/>
    <w:rsid w:val="002214CB"/>
    <w:rsid w:val="0022196F"/>
    <w:rsid w:val="00222DE0"/>
    <w:rsid w:val="00223F75"/>
    <w:rsid w:val="00226A03"/>
    <w:rsid w:val="0023003B"/>
    <w:rsid w:val="002310A8"/>
    <w:rsid w:val="002327AF"/>
    <w:rsid w:val="00233034"/>
    <w:rsid w:val="00233214"/>
    <w:rsid w:val="0023434D"/>
    <w:rsid w:val="00236064"/>
    <w:rsid w:val="002366C4"/>
    <w:rsid w:val="00236BA4"/>
    <w:rsid w:val="002378DE"/>
    <w:rsid w:val="00242891"/>
    <w:rsid w:val="00243181"/>
    <w:rsid w:val="0024497C"/>
    <w:rsid w:val="00245BAC"/>
    <w:rsid w:val="00246862"/>
    <w:rsid w:val="00246915"/>
    <w:rsid w:val="00246F70"/>
    <w:rsid w:val="00247875"/>
    <w:rsid w:val="00247D11"/>
    <w:rsid w:val="00254ED2"/>
    <w:rsid w:val="00256B01"/>
    <w:rsid w:val="0025722F"/>
    <w:rsid w:val="00261857"/>
    <w:rsid w:val="00262666"/>
    <w:rsid w:val="00263720"/>
    <w:rsid w:val="0026762A"/>
    <w:rsid w:val="00267A88"/>
    <w:rsid w:val="00271A24"/>
    <w:rsid w:val="002729E4"/>
    <w:rsid w:val="00273171"/>
    <w:rsid w:val="00274366"/>
    <w:rsid w:val="00275D15"/>
    <w:rsid w:val="002802EC"/>
    <w:rsid w:val="002805AC"/>
    <w:rsid w:val="002811D0"/>
    <w:rsid w:val="0028174E"/>
    <w:rsid w:val="0028299E"/>
    <w:rsid w:val="00283967"/>
    <w:rsid w:val="00283B3F"/>
    <w:rsid w:val="0028420C"/>
    <w:rsid w:val="002844AF"/>
    <w:rsid w:val="002870CA"/>
    <w:rsid w:val="002908C0"/>
    <w:rsid w:val="00291333"/>
    <w:rsid w:val="00292316"/>
    <w:rsid w:val="00292C7D"/>
    <w:rsid w:val="0029542B"/>
    <w:rsid w:val="00296748"/>
    <w:rsid w:val="002A0B1C"/>
    <w:rsid w:val="002A28E5"/>
    <w:rsid w:val="002A2985"/>
    <w:rsid w:val="002A4088"/>
    <w:rsid w:val="002A411F"/>
    <w:rsid w:val="002A5510"/>
    <w:rsid w:val="002A6EF0"/>
    <w:rsid w:val="002A72DF"/>
    <w:rsid w:val="002B2AF4"/>
    <w:rsid w:val="002B3CD7"/>
    <w:rsid w:val="002B5C82"/>
    <w:rsid w:val="002B73F3"/>
    <w:rsid w:val="002B7422"/>
    <w:rsid w:val="002B79C4"/>
    <w:rsid w:val="002C01EA"/>
    <w:rsid w:val="002C0324"/>
    <w:rsid w:val="002C291C"/>
    <w:rsid w:val="002C68FE"/>
    <w:rsid w:val="002C7363"/>
    <w:rsid w:val="002D1979"/>
    <w:rsid w:val="002D2BC6"/>
    <w:rsid w:val="002D3B49"/>
    <w:rsid w:val="002D7BCE"/>
    <w:rsid w:val="002E07CB"/>
    <w:rsid w:val="002E26EB"/>
    <w:rsid w:val="002E5004"/>
    <w:rsid w:val="002E796C"/>
    <w:rsid w:val="002F19AF"/>
    <w:rsid w:val="002F45B6"/>
    <w:rsid w:val="002F4F72"/>
    <w:rsid w:val="002F69D0"/>
    <w:rsid w:val="002F7173"/>
    <w:rsid w:val="002F7484"/>
    <w:rsid w:val="002F7C56"/>
    <w:rsid w:val="00302511"/>
    <w:rsid w:val="00302C57"/>
    <w:rsid w:val="00303020"/>
    <w:rsid w:val="003032E2"/>
    <w:rsid w:val="00304999"/>
    <w:rsid w:val="003076B0"/>
    <w:rsid w:val="00307E06"/>
    <w:rsid w:val="00310EFD"/>
    <w:rsid w:val="00312470"/>
    <w:rsid w:val="003124A7"/>
    <w:rsid w:val="00315C76"/>
    <w:rsid w:val="00316EDF"/>
    <w:rsid w:val="0031730E"/>
    <w:rsid w:val="00321AAB"/>
    <w:rsid w:val="00321C10"/>
    <w:rsid w:val="003253CA"/>
    <w:rsid w:val="003312FD"/>
    <w:rsid w:val="00331836"/>
    <w:rsid w:val="0033426E"/>
    <w:rsid w:val="0033591A"/>
    <w:rsid w:val="00335EF4"/>
    <w:rsid w:val="00337583"/>
    <w:rsid w:val="0034180B"/>
    <w:rsid w:val="00342CE5"/>
    <w:rsid w:val="00343662"/>
    <w:rsid w:val="00345FEC"/>
    <w:rsid w:val="003462AA"/>
    <w:rsid w:val="0034636C"/>
    <w:rsid w:val="003505C2"/>
    <w:rsid w:val="00355E72"/>
    <w:rsid w:val="00360A0B"/>
    <w:rsid w:val="00362E0E"/>
    <w:rsid w:val="003633B9"/>
    <w:rsid w:val="003646B9"/>
    <w:rsid w:val="003667C2"/>
    <w:rsid w:val="003708D3"/>
    <w:rsid w:val="003731F5"/>
    <w:rsid w:val="003749AE"/>
    <w:rsid w:val="00375176"/>
    <w:rsid w:val="003779D8"/>
    <w:rsid w:val="00380BAC"/>
    <w:rsid w:val="003818BD"/>
    <w:rsid w:val="00381DC3"/>
    <w:rsid w:val="00382FD0"/>
    <w:rsid w:val="003873E7"/>
    <w:rsid w:val="00387C97"/>
    <w:rsid w:val="003911F5"/>
    <w:rsid w:val="00391ED4"/>
    <w:rsid w:val="00395197"/>
    <w:rsid w:val="00395802"/>
    <w:rsid w:val="003965ED"/>
    <w:rsid w:val="003A0ACC"/>
    <w:rsid w:val="003A1F55"/>
    <w:rsid w:val="003A3A38"/>
    <w:rsid w:val="003A6E94"/>
    <w:rsid w:val="003B1512"/>
    <w:rsid w:val="003B20F0"/>
    <w:rsid w:val="003B2E9F"/>
    <w:rsid w:val="003B2FF4"/>
    <w:rsid w:val="003B373B"/>
    <w:rsid w:val="003B4BAF"/>
    <w:rsid w:val="003B68EA"/>
    <w:rsid w:val="003B6C7E"/>
    <w:rsid w:val="003B7C7A"/>
    <w:rsid w:val="003C0AC1"/>
    <w:rsid w:val="003C3C72"/>
    <w:rsid w:val="003C4A93"/>
    <w:rsid w:val="003C63BE"/>
    <w:rsid w:val="003C6F64"/>
    <w:rsid w:val="003D1C8C"/>
    <w:rsid w:val="003D1EF2"/>
    <w:rsid w:val="003D5E2A"/>
    <w:rsid w:val="003D62DC"/>
    <w:rsid w:val="003D707F"/>
    <w:rsid w:val="003D7F85"/>
    <w:rsid w:val="003E0B3C"/>
    <w:rsid w:val="003E0F2A"/>
    <w:rsid w:val="003E15CF"/>
    <w:rsid w:val="003E2B2E"/>
    <w:rsid w:val="003E2C06"/>
    <w:rsid w:val="003E4484"/>
    <w:rsid w:val="003E52CC"/>
    <w:rsid w:val="003E5B1E"/>
    <w:rsid w:val="003E5FDE"/>
    <w:rsid w:val="003E7801"/>
    <w:rsid w:val="003E7C2E"/>
    <w:rsid w:val="003E7C91"/>
    <w:rsid w:val="003F09E7"/>
    <w:rsid w:val="003F47AD"/>
    <w:rsid w:val="003F5E8A"/>
    <w:rsid w:val="003F7C34"/>
    <w:rsid w:val="00400164"/>
    <w:rsid w:val="004029F5"/>
    <w:rsid w:val="0040457E"/>
    <w:rsid w:val="00404D0E"/>
    <w:rsid w:val="00407B2F"/>
    <w:rsid w:val="00411707"/>
    <w:rsid w:val="00412972"/>
    <w:rsid w:val="0041349D"/>
    <w:rsid w:val="004138D3"/>
    <w:rsid w:val="0041760B"/>
    <w:rsid w:val="00423A9D"/>
    <w:rsid w:val="00424229"/>
    <w:rsid w:val="00425E38"/>
    <w:rsid w:val="00427081"/>
    <w:rsid w:val="0043026A"/>
    <w:rsid w:val="00433FAD"/>
    <w:rsid w:val="00434F83"/>
    <w:rsid w:val="004365BF"/>
    <w:rsid w:val="004407BC"/>
    <w:rsid w:val="00441D6B"/>
    <w:rsid w:val="004426E6"/>
    <w:rsid w:val="00444733"/>
    <w:rsid w:val="004503A6"/>
    <w:rsid w:val="00454494"/>
    <w:rsid w:val="00454525"/>
    <w:rsid w:val="004547D3"/>
    <w:rsid w:val="004567C7"/>
    <w:rsid w:val="00457CC7"/>
    <w:rsid w:val="00460696"/>
    <w:rsid w:val="004633DC"/>
    <w:rsid w:val="004715AF"/>
    <w:rsid w:val="00472E19"/>
    <w:rsid w:val="0047436D"/>
    <w:rsid w:val="00474E30"/>
    <w:rsid w:val="0047763B"/>
    <w:rsid w:val="00485388"/>
    <w:rsid w:val="004870D8"/>
    <w:rsid w:val="00491DA5"/>
    <w:rsid w:val="004961AD"/>
    <w:rsid w:val="00496E71"/>
    <w:rsid w:val="00497E3B"/>
    <w:rsid w:val="004A2326"/>
    <w:rsid w:val="004A319F"/>
    <w:rsid w:val="004A4ECC"/>
    <w:rsid w:val="004A54A3"/>
    <w:rsid w:val="004B3A33"/>
    <w:rsid w:val="004B3D2E"/>
    <w:rsid w:val="004B483F"/>
    <w:rsid w:val="004B6F87"/>
    <w:rsid w:val="004B748E"/>
    <w:rsid w:val="004B74CE"/>
    <w:rsid w:val="004B7A3D"/>
    <w:rsid w:val="004C10F3"/>
    <w:rsid w:val="004C20AC"/>
    <w:rsid w:val="004C3E13"/>
    <w:rsid w:val="004C3E7C"/>
    <w:rsid w:val="004C4306"/>
    <w:rsid w:val="004C456C"/>
    <w:rsid w:val="004C489E"/>
    <w:rsid w:val="004C57A9"/>
    <w:rsid w:val="004D316A"/>
    <w:rsid w:val="004D3AC9"/>
    <w:rsid w:val="004D3ADD"/>
    <w:rsid w:val="004D5713"/>
    <w:rsid w:val="004D5934"/>
    <w:rsid w:val="004D6FEE"/>
    <w:rsid w:val="004D7564"/>
    <w:rsid w:val="004E154D"/>
    <w:rsid w:val="004E16A4"/>
    <w:rsid w:val="004E43DB"/>
    <w:rsid w:val="004E661E"/>
    <w:rsid w:val="004F03BE"/>
    <w:rsid w:val="004F151E"/>
    <w:rsid w:val="004F1CDA"/>
    <w:rsid w:val="004F3D2D"/>
    <w:rsid w:val="004F4970"/>
    <w:rsid w:val="004F4B8D"/>
    <w:rsid w:val="004F5821"/>
    <w:rsid w:val="004F674E"/>
    <w:rsid w:val="00501DFC"/>
    <w:rsid w:val="00501EAB"/>
    <w:rsid w:val="005043E1"/>
    <w:rsid w:val="005053FA"/>
    <w:rsid w:val="005068F2"/>
    <w:rsid w:val="00510956"/>
    <w:rsid w:val="00510C9F"/>
    <w:rsid w:val="005115C3"/>
    <w:rsid w:val="00512FF2"/>
    <w:rsid w:val="0051428C"/>
    <w:rsid w:val="00515E05"/>
    <w:rsid w:val="00516F56"/>
    <w:rsid w:val="00517C59"/>
    <w:rsid w:val="00520000"/>
    <w:rsid w:val="00526DC4"/>
    <w:rsid w:val="005300DF"/>
    <w:rsid w:val="00531A5A"/>
    <w:rsid w:val="00531A6D"/>
    <w:rsid w:val="00531B0F"/>
    <w:rsid w:val="00531B2A"/>
    <w:rsid w:val="00531DE3"/>
    <w:rsid w:val="0053422E"/>
    <w:rsid w:val="00534C95"/>
    <w:rsid w:val="0053715D"/>
    <w:rsid w:val="005410B3"/>
    <w:rsid w:val="00541ACF"/>
    <w:rsid w:val="00541B18"/>
    <w:rsid w:val="00542671"/>
    <w:rsid w:val="00542F3C"/>
    <w:rsid w:val="005443FC"/>
    <w:rsid w:val="00544A76"/>
    <w:rsid w:val="00545D35"/>
    <w:rsid w:val="005478F9"/>
    <w:rsid w:val="00551263"/>
    <w:rsid w:val="00551897"/>
    <w:rsid w:val="00553578"/>
    <w:rsid w:val="00557727"/>
    <w:rsid w:val="005609AA"/>
    <w:rsid w:val="00563B9C"/>
    <w:rsid w:val="00565465"/>
    <w:rsid w:val="00567E8E"/>
    <w:rsid w:val="005700D1"/>
    <w:rsid w:val="00570117"/>
    <w:rsid w:val="0057052D"/>
    <w:rsid w:val="005707BD"/>
    <w:rsid w:val="00571B02"/>
    <w:rsid w:val="005720EB"/>
    <w:rsid w:val="005758AC"/>
    <w:rsid w:val="005770F4"/>
    <w:rsid w:val="005776B9"/>
    <w:rsid w:val="00580F64"/>
    <w:rsid w:val="005817AB"/>
    <w:rsid w:val="005856A6"/>
    <w:rsid w:val="005864C3"/>
    <w:rsid w:val="005903F7"/>
    <w:rsid w:val="005913ED"/>
    <w:rsid w:val="00593333"/>
    <w:rsid w:val="00594670"/>
    <w:rsid w:val="00595186"/>
    <w:rsid w:val="00597C5A"/>
    <w:rsid w:val="005A0A32"/>
    <w:rsid w:val="005A0D5F"/>
    <w:rsid w:val="005A1C28"/>
    <w:rsid w:val="005A3800"/>
    <w:rsid w:val="005A415D"/>
    <w:rsid w:val="005A493F"/>
    <w:rsid w:val="005B1192"/>
    <w:rsid w:val="005B13A7"/>
    <w:rsid w:val="005B2365"/>
    <w:rsid w:val="005B74A1"/>
    <w:rsid w:val="005C0B46"/>
    <w:rsid w:val="005C2C8E"/>
    <w:rsid w:val="005C32A7"/>
    <w:rsid w:val="005C3AA7"/>
    <w:rsid w:val="005C414F"/>
    <w:rsid w:val="005C770C"/>
    <w:rsid w:val="005C7C2F"/>
    <w:rsid w:val="005D1684"/>
    <w:rsid w:val="005D3503"/>
    <w:rsid w:val="005D3F0B"/>
    <w:rsid w:val="005D4300"/>
    <w:rsid w:val="005D536A"/>
    <w:rsid w:val="005D5E20"/>
    <w:rsid w:val="005D62CD"/>
    <w:rsid w:val="005D65FC"/>
    <w:rsid w:val="005D74CC"/>
    <w:rsid w:val="005D751A"/>
    <w:rsid w:val="005E18B0"/>
    <w:rsid w:val="005E3275"/>
    <w:rsid w:val="005E40A8"/>
    <w:rsid w:val="005E5273"/>
    <w:rsid w:val="005E76E1"/>
    <w:rsid w:val="005F0B76"/>
    <w:rsid w:val="005F1575"/>
    <w:rsid w:val="005F35AE"/>
    <w:rsid w:val="005F6650"/>
    <w:rsid w:val="006012BD"/>
    <w:rsid w:val="00602086"/>
    <w:rsid w:val="006031E8"/>
    <w:rsid w:val="0060326D"/>
    <w:rsid w:val="0060423E"/>
    <w:rsid w:val="00605D2B"/>
    <w:rsid w:val="006062DA"/>
    <w:rsid w:val="00607309"/>
    <w:rsid w:val="00607F3D"/>
    <w:rsid w:val="006105BC"/>
    <w:rsid w:val="00610C46"/>
    <w:rsid w:val="00611349"/>
    <w:rsid w:val="00611746"/>
    <w:rsid w:val="00611DD6"/>
    <w:rsid w:val="006150FB"/>
    <w:rsid w:val="00621035"/>
    <w:rsid w:val="00621070"/>
    <w:rsid w:val="00626DD6"/>
    <w:rsid w:val="00630C62"/>
    <w:rsid w:val="006331D2"/>
    <w:rsid w:val="00633FA0"/>
    <w:rsid w:val="006345EE"/>
    <w:rsid w:val="006361ED"/>
    <w:rsid w:val="006418C8"/>
    <w:rsid w:val="00641ABB"/>
    <w:rsid w:val="006422F6"/>
    <w:rsid w:val="0064256C"/>
    <w:rsid w:val="006427D9"/>
    <w:rsid w:val="0064316D"/>
    <w:rsid w:val="00643498"/>
    <w:rsid w:val="00643506"/>
    <w:rsid w:val="00645439"/>
    <w:rsid w:val="00645E2A"/>
    <w:rsid w:val="00647B58"/>
    <w:rsid w:val="0065279D"/>
    <w:rsid w:val="00653354"/>
    <w:rsid w:val="00653C7A"/>
    <w:rsid w:val="00655BA3"/>
    <w:rsid w:val="00655D87"/>
    <w:rsid w:val="00661E08"/>
    <w:rsid w:val="0066306B"/>
    <w:rsid w:val="0066335A"/>
    <w:rsid w:val="0066407D"/>
    <w:rsid w:val="006640C5"/>
    <w:rsid w:val="00667874"/>
    <w:rsid w:val="00670A3B"/>
    <w:rsid w:val="006735F6"/>
    <w:rsid w:val="00674D05"/>
    <w:rsid w:val="00675661"/>
    <w:rsid w:val="00676994"/>
    <w:rsid w:val="00676DFB"/>
    <w:rsid w:val="0068180A"/>
    <w:rsid w:val="00681F17"/>
    <w:rsid w:val="00682164"/>
    <w:rsid w:val="006826DA"/>
    <w:rsid w:val="0068325D"/>
    <w:rsid w:val="00683DC9"/>
    <w:rsid w:val="00685A2A"/>
    <w:rsid w:val="00686E73"/>
    <w:rsid w:val="00687B92"/>
    <w:rsid w:val="006921D8"/>
    <w:rsid w:val="00692778"/>
    <w:rsid w:val="00696616"/>
    <w:rsid w:val="00696F11"/>
    <w:rsid w:val="00697ECB"/>
    <w:rsid w:val="006A141D"/>
    <w:rsid w:val="006A4C24"/>
    <w:rsid w:val="006A5F24"/>
    <w:rsid w:val="006A634D"/>
    <w:rsid w:val="006A6FE7"/>
    <w:rsid w:val="006B0915"/>
    <w:rsid w:val="006B0B08"/>
    <w:rsid w:val="006B10A8"/>
    <w:rsid w:val="006B119B"/>
    <w:rsid w:val="006B201F"/>
    <w:rsid w:val="006B26D3"/>
    <w:rsid w:val="006B3BEA"/>
    <w:rsid w:val="006B4FD6"/>
    <w:rsid w:val="006B52CD"/>
    <w:rsid w:val="006B78C5"/>
    <w:rsid w:val="006C1383"/>
    <w:rsid w:val="006C2F23"/>
    <w:rsid w:val="006C31AF"/>
    <w:rsid w:val="006C3540"/>
    <w:rsid w:val="006D1203"/>
    <w:rsid w:val="006D4142"/>
    <w:rsid w:val="006D4B71"/>
    <w:rsid w:val="006D7AAA"/>
    <w:rsid w:val="006D7DDD"/>
    <w:rsid w:val="006E04EF"/>
    <w:rsid w:val="006E19FC"/>
    <w:rsid w:val="006E1B16"/>
    <w:rsid w:val="006E22F2"/>
    <w:rsid w:val="006E27BA"/>
    <w:rsid w:val="006E43D3"/>
    <w:rsid w:val="006E44A9"/>
    <w:rsid w:val="006E6519"/>
    <w:rsid w:val="006F0897"/>
    <w:rsid w:val="006F0D29"/>
    <w:rsid w:val="006F2412"/>
    <w:rsid w:val="006F3363"/>
    <w:rsid w:val="006F53BB"/>
    <w:rsid w:val="006F5760"/>
    <w:rsid w:val="006F6BE0"/>
    <w:rsid w:val="00700013"/>
    <w:rsid w:val="0070099B"/>
    <w:rsid w:val="0070169E"/>
    <w:rsid w:val="00701FA5"/>
    <w:rsid w:val="00702862"/>
    <w:rsid w:val="00702D97"/>
    <w:rsid w:val="00703F64"/>
    <w:rsid w:val="00704CD1"/>
    <w:rsid w:val="00705520"/>
    <w:rsid w:val="0070679D"/>
    <w:rsid w:val="00707019"/>
    <w:rsid w:val="00707245"/>
    <w:rsid w:val="00710E5B"/>
    <w:rsid w:val="00712EE0"/>
    <w:rsid w:val="0071697F"/>
    <w:rsid w:val="0071716F"/>
    <w:rsid w:val="0071748C"/>
    <w:rsid w:val="00720148"/>
    <w:rsid w:val="0072215B"/>
    <w:rsid w:val="0072271C"/>
    <w:rsid w:val="00723286"/>
    <w:rsid w:val="0072595C"/>
    <w:rsid w:val="007272DA"/>
    <w:rsid w:val="00727C09"/>
    <w:rsid w:val="00733866"/>
    <w:rsid w:val="007372AF"/>
    <w:rsid w:val="007372F0"/>
    <w:rsid w:val="007402AF"/>
    <w:rsid w:val="00742461"/>
    <w:rsid w:val="00742758"/>
    <w:rsid w:val="0074315B"/>
    <w:rsid w:val="00745F93"/>
    <w:rsid w:val="00747AB7"/>
    <w:rsid w:val="00752052"/>
    <w:rsid w:val="00752B02"/>
    <w:rsid w:val="00755251"/>
    <w:rsid w:val="007568F4"/>
    <w:rsid w:val="007569A2"/>
    <w:rsid w:val="0075724E"/>
    <w:rsid w:val="007618AE"/>
    <w:rsid w:val="0076494C"/>
    <w:rsid w:val="00766389"/>
    <w:rsid w:val="0077356E"/>
    <w:rsid w:val="007737E8"/>
    <w:rsid w:val="00773DC9"/>
    <w:rsid w:val="007758EE"/>
    <w:rsid w:val="00776E5E"/>
    <w:rsid w:val="0077739D"/>
    <w:rsid w:val="007806D4"/>
    <w:rsid w:val="0078132A"/>
    <w:rsid w:val="00782019"/>
    <w:rsid w:val="0078202A"/>
    <w:rsid w:val="00782337"/>
    <w:rsid w:val="00783317"/>
    <w:rsid w:val="00785325"/>
    <w:rsid w:val="00787152"/>
    <w:rsid w:val="00790C1A"/>
    <w:rsid w:val="00790E52"/>
    <w:rsid w:val="00792E46"/>
    <w:rsid w:val="007931B7"/>
    <w:rsid w:val="00795CE3"/>
    <w:rsid w:val="007A0DD5"/>
    <w:rsid w:val="007A1ABA"/>
    <w:rsid w:val="007A25A8"/>
    <w:rsid w:val="007A2B3C"/>
    <w:rsid w:val="007A3ECB"/>
    <w:rsid w:val="007A4CC0"/>
    <w:rsid w:val="007B0E0D"/>
    <w:rsid w:val="007B29E4"/>
    <w:rsid w:val="007B448D"/>
    <w:rsid w:val="007B4995"/>
    <w:rsid w:val="007B6958"/>
    <w:rsid w:val="007C4D7C"/>
    <w:rsid w:val="007C4FC7"/>
    <w:rsid w:val="007C5134"/>
    <w:rsid w:val="007C6CD3"/>
    <w:rsid w:val="007C7AD1"/>
    <w:rsid w:val="007D2543"/>
    <w:rsid w:val="007D345B"/>
    <w:rsid w:val="007D4645"/>
    <w:rsid w:val="007D4E0F"/>
    <w:rsid w:val="007D55DA"/>
    <w:rsid w:val="007D6D8D"/>
    <w:rsid w:val="007D7972"/>
    <w:rsid w:val="007E0BAE"/>
    <w:rsid w:val="007E1BC3"/>
    <w:rsid w:val="007E2D66"/>
    <w:rsid w:val="007E32FC"/>
    <w:rsid w:val="007E503E"/>
    <w:rsid w:val="007E52F1"/>
    <w:rsid w:val="007E6F05"/>
    <w:rsid w:val="007E7DD4"/>
    <w:rsid w:val="007F0F74"/>
    <w:rsid w:val="007F1451"/>
    <w:rsid w:val="007F3488"/>
    <w:rsid w:val="007F4057"/>
    <w:rsid w:val="007F43B4"/>
    <w:rsid w:val="007F4ED0"/>
    <w:rsid w:val="007F566C"/>
    <w:rsid w:val="007F5AE4"/>
    <w:rsid w:val="007F62DC"/>
    <w:rsid w:val="007F64F9"/>
    <w:rsid w:val="007F7B65"/>
    <w:rsid w:val="007F7BAE"/>
    <w:rsid w:val="007F7F91"/>
    <w:rsid w:val="0080043A"/>
    <w:rsid w:val="008014CB"/>
    <w:rsid w:val="00801F35"/>
    <w:rsid w:val="0080399F"/>
    <w:rsid w:val="00805C67"/>
    <w:rsid w:val="00807736"/>
    <w:rsid w:val="00807D70"/>
    <w:rsid w:val="00815878"/>
    <w:rsid w:val="0082010D"/>
    <w:rsid w:val="00821C04"/>
    <w:rsid w:val="0083002A"/>
    <w:rsid w:val="00830884"/>
    <w:rsid w:val="008308BC"/>
    <w:rsid w:val="00831537"/>
    <w:rsid w:val="00831727"/>
    <w:rsid w:val="00832757"/>
    <w:rsid w:val="00832BFA"/>
    <w:rsid w:val="00832FE5"/>
    <w:rsid w:val="0084114B"/>
    <w:rsid w:val="00841573"/>
    <w:rsid w:val="00841AEF"/>
    <w:rsid w:val="00841CA9"/>
    <w:rsid w:val="00842ED4"/>
    <w:rsid w:val="00845EA4"/>
    <w:rsid w:val="00847A1D"/>
    <w:rsid w:val="00847F39"/>
    <w:rsid w:val="008525A5"/>
    <w:rsid w:val="008550F0"/>
    <w:rsid w:val="00855650"/>
    <w:rsid w:val="008561AA"/>
    <w:rsid w:val="00857BD3"/>
    <w:rsid w:val="00860037"/>
    <w:rsid w:val="008602E9"/>
    <w:rsid w:val="00860FEF"/>
    <w:rsid w:val="00861094"/>
    <w:rsid w:val="008618D9"/>
    <w:rsid w:val="0086361E"/>
    <w:rsid w:val="0086364F"/>
    <w:rsid w:val="008649E5"/>
    <w:rsid w:val="00864F72"/>
    <w:rsid w:val="00866FC9"/>
    <w:rsid w:val="00872B14"/>
    <w:rsid w:val="008738A1"/>
    <w:rsid w:val="00873D60"/>
    <w:rsid w:val="00874C23"/>
    <w:rsid w:val="00874D05"/>
    <w:rsid w:val="0087504D"/>
    <w:rsid w:val="00875CD2"/>
    <w:rsid w:val="00880B66"/>
    <w:rsid w:val="00881FFB"/>
    <w:rsid w:val="008827C3"/>
    <w:rsid w:val="00883E64"/>
    <w:rsid w:val="0088403D"/>
    <w:rsid w:val="008850E5"/>
    <w:rsid w:val="00885C97"/>
    <w:rsid w:val="00885CDE"/>
    <w:rsid w:val="008946EA"/>
    <w:rsid w:val="008947B5"/>
    <w:rsid w:val="00894D4A"/>
    <w:rsid w:val="00897C9D"/>
    <w:rsid w:val="008A0C2E"/>
    <w:rsid w:val="008A20F1"/>
    <w:rsid w:val="008A2A09"/>
    <w:rsid w:val="008A4071"/>
    <w:rsid w:val="008A47B2"/>
    <w:rsid w:val="008A5670"/>
    <w:rsid w:val="008A6B4E"/>
    <w:rsid w:val="008B1D4F"/>
    <w:rsid w:val="008B2E64"/>
    <w:rsid w:val="008B2FDE"/>
    <w:rsid w:val="008B4B2E"/>
    <w:rsid w:val="008B4EBC"/>
    <w:rsid w:val="008B5E35"/>
    <w:rsid w:val="008C0452"/>
    <w:rsid w:val="008C297E"/>
    <w:rsid w:val="008C3544"/>
    <w:rsid w:val="008C380D"/>
    <w:rsid w:val="008C508D"/>
    <w:rsid w:val="008C74CA"/>
    <w:rsid w:val="008D04B8"/>
    <w:rsid w:val="008D1236"/>
    <w:rsid w:val="008D27B6"/>
    <w:rsid w:val="008D38EC"/>
    <w:rsid w:val="008E030D"/>
    <w:rsid w:val="008E215F"/>
    <w:rsid w:val="008E4231"/>
    <w:rsid w:val="008E586E"/>
    <w:rsid w:val="008E5A8E"/>
    <w:rsid w:val="008F05C2"/>
    <w:rsid w:val="008F52F4"/>
    <w:rsid w:val="008F6A42"/>
    <w:rsid w:val="008F7D31"/>
    <w:rsid w:val="00900115"/>
    <w:rsid w:val="009007FC"/>
    <w:rsid w:val="00900A88"/>
    <w:rsid w:val="0090282D"/>
    <w:rsid w:val="009031EC"/>
    <w:rsid w:val="00903BE5"/>
    <w:rsid w:val="009049BE"/>
    <w:rsid w:val="00904D09"/>
    <w:rsid w:val="0090661F"/>
    <w:rsid w:val="009073DD"/>
    <w:rsid w:val="00907FE3"/>
    <w:rsid w:val="00910E44"/>
    <w:rsid w:val="009111EA"/>
    <w:rsid w:val="0091170B"/>
    <w:rsid w:val="00912837"/>
    <w:rsid w:val="00912C68"/>
    <w:rsid w:val="0091304F"/>
    <w:rsid w:val="009133A9"/>
    <w:rsid w:val="009159DA"/>
    <w:rsid w:val="00920D15"/>
    <w:rsid w:val="009210A6"/>
    <w:rsid w:val="009233B3"/>
    <w:rsid w:val="00923F4E"/>
    <w:rsid w:val="00926FCD"/>
    <w:rsid w:val="00927607"/>
    <w:rsid w:val="00930306"/>
    <w:rsid w:val="00931E3D"/>
    <w:rsid w:val="00935CFF"/>
    <w:rsid w:val="0094005B"/>
    <w:rsid w:val="00941CE1"/>
    <w:rsid w:val="00943709"/>
    <w:rsid w:val="00943B62"/>
    <w:rsid w:val="009443A6"/>
    <w:rsid w:val="0094607A"/>
    <w:rsid w:val="00947785"/>
    <w:rsid w:val="0095436D"/>
    <w:rsid w:val="0095524F"/>
    <w:rsid w:val="0095564D"/>
    <w:rsid w:val="00956CD1"/>
    <w:rsid w:val="009623FA"/>
    <w:rsid w:val="00963968"/>
    <w:rsid w:val="00964969"/>
    <w:rsid w:val="00964A87"/>
    <w:rsid w:val="00965794"/>
    <w:rsid w:val="00965870"/>
    <w:rsid w:val="00970BC4"/>
    <w:rsid w:val="00973D8D"/>
    <w:rsid w:val="00974E8B"/>
    <w:rsid w:val="009752F6"/>
    <w:rsid w:val="009758DB"/>
    <w:rsid w:val="009768B5"/>
    <w:rsid w:val="009773A7"/>
    <w:rsid w:val="0097768E"/>
    <w:rsid w:val="009801AA"/>
    <w:rsid w:val="00981C46"/>
    <w:rsid w:val="00983201"/>
    <w:rsid w:val="00984197"/>
    <w:rsid w:val="00986534"/>
    <w:rsid w:val="009913D4"/>
    <w:rsid w:val="00991B75"/>
    <w:rsid w:val="00995692"/>
    <w:rsid w:val="00995A73"/>
    <w:rsid w:val="00996B6C"/>
    <w:rsid w:val="00997217"/>
    <w:rsid w:val="00997F96"/>
    <w:rsid w:val="009A33AC"/>
    <w:rsid w:val="009A33BE"/>
    <w:rsid w:val="009A5AE2"/>
    <w:rsid w:val="009A5D8D"/>
    <w:rsid w:val="009B1106"/>
    <w:rsid w:val="009B1EAF"/>
    <w:rsid w:val="009B38C8"/>
    <w:rsid w:val="009B3FAA"/>
    <w:rsid w:val="009B4DEF"/>
    <w:rsid w:val="009C4221"/>
    <w:rsid w:val="009C5CF3"/>
    <w:rsid w:val="009D1ED8"/>
    <w:rsid w:val="009D3911"/>
    <w:rsid w:val="009D4A0A"/>
    <w:rsid w:val="009D6659"/>
    <w:rsid w:val="009D7058"/>
    <w:rsid w:val="009E0336"/>
    <w:rsid w:val="009E10EC"/>
    <w:rsid w:val="009E3A9A"/>
    <w:rsid w:val="009E5841"/>
    <w:rsid w:val="009F50FA"/>
    <w:rsid w:val="00A022D9"/>
    <w:rsid w:val="00A033BB"/>
    <w:rsid w:val="00A0357E"/>
    <w:rsid w:val="00A03702"/>
    <w:rsid w:val="00A045F4"/>
    <w:rsid w:val="00A04F63"/>
    <w:rsid w:val="00A05B4F"/>
    <w:rsid w:val="00A072A0"/>
    <w:rsid w:val="00A10387"/>
    <w:rsid w:val="00A10467"/>
    <w:rsid w:val="00A21B13"/>
    <w:rsid w:val="00A22D3D"/>
    <w:rsid w:val="00A2508C"/>
    <w:rsid w:val="00A2572E"/>
    <w:rsid w:val="00A25FC0"/>
    <w:rsid w:val="00A262B6"/>
    <w:rsid w:val="00A26D41"/>
    <w:rsid w:val="00A27138"/>
    <w:rsid w:val="00A30AAA"/>
    <w:rsid w:val="00A3359F"/>
    <w:rsid w:val="00A33A89"/>
    <w:rsid w:val="00A3709C"/>
    <w:rsid w:val="00A3728F"/>
    <w:rsid w:val="00A4105D"/>
    <w:rsid w:val="00A442A4"/>
    <w:rsid w:val="00A4466C"/>
    <w:rsid w:val="00A4628E"/>
    <w:rsid w:val="00A51216"/>
    <w:rsid w:val="00A5314A"/>
    <w:rsid w:val="00A5422F"/>
    <w:rsid w:val="00A57F60"/>
    <w:rsid w:val="00A61A6E"/>
    <w:rsid w:val="00A65B8D"/>
    <w:rsid w:val="00A67424"/>
    <w:rsid w:val="00A703CE"/>
    <w:rsid w:val="00A7188F"/>
    <w:rsid w:val="00A7216C"/>
    <w:rsid w:val="00A73C28"/>
    <w:rsid w:val="00A7622C"/>
    <w:rsid w:val="00A77949"/>
    <w:rsid w:val="00A8007D"/>
    <w:rsid w:val="00A80B43"/>
    <w:rsid w:val="00A8244C"/>
    <w:rsid w:val="00A83D36"/>
    <w:rsid w:val="00A85B97"/>
    <w:rsid w:val="00A86899"/>
    <w:rsid w:val="00A870FA"/>
    <w:rsid w:val="00A87174"/>
    <w:rsid w:val="00A923D9"/>
    <w:rsid w:val="00A93F22"/>
    <w:rsid w:val="00A94D13"/>
    <w:rsid w:val="00A94E2C"/>
    <w:rsid w:val="00A97437"/>
    <w:rsid w:val="00A977D1"/>
    <w:rsid w:val="00AA0100"/>
    <w:rsid w:val="00AA0A4A"/>
    <w:rsid w:val="00AA27AB"/>
    <w:rsid w:val="00AA29E9"/>
    <w:rsid w:val="00AA38C5"/>
    <w:rsid w:val="00AA3DF2"/>
    <w:rsid w:val="00AA512C"/>
    <w:rsid w:val="00AB00F1"/>
    <w:rsid w:val="00AB0764"/>
    <w:rsid w:val="00AB10A6"/>
    <w:rsid w:val="00AB19C6"/>
    <w:rsid w:val="00AB1E7B"/>
    <w:rsid w:val="00AB4741"/>
    <w:rsid w:val="00AB628D"/>
    <w:rsid w:val="00AB641E"/>
    <w:rsid w:val="00AB6F46"/>
    <w:rsid w:val="00AC03C7"/>
    <w:rsid w:val="00AC1530"/>
    <w:rsid w:val="00AC1D64"/>
    <w:rsid w:val="00AC2BA3"/>
    <w:rsid w:val="00AC52C6"/>
    <w:rsid w:val="00AD1E25"/>
    <w:rsid w:val="00AD38ED"/>
    <w:rsid w:val="00AD4282"/>
    <w:rsid w:val="00AD77FD"/>
    <w:rsid w:val="00AE1A7A"/>
    <w:rsid w:val="00AE4894"/>
    <w:rsid w:val="00AE5AC8"/>
    <w:rsid w:val="00AF5858"/>
    <w:rsid w:val="00AF6B54"/>
    <w:rsid w:val="00AF6F6A"/>
    <w:rsid w:val="00B049EC"/>
    <w:rsid w:val="00B04DD6"/>
    <w:rsid w:val="00B078A6"/>
    <w:rsid w:val="00B10264"/>
    <w:rsid w:val="00B10FF6"/>
    <w:rsid w:val="00B1153A"/>
    <w:rsid w:val="00B1212B"/>
    <w:rsid w:val="00B14213"/>
    <w:rsid w:val="00B15800"/>
    <w:rsid w:val="00B173E2"/>
    <w:rsid w:val="00B177F2"/>
    <w:rsid w:val="00B216FE"/>
    <w:rsid w:val="00B219F8"/>
    <w:rsid w:val="00B244A4"/>
    <w:rsid w:val="00B259E2"/>
    <w:rsid w:val="00B26CCB"/>
    <w:rsid w:val="00B31114"/>
    <w:rsid w:val="00B31B5C"/>
    <w:rsid w:val="00B34D98"/>
    <w:rsid w:val="00B35503"/>
    <w:rsid w:val="00B37C1A"/>
    <w:rsid w:val="00B37E5F"/>
    <w:rsid w:val="00B408F8"/>
    <w:rsid w:val="00B45AA5"/>
    <w:rsid w:val="00B461BE"/>
    <w:rsid w:val="00B466DA"/>
    <w:rsid w:val="00B5088E"/>
    <w:rsid w:val="00B517B3"/>
    <w:rsid w:val="00B51D39"/>
    <w:rsid w:val="00B53176"/>
    <w:rsid w:val="00B55C20"/>
    <w:rsid w:val="00B60F70"/>
    <w:rsid w:val="00B61D3E"/>
    <w:rsid w:val="00B61F76"/>
    <w:rsid w:val="00B626F5"/>
    <w:rsid w:val="00B62A45"/>
    <w:rsid w:val="00B64A03"/>
    <w:rsid w:val="00B64AED"/>
    <w:rsid w:val="00B66885"/>
    <w:rsid w:val="00B7058E"/>
    <w:rsid w:val="00B70873"/>
    <w:rsid w:val="00B70EC1"/>
    <w:rsid w:val="00B7103E"/>
    <w:rsid w:val="00B71315"/>
    <w:rsid w:val="00B7173A"/>
    <w:rsid w:val="00B72FDD"/>
    <w:rsid w:val="00B737DD"/>
    <w:rsid w:val="00B73E27"/>
    <w:rsid w:val="00B758E5"/>
    <w:rsid w:val="00B76F62"/>
    <w:rsid w:val="00B77236"/>
    <w:rsid w:val="00B77B2E"/>
    <w:rsid w:val="00B8098C"/>
    <w:rsid w:val="00B81A09"/>
    <w:rsid w:val="00B81A76"/>
    <w:rsid w:val="00B83381"/>
    <w:rsid w:val="00B8390D"/>
    <w:rsid w:val="00B860B7"/>
    <w:rsid w:val="00B87E94"/>
    <w:rsid w:val="00B90D57"/>
    <w:rsid w:val="00B90ED9"/>
    <w:rsid w:val="00B91207"/>
    <w:rsid w:val="00B94DC9"/>
    <w:rsid w:val="00B95F1A"/>
    <w:rsid w:val="00BA05BF"/>
    <w:rsid w:val="00BA0DB3"/>
    <w:rsid w:val="00BA0E31"/>
    <w:rsid w:val="00BA2A3B"/>
    <w:rsid w:val="00BA2FEE"/>
    <w:rsid w:val="00BA3827"/>
    <w:rsid w:val="00BA42E0"/>
    <w:rsid w:val="00BB1EC2"/>
    <w:rsid w:val="00BB2686"/>
    <w:rsid w:val="00BB62D7"/>
    <w:rsid w:val="00BB7BCF"/>
    <w:rsid w:val="00BC05E2"/>
    <w:rsid w:val="00BC0C9A"/>
    <w:rsid w:val="00BC7BD0"/>
    <w:rsid w:val="00BD08FE"/>
    <w:rsid w:val="00BD249F"/>
    <w:rsid w:val="00BD3D4C"/>
    <w:rsid w:val="00BD5CAE"/>
    <w:rsid w:val="00BD5DA1"/>
    <w:rsid w:val="00BD6297"/>
    <w:rsid w:val="00BD7208"/>
    <w:rsid w:val="00BD7C52"/>
    <w:rsid w:val="00BE01B0"/>
    <w:rsid w:val="00BE17E5"/>
    <w:rsid w:val="00BE1BBE"/>
    <w:rsid w:val="00BE2486"/>
    <w:rsid w:val="00BE32C7"/>
    <w:rsid w:val="00BE4652"/>
    <w:rsid w:val="00BE4A75"/>
    <w:rsid w:val="00BE4FDC"/>
    <w:rsid w:val="00BE5C36"/>
    <w:rsid w:val="00BF01B4"/>
    <w:rsid w:val="00BF0DCB"/>
    <w:rsid w:val="00BF1EC0"/>
    <w:rsid w:val="00BF2AD9"/>
    <w:rsid w:val="00BF2F98"/>
    <w:rsid w:val="00BF5BE2"/>
    <w:rsid w:val="00C00D17"/>
    <w:rsid w:val="00C02A64"/>
    <w:rsid w:val="00C052EA"/>
    <w:rsid w:val="00C06278"/>
    <w:rsid w:val="00C06502"/>
    <w:rsid w:val="00C06661"/>
    <w:rsid w:val="00C11344"/>
    <w:rsid w:val="00C1297D"/>
    <w:rsid w:val="00C14017"/>
    <w:rsid w:val="00C148AE"/>
    <w:rsid w:val="00C14B07"/>
    <w:rsid w:val="00C1506F"/>
    <w:rsid w:val="00C22D01"/>
    <w:rsid w:val="00C22D64"/>
    <w:rsid w:val="00C236E4"/>
    <w:rsid w:val="00C25ED1"/>
    <w:rsid w:val="00C31741"/>
    <w:rsid w:val="00C31CFE"/>
    <w:rsid w:val="00C32E20"/>
    <w:rsid w:val="00C33CFB"/>
    <w:rsid w:val="00C34493"/>
    <w:rsid w:val="00C35B04"/>
    <w:rsid w:val="00C35CE7"/>
    <w:rsid w:val="00C362F6"/>
    <w:rsid w:val="00C3656D"/>
    <w:rsid w:val="00C37A09"/>
    <w:rsid w:val="00C412FF"/>
    <w:rsid w:val="00C41357"/>
    <w:rsid w:val="00C4233C"/>
    <w:rsid w:val="00C42EFC"/>
    <w:rsid w:val="00C446B2"/>
    <w:rsid w:val="00C45315"/>
    <w:rsid w:val="00C46DE0"/>
    <w:rsid w:val="00C51424"/>
    <w:rsid w:val="00C51952"/>
    <w:rsid w:val="00C52510"/>
    <w:rsid w:val="00C539E3"/>
    <w:rsid w:val="00C55168"/>
    <w:rsid w:val="00C56885"/>
    <w:rsid w:val="00C57680"/>
    <w:rsid w:val="00C57997"/>
    <w:rsid w:val="00C57C9F"/>
    <w:rsid w:val="00C57DE8"/>
    <w:rsid w:val="00C607C9"/>
    <w:rsid w:val="00C60EB1"/>
    <w:rsid w:val="00C6230B"/>
    <w:rsid w:val="00C625C8"/>
    <w:rsid w:val="00C669B9"/>
    <w:rsid w:val="00C674AD"/>
    <w:rsid w:val="00C70AD4"/>
    <w:rsid w:val="00C725E6"/>
    <w:rsid w:val="00C72D55"/>
    <w:rsid w:val="00C732C5"/>
    <w:rsid w:val="00C734EC"/>
    <w:rsid w:val="00C747C2"/>
    <w:rsid w:val="00C80261"/>
    <w:rsid w:val="00C80FE1"/>
    <w:rsid w:val="00C8246A"/>
    <w:rsid w:val="00C830CA"/>
    <w:rsid w:val="00C83120"/>
    <w:rsid w:val="00C8387E"/>
    <w:rsid w:val="00C83BAB"/>
    <w:rsid w:val="00C84197"/>
    <w:rsid w:val="00C84663"/>
    <w:rsid w:val="00C904A0"/>
    <w:rsid w:val="00C9115E"/>
    <w:rsid w:val="00C9167C"/>
    <w:rsid w:val="00C926A1"/>
    <w:rsid w:val="00C9405A"/>
    <w:rsid w:val="00C94AA0"/>
    <w:rsid w:val="00C95207"/>
    <w:rsid w:val="00C962CF"/>
    <w:rsid w:val="00CA1B76"/>
    <w:rsid w:val="00CA4E8C"/>
    <w:rsid w:val="00CA6573"/>
    <w:rsid w:val="00CA7887"/>
    <w:rsid w:val="00CB27A4"/>
    <w:rsid w:val="00CB621B"/>
    <w:rsid w:val="00CB65EC"/>
    <w:rsid w:val="00CB6E8A"/>
    <w:rsid w:val="00CC1DB1"/>
    <w:rsid w:val="00CC7CEF"/>
    <w:rsid w:val="00CD0468"/>
    <w:rsid w:val="00CD0E3B"/>
    <w:rsid w:val="00CD1491"/>
    <w:rsid w:val="00CD64DE"/>
    <w:rsid w:val="00CD6EC0"/>
    <w:rsid w:val="00CD7121"/>
    <w:rsid w:val="00CE49FC"/>
    <w:rsid w:val="00CE4CB0"/>
    <w:rsid w:val="00CE50AD"/>
    <w:rsid w:val="00CE5195"/>
    <w:rsid w:val="00CE51E4"/>
    <w:rsid w:val="00CF10FC"/>
    <w:rsid w:val="00CF1E45"/>
    <w:rsid w:val="00CF5631"/>
    <w:rsid w:val="00CF6971"/>
    <w:rsid w:val="00CF7993"/>
    <w:rsid w:val="00D00AC1"/>
    <w:rsid w:val="00D014AF"/>
    <w:rsid w:val="00D03926"/>
    <w:rsid w:val="00D03B93"/>
    <w:rsid w:val="00D12214"/>
    <w:rsid w:val="00D12D3B"/>
    <w:rsid w:val="00D1615A"/>
    <w:rsid w:val="00D16225"/>
    <w:rsid w:val="00D16547"/>
    <w:rsid w:val="00D16B1C"/>
    <w:rsid w:val="00D2010F"/>
    <w:rsid w:val="00D20368"/>
    <w:rsid w:val="00D22035"/>
    <w:rsid w:val="00D24260"/>
    <w:rsid w:val="00D2478C"/>
    <w:rsid w:val="00D2489A"/>
    <w:rsid w:val="00D24BE6"/>
    <w:rsid w:val="00D25099"/>
    <w:rsid w:val="00D26CAF"/>
    <w:rsid w:val="00D279B8"/>
    <w:rsid w:val="00D309C0"/>
    <w:rsid w:val="00D33C66"/>
    <w:rsid w:val="00D34A5A"/>
    <w:rsid w:val="00D35A50"/>
    <w:rsid w:val="00D35BF1"/>
    <w:rsid w:val="00D3635F"/>
    <w:rsid w:val="00D378CF"/>
    <w:rsid w:val="00D434D5"/>
    <w:rsid w:val="00D44218"/>
    <w:rsid w:val="00D4494B"/>
    <w:rsid w:val="00D45843"/>
    <w:rsid w:val="00D5482F"/>
    <w:rsid w:val="00D566F5"/>
    <w:rsid w:val="00D56752"/>
    <w:rsid w:val="00D56F54"/>
    <w:rsid w:val="00D5720A"/>
    <w:rsid w:val="00D60C8A"/>
    <w:rsid w:val="00D62375"/>
    <w:rsid w:val="00D63A6F"/>
    <w:rsid w:val="00D70AB8"/>
    <w:rsid w:val="00D7104A"/>
    <w:rsid w:val="00D718E2"/>
    <w:rsid w:val="00D73B5B"/>
    <w:rsid w:val="00D74FDC"/>
    <w:rsid w:val="00D750D6"/>
    <w:rsid w:val="00D81429"/>
    <w:rsid w:val="00D82506"/>
    <w:rsid w:val="00D871A9"/>
    <w:rsid w:val="00D9154A"/>
    <w:rsid w:val="00D91AF2"/>
    <w:rsid w:val="00D927CA"/>
    <w:rsid w:val="00D93271"/>
    <w:rsid w:val="00D94A8E"/>
    <w:rsid w:val="00D96319"/>
    <w:rsid w:val="00DA0CA2"/>
    <w:rsid w:val="00DA158D"/>
    <w:rsid w:val="00DA30A9"/>
    <w:rsid w:val="00DA4B87"/>
    <w:rsid w:val="00DB03CE"/>
    <w:rsid w:val="00DB04B5"/>
    <w:rsid w:val="00DB0766"/>
    <w:rsid w:val="00DB225F"/>
    <w:rsid w:val="00DB31F5"/>
    <w:rsid w:val="00DB4D86"/>
    <w:rsid w:val="00DB53F2"/>
    <w:rsid w:val="00DB55B5"/>
    <w:rsid w:val="00DB5D12"/>
    <w:rsid w:val="00DB685F"/>
    <w:rsid w:val="00DC0207"/>
    <w:rsid w:val="00DC1DD2"/>
    <w:rsid w:val="00DC1DEF"/>
    <w:rsid w:val="00DC25C1"/>
    <w:rsid w:val="00DC3F3A"/>
    <w:rsid w:val="00DC638A"/>
    <w:rsid w:val="00DC68E2"/>
    <w:rsid w:val="00DC691A"/>
    <w:rsid w:val="00DC6A6C"/>
    <w:rsid w:val="00DC6CDC"/>
    <w:rsid w:val="00DC6D72"/>
    <w:rsid w:val="00DC71EE"/>
    <w:rsid w:val="00DC76BD"/>
    <w:rsid w:val="00DC7E64"/>
    <w:rsid w:val="00DD0702"/>
    <w:rsid w:val="00DD1BAF"/>
    <w:rsid w:val="00DD2130"/>
    <w:rsid w:val="00DD4CC6"/>
    <w:rsid w:val="00DD4E98"/>
    <w:rsid w:val="00DD58B8"/>
    <w:rsid w:val="00DD664B"/>
    <w:rsid w:val="00DE06FD"/>
    <w:rsid w:val="00DE2129"/>
    <w:rsid w:val="00DE28BF"/>
    <w:rsid w:val="00DE44E9"/>
    <w:rsid w:val="00DE5048"/>
    <w:rsid w:val="00DE52C3"/>
    <w:rsid w:val="00DE6690"/>
    <w:rsid w:val="00DE756E"/>
    <w:rsid w:val="00DE7637"/>
    <w:rsid w:val="00DF09B8"/>
    <w:rsid w:val="00DF0D73"/>
    <w:rsid w:val="00DF15EE"/>
    <w:rsid w:val="00DF2313"/>
    <w:rsid w:val="00DF53EA"/>
    <w:rsid w:val="00E006B6"/>
    <w:rsid w:val="00E006CC"/>
    <w:rsid w:val="00E013E9"/>
    <w:rsid w:val="00E02840"/>
    <w:rsid w:val="00E02932"/>
    <w:rsid w:val="00E06CE6"/>
    <w:rsid w:val="00E1020C"/>
    <w:rsid w:val="00E1033E"/>
    <w:rsid w:val="00E10F14"/>
    <w:rsid w:val="00E11F28"/>
    <w:rsid w:val="00E12B19"/>
    <w:rsid w:val="00E14744"/>
    <w:rsid w:val="00E14816"/>
    <w:rsid w:val="00E1487F"/>
    <w:rsid w:val="00E154AB"/>
    <w:rsid w:val="00E164E7"/>
    <w:rsid w:val="00E16654"/>
    <w:rsid w:val="00E2108B"/>
    <w:rsid w:val="00E21CDD"/>
    <w:rsid w:val="00E22360"/>
    <w:rsid w:val="00E23669"/>
    <w:rsid w:val="00E25425"/>
    <w:rsid w:val="00E25B8B"/>
    <w:rsid w:val="00E25C3E"/>
    <w:rsid w:val="00E31D43"/>
    <w:rsid w:val="00E32EEE"/>
    <w:rsid w:val="00E33520"/>
    <w:rsid w:val="00E3623E"/>
    <w:rsid w:val="00E37775"/>
    <w:rsid w:val="00E40BC0"/>
    <w:rsid w:val="00E41A8D"/>
    <w:rsid w:val="00E427DF"/>
    <w:rsid w:val="00E43435"/>
    <w:rsid w:val="00E475A6"/>
    <w:rsid w:val="00E47828"/>
    <w:rsid w:val="00E50DBE"/>
    <w:rsid w:val="00E52305"/>
    <w:rsid w:val="00E553C7"/>
    <w:rsid w:val="00E57493"/>
    <w:rsid w:val="00E60ED0"/>
    <w:rsid w:val="00E61AB6"/>
    <w:rsid w:val="00E61CDE"/>
    <w:rsid w:val="00E65459"/>
    <w:rsid w:val="00E66951"/>
    <w:rsid w:val="00E67D3C"/>
    <w:rsid w:val="00E7006D"/>
    <w:rsid w:val="00E705F5"/>
    <w:rsid w:val="00E75BB5"/>
    <w:rsid w:val="00E808D6"/>
    <w:rsid w:val="00E80E37"/>
    <w:rsid w:val="00E83450"/>
    <w:rsid w:val="00E8389D"/>
    <w:rsid w:val="00E86739"/>
    <w:rsid w:val="00E90E54"/>
    <w:rsid w:val="00E91FF2"/>
    <w:rsid w:val="00E94929"/>
    <w:rsid w:val="00E94FF3"/>
    <w:rsid w:val="00E9514D"/>
    <w:rsid w:val="00EA0F7F"/>
    <w:rsid w:val="00EA2C19"/>
    <w:rsid w:val="00EA379C"/>
    <w:rsid w:val="00EA37E1"/>
    <w:rsid w:val="00EA4780"/>
    <w:rsid w:val="00EA4997"/>
    <w:rsid w:val="00EA4DC3"/>
    <w:rsid w:val="00EA4F63"/>
    <w:rsid w:val="00EA5167"/>
    <w:rsid w:val="00EA7123"/>
    <w:rsid w:val="00EB37B1"/>
    <w:rsid w:val="00EB4DFF"/>
    <w:rsid w:val="00EC2DA8"/>
    <w:rsid w:val="00EC45FC"/>
    <w:rsid w:val="00EC4A4E"/>
    <w:rsid w:val="00EC6A8E"/>
    <w:rsid w:val="00EC6BCB"/>
    <w:rsid w:val="00ED073E"/>
    <w:rsid w:val="00ED2E55"/>
    <w:rsid w:val="00ED54D9"/>
    <w:rsid w:val="00ED5DDA"/>
    <w:rsid w:val="00ED7D48"/>
    <w:rsid w:val="00EE06BA"/>
    <w:rsid w:val="00EE1352"/>
    <w:rsid w:val="00EE3E2A"/>
    <w:rsid w:val="00EE480B"/>
    <w:rsid w:val="00EE695C"/>
    <w:rsid w:val="00EF4ADB"/>
    <w:rsid w:val="00F0156D"/>
    <w:rsid w:val="00F02DE0"/>
    <w:rsid w:val="00F0430C"/>
    <w:rsid w:val="00F053FC"/>
    <w:rsid w:val="00F06CB3"/>
    <w:rsid w:val="00F079CC"/>
    <w:rsid w:val="00F07A83"/>
    <w:rsid w:val="00F07FC2"/>
    <w:rsid w:val="00F123A4"/>
    <w:rsid w:val="00F13DD5"/>
    <w:rsid w:val="00F1519C"/>
    <w:rsid w:val="00F16359"/>
    <w:rsid w:val="00F21698"/>
    <w:rsid w:val="00F24A07"/>
    <w:rsid w:val="00F2514D"/>
    <w:rsid w:val="00F27F68"/>
    <w:rsid w:val="00F321E1"/>
    <w:rsid w:val="00F3389F"/>
    <w:rsid w:val="00F3568E"/>
    <w:rsid w:val="00F35DBE"/>
    <w:rsid w:val="00F36D77"/>
    <w:rsid w:val="00F37880"/>
    <w:rsid w:val="00F42116"/>
    <w:rsid w:val="00F43423"/>
    <w:rsid w:val="00F4377C"/>
    <w:rsid w:val="00F4392A"/>
    <w:rsid w:val="00F4491E"/>
    <w:rsid w:val="00F466A1"/>
    <w:rsid w:val="00F469C7"/>
    <w:rsid w:val="00F469E3"/>
    <w:rsid w:val="00F46C66"/>
    <w:rsid w:val="00F512B9"/>
    <w:rsid w:val="00F530D1"/>
    <w:rsid w:val="00F54415"/>
    <w:rsid w:val="00F54463"/>
    <w:rsid w:val="00F54E38"/>
    <w:rsid w:val="00F551B0"/>
    <w:rsid w:val="00F57E57"/>
    <w:rsid w:val="00F62D24"/>
    <w:rsid w:val="00F6398A"/>
    <w:rsid w:val="00F668B1"/>
    <w:rsid w:val="00F72E7B"/>
    <w:rsid w:val="00F74BA1"/>
    <w:rsid w:val="00F762D5"/>
    <w:rsid w:val="00F76381"/>
    <w:rsid w:val="00F7668F"/>
    <w:rsid w:val="00F76E79"/>
    <w:rsid w:val="00F81765"/>
    <w:rsid w:val="00F821AA"/>
    <w:rsid w:val="00F82312"/>
    <w:rsid w:val="00F83C99"/>
    <w:rsid w:val="00F841EA"/>
    <w:rsid w:val="00F8426B"/>
    <w:rsid w:val="00F84FA2"/>
    <w:rsid w:val="00F85E40"/>
    <w:rsid w:val="00F8623A"/>
    <w:rsid w:val="00F8652F"/>
    <w:rsid w:val="00F90B7E"/>
    <w:rsid w:val="00F90CCF"/>
    <w:rsid w:val="00F915A6"/>
    <w:rsid w:val="00F91F19"/>
    <w:rsid w:val="00F92334"/>
    <w:rsid w:val="00F93506"/>
    <w:rsid w:val="00F972BF"/>
    <w:rsid w:val="00FA0211"/>
    <w:rsid w:val="00FA0F1F"/>
    <w:rsid w:val="00FA17DB"/>
    <w:rsid w:val="00FA26F7"/>
    <w:rsid w:val="00FA3C84"/>
    <w:rsid w:val="00FA4E53"/>
    <w:rsid w:val="00FB0E2A"/>
    <w:rsid w:val="00FB1E09"/>
    <w:rsid w:val="00FB4039"/>
    <w:rsid w:val="00FB409B"/>
    <w:rsid w:val="00FB4892"/>
    <w:rsid w:val="00FB6C65"/>
    <w:rsid w:val="00FB6DF3"/>
    <w:rsid w:val="00FC0ED3"/>
    <w:rsid w:val="00FC1289"/>
    <w:rsid w:val="00FC15D5"/>
    <w:rsid w:val="00FC479D"/>
    <w:rsid w:val="00FC7940"/>
    <w:rsid w:val="00FD0CFA"/>
    <w:rsid w:val="00FD0F89"/>
    <w:rsid w:val="00FD41C0"/>
    <w:rsid w:val="00FD46BA"/>
    <w:rsid w:val="00FD5D4A"/>
    <w:rsid w:val="00FD7489"/>
    <w:rsid w:val="00FE09B0"/>
    <w:rsid w:val="00FE0F9D"/>
    <w:rsid w:val="00FE10E6"/>
    <w:rsid w:val="00FE1705"/>
    <w:rsid w:val="00FE45F5"/>
    <w:rsid w:val="00FE48CB"/>
    <w:rsid w:val="00FE6F33"/>
    <w:rsid w:val="00FF109C"/>
    <w:rsid w:val="00FF1D19"/>
    <w:rsid w:val="00FF24FD"/>
    <w:rsid w:val="00FF36BC"/>
    <w:rsid w:val="00FF481A"/>
    <w:rsid w:val="00FF518D"/>
    <w:rsid w:val="00FF541A"/>
    <w:rsid w:val="00FF6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corte4fondo">
    <w:name w:val="corte4 fondo"/>
    <w:basedOn w:val="Normal"/>
    <w:link w:val="corte4fondoCar"/>
    <w:qFormat/>
    <w:rsid w:val="00A5422F"/>
    <w:pPr>
      <w:spacing w:after="0" w:line="360" w:lineRule="auto"/>
      <w:ind w:firstLine="709"/>
      <w:jc w:val="both"/>
    </w:pPr>
    <w:rPr>
      <w:rFonts w:ascii="Arial" w:eastAsia="Times New Roman" w:hAnsi="Arial" w:cs="Times New Roman"/>
      <w:sz w:val="30"/>
      <w:szCs w:val="20"/>
      <w:lang w:val="es-ES_tradnl" w:eastAsia="x-none"/>
    </w:rPr>
  </w:style>
  <w:style w:type="paragraph" w:customStyle="1" w:styleId="corte5transcripcion">
    <w:name w:val="corte5 transcripcion"/>
    <w:basedOn w:val="Normal"/>
    <w:link w:val="corte5transcripcionCar1"/>
    <w:qFormat/>
    <w:rsid w:val="00A5422F"/>
    <w:pPr>
      <w:spacing w:after="0" w:line="360" w:lineRule="auto"/>
      <w:ind w:left="709" w:right="709"/>
      <w:jc w:val="both"/>
    </w:pPr>
    <w:rPr>
      <w:rFonts w:ascii="Arial" w:eastAsia="Times New Roman" w:hAnsi="Arial" w:cs="Times New Roman"/>
      <w:b/>
      <w:i/>
      <w:sz w:val="30"/>
      <w:szCs w:val="20"/>
      <w:lang w:val="es-ES_tradnl" w:eastAsia="x-none"/>
    </w:rPr>
  </w:style>
  <w:style w:type="character" w:customStyle="1" w:styleId="corte4fondoCar">
    <w:name w:val="corte4 fondo Car"/>
    <w:link w:val="corte4fondo"/>
    <w:rsid w:val="00A5422F"/>
    <w:rPr>
      <w:rFonts w:ascii="Arial" w:eastAsia="Times New Roman" w:hAnsi="Arial" w:cs="Times New Roman"/>
      <w:sz w:val="30"/>
      <w:szCs w:val="20"/>
      <w:lang w:val="es-ES_tradnl" w:eastAsia="x-none"/>
    </w:rPr>
  </w:style>
  <w:style w:type="character" w:customStyle="1" w:styleId="corte5transcripcionCar1">
    <w:name w:val="corte5 transcripcion Car1"/>
    <w:link w:val="corte5transcripcion"/>
    <w:locked/>
    <w:rsid w:val="00A5422F"/>
    <w:rPr>
      <w:rFonts w:ascii="Arial" w:eastAsia="Times New Roman" w:hAnsi="Arial" w:cs="Times New Roman"/>
      <w:b/>
      <w:i/>
      <w:sz w:val="30"/>
      <w:szCs w:val="20"/>
      <w:lang w:val="es-ES_tradnl" w:eastAsia="x-none"/>
    </w:rPr>
  </w:style>
  <w:style w:type="character" w:customStyle="1" w:styleId="corte5transcripcionCar">
    <w:name w:val="corte5 transcripcion Car"/>
    <w:rsid w:val="00A5422F"/>
    <w:rPr>
      <w:rFonts w:ascii="Arial" w:hAnsi="Arial"/>
      <w:b/>
      <w:i/>
      <w:sz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corte4fondo">
    <w:name w:val="corte4 fondo"/>
    <w:basedOn w:val="Normal"/>
    <w:link w:val="corte4fondoCar"/>
    <w:qFormat/>
    <w:rsid w:val="00A5422F"/>
    <w:pPr>
      <w:spacing w:after="0" w:line="360" w:lineRule="auto"/>
      <w:ind w:firstLine="709"/>
      <w:jc w:val="both"/>
    </w:pPr>
    <w:rPr>
      <w:rFonts w:ascii="Arial" w:eastAsia="Times New Roman" w:hAnsi="Arial" w:cs="Times New Roman"/>
      <w:sz w:val="30"/>
      <w:szCs w:val="20"/>
      <w:lang w:val="es-ES_tradnl" w:eastAsia="x-none"/>
    </w:rPr>
  </w:style>
  <w:style w:type="paragraph" w:customStyle="1" w:styleId="corte5transcripcion">
    <w:name w:val="corte5 transcripcion"/>
    <w:basedOn w:val="Normal"/>
    <w:link w:val="corte5transcripcionCar1"/>
    <w:qFormat/>
    <w:rsid w:val="00A5422F"/>
    <w:pPr>
      <w:spacing w:after="0" w:line="360" w:lineRule="auto"/>
      <w:ind w:left="709" w:right="709"/>
      <w:jc w:val="both"/>
    </w:pPr>
    <w:rPr>
      <w:rFonts w:ascii="Arial" w:eastAsia="Times New Roman" w:hAnsi="Arial" w:cs="Times New Roman"/>
      <w:b/>
      <w:i/>
      <w:sz w:val="30"/>
      <w:szCs w:val="20"/>
      <w:lang w:val="es-ES_tradnl" w:eastAsia="x-none"/>
    </w:rPr>
  </w:style>
  <w:style w:type="character" w:customStyle="1" w:styleId="corte4fondoCar">
    <w:name w:val="corte4 fondo Car"/>
    <w:link w:val="corte4fondo"/>
    <w:rsid w:val="00A5422F"/>
    <w:rPr>
      <w:rFonts w:ascii="Arial" w:eastAsia="Times New Roman" w:hAnsi="Arial" w:cs="Times New Roman"/>
      <w:sz w:val="30"/>
      <w:szCs w:val="20"/>
      <w:lang w:val="es-ES_tradnl" w:eastAsia="x-none"/>
    </w:rPr>
  </w:style>
  <w:style w:type="character" w:customStyle="1" w:styleId="corte5transcripcionCar1">
    <w:name w:val="corte5 transcripcion Car1"/>
    <w:link w:val="corte5transcripcion"/>
    <w:locked/>
    <w:rsid w:val="00A5422F"/>
    <w:rPr>
      <w:rFonts w:ascii="Arial" w:eastAsia="Times New Roman" w:hAnsi="Arial" w:cs="Times New Roman"/>
      <w:b/>
      <w:i/>
      <w:sz w:val="30"/>
      <w:szCs w:val="20"/>
      <w:lang w:val="es-ES_tradnl" w:eastAsia="x-none"/>
    </w:rPr>
  </w:style>
  <w:style w:type="character" w:customStyle="1" w:styleId="corte5transcripcionCar">
    <w:name w:val="corte5 transcripcion Car"/>
    <w:rsid w:val="00A5422F"/>
    <w:rPr>
      <w:rFonts w:ascii="Arial" w:hAnsi="Arial"/>
      <w:b/>
      <w:i/>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08613">
      <w:bodyDiv w:val="1"/>
      <w:marLeft w:val="0"/>
      <w:marRight w:val="0"/>
      <w:marTop w:val="0"/>
      <w:marBottom w:val="0"/>
      <w:divBdr>
        <w:top w:val="none" w:sz="0" w:space="0" w:color="auto"/>
        <w:left w:val="none" w:sz="0" w:space="0" w:color="auto"/>
        <w:bottom w:val="none" w:sz="0" w:space="0" w:color="auto"/>
        <w:right w:val="none" w:sz="0" w:space="0" w:color="auto"/>
      </w:divBdr>
    </w:div>
    <w:div w:id="380373520">
      <w:bodyDiv w:val="1"/>
      <w:marLeft w:val="0"/>
      <w:marRight w:val="0"/>
      <w:marTop w:val="0"/>
      <w:marBottom w:val="0"/>
      <w:divBdr>
        <w:top w:val="none" w:sz="0" w:space="0" w:color="auto"/>
        <w:left w:val="none" w:sz="0" w:space="0" w:color="auto"/>
        <w:bottom w:val="none" w:sz="0" w:space="0" w:color="auto"/>
        <w:right w:val="none" w:sz="0" w:space="0" w:color="auto"/>
      </w:divBdr>
    </w:div>
    <w:div w:id="382799004">
      <w:bodyDiv w:val="1"/>
      <w:marLeft w:val="0"/>
      <w:marRight w:val="0"/>
      <w:marTop w:val="0"/>
      <w:marBottom w:val="0"/>
      <w:divBdr>
        <w:top w:val="none" w:sz="0" w:space="0" w:color="auto"/>
        <w:left w:val="none" w:sz="0" w:space="0" w:color="auto"/>
        <w:bottom w:val="none" w:sz="0" w:space="0" w:color="auto"/>
        <w:right w:val="none" w:sz="0" w:space="0" w:color="auto"/>
      </w:divBdr>
    </w:div>
    <w:div w:id="543639728">
      <w:bodyDiv w:val="1"/>
      <w:marLeft w:val="0"/>
      <w:marRight w:val="0"/>
      <w:marTop w:val="0"/>
      <w:marBottom w:val="0"/>
      <w:divBdr>
        <w:top w:val="none" w:sz="0" w:space="0" w:color="auto"/>
        <w:left w:val="none" w:sz="0" w:space="0" w:color="auto"/>
        <w:bottom w:val="none" w:sz="0" w:space="0" w:color="auto"/>
        <w:right w:val="none" w:sz="0" w:space="0" w:color="auto"/>
      </w:divBdr>
    </w:div>
    <w:div w:id="747070480">
      <w:bodyDiv w:val="1"/>
      <w:marLeft w:val="0"/>
      <w:marRight w:val="0"/>
      <w:marTop w:val="0"/>
      <w:marBottom w:val="0"/>
      <w:divBdr>
        <w:top w:val="none" w:sz="0" w:space="0" w:color="auto"/>
        <w:left w:val="none" w:sz="0" w:space="0" w:color="auto"/>
        <w:bottom w:val="none" w:sz="0" w:space="0" w:color="auto"/>
        <w:right w:val="none" w:sz="0" w:space="0" w:color="auto"/>
      </w:divBdr>
      <w:divsChild>
        <w:div w:id="1551575224">
          <w:marLeft w:val="0"/>
          <w:marRight w:val="0"/>
          <w:marTop w:val="0"/>
          <w:marBottom w:val="0"/>
          <w:divBdr>
            <w:top w:val="none" w:sz="0" w:space="0" w:color="auto"/>
            <w:left w:val="none" w:sz="0" w:space="0" w:color="auto"/>
            <w:bottom w:val="none" w:sz="0" w:space="0" w:color="auto"/>
            <w:right w:val="none" w:sz="0" w:space="0" w:color="auto"/>
          </w:divBdr>
        </w:div>
      </w:divsChild>
    </w:div>
    <w:div w:id="1298026899">
      <w:bodyDiv w:val="1"/>
      <w:marLeft w:val="0"/>
      <w:marRight w:val="0"/>
      <w:marTop w:val="0"/>
      <w:marBottom w:val="0"/>
      <w:divBdr>
        <w:top w:val="none" w:sz="0" w:space="0" w:color="auto"/>
        <w:left w:val="none" w:sz="0" w:space="0" w:color="auto"/>
        <w:bottom w:val="none" w:sz="0" w:space="0" w:color="auto"/>
        <w:right w:val="none" w:sz="0" w:space="0" w:color="auto"/>
      </w:divBdr>
      <w:divsChild>
        <w:div w:id="1945577940">
          <w:marLeft w:val="0"/>
          <w:marRight w:val="0"/>
          <w:marTop w:val="0"/>
          <w:marBottom w:val="0"/>
          <w:divBdr>
            <w:top w:val="none" w:sz="0" w:space="0" w:color="auto"/>
            <w:left w:val="none" w:sz="0" w:space="0" w:color="auto"/>
            <w:bottom w:val="none" w:sz="0" w:space="0" w:color="auto"/>
            <w:right w:val="none" w:sz="0" w:space="0" w:color="auto"/>
          </w:divBdr>
        </w:div>
      </w:divsChild>
    </w:div>
    <w:div w:id="1621691824">
      <w:bodyDiv w:val="1"/>
      <w:marLeft w:val="0"/>
      <w:marRight w:val="0"/>
      <w:marTop w:val="0"/>
      <w:marBottom w:val="0"/>
      <w:divBdr>
        <w:top w:val="none" w:sz="0" w:space="0" w:color="auto"/>
        <w:left w:val="none" w:sz="0" w:space="0" w:color="auto"/>
        <w:bottom w:val="none" w:sz="0" w:space="0" w:color="auto"/>
        <w:right w:val="none" w:sz="0" w:space="0" w:color="auto"/>
      </w:divBdr>
    </w:div>
    <w:div w:id="172205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B18A9-00FC-4FBC-B73A-5A8A7E64B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1378</TotalTime>
  <Pages>17</Pages>
  <Words>5540</Words>
  <Characters>30475</Characters>
  <Application>Microsoft Office Word</Application>
  <DocSecurity>0</DocSecurity>
  <Lines>253</Lines>
  <Paragraphs>71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35944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TCA-Admin</cp:lastModifiedBy>
  <cp:revision>106</cp:revision>
  <cp:lastPrinted>2019-04-09T16:29:00Z</cp:lastPrinted>
  <dcterms:created xsi:type="dcterms:W3CDTF">2019-01-16T19:33:00Z</dcterms:created>
  <dcterms:modified xsi:type="dcterms:W3CDTF">2019-04-09T16:29:00Z</dcterms:modified>
</cp:coreProperties>
</file>