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7E" w:rsidRPr="00154DAF" w:rsidRDefault="0093377E" w:rsidP="0093377E">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E54953">
        <w:rPr>
          <w:rFonts w:cs="Arial"/>
          <w:b/>
          <w:sz w:val="24"/>
          <w:szCs w:val="24"/>
        </w:rPr>
        <w:t xml:space="preserve"> JUSTICIA ADMINISTRATIVA</w:t>
      </w:r>
      <w:r>
        <w:rPr>
          <w:rFonts w:cs="Arial"/>
          <w:b/>
          <w:sz w:val="24"/>
          <w:szCs w:val="24"/>
        </w:rPr>
        <w:t xml:space="preserve"> DEL ESTADO DE OAXACA.</w:t>
      </w:r>
    </w:p>
    <w:p w:rsidR="0093377E" w:rsidRPr="00154DAF" w:rsidRDefault="0093377E" w:rsidP="0093377E">
      <w:pPr>
        <w:pStyle w:val="corte4fondo"/>
        <w:spacing w:line="240" w:lineRule="auto"/>
        <w:ind w:left="3544" w:right="-496" w:firstLine="0"/>
        <w:rPr>
          <w:rFonts w:cs="Arial"/>
          <w:b/>
          <w:sz w:val="24"/>
          <w:szCs w:val="24"/>
        </w:rPr>
      </w:pPr>
    </w:p>
    <w:p w:rsidR="0093377E" w:rsidRDefault="0093377E" w:rsidP="0093377E">
      <w:pPr>
        <w:pStyle w:val="corte4fondo"/>
        <w:spacing w:line="240" w:lineRule="auto"/>
        <w:ind w:left="3544" w:right="-496" w:firstLine="0"/>
        <w:rPr>
          <w:rFonts w:cs="Arial"/>
          <w:b/>
          <w:sz w:val="24"/>
          <w:szCs w:val="24"/>
        </w:rPr>
      </w:pPr>
      <w:r w:rsidRPr="00154DAF">
        <w:rPr>
          <w:rFonts w:cs="Arial"/>
          <w:b/>
          <w:sz w:val="24"/>
          <w:szCs w:val="24"/>
        </w:rPr>
        <w:t>JUICIO DE NULIDAD</w:t>
      </w:r>
      <w:r w:rsidR="00E54953">
        <w:rPr>
          <w:rFonts w:cs="Arial"/>
          <w:b/>
          <w:sz w:val="24"/>
          <w:szCs w:val="24"/>
        </w:rPr>
        <w:t>:</w:t>
      </w:r>
      <w:r w:rsidRPr="00154DAF">
        <w:rPr>
          <w:rFonts w:cs="Arial"/>
          <w:b/>
          <w:sz w:val="24"/>
          <w:szCs w:val="24"/>
        </w:rPr>
        <w:t xml:space="preserve"> </w:t>
      </w:r>
      <w:r w:rsidR="00C41D0F">
        <w:rPr>
          <w:rFonts w:cs="Arial"/>
          <w:b/>
          <w:sz w:val="24"/>
          <w:szCs w:val="24"/>
        </w:rPr>
        <w:t>142</w:t>
      </w:r>
      <w:r w:rsidR="00E54953">
        <w:rPr>
          <w:rFonts w:cs="Arial"/>
          <w:b/>
          <w:sz w:val="24"/>
          <w:szCs w:val="24"/>
        </w:rPr>
        <w:t>/2017</w:t>
      </w:r>
    </w:p>
    <w:p w:rsidR="0093377E" w:rsidRDefault="0093377E" w:rsidP="0093377E">
      <w:pPr>
        <w:pStyle w:val="corte4fondo"/>
        <w:spacing w:line="240" w:lineRule="auto"/>
        <w:ind w:left="3544" w:right="-496" w:firstLine="0"/>
        <w:rPr>
          <w:rFonts w:cs="Arial"/>
          <w:b/>
          <w:sz w:val="24"/>
          <w:szCs w:val="24"/>
        </w:rPr>
      </w:pPr>
    </w:p>
    <w:p w:rsidR="0093377E" w:rsidRDefault="0093377E" w:rsidP="0093377E">
      <w:pPr>
        <w:pStyle w:val="corte4fondo"/>
        <w:spacing w:line="240" w:lineRule="auto"/>
        <w:ind w:left="3544" w:right="-496" w:firstLine="0"/>
        <w:rPr>
          <w:rFonts w:cs="Arial"/>
          <w:b/>
          <w:sz w:val="24"/>
          <w:szCs w:val="24"/>
        </w:rPr>
      </w:pPr>
      <w:r>
        <w:rPr>
          <w:rFonts w:cs="Arial"/>
          <w:b/>
          <w:sz w:val="24"/>
          <w:szCs w:val="24"/>
        </w:rPr>
        <w:t xml:space="preserve">ACTOR: </w:t>
      </w:r>
      <w:r w:rsidR="00F255C7">
        <w:rPr>
          <w:rFonts w:cs="Arial"/>
          <w:b/>
          <w:sz w:val="24"/>
          <w:szCs w:val="24"/>
          <w:lang w:val="es-MX"/>
        </w:rPr>
        <w:t>*********</w:t>
      </w:r>
      <w:r>
        <w:rPr>
          <w:rFonts w:cs="Arial"/>
          <w:b/>
          <w:sz w:val="24"/>
          <w:szCs w:val="24"/>
        </w:rPr>
        <w:t>.</w:t>
      </w:r>
    </w:p>
    <w:p w:rsidR="0093377E" w:rsidRDefault="0093377E" w:rsidP="0093377E">
      <w:pPr>
        <w:pStyle w:val="corte4fondo"/>
        <w:spacing w:line="240" w:lineRule="auto"/>
        <w:ind w:left="3544" w:right="-496" w:firstLine="0"/>
        <w:rPr>
          <w:rFonts w:cs="Arial"/>
          <w:b/>
          <w:sz w:val="24"/>
          <w:szCs w:val="24"/>
        </w:rPr>
      </w:pPr>
    </w:p>
    <w:p w:rsidR="0093377E" w:rsidRDefault="0093377E" w:rsidP="0093377E">
      <w:pPr>
        <w:pStyle w:val="corte4fondo"/>
        <w:spacing w:line="240" w:lineRule="auto"/>
        <w:ind w:left="3544" w:right="-496" w:firstLine="0"/>
        <w:rPr>
          <w:rFonts w:cs="Arial"/>
          <w:b/>
          <w:color w:val="000000"/>
          <w:sz w:val="24"/>
          <w:szCs w:val="24"/>
        </w:rPr>
      </w:pPr>
      <w:r w:rsidRPr="0012731F">
        <w:rPr>
          <w:rFonts w:cs="Arial"/>
          <w:b/>
          <w:color w:val="000000"/>
          <w:sz w:val="24"/>
          <w:szCs w:val="24"/>
        </w:rPr>
        <w:t>AUTORIDAD DEMANDADA:</w:t>
      </w:r>
      <w:r>
        <w:rPr>
          <w:rFonts w:cs="Arial"/>
          <w:b/>
          <w:color w:val="000000"/>
          <w:sz w:val="24"/>
          <w:szCs w:val="24"/>
        </w:rPr>
        <w:t xml:space="preserve"> </w:t>
      </w:r>
      <w:r w:rsidR="00917C58">
        <w:rPr>
          <w:rFonts w:cs="Arial"/>
          <w:b/>
          <w:color w:val="000000"/>
          <w:sz w:val="24"/>
          <w:szCs w:val="24"/>
        </w:rPr>
        <w:t>DIRECTORA GENERAL DEL INSTITUTO ESTATAL DE ECOLOGÍA Y DESARROLLO SUSTENTABLE DEL GOBIERNO DEL ESTADO DE OAXACA</w:t>
      </w:r>
      <w:r w:rsidR="00E54953">
        <w:rPr>
          <w:rFonts w:cs="Arial"/>
          <w:b/>
          <w:color w:val="000000"/>
          <w:sz w:val="24"/>
          <w:szCs w:val="24"/>
        </w:rPr>
        <w:t>.</w:t>
      </w:r>
    </w:p>
    <w:p w:rsidR="004D4FCD" w:rsidRDefault="004D4FCD" w:rsidP="004D4FCD">
      <w:pPr>
        <w:ind w:left="3402" w:right="-518"/>
        <w:jc w:val="both"/>
        <w:rPr>
          <w:rFonts w:ascii="Arial" w:hAnsi="Arial" w:cs="Arial"/>
          <w:sz w:val="24"/>
          <w:szCs w:val="24"/>
        </w:rPr>
      </w:pPr>
    </w:p>
    <w:p w:rsidR="003C226E" w:rsidRPr="00003F0B" w:rsidRDefault="001376BC" w:rsidP="001376BC">
      <w:pPr>
        <w:tabs>
          <w:tab w:val="left" w:pos="567"/>
        </w:tabs>
        <w:spacing w:line="360" w:lineRule="auto"/>
        <w:ind w:right="-518"/>
        <w:jc w:val="both"/>
        <w:rPr>
          <w:rFonts w:ascii="Arial" w:hAnsi="Arial" w:cs="Arial"/>
          <w:b/>
          <w:sz w:val="24"/>
          <w:szCs w:val="24"/>
        </w:rPr>
      </w:pPr>
      <w:r>
        <w:rPr>
          <w:rFonts w:ascii="Arial" w:hAnsi="Arial" w:cs="Arial"/>
          <w:b/>
          <w:sz w:val="24"/>
          <w:szCs w:val="24"/>
        </w:rPr>
        <w:t xml:space="preserve">          </w:t>
      </w:r>
      <w:r w:rsidR="003C226E" w:rsidRPr="00003F0B">
        <w:rPr>
          <w:rFonts w:ascii="Arial" w:hAnsi="Arial" w:cs="Arial"/>
          <w:b/>
          <w:sz w:val="24"/>
          <w:szCs w:val="24"/>
        </w:rPr>
        <w:t xml:space="preserve">OAXACA DE JUÁREZ, OAXACA, </w:t>
      </w:r>
      <w:r w:rsidR="00B0645B">
        <w:rPr>
          <w:rFonts w:ascii="Arial" w:hAnsi="Arial" w:cs="Arial"/>
          <w:b/>
          <w:sz w:val="24"/>
          <w:szCs w:val="24"/>
        </w:rPr>
        <w:t xml:space="preserve">A </w:t>
      </w:r>
      <w:r w:rsidR="00917C58">
        <w:rPr>
          <w:rFonts w:ascii="Arial" w:hAnsi="Arial" w:cs="Arial"/>
          <w:b/>
          <w:sz w:val="24"/>
          <w:szCs w:val="24"/>
        </w:rPr>
        <w:t>CINCO DE MARZO DE DOS MIL DIECINUEVE</w:t>
      </w:r>
      <w:r w:rsidR="00E54953">
        <w:rPr>
          <w:rFonts w:ascii="Arial" w:hAnsi="Arial" w:cs="Arial"/>
          <w:b/>
          <w:sz w:val="24"/>
          <w:szCs w:val="24"/>
        </w:rPr>
        <w:t xml:space="preserve"> </w:t>
      </w:r>
      <w:r w:rsidR="00917C58">
        <w:rPr>
          <w:rFonts w:ascii="Arial" w:hAnsi="Arial" w:cs="Arial"/>
          <w:b/>
          <w:sz w:val="24"/>
          <w:szCs w:val="24"/>
        </w:rPr>
        <w:t>.</w:t>
      </w:r>
      <w:r w:rsidR="00BB4E44"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 - </w:t>
      </w:r>
      <w:r w:rsidR="00B0645B">
        <w:rPr>
          <w:rFonts w:ascii="Arial" w:hAnsi="Arial" w:cs="Arial"/>
          <w:b/>
          <w:sz w:val="24"/>
          <w:szCs w:val="24"/>
        </w:rPr>
        <w:t xml:space="preserve"> - - - - - - - - -  </w:t>
      </w:r>
      <w:r w:rsidR="00003F0B" w:rsidRPr="00003F0B">
        <w:rPr>
          <w:rFonts w:ascii="Arial" w:hAnsi="Arial" w:cs="Arial"/>
          <w:b/>
          <w:sz w:val="24"/>
          <w:szCs w:val="24"/>
        </w:rPr>
        <w:t xml:space="preserve">- - </w:t>
      </w:r>
      <w:r w:rsidR="007A7904">
        <w:rPr>
          <w:rFonts w:ascii="Arial" w:hAnsi="Arial" w:cs="Arial"/>
          <w:b/>
          <w:sz w:val="24"/>
          <w:szCs w:val="24"/>
        </w:rPr>
        <w:t>- - - - - - - -</w:t>
      </w:r>
      <w:r w:rsidR="00BB4E44">
        <w:rPr>
          <w:rFonts w:ascii="Arial" w:hAnsi="Arial" w:cs="Arial"/>
          <w:b/>
          <w:sz w:val="24"/>
          <w:szCs w:val="24"/>
        </w:rPr>
        <w:t xml:space="preserve"> - - - - - - - - - </w:t>
      </w:r>
      <w:r w:rsidR="00E54953">
        <w:rPr>
          <w:rFonts w:ascii="Arial" w:hAnsi="Arial" w:cs="Arial"/>
          <w:b/>
          <w:sz w:val="24"/>
          <w:szCs w:val="24"/>
        </w:rPr>
        <w:t>-</w:t>
      </w:r>
    </w:p>
    <w:p w:rsidR="001574BD" w:rsidRDefault="001376BC" w:rsidP="0052235B">
      <w:pPr>
        <w:tabs>
          <w:tab w:val="left" w:pos="567"/>
        </w:tabs>
        <w:spacing w:line="360" w:lineRule="auto"/>
        <w:ind w:right="-518"/>
        <w:jc w:val="both"/>
        <w:rPr>
          <w:rFonts w:ascii="Arial" w:hAnsi="Arial" w:cs="Arial"/>
          <w:b/>
          <w:bCs/>
          <w:sz w:val="24"/>
          <w:szCs w:val="24"/>
        </w:rPr>
      </w:pPr>
      <w:r>
        <w:rPr>
          <w:rFonts w:ascii="Arial" w:hAnsi="Arial" w:cs="Arial"/>
          <w:b/>
          <w:bCs/>
          <w:sz w:val="24"/>
          <w:szCs w:val="24"/>
          <w:lang w:val="es-MX"/>
        </w:rPr>
        <w:t xml:space="preserve">          </w:t>
      </w:r>
      <w:r w:rsidR="003C226E" w:rsidRPr="00003F0B">
        <w:rPr>
          <w:rFonts w:ascii="Arial" w:hAnsi="Arial" w:cs="Arial"/>
          <w:b/>
          <w:bCs/>
          <w:sz w:val="24"/>
          <w:szCs w:val="24"/>
          <w:lang w:val="es-MX"/>
        </w:rPr>
        <w:t>VISTOS,</w:t>
      </w:r>
      <w:r w:rsidR="003C226E" w:rsidRPr="00003F0B">
        <w:rPr>
          <w:rFonts w:ascii="Arial" w:hAnsi="Arial" w:cs="Arial"/>
          <w:b/>
          <w:sz w:val="24"/>
          <w:szCs w:val="24"/>
          <w:lang w:val="es-MX"/>
        </w:rPr>
        <w:t xml:space="preserve"> </w:t>
      </w:r>
      <w:r w:rsidR="003C226E" w:rsidRPr="00003F0B">
        <w:rPr>
          <w:rFonts w:ascii="Arial" w:hAnsi="Arial" w:cs="Arial"/>
          <w:sz w:val="24"/>
          <w:szCs w:val="24"/>
          <w:lang w:val="es-MX"/>
        </w:rPr>
        <w:t>para resolver los autos del juicio de nulidad de número</w:t>
      </w:r>
      <w:r w:rsidR="003C226E" w:rsidRPr="00003F0B">
        <w:rPr>
          <w:rFonts w:ascii="Arial" w:hAnsi="Arial" w:cs="Arial"/>
          <w:b/>
          <w:sz w:val="24"/>
          <w:szCs w:val="24"/>
          <w:lang w:val="es-MX"/>
        </w:rPr>
        <w:t xml:space="preserve"> </w:t>
      </w:r>
      <w:r w:rsidR="00917C58">
        <w:rPr>
          <w:rFonts w:ascii="Arial" w:hAnsi="Arial" w:cs="Arial"/>
          <w:b/>
          <w:sz w:val="24"/>
          <w:szCs w:val="24"/>
          <w:lang w:val="es-MX"/>
        </w:rPr>
        <w:t>142</w:t>
      </w:r>
      <w:r w:rsidR="00E54953">
        <w:rPr>
          <w:rFonts w:ascii="Arial" w:hAnsi="Arial" w:cs="Arial"/>
          <w:b/>
          <w:sz w:val="24"/>
          <w:szCs w:val="24"/>
          <w:lang w:val="es-MX"/>
        </w:rPr>
        <w:t>/2017,</w:t>
      </w:r>
      <w:r w:rsidR="00FF2C57">
        <w:rPr>
          <w:rFonts w:ascii="Arial" w:hAnsi="Arial" w:cs="Arial"/>
          <w:sz w:val="24"/>
          <w:szCs w:val="24"/>
        </w:rPr>
        <w:t xml:space="preserve"> </w:t>
      </w:r>
      <w:r w:rsidR="003C226E" w:rsidRPr="00003F0B">
        <w:rPr>
          <w:rFonts w:ascii="Arial" w:hAnsi="Arial" w:cs="Arial"/>
          <w:sz w:val="24"/>
          <w:szCs w:val="24"/>
          <w:lang w:val="es-MX"/>
        </w:rPr>
        <w:t>promovido por</w:t>
      </w:r>
      <w:r w:rsidR="00917C58">
        <w:rPr>
          <w:rFonts w:ascii="Arial" w:hAnsi="Arial" w:cs="Arial"/>
          <w:b/>
          <w:sz w:val="24"/>
          <w:szCs w:val="24"/>
          <w:lang w:val="es-MX"/>
        </w:rPr>
        <w:t xml:space="preserve"> </w:t>
      </w:r>
      <w:r w:rsidR="00F255C7">
        <w:rPr>
          <w:rFonts w:ascii="Arial" w:hAnsi="Arial" w:cs="Arial"/>
          <w:b/>
          <w:sz w:val="24"/>
          <w:szCs w:val="24"/>
          <w:lang w:val="es-MX"/>
        </w:rPr>
        <w:t>*********</w:t>
      </w:r>
      <w:r w:rsidR="00776FC1">
        <w:rPr>
          <w:rFonts w:ascii="Arial" w:hAnsi="Arial" w:cs="Arial"/>
          <w:b/>
          <w:sz w:val="24"/>
          <w:szCs w:val="24"/>
        </w:rPr>
        <w:t xml:space="preserve"> </w:t>
      </w:r>
      <w:r w:rsidR="003C226E" w:rsidRPr="00003F0B">
        <w:rPr>
          <w:rFonts w:ascii="Arial" w:hAnsi="Arial" w:cs="Arial"/>
          <w:sz w:val="24"/>
          <w:szCs w:val="24"/>
          <w:lang w:val="es-MX"/>
        </w:rPr>
        <w:t>en contra del</w:t>
      </w:r>
      <w:r w:rsidR="003C226E" w:rsidRPr="00003F0B">
        <w:rPr>
          <w:rFonts w:ascii="Arial" w:hAnsi="Arial" w:cs="Arial"/>
          <w:b/>
          <w:sz w:val="24"/>
          <w:szCs w:val="24"/>
          <w:lang w:val="es-MX"/>
        </w:rPr>
        <w:t xml:space="preserve"> </w:t>
      </w:r>
      <w:r w:rsidR="00776FC1">
        <w:rPr>
          <w:rFonts w:ascii="Arial" w:hAnsi="Arial" w:cs="Arial"/>
          <w:b/>
          <w:sz w:val="24"/>
          <w:szCs w:val="24"/>
          <w:lang w:val="es-MX"/>
        </w:rPr>
        <w:t>DIRECTOR GENERA</w:t>
      </w:r>
      <w:r w:rsidR="00E8229D">
        <w:rPr>
          <w:rFonts w:ascii="Arial" w:hAnsi="Arial" w:cs="Arial"/>
          <w:b/>
          <w:sz w:val="24"/>
          <w:szCs w:val="24"/>
          <w:lang w:val="es-MX"/>
        </w:rPr>
        <w:t>L</w:t>
      </w:r>
      <w:r w:rsidR="00776FC1">
        <w:rPr>
          <w:rFonts w:ascii="Arial" w:hAnsi="Arial" w:cs="Arial"/>
          <w:b/>
          <w:sz w:val="24"/>
          <w:szCs w:val="24"/>
          <w:lang w:val="es-MX"/>
        </w:rPr>
        <w:t xml:space="preserve"> DEL INSTITUTO ESTATAL DE ECOLOGÍA Y DESARROLLO SUSTENTABLE DEL GOBIERNO DEL ESTADO DE OAXACA</w:t>
      </w:r>
      <w:r w:rsidR="003C226E" w:rsidRPr="00003F0B">
        <w:rPr>
          <w:rFonts w:ascii="Arial" w:hAnsi="Arial" w:cs="Arial"/>
          <w:b/>
          <w:bCs/>
          <w:sz w:val="24"/>
          <w:szCs w:val="24"/>
        </w:rPr>
        <w:t xml:space="preserve">,  </w:t>
      </w:r>
      <w:r w:rsidR="00D90E88">
        <w:rPr>
          <w:rFonts w:ascii="Arial" w:hAnsi="Arial" w:cs="Arial"/>
          <w:b/>
          <w:bCs/>
          <w:sz w:val="24"/>
          <w:szCs w:val="24"/>
        </w:rPr>
        <w:t>y;</w:t>
      </w:r>
    </w:p>
    <w:p w:rsidR="00FF2C57" w:rsidRDefault="00FF2C57" w:rsidP="0052235B">
      <w:pPr>
        <w:tabs>
          <w:tab w:val="left" w:pos="567"/>
        </w:tabs>
        <w:spacing w:line="360" w:lineRule="auto"/>
        <w:ind w:right="-518"/>
        <w:jc w:val="both"/>
        <w:rPr>
          <w:rFonts w:ascii="Arial" w:hAnsi="Arial" w:cs="Arial"/>
          <w:b/>
          <w:bCs/>
          <w:sz w:val="24"/>
          <w:szCs w:val="24"/>
          <w:lang w:val="es-MX"/>
        </w:rPr>
      </w:pP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312F73" w:rsidRDefault="00CD2273" w:rsidP="001376BC">
      <w:pPr>
        <w:tabs>
          <w:tab w:val="left" w:pos="709"/>
        </w:tabs>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4A1E2B6" wp14:editId="21831A0A">
                <wp:simplePos x="0" y="0"/>
                <wp:positionH relativeFrom="column">
                  <wp:posOffset>-1234440</wp:posOffset>
                </wp:positionH>
                <wp:positionV relativeFrom="paragraph">
                  <wp:posOffset>1005840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D2273" w:rsidRDefault="00CD2273" w:rsidP="00CD227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7.2pt;margin-top:79.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">
                <v:textbox>
                  <w:txbxContent>
                    <w:p w:rsidR="00CD2273" w:rsidRDefault="00CD2273" w:rsidP="00CD227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3C226E">
        <w:rPr>
          <w:rFonts w:ascii="Arial" w:hAnsi="Arial" w:cs="Arial"/>
          <w:b/>
          <w:bCs/>
          <w:color w:val="000000"/>
          <w:sz w:val="24"/>
          <w:szCs w:val="24"/>
          <w:lang w:val="es-ES"/>
        </w:rPr>
        <w:t xml:space="preserve">PRIMERO. </w:t>
      </w:r>
      <w:r w:rsidR="003C226E" w:rsidRPr="003C226E">
        <w:rPr>
          <w:rFonts w:ascii="Arial" w:hAnsi="Arial" w:cs="Arial"/>
          <w:color w:val="000000"/>
          <w:sz w:val="24"/>
          <w:szCs w:val="24"/>
          <w:lang w:val="es-MX"/>
        </w:rPr>
        <w:t xml:space="preserve">Por acuerdo </w:t>
      </w:r>
      <w:r w:rsidR="003C226E" w:rsidRPr="003C226E">
        <w:rPr>
          <w:rFonts w:ascii="Arial" w:hAnsi="Arial" w:cs="Arial"/>
          <w:color w:val="000000"/>
          <w:sz w:val="24"/>
          <w:szCs w:val="24"/>
        </w:rPr>
        <w:t xml:space="preserve">de </w:t>
      </w:r>
      <w:r w:rsidR="00CC0C3B">
        <w:rPr>
          <w:rFonts w:ascii="Arial" w:hAnsi="Arial" w:cs="Arial"/>
          <w:color w:val="000000"/>
          <w:sz w:val="24"/>
          <w:szCs w:val="24"/>
        </w:rPr>
        <w:t xml:space="preserve">doce de diciembre de dos mil diecisiete, </w:t>
      </w:r>
      <w:r w:rsidR="003C226E" w:rsidRPr="003C226E">
        <w:rPr>
          <w:rFonts w:ascii="Arial" w:hAnsi="Arial" w:cs="Arial"/>
          <w:color w:val="000000"/>
          <w:sz w:val="24"/>
          <w:szCs w:val="24"/>
        </w:rPr>
        <w:t xml:space="preserve">se </w:t>
      </w:r>
      <w:r w:rsidR="005C6ABD">
        <w:rPr>
          <w:rFonts w:ascii="Arial" w:hAnsi="Arial" w:cs="Arial"/>
          <w:color w:val="000000"/>
          <w:sz w:val="24"/>
          <w:szCs w:val="24"/>
        </w:rPr>
        <w:t>tuvo a</w:t>
      </w:r>
      <w:r w:rsidR="00441189">
        <w:rPr>
          <w:rFonts w:ascii="Arial" w:hAnsi="Arial" w:cs="Arial"/>
          <w:color w:val="000000"/>
          <w:sz w:val="24"/>
          <w:szCs w:val="24"/>
        </w:rPr>
        <w:t xml:space="preserve"> </w:t>
      </w:r>
      <w:r w:rsidR="00F255C7">
        <w:rPr>
          <w:rFonts w:ascii="Arial" w:hAnsi="Arial" w:cs="Arial"/>
          <w:b/>
          <w:sz w:val="24"/>
          <w:szCs w:val="24"/>
          <w:lang w:val="es-MX"/>
        </w:rPr>
        <w:t>*********</w:t>
      </w:r>
      <w:r w:rsidR="00CC0C3B">
        <w:rPr>
          <w:rFonts w:ascii="Arial" w:hAnsi="Arial" w:cs="Arial"/>
          <w:color w:val="000000"/>
          <w:sz w:val="24"/>
          <w:szCs w:val="24"/>
        </w:rPr>
        <w:t xml:space="preserve">, </w:t>
      </w:r>
      <w:r w:rsidR="005C6ABD">
        <w:rPr>
          <w:rFonts w:ascii="Arial" w:hAnsi="Arial" w:cs="Arial"/>
          <w:bCs/>
          <w:color w:val="000000"/>
          <w:sz w:val="24"/>
          <w:szCs w:val="24"/>
          <w:lang w:val="es-MX"/>
        </w:rPr>
        <w:t xml:space="preserve">demandando </w:t>
      </w:r>
      <w:r w:rsidR="003C226E" w:rsidRPr="003C226E">
        <w:rPr>
          <w:rFonts w:ascii="Arial" w:hAnsi="Arial" w:cs="Arial"/>
          <w:color w:val="000000"/>
          <w:sz w:val="24"/>
          <w:szCs w:val="24"/>
          <w:lang w:val="es-ES"/>
        </w:rPr>
        <w:t>la nulidad de</w:t>
      </w:r>
      <w:r w:rsidR="00CC0C3B">
        <w:rPr>
          <w:rFonts w:ascii="Arial" w:hAnsi="Arial" w:cs="Arial"/>
          <w:color w:val="000000"/>
          <w:sz w:val="24"/>
          <w:szCs w:val="24"/>
          <w:lang w:val="es-ES"/>
        </w:rPr>
        <w:t xml:space="preserve"> </w:t>
      </w:r>
      <w:r w:rsidR="003C226E" w:rsidRPr="003C226E">
        <w:rPr>
          <w:rFonts w:ascii="Arial" w:hAnsi="Arial" w:cs="Arial"/>
          <w:color w:val="000000"/>
          <w:sz w:val="24"/>
          <w:szCs w:val="24"/>
          <w:lang w:val="es-ES"/>
        </w:rPr>
        <w:t>la</w:t>
      </w:r>
      <w:r w:rsidR="00CC0C3B">
        <w:rPr>
          <w:rFonts w:ascii="Arial" w:hAnsi="Arial" w:cs="Arial"/>
          <w:color w:val="000000"/>
          <w:sz w:val="24"/>
          <w:szCs w:val="24"/>
          <w:lang w:val="es-ES"/>
        </w:rPr>
        <w:t xml:space="preserve"> resolución </w:t>
      </w:r>
      <w:r w:rsidR="00F255C7">
        <w:rPr>
          <w:rFonts w:ascii="Arial" w:hAnsi="Arial" w:cs="Arial"/>
          <w:b/>
          <w:sz w:val="24"/>
          <w:szCs w:val="24"/>
          <w:lang w:val="es-MX"/>
        </w:rPr>
        <w:t>*********</w:t>
      </w:r>
      <w:r w:rsidR="00CC0C3B">
        <w:rPr>
          <w:rFonts w:ascii="Arial" w:hAnsi="Arial" w:cs="Arial"/>
          <w:color w:val="000000"/>
          <w:sz w:val="24"/>
          <w:szCs w:val="24"/>
          <w:lang w:val="es-ES"/>
        </w:rPr>
        <w:t xml:space="preserve">, de  quince de enero de dos mil trece, dictado en el expediente administrativo </w:t>
      </w:r>
      <w:r w:rsidR="00F255C7">
        <w:rPr>
          <w:rFonts w:ascii="Arial" w:hAnsi="Arial" w:cs="Arial"/>
          <w:b/>
          <w:sz w:val="24"/>
          <w:szCs w:val="24"/>
          <w:lang w:val="es-MX"/>
        </w:rPr>
        <w:t>*********</w:t>
      </w:r>
      <w:r w:rsidR="00CC0C3B">
        <w:rPr>
          <w:rFonts w:ascii="Arial" w:hAnsi="Arial" w:cs="Arial"/>
          <w:color w:val="000000"/>
          <w:sz w:val="24"/>
          <w:szCs w:val="24"/>
          <w:lang w:val="es-ES"/>
        </w:rPr>
        <w:t>. Po</w:t>
      </w:r>
      <w:r w:rsidR="007E09EE">
        <w:rPr>
          <w:rFonts w:ascii="Arial" w:hAnsi="Arial" w:cs="Arial"/>
          <w:color w:val="000000"/>
          <w:sz w:val="24"/>
          <w:szCs w:val="24"/>
          <w:lang w:val="es-ES"/>
        </w:rPr>
        <w:t xml:space="preserve">r </w:t>
      </w:r>
      <w:r w:rsidR="003C226E" w:rsidRPr="003C226E">
        <w:rPr>
          <w:rFonts w:ascii="Arial" w:hAnsi="Arial" w:cs="Arial"/>
          <w:color w:val="000000"/>
          <w:sz w:val="24"/>
          <w:szCs w:val="24"/>
          <w:lang w:val="es-ES"/>
        </w:rPr>
        <w:t>admiti</w:t>
      </w:r>
      <w:r w:rsidR="007E09EE">
        <w:rPr>
          <w:rFonts w:ascii="Arial" w:hAnsi="Arial" w:cs="Arial"/>
          <w:color w:val="000000"/>
          <w:sz w:val="24"/>
          <w:szCs w:val="24"/>
          <w:lang w:val="es-ES"/>
        </w:rPr>
        <w:t xml:space="preserve">das </w:t>
      </w:r>
      <w:r w:rsidR="003C226E" w:rsidRPr="003C226E">
        <w:rPr>
          <w:rFonts w:ascii="Arial" w:hAnsi="Arial" w:cs="Arial"/>
          <w:color w:val="000000"/>
          <w:sz w:val="24"/>
          <w:szCs w:val="24"/>
          <w:lang w:val="es-ES"/>
        </w:rPr>
        <w:t>las pruebas que ofreció</w:t>
      </w:r>
      <w:r w:rsidR="009F53DB">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y </w:t>
      </w:r>
      <w:r w:rsidR="003C226E" w:rsidRPr="003C226E">
        <w:rPr>
          <w:rFonts w:ascii="Arial" w:hAnsi="Arial" w:cs="Arial"/>
          <w:color w:val="000000"/>
          <w:sz w:val="24"/>
          <w:szCs w:val="24"/>
        </w:rPr>
        <w:t>se ordenó notificar, correr traslado</w:t>
      </w:r>
      <w:r w:rsidR="00BC27F1">
        <w:rPr>
          <w:rFonts w:ascii="Arial" w:hAnsi="Arial" w:cs="Arial"/>
          <w:color w:val="000000"/>
          <w:sz w:val="24"/>
          <w:szCs w:val="24"/>
        </w:rPr>
        <w:t xml:space="preserve"> y emplazar</w:t>
      </w:r>
      <w:r w:rsidR="003C226E" w:rsidRPr="003C226E">
        <w:rPr>
          <w:rFonts w:ascii="Arial" w:hAnsi="Arial" w:cs="Arial"/>
          <w:color w:val="000000"/>
          <w:sz w:val="24"/>
          <w:szCs w:val="24"/>
        </w:rPr>
        <w:t xml:space="preserve"> a</w:t>
      </w:r>
      <w:r w:rsidR="00CC0C3B">
        <w:rPr>
          <w:rFonts w:ascii="Arial" w:hAnsi="Arial" w:cs="Arial"/>
          <w:color w:val="000000"/>
          <w:sz w:val="24"/>
          <w:szCs w:val="24"/>
        </w:rPr>
        <w:t xml:space="preserve"> la directora General del Instituto Estatal de Ecologí</w:t>
      </w:r>
      <w:r w:rsidR="008B5B35">
        <w:rPr>
          <w:rFonts w:ascii="Arial" w:hAnsi="Arial" w:cs="Arial"/>
          <w:color w:val="000000"/>
          <w:sz w:val="24"/>
          <w:szCs w:val="24"/>
        </w:rPr>
        <w:t>a y Desarrollo Sustentable del G</w:t>
      </w:r>
      <w:r w:rsidR="00CC0C3B">
        <w:rPr>
          <w:rFonts w:ascii="Arial" w:hAnsi="Arial" w:cs="Arial"/>
          <w:color w:val="000000"/>
          <w:sz w:val="24"/>
          <w:szCs w:val="24"/>
        </w:rPr>
        <w:t>obierno del Estado de Oaxaca,</w:t>
      </w:r>
      <w:r w:rsidR="00BB4E44">
        <w:rPr>
          <w:rFonts w:ascii="Arial" w:hAnsi="Arial" w:cs="Arial"/>
          <w:b/>
          <w:bCs/>
          <w:color w:val="000000"/>
          <w:sz w:val="24"/>
          <w:szCs w:val="24"/>
        </w:rPr>
        <w:t xml:space="preserve"> </w:t>
      </w:r>
      <w:r w:rsidR="003C226E"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w:t>
      </w:r>
      <w:r w:rsidR="000902A4">
        <w:rPr>
          <w:rFonts w:ascii="Arial" w:hAnsi="Arial" w:cs="Arial"/>
          <w:color w:val="000000"/>
          <w:sz w:val="24"/>
          <w:szCs w:val="24"/>
        </w:rPr>
        <w:t>,</w:t>
      </w:r>
      <w:r w:rsidR="003C226E" w:rsidRPr="003C226E">
        <w:rPr>
          <w:rFonts w:ascii="Arial" w:hAnsi="Arial" w:cs="Arial"/>
          <w:color w:val="000000"/>
          <w:sz w:val="24"/>
          <w:szCs w:val="24"/>
        </w:rPr>
        <w:t xml:space="preserve"> de la Ley de Justicia Administrativa para el Estado de Oaxaca.</w:t>
      </w:r>
      <w:r w:rsidR="00A54344">
        <w:rPr>
          <w:rFonts w:ascii="Arial" w:hAnsi="Arial" w:cs="Arial"/>
          <w:color w:val="000000"/>
          <w:sz w:val="24"/>
          <w:szCs w:val="24"/>
        </w:rPr>
        <w:t xml:space="preserve"> </w:t>
      </w:r>
      <w:r w:rsidR="00545EF7">
        <w:rPr>
          <w:rFonts w:ascii="Arial" w:hAnsi="Arial" w:cs="Arial"/>
          <w:color w:val="000000"/>
          <w:sz w:val="24"/>
          <w:szCs w:val="24"/>
        </w:rPr>
        <w:t xml:space="preserve">- - - - - - - </w:t>
      </w:r>
    </w:p>
    <w:p w:rsidR="006B6CB5" w:rsidRDefault="003C226E" w:rsidP="001512FD">
      <w:pPr>
        <w:spacing w:line="360" w:lineRule="auto"/>
        <w:ind w:firstLine="708"/>
        <w:jc w:val="both"/>
        <w:rPr>
          <w:rFonts w:ascii="Arial" w:hAnsi="Arial" w:cs="Arial"/>
          <w:color w:val="000000"/>
          <w:sz w:val="24"/>
          <w:szCs w:val="24"/>
        </w:rPr>
      </w:pPr>
      <w:r w:rsidRPr="003C226E">
        <w:rPr>
          <w:rFonts w:ascii="Arial" w:hAnsi="Arial" w:cs="Arial"/>
          <w:color w:val="000000"/>
          <w:sz w:val="24"/>
          <w:szCs w:val="24"/>
        </w:rPr>
        <w:t xml:space="preserve"> </w:t>
      </w:r>
    </w:p>
    <w:p w:rsidR="002159A2" w:rsidRDefault="006B6CB5" w:rsidP="00C95586">
      <w:pPr>
        <w:spacing w:line="360" w:lineRule="auto"/>
        <w:ind w:right="-518" w:firstLine="708"/>
        <w:jc w:val="both"/>
        <w:rPr>
          <w:rFonts w:ascii="Arial" w:hAnsi="Arial" w:cs="Arial"/>
          <w:color w:val="000000"/>
          <w:sz w:val="24"/>
          <w:szCs w:val="24"/>
        </w:rPr>
      </w:pPr>
      <w:r w:rsidRPr="00E55533">
        <w:rPr>
          <w:rFonts w:ascii="Arial" w:hAnsi="Arial" w:cs="Arial"/>
          <w:b/>
          <w:bCs/>
          <w:color w:val="000000"/>
          <w:sz w:val="24"/>
          <w:szCs w:val="24"/>
        </w:rPr>
        <w:t xml:space="preserve">SEGUNDO. </w:t>
      </w:r>
      <w:r w:rsidR="00A54344">
        <w:rPr>
          <w:rFonts w:ascii="Arial" w:hAnsi="Arial" w:cs="Arial"/>
          <w:color w:val="000000"/>
          <w:sz w:val="24"/>
          <w:szCs w:val="24"/>
        </w:rPr>
        <w:t xml:space="preserve">Mediante proveído de </w:t>
      </w:r>
      <w:r w:rsidR="00C2758E">
        <w:rPr>
          <w:rFonts w:ascii="Arial" w:hAnsi="Arial" w:cs="Arial"/>
          <w:color w:val="000000"/>
          <w:sz w:val="24"/>
          <w:szCs w:val="24"/>
        </w:rPr>
        <w:t xml:space="preserve">veintiséis de enero de dos mil dieciocho, </w:t>
      </w:r>
      <w:r w:rsidRPr="00E55533">
        <w:rPr>
          <w:rFonts w:ascii="Arial" w:hAnsi="Arial" w:cs="Arial"/>
          <w:color w:val="000000"/>
          <w:sz w:val="24"/>
          <w:szCs w:val="24"/>
        </w:rPr>
        <w:t xml:space="preserve">se </w:t>
      </w:r>
      <w:r w:rsidR="00823229">
        <w:rPr>
          <w:rFonts w:ascii="Arial" w:hAnsi="Arial" w:cs="Arial"/>
          <w:color w:val="000000"/>
          <w:sz w:val="24"/>
          <w:szCs w:val="24"/>
        </w:rPr>
        <w:t xml:space="preserve">tuvo </w:t>
      </w:r>
      <w:r w:rsidR="00BB4E44">
        <w:rPr>
          <w:rFonts w:ascii="Arial" w:hAnsi="Arial" w:cs="Arial"/>
          <w:color w:val="000000"/>
          <w:sz w:val="24"/>
          <w:szCs w:val="24"/>
        </w:rPr>
        <w:t>a</w:t>
      </w:r>
      <w:r w:rsidR="00C2758E">
        <w:rPr>
          <w:rFonts w:ascii="Arial" w:hAnsi="Arial" w:cs="Arial"/>
          <w:color w:val="000000"/>
          <w:sz w:val="24"/>
          <w:szCs w:val="24"/>
        </w:rPr>
        <w:t xml:space="preserve"> </w:t>
      </w:r>
      <w:r w:rsidR="00BB4E44">
        <w:rPr>
          <w:rFonts w:ascii="Arial" w:hAnsi="Arial" w:cs="Arial"/>
          <w:color w:val="000000"/>
          <w:sz w:val="24"/>
          <w:szCs w:val="24"/>
        </w:rPr>
        <w:t>l</w:t>
      </w:r>
      <w:r w:rsidR="00C2758E">
        <w:rPr>
          <w:rFonts w:ascii="Arial" w:hAnsi="Arial" w:cs="Arial"/>
          <w:color w:val="000000"/>
          <w:sz w:val="24"/>
          <w:szCs w:val="24"/>
        </w:rPr>
        <w:t>a autoridad contestando</w:t>
      </w:r>
      <w:r w:rsidR="00B8086C" w:rsidRPr="00B8086C">
        <w:rPr>
          <w:rFonts w:ascii="Arial" w:hAnsi="Arial" w:cs="Arial"/>
          <w:color w:val="000000"/>
          <w:sz w:val="24"/>
          <w:szCs w:val="24"/>
        </w:rPr>
        <w:t xml:space="preserve"> la demanda, </w:t>
      </w:r>
      <w:r w:rsidR="00881225">
        <w:rPr>
          <w:rFonts w:ascii="Arial" w:hAnsi="Arial" w:cs="Arial"/>
          <w:color w:val="000000"/>
          <w:sz w:val="24"/>
          <w:szCs w:val="24"/>
        </w:rPr>
        <w:t xml:space="preserve">haciendo valer sus argumentos y defensas, </w:t>
      </w:r>
      <w:r w:rsidR="00D90E88">
        <w:rPr>
          <w:rFonts w:ascii="Arial" w:hAnsi="Arial" w:cs="Arial"/>
          <w:color w:val="000000"/>
          <w:sz w:val="24"/>
          <w:szCs w:val="24"/>
        </w:rPr>
        <w:t>así como</w:t>
      </w:r>
      <w:r w:rsidR="00B8086C">
        <w:rPr>
          <w:rFonts w:ascii="Arial" w:hAnsi="Arial" w:cs="Arial"/>
          <w:color w:val="000000"/>
          <w:sz w:val="24"/>
          <w:szCs w:val="24"/>
        </w:rPr>
        <w:t xml:space="preserve"> admitidas las pruebas que ofreció, y </w:t>
      </w:r>
      <w:r w:rsidR="00881225">
        <w:rPr>
          <w:rFonts w:ascii="Arial" w:hAnsi="Arial" w:cs="Arial"/>
          <w:color w:val="000000"/>
          <w:sz w:val="24"/>
          <w:szCs w:val="24"/>
        </w:rPr>
        <w:t>con la copia de la citada contestación</w:t>
      </w:r>
      <w:r w:rsidRPr="00E55533">
        <w:rPr>
          <w:rFonts w:ascii="Arial" w:hAnsi="Arial" w:cs="Arial"/>
          <w:color w:val="000000"/>
          <w:sz w:val="24"/>
          <w:szCs w:val="24"/>
        </w:rPr>
        <w:t xml:space="preserve">, se ordenó correr traslado a la parte actora para </w:t>
      </w:r>
      <w:r w:rsidR="00881225">
        <w:rPr>
          <w:rFonts w:ascii="Arial" w:hAnsi="Arial" w:cs="Arial"/>
          <w:color w:val="000000"/>
          <w:sz w:val="24"/>
          <w:szCs w:val="24"/>
        </w:rPr>
        <w:t xml:space="preserve">que ampliara su demanda, apercibido que de no hacerlo, se declararía la preclusión de su derecho.- - </w:t>
      </w:r>
    </w:p>
    <w:p w:rsidR="00635E20" w:rsidRPr="002159A2" w:rsidRDefault="00635E20" w:rsidP="00B8086C">
      <w:pPr>
        <w:spacing w:line="360" w:lineRule="auto"/>
        <w:ind w:right="-518" w:firstLine="708"/>
        <w:jc w:val="both"/>
        <w:rPr>
          <w:rFonts w:ascii="Arial" w:hAnsi="Arial" w:cs="Arial"/>
          <w:color w:val="000000"/>
          <w:sz w:val="24"/>
          <w:szCs w:val="24"/>
        </w:rPr>
      </w:pPr>
    </w:p>
    <w:p w:rsidR="00881225" w:rsidRDefault="002159A2" w:rsidP="00881225">
      <w:pPr>
        <w:tabs>
          <w:tab w:val="left" w:pos="709"/>
        </w:tabs>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2159A2">
        <w:rPr>
          <w:rFonts w:ascii="Arial" w:hAnsi="Arial" w:cs="Arial"/>
          <w:b/>
          <w:sz w:val="24"/>
          <w:szCs w:val="24"/>
          <w:lang w:val="es-MX"/>
        </w:rPr>
        <w:t>O.</w:t>
      </w:r>
      <w:r w:rsidR="001C4E77">
        <w:rPr>
          <w:rFonts w:ascii="Arial" w:hAnsi="Arial" w:cs="Arial"/>
          <w:b/>
          <w:sz w:val="24"/>
          <w:szCs w:val="24"/>
          <w:lang w:val="es-MX"/>
        </w:rPr>
        <w:t xml:space="preserve"> </w:t>
      </w:r>
      <w:r w:rsidR="00881225">
        <w:rPr>
          <w:rFonts w:ascii="Arial" w:hAnsi="Arial" w:cs="Arial"/>
          <w:sz w:val="24"/>
          <w:szCs w:val="24"/>
          <w:lang w:val="es-MX"/>
        </w:rPr>
        <w:t xml:space="preserve">El  seis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Quárter de la misma, norma que prevé la creación y facultades del Tribunal de Justicia Administrativa del Estado de Oaxaca; así también, que el decreto citado, establece la reestructuración y transferencia de los recursos humanos, financieros y materiales del Tribunal de lo </w:t>
      </w:r>
      <w:r w:rsidR="00881225">
        <w:rPr>
          <w:rFonts w:ascii="Arial" w:hAnsi="Arial" w:cs="Arial"/>
          <w:sz w:val="24"/>
          <w:szCs w:val="24"/>
          <w:lang w:val="es-MX"/>
        </w:rPr>
        <w:lastRenderedPageBreak/>
        <w:t xml:space="preserve">Contencioso Administrativo y de Cuentas al nuevo Tribunal de Justicia Administrativa del Estado de Oaxaca. - - - - - - - - - - - - - - - - - - - - - - - - - - - - - - - - - - - - - - - - - - - - </w:t>
      </w:r>
    </w:p>
    <w:p w:rsidR="00881225" w:rsidRDefault="00881225" w:rsidP="00881225">
      <w:pPr>
        <w:spacing w:line="360" w:lineRule="auto"/>
        <w:ind w:right="-518" w:firstLine="567"/>
        <w:jc w:val="both"/>
        <w:rPr>
          <w:rFonts w:ascii="Arial" w:hAnsi="Arial" w:cs="Arial"/>
          <w:sz w:val="24"/>
          <w:szCs w:val="24"/>
          <w:lang w:val="es-MX"/>
        </w:rPr>
      </w:pPr>
    </w:p>
    <w:p w:rsidR="00881225" w:rsidRPr="00881225" w:rsidRDefault="00881225" w:rsidP="00881225">
      <w:pPr>
        <w:spacing w:line="360" w:lineRule="auto"/>
        <w:ind w:right="-518" w:firstLine="567"/>
        <w:jc w:val="both"/>
        <w:rPr>
          <w:rFonts w:ascii="Arial" w:hAnsi="Arial" w:cs="Arial"/>
          <w:sz w:val="24"/>
          <w:szCs w:val="24"/>
          <w:lang w:val="es-MX"/>
        </w:rPr>
      </w:pPr>
      <w:r>
        <w:rPr>
          <w:rFonts w:ascii="Arial" w:hAnsi="Arial" w:cs="Arial"/>
          <w:b/>
          <w:sz w:val="24"/>
          <w:szCs w:val="24"/>
          <w:lang w:val="es-MX"/>
        </w:rPr>
        <w:t xml:space="preserve">CUARTO. </w:t>
      </w:r>
      <w:r>
        <w:rPr>
          <w:rFonts w:ascii="Arial" w:hAnsi="Arial" w:cs="Arial"/>
          <w:sz w:val="24"/>
          <w:szCs w:val="24"/>
          <w:lang w:val="es-MX"/>
        </w:rPr>
        <w:t>El tres de julio de dos mil dieciocho, ante la falta de ampliación de demanda, por parte de la parte actora, se le declaró precluído el derecho. Y se señaló fecha y hora para la celebración de la audiencia final. - - - - - - - - - - - - - - - - -</w:t>
      </w:r>
    </w:p>
    <w:p w:rsidR="001C4E77" w:rsidRPr="0062636A" w:rsidRDefault="001C4E77" w:rsidP="0062636A">
      <w:pPr>
        <w:spacing w:line="360" w:lineRule="auto"/>
        <w:jc w:val="both"/>
        <w:rPr>
          <w:rFonts w:ascii="Arial" w:hAnsi="Arial" w:cs="Arial"/>
          <w:color w:val="000000"/>
          <w:sz w:val="24"/>
          <w:szCs w:val="24"/>
        </w:rPr>
      </w:pPr>
    </w:p>
    <w:p w:rsidR="002159A2" w:rsidRDefault="002159A2" w:rsidP="00973B23">
      <w:pPr>
        <w:spacing w:line="360" w:lineRule="auto"/>
        <w:ind w:right="-518" w:firstLine="567"/>
        <w:jc w:val="both"/>
        <w:rPr>
          <w:rFonts w:ascii="Arial" w:hAnsi="Arial" w:cs="Arial"/>
          <w:bCs/>
          <w:sz w:val="24"/>
          <w:szCs w:val="24"/>
          <w:lang w:val="es-ES"/>
        </w:rPr>
      </w:pPr>
      <w:r w:rsidRPr="002159A2">
        <w:rPr>
          <w:rFonts w:ascii="Arial" w:hAnsi="Arial" w:cs="Arial"/>
          <w:b/>
          <w:sz w:val="24"/>
          <w:szCs w:val="24"/>
          <w:lang w:val="es-MX"/>
        </w:rPr>
        <w:t xml:space="preserve"> </w:t>
      </w:r>
      <w:r w:rsidR="0036236F">
        <w:rPr>
          <w:rFonts w:ascii="Arial" w:hAnsi="Arial" w:cs="Arial"/>
          <w:b/>
          <w:sz w:val="24"/>
          <w:szCs w:val="24"/>
          <w:lang w:val="es-MX"/>
        </w:rPr>
        <w:t xml:space="preserve">QUINTO. </w:t>
      </w:r>
      <w:r w:rsidR="00C53C00">
        <w:rPr>
          <w:rFonts w:ascii="Arial" w:hAnsi="Arial" w:cs="Arial"/>
          <w:sz w:val="24"/>
          <w:szCs w:val="24"/>
          <w:lang w:val="es-MX"/>
        </w:rPr>
        <w:t>La audiencia final, se celebró el</w:t>
      </w:r>
      <w:r w:rsidRPr="002159A2">
        <w:rPr>
          <w:rFonts w:ascii="Arial" w:hAnsi="Arial" w:cs="Arial"/>
          <w:sz w:val="24"/>
          <w:szCs w:val="24"/>
          <w:lang w:val="es-MX"/>
        </w:rPr>
        <w:t xml:space="preserve"> </w:t>
      </w:r>
      <w:r w:rsidR="00881225">
        <w:rPr>
          <w:rFonts w:ascii="Arial" w:hAnsi="Arial" w:cs="Arial"/>
          <w:sz w:val="24"/>
          <w:szCs w:val="24"/>
          <w:lang w:val="es-MX"/>
        </w:rPr>
        <w:t xml:space="preserve">quince de agosto de dos mil dieciocho, </w:t>
      </w:r>
      <w:r w:rsidRPr="002159A2">
        <w:rPr>
          <w:rFonts w:ascii="Arial" w:hAnsi="Arial" w:cs="Arial"/>
          <w:sz w:val="24"/>
          <w:szCs w:val="24"/>
          <w:lang w:val="es-MX"/>
        </w:rPr>
        <w:t>s</w:t>
      </w:r>
      <w:r w:rsidR="002E248A">
        <w:rPr>
          <w:rFonts w:ascii="Arial" w:hAnsi="Arial" w:cs="Arial"/>
          <w:sz w:val="24"/>
          <w:szCs w:val="24"/>
          <w:lang w:val="es-MX"/>
        </w:rPr>
        <w:t xml:space="preserve">in la asistencia de las partes, </w:t>
      </w:r>
      <w:r w:rsidRPr="002159A2">
        <w:rPr>
          <w:rFonts w:ascii="Arial" w:hAnsi="Arial" w:cs="Arial"/>
          <w:sz w:val="24"/>
          <w:szCs w:val="24"/>
          <w:lang w:val="es-ES"/>
        </w:rPr>
        <w:t>ni persona alguna que legalmente las representara</w:t>
      </w:r>
      <w:r w:rsidR="003616E0">
        <w:rPr>
          <w:rFonts w:ascii="Arial" w:hAnsi="Arial" w:cs="Arial"/>
          <w:sz w:val="24"/>
          <w:szCs w:val="24"/>
          <w:lang w:val="es-ES"/>
        </w:rPr>
        <w:t>. Se</w:t>
      </w:r>
      <w:r w:rsidRPr="002159A2">
        <w:rPr>
          <w:rFonts w:ascii="Arial" w:hAnsi="Arial" w:cs="Arial"/>
          <w:sz w:val="24"/>
          <w:szCs w:val="24"/>
          <w:lang w:val="es-ES"/>
        </w:rPr>
        <w:t xml:space="preserve"> </w:t>
      </w:r>
      <w:r w:rsidR="003616E0">
        <w:rPr>
          <w:rFonts w:ascii="Arial" w:hAnsi="Arial" w:cs="Arial"/>
          <w:bCs/>
          <w:sz w:val="24"/>
          <w:szCs w:val="24"/>
          <w:lang w:val="es-ES"/>
        </w:rPr>
        <w:t>desahogaron</w:t>
      </w:r>
      <w:r w:rsidRPr="002159A2">
        <w:rPr>
          <w:rFonts w:ascii="Arial" w:hAnsi="Arial" w:cs="Arial"/>
          <w:bCs/>
          <w:sz w:val="24"/>
          <w:szCs w:val="24"/>
          <w:lang w:val="es-ES"/>
        </w:rPr>
        <w:t xml:space="preserve"> las pruebas</w:t>
      </w:r>
      <w:r w:rsidR="003616E0">
        <w:rPr>
          <w:rFonts w:ascii="Arial" w:hAnsi="Arial" w:cs="Arial"/>
          <w:bCs/>
          <w:sz w:val="24"/>
          <w:szCs w:val="24"/>
          <w:lang w:val="es-ES"/>
        </w:rPr>
        <w:t xml:space="preserve"> ofrecidas y admitidas por las parte. Se abrió el periodo de alegatos, y el Secretario de acuerdos, dio cuenta que</w:t>
      </w:r>
      <w:r w:rsidR="0036236F" w:rsidRPr="0036236F">
        <w:rPr>
          <w:rFonts w:ascii="Arial" w:hAnsi="Arial" w:cs="Arial"/>
          <w:bCs/>
          <w:sz w:val="24"/>
          <w:szCs w:val="24"/>
          <w:lang w:val="es-ES"/>
        </w:rPr>
        <w:t xml:space="preserve"> ninguna de las partes presentó </w:t>
      </w:r>
      <w:r w:rsidR="003616E0">
        <w:rPr>
          <w:rFonts w:ascii="Arial" w:hAnsi="Arial" w:cs="Arial"/>
          <w:bCs/>
          <w:sz w:val="24"/>
          <w:szCs w:val="24"/>
          <w:lang w:val="es-ES"/>
        </w:rPr>
        <w:t>escrito al respecto. Por último, e</w:t>
      </w:r>
      <w:r w:rsidR="0036236F" w:rsidRPr="0036236F">
        <w:rPr>
          <w:rFonts w:ascii="Arial" w:hAnsi="Arial" w:cs="Arial"/>
          <w:bCs/>
          <w:sz w:val="24"/>
          <w:szCs w:val="24"/>
          <w:lang w:val="es-ES"/>
        </w:rPr>
        <w:t>sta Tercera Sala Unitaria</w:t>
      </w:r>
      <w:r w:rsidR="00881225">
        <w:rPr>
          <w:rFonts w:ascii="Arial" w:hAnsi="Arial" w:cs="Arial"/>
          <w:bCs/>
          <w:sz w:val="24"/>
          <w:szCs w:val="24"/>
          <w:lang w:val="es-ES"/>
        </w:rPr>
        <w:t>, citó a las partes para oír sentencia</w:t>
      </w:r>
      <w:r w:rsidR="0036236F" w:rsidRPr="0036236F">
        <w:rPr>
          <w:rFonts w:ascii="Arial" w:hAnsi="Arial" w:cs="Arial"/>
          <w:bCs/>
          <w:sz w:val="24"/>
          <w:szCs w:val="24"/>
          <w:lang w:val="es-ES"/>
        </w:rPr>
        <w:t xml:space="preserve"> que ahora se pronuncia</w:t>
      </w:r>
      <w:r w:rsidR="005B3140">
        <w:rPr>
          <w:rFonts w:ascii="Arial" w:hAnsi="Arial" w:cs="Arial"/>
          <w:bCs/>
          <w:sz w:val="24"/>
          <w:szCs w:val="24"/>
          <w:lang w:val="es-ES"/>
        </w:rPr>
        <w:t>, y</w:t>
      </w:r>
      <w:r w:rsidR="00C32243">
        <w:rPr>
          <w:rFonts w:ascii="Arial" w:hAnsi="Arial" w:cs="Arial"/>
          <w:bCs/>
          <w:sz w:val="24"/>
          <w:szCs w:val="24"/>
          <w:lang w:val="es-ES"/>
        </w:rPr>
        <w:t>;</w:t>
      </w:r>
      <w:r w:rsidR="00881225">
        <w:rPr>
          <w:rFonts w:ascii="Arial" w:hAnsi="Arial" w:cs="Arial"/>
          <w:bCs/>
          <w:sz w:val="24"/>
          <w:szCs w:val="24"/>
          <w:lang w:val="es-ES"/>
        </w:rPr>
        <w:t xml:space="preserve"> - - - - - - </w:t>
      </w:r>
      <w:r w:rsidR="003616E0">
        <w:rPr>
          <w:rFonts w:ascii="Arial" w:hAnsi="Arial" w:cs="Arial"/>
          <w:bCs/>
          <w:sz w:val="24"/>
          <w:szCs w:val="24"/>
          <w:lang w:val="es-ES"/>
        </w:rPr>
        <w:t xml:space="preserve">- - - - - - - - - - - - - - - </w:t>
      </w:r>
    </w:p>
    <w:p w:rsidR="005B3140" w:rsidRPr="00B8086C" w:rsidRDefault="005B3140" w:rsidP="002159A2">
      <w:pPr>
        <w:spacing w:line="360" w:lineRule="auto"/>
        <w:ind w:firstLine="708"/>
        <w:jc w:val="both"/>
        <w:rPr>
          <w:rFonts w:ascii="Arial" w:hAnsi="Arial" w:cs="Arial"/>
          <w:b/>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2159A2">
        <w:rPr>
          <w:rFonts w:ascii="Arial" w:hAnsi="Arial" w:cs="Arial"/>
          <w:b/>
          <w:bCs/>
          <w:sz w:val="24"/>
          <w:szCs w:val="24"/>
        </w:rPr>
        <w:t>C O N S I D E R A N D O</w:t>
      </w:r>
    </w:p>
    <w:p w:rsidR="002159A2" w:rsidRPr="002159A2" w:rsidRDefault="002159A2" w:rsidP="002159A2">
      <w:pPr>
        <w:spacing w:line="360" w:lineRule="auto"/>
        <w:ind w:firstLine="708"/>
        <w:jc w:val="both"/>
        <w:rPr>
          <w:rFonts w:ascii="Arial" w:hAnsi="Arial" w:cs="Arial"/>
          <w:b/>
          <w:bCs/>
          <w:sz w:val="24"/>
          <w:szCs w:val="24"/>
        </w:rPr>
      </w:pPr>
    </w:p>
    <w:p w:rsidR="00FF2C57" w:rsidRDefault="002159A2" w:rsidP="00FF2C57">
      <w:pPr>
        <w:pStyle w:val="corte4fondo"/>
        <w:tabs>
          <w:tab w:val="left" w:pos="7371"/>
        </w:tabs>
        <w:ind w:right="-539" w:firstLine="567"/>
        <w:rPr>
          <w:rFonts w:cs="Arial"/>
          <w:sz w:val="24"/>
          <w:szCs w:val="24"/>
        </w:rPr>
      </w:pPr>
      <w:r w:rsidRPr="00FF2C57">
        <w:rPr>
          <w:rFonts w:cs="Arial"/>
          <w:b/>
          <w:bCs/>
          <w:color w:val="000000"/>
          <w:sz w:val="24"/>
          <w:szCs w:val="24"/>
        </w:rPr>
        <w:t>PRIMERO.</w:t>
      </w:r>
      <w:r w:rsidR="004148B5">
        <w:rPr>
          <w:rFonts w:cs="Arial"/>
          <w:b/>
          <w:bCs/>
          <w:color w:val="000000"/>
          <w:sz w:val="24"/>
          <w:szCs w:val="24"/>
        </w:rPr>
        <w:t xml:space="preserve"> Competencia.</w:t>
      </w:r>
      <w:r w:rsidR="004148B5" w:rsidRPr="00B01BB4">
        <w:rPr>
          <w:rFonts w:cs="Arial"/>
          <w:color w:val="000000"/>
          <w:sz w:val="24"/>
          <w:szCs w:val="24"/>
        </w:rPr>
        <w:t xml:space="preserve"> </w:t>
      </w:r>
      <w:r w:rsidR="004148B5" w:rsidRPr="00CD763E">
        <w:rPr>
          <w:rFonts w:cs="Arial"/>
          <w:color w:val="000000"/>
          <w:sz w:val="24"/>
          <w:szCs w:val="24"/>
        </w:rPr>
        <w:t>Esta Tercera Sala Unitaria de Primera Instancia del Tribunal de Justicia Administrativa del Estado, es competente para conocer y resolver del pres</w:t>
      </w:r>
      <w:r w:rsidR="004148B5">
        <w:rPr>
          <w:rFonts w:cs="Arial"/>
          <w:color w:val="000000"/>
          <w:sz w:val="24"/>
          <w:szCs w:val="24"/>
        </w:rPr>
        <w:t>ente juicio, con fundamento en e</w:t>
      </w:r>
      <w:r w:rsidR="004148B5" w:rsidRPr="00CD763E">
        <w:rPr>
          <w:rFonts w:cs="Arial"/>
          <w:color w:val="000000"/>
          <w:sz w:val="24"/>
          <w:szCs w:val="24"/>
        </w:rPr>
        <w:t>l</w:t>
      </w:r>
      <w:r w:rsidR="004148B5">
        <w:rPr>
          <w:rFonts w:cs="Arial"/>
          <w:color w:val="000000"/>
          <w:sz w:val="24"/>
          <w:szCs w:val="24"/>
        </w:rPr>
        <w:t xml:space="preserve"> artículo 116, fracción V, de la Constitución Política de los Estados Unidos Mexicanos; </w:t>
      </w:r>
      <w:r w:rsidR="004148B5" w:rsidRPr="00CD763E">
        <w:rPr>
          <w:rFonts w:cs="Arial"/>
          <w:color w:val="000000"/>
          <w:sz w:val="24"/>
          <w:szCs w:val="24"/>
        </w:rPr>
        <w:t>114 Quá</w:t>
      </w:r>
      <w:r w:rsidR="004148B5">
        <w:rPr>
          <w:rFonts w:cs="Arial"/>
          <w:color w:val="000000"/>
          <w:sz w:val="24"/>
          <w:szCs w:val="24"/>
        </w:rPr>
        <w:t>r</w:t>
      </w:r>
      <w:r w:rsidR="004148B5" w:rsidRPr="00CD763E">
        <w:rPr>
          <w:rFonts w:cs="Arial"/>
          <w:color w:val="000000"/>
          <w:sz w:val="24"/>
          <w:szCs w:val="24"/>
        </w:rPr>
        <w:t xml:space="preserve">ter, de la Constitución Política del Estado Libre y Soberano de Oaxaca; </w:t>
      </w:r>
      <w:r w:rsidR="004148B5" w:rsidRPr="00CD763E">
        <w:rPr>
          <w:rFonts w:cs="Arial"/>
          <w:bCs/>
          <w:color w:val="000000"/>
          <w:sz w:val="24"/>
          <w:szCs w:val="24"/>
          <w:lang w:val="es-ES"/>
        </w:rPr>
        <w:t>120</w:t>
      </w:r>
      <w:r w:rsidR="004148B5">
        <w:rPr>
          <w:rFonts w:cs="Arial"/>
          <w:bCs/>
          <w:color w:val="000000"/>
          <w:sz w:val="24"/>
          <w:szCs w:val="24"/>
          <w:lang w:val="es-ES"/>
        </w:rPr>
        <w:t xml:space="preserve"> fracción I</w:t>
      </w:r>
      <w:r w:rsidR="004148B5" w:rsidRPr="00CD763E">
        <w:rPr>
          <w:rFonts w:cs="Arial"/>
          <w:bCs/>
          <w:color w:val="000000"/>
          <w:sz w:val="24"/>
          <w:szCs w:val="24"/>
          <w:lang w:val="es-ES"/>
        </w:rPr>
        <w:t>, 129,  133</w:t>
      </w:r>
      <w:r w:rsidR="004148B5">
        <w:rPr>
          <w:rFonts w:cs="Arial"/>
          <w:bCs/>
          <w:color w:val="000000"/>
          <w:sz w:val="24"/>
          <w:szCs w:val="24"/>
          <w:lang w:val="es-ES"/>
        </w:rPr>
        <w:t>, fracción I</w:t>
      </w:r>
      <w:r w:rsidR="004148B5" w:rsidRPr="00CD763E">
        <w:rPr>
          <w:rFonts w:cs="Arial"/>
          <w:bCs/>
          <w:color w:val="000000"/>
          <w:sz w:val="24"/>
          <w:szCs w:val="24"/>
          <w:lang w:val="es-ES"/>
        </w:rPr>
        <w:t xml:space="preserve"> y 146 de la Ley de Procedimiento y Justicia Administrativa para el Estado de Oaxaca, por tratarse </w:t>
      </w:r>
      <w:r w:rsidR="004148B5" w:rsidRPr="00CD763E">
        <w:rPr>
          <w:rFonts w:cs="Arial"/>
          <w:color w:val="000000"/>
          <w:sz w:val="24"/>
          <w:szCs w:val="24"/>
        </w:rPr>
        <w:t>de un acto atribuido a una autoridad</w:t>
      </w:r>
      <w:r w:rsidR="004148B5" w:rsidRPr="00CD763E">
        <w:rPr>
          <w:rFonts w:cs="Arial"/>
          <w:sz w:val="24"/>
          <w:szCs w:val="24"/>
        </w:rPr>
        <w:t xml:space="preserve"> </w:t>
      </w:r>
      <w:r w:rsidR="004148B5">
        <w:rPr>
          <w:rFonts w:cs="Arial"/>
          <w:sz w:val="24"/>
          <w:szCs w:val="24"/>
        </w:rPr>
        <w:t>administrativa</w:t>
      </w:r>
      <w:r w:rsidR="004148B5" w:rsidRPr="00CD763E">
        <w:rPr>
          <w:rFonts w:cs="Arial"/>
          <w:sz w:val="24"/>
          <w:szCs w:val="24"/>
        </w:rPr>
        <w:t xml:space="preserve"> de carácter </w:t>
      </w:r>
      <w:r w:rsidR="004148B5">
        <w:rPr>
          <w:rFonts w:cs="Arial"/>
          <w:sz w:val="24"/>
          <w:szCs w:val="24"/>
        </w:rPr>
        <w:t>municipal</w:t>
      </w:r>
      <w:r w:rsidR="004148B5" w:rsidRPr="00CD763E">
        <w:rPr>
          <w:rFonts w:cs="Arial"/>
          <w:sz w:val="24"/>
          <w:szCs w:val="24"/>
        </w:rPr>
        <w:t xml:space="preserve">, ya que de conformidad con el último de los preceptos citados, este Tribunal tiene jurisdicción en todo el territorio del Estado. </w:t>
      </w:r>
      <w:r w:rsidR="004148B5">
        <w:rPr>
          <w:rFonts w:cs="Arial"/>
          <w:sz w:val="24"/>
          <w:szCs w:val="24"/>
        </w:rPr>
        <w:t xml:space="preserve">- - - - - - - - - - - - - - - </w:t>
      </w:r>
      <w:r w:rsidR="00FF2C57" w:rsidRPr="00BA41E5">
        <w:rPr>
          <w:rFonts w:cs="Arial"/>
          <w:sz w:val="24"/>
          <w:szCs w:val="24"/>
        </w:rPr>
        <w:t xml:space="preserve">- - </w:t>
      </w:r>
    </w:p>
    <w:p w:rsidR="004148B5" w:rsidRDefault="004148B5" w:rsidP="00FF2C57">
      <w:pPr>
        <w:pStyle w:val="corte4fondo"/>
        <w:tabs>
          <w:tab w:val="left" w:pos="7371"/>
        </w:tabs>
        <w:ind w:right="-539" w:firstLine="567"/>
        <w:rPr>
          <w:rFonts w:cs="Arial"/>
          <w:sz w:val="24"/>
          <w:szCs w:val="24"/>
        </w:rPr>
      </w:pPr>
    </w:p>
    <w:p w:rsidR="003B5097" w:rsidRDefault="002A3764" w:rsidP="004148B5">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004148B5">
        <w:rPr>
          <w:rFonts w:ascii="Arial" w:hAnsi="Arial" w:cs="Arial"/>
          <w:b/>
          <w:bCs/>
          <w:sz w:val="24"/>
          <w:szCs w:val="24"/>
        </w:rPr>
        <w:t xml:space="preserve"> Personalidad.</w:t>
      </w:r>
      <w:r w:rsidR="004148B5" w:rsidRPr="00B01BB4">
        <w:rPr>
          <w:rFonts w:ascii="Arial" w:hAnsi="Arial" w:cs="Arial"/>
          <w:bCs/>
          <w:sz w:val="24"/>
          <w:szCs w:val="24"/>
        </w:rPr>
        <w:t xml:space="preserve"> </w:t>
      </w:r>
      <w:r w:rsidR="004148B5" w:rsidRPr="00CD763E">
        <w:rPr>
          <w:rFonts w:ascii="Arial" w:hAnsi="Arial" w:cs="Arial"/>
          <w:sz w:val="24"/>
          <w:szCs w:val="24"/>
        </w:rPr>
        <w:t xml:space="preserve">La personalidad de las partes, quedó acreditada en términos del artículo 148 y 151 de la Ley de Procedimiento de Justicia Administrativa para el Estado, </w:t>
      </w:r>
      <w:r w:rsidR="004148B5" w:rsidRPr="00CD763E">
        <w:rPr>
          <w:rFonts w:ascii="Arial" w:hAnsi="Arial" w:cs="Arial"/>
          <w:bCs/>
          <w:color w:val="000000"/>
          <w:sz w:val="24"/>
          <w:szCs w:val="24"/>
        </w:rPr>
        <w:t xml:space="preserve">ya que </w:t>
      </w:r>
      <w:r w:rsidR="00F255C7">
        <w:rPr>
          <w:rFonts w:ascii="Arial" w:hAnsi="Arial" w:cs="Arial"/>
          <w:b/>
          <w:sz w:val="24"/>
          <w:szCs w:val="24"/>
          <w:lang w:val="es-MX"/>
        </w:rPr>
        <w:t>*********</w:t>
      </w:r>
      <w:r w:rsidR="003616E0">
        <w:rPr>
          <w:rFonts w:ascii="Arial" w:hAnsi="Arial" w:cs="Arial"/>
          <w:bCs/>
          <w:color w:val="000000"/>
          <w:sz w:val="24"/>
          <w:szCs w:val="24"/>
        </w:rPr>
        <w:t xml:space="preserve">, exhibió copias certificadas del instrumento </w:t>
      </w:r>
      <w:r w:rsidR="00F255C7">
        <w:rPr>
          <w:rFonts w:ascii="Arial" w:hAnsi="Arial" w:cs="Arial"/>
          <w:b/>
          <w:sz w:val="24"/>
          <w:szCs w:val="24"/>
          <w:lang w:val="es-MX"/>
        </w:rPr>
        <w:t>*********</w:t>
      </w:r>
      <w:r w:rsidR="003616E0">
        <w:rPr>
          <w:rFonts w:ascii="Arial" w:hAnsi="Arial" w:cs="Arial"/>
          <w:bCs/>
          <w:color w:val="000000"/>
          <w:sz w:val="24"/>
          <w:szCs w:val="24"/>
        </w:rPr>
        <w:t xml:space="preserve">, volumen </w:t>
      </w:r>
      <w:r w:rsidR="00F255C7">
        <w:rPr>
          <w:rFonts w:ascii="Arial" w:hAnsi="Arial" w:cs="Arial"/>
          <w:b/>
          <w:sz w:val="24"/>
          <w:szCs w:val="24"/>
          <w:lang w:val="es-MX"/>
        </w:rPr>
        <w:t>*********</w:t>
      </w:r>
      <w:r w:rsidR="003616E0">
        <w:rPr>
          <w:rFonts w:ascii="Arial" w:hAnsi="Arial" w:cs="Arial"/>
          <w:bCs/>
          <w:color w:val="000000"/>
          <w:sz w:val="24"/>
          <w:szCs w:val="24"/>
        </w:rPr>
        <w:t xml:space="preserve"> pasado ante la fe de la Notaría Pública número setenta y ocho en el Estado, y la</w:t>
      </w:r>
      <w:r w:rsidR="004148B5">
        <w:rPr>
          <w:rFonts w:ascii="Arial" w:hAnsi="Arial" w:cs="Arial"/>
          <w:bCs/>
          <w:color w:val="000000"/>
          <w:sz w:val="24"/>
          <w:szCs w:val="24"/>
        </w:rPr>
        <w:t xml:space="preserve"> autoridad</w:t>
      </w:r>
      <w:r w:rsidR="003616E0">
        <w:rPr>
          <w:rFonts w:ascii="Arial" w:hAnsi="Arial" w:cs="Arial"/>
          <w:bCs/>
          <w:color w:val="000000"/>
          <w:sz w:val="24"/>
          <w:szCs w:val="24"/>
        </w:rPr>
        <w:t xml:space="preserve"> demandada</w:t>
      </w:r>
      <w:r w:rsidR="004148B5">
        <w:rPr>
          <w:rFonts w:ascii="Arial" w:hAnsi="Arial" w:cs="Arial"/>
          <w:bCs/>
          <w:color w:val="000000"/>
          <w:sz w:val="24"/>
          <w:szCs w:val="24"/>
        </w:rPr>
        <w:t xml:space="preserve">, </w:t>
      </w:r>
      <w:r w:rsidR="003616E0">
        <w:rPr>
          <w:rFonts w:ascii="Arial" w:hAnsi="Arial" w:cs="Arial"/>
          <w:bCs/>
          <w:color w:val="000000"/>
          <w:sz w:val="24"/>
          <w:szCs w:val="24"/>
        </w:rPr>
        <w:t>exhibió</w:t>
      </w:r>
      <w:r w:rsidR="004148B5">
        <w:rPr>
          <w:rFonts w:ascii="Arial" w:hAnsi="Arial" w:cs="Arial"/>
          <w:bCs/>
          <w:color w:val="000000"/>
          <w:sz w:val="24"/>
          <w:szCs w:val="24"/>
        </w:rPr>
        <w:t xml:space="preserve"> el documento en donde consta su nombramiento y protesta de ley, con el que justifica su personalidad, </w:t>
      </w:r>
      <w:r w:rsidR="004148B5">
        <w:rPr>
          <w:rFonts w:ascii="Arial" w:hAnsi="Arial" w:cs="Arial"/>
          <w:sz w:val="24"/>
          <w:szCs w:val="24"/>
        </w:rPr>
        <w:t>documentos</w:t>
      </w:r>
      <w:r w:rsidR="004148B5" w:rsidRPr="000C0153">
        <w:rPr>
          <w:rFonts w:ascii="Arial" w:hAnsi="Arial" w:cs="Arial"/>
          <w:sz w:val="24"/>
          <w:szCs w:val="24"/>
        </w:rPr>
        <w:t xml:space="preserve"> que al ser cotejado</w:t>
      </w:r>
      <w:r w:rsidR="004148B5">
        <w:rPr>
          <w:rFonts w:ascii="Arial" w:hAnsi="Arial" w:cs="Arial"/>
          <w:sz w:val="24"/>
          <w:szCs w:val="24"/>
        </w:rPr>
        <w:t>s</w:t>
      </w:r>
      <w:r w:rsidR="004148B5" w:rsidRPr="000C0153">
        <w:rPr>
          <w:rFonts w:ascii="Arial" w:hAnsi="Arial" w:cs="Arial"/>
          <w:sz w:val="24"/>
          <w:szCs w:val="24"/>
        </w:rPr>
        <w:t xml:space="preserve"> con su original</w:t>
      </w:r>
      <w:r w:rsidR="004148B5">
        <w:rPr>
          <w:rFonts w:ascii="Arial" w:hAnsi="Arial" w:cs="Arial"/>
          <w:sz w:val="24"/>
          <w:szCs w:val="24"/>
        </w:rPr>
        <w:t xml:space="preserve"> por un </w:t>
      </w:r>
      <w:r w:rsidR="003616E0">
        <w:rPr>
          <w:rFonts w:ascii="Arial" w:hAnsi="Arial" w:cs="Arial"/>
          <w:sz w:val="24"/>
          <w:szCs w:val="24"/>
        </w:rPr>
        <w:t xml:space="preserve">fedatario y </w:t>
      </w:r>
      <w:r w:rsidR="004148B5">
        <w:rPr>
          <w:rFonts w:ascii="Arial" w:hAnsi="Arial" w:cs="Arial"/>
          <w:sz w:val="24"/>
          <w:szCs w:val="24"/>
        </w:rPr>
        <w:t xml:space="preserve">servidor </w:t>
      </w:r>
      <w:r w:rsidR="004148B5" w:rsidRPr="000C0153">
        <w:rPr>
          <w:rFonts w:ascii="Arial" w:hAnsi="Arial" w:cs="Arial"/>
          <w:sz w:val="24"/>
          <w:szCs w:val="24"/>
        </w:rPr>
        <w:t>público</w:t>
      </w:r>
      <w:r w:rsidR="003616E0">
        <w:rPr>
          <w:rFonts w:ascii="Arial" w:hAnsi="Arial" w:cs="Arial"/>
          <w:sz w:val="24"/>
          <w:szCs w:val="24"/>
        </w:rPr>
        <w:t>, respectivamente,</w:t>
      </w:r>
      <w:r w:rsidR="004148B5">
        <w:rPr>
          <w:rFonts w:ascii="Arial" w:hAnsi="Arial" w:cs="Arial"/>
          <w:sz w:val="24"/>
          <w:szCs w:val="24"/>
        </w:rPr>
        <w:t xml:space="preserve"> </w:t>
      </w:r>
      <w:r w:rsidR="004148B5" w:rsidRPr="000C0153">
        <w:rPr>
          <w:rFonts w:ascii="Arial" w:hAnsi="Arial" w:cs="Arial"/>
          <w:sz w:val="24"/>
          <w:szCs w:val="24"/>
        </w:rPr>
        <w:t>en ejercicio de sus funciones, se le</w:t>
      </w:r>
      <w:r w:rsidR="004148B5">
        <w:rPr>
          <w:rFonts w:ascii="Arial" w:hAnsi="Arial" w:cs="Arial"/>
          <w:sz w:val="24"/>
          <w:szCs w:val="24"/>
        </w:rPr>
        <w:t>s</w:t>
      </w:r>
      <w:r w:rsidR="004148B5" w:rsidRPr="000C0153">
        <w:rPr>
          <w:rFonts w:ascii="Arial" w:hAnsi="Arial" w:cs="Arial"/>
          <w:sz w:val="24"/>
          <w:szCs w:val="24"/>
        </w:rPr>
        <w:t xml:space="preserve"> concede pleno valor probatorio, conforme a lo dispuesto por el artículo </w:t>
      </w:r>
      <w:r w:rsidR="004148B5">
        <w:rPr>
          <w:rFonts w:ascii="Arial" w:hAnsi="Arial" w:cs="Arial"/>
          <w:sz w:val="24"/>
          <w:szCs w:val="24"/>
        </w:rPr>
        <w:t>203,</w:t>
      </w:r>
      <w:r w:rsidR="004148B5" w:rsidRPr="000C0153">
        <w:rPr>
          <w:rFonts w:ascii="Arial" w:hAnsi="Arial" w:cs="Arial"/>
          <w:sz w:val="24"/>
          <w:szCs w:val="24"/>
        </w:rPr>
        <w:t xml:space="preserve"> fracción I de la Ley</w:t>
      </w:r>
      <w:r w:rsidR="004148B5">
        <w:rPr>
          <w:rFonts w:ascii="Arial" w:hAnsi="Arial" w:cs="Arial"/>
          <w:sz w:val="24"/>
          <w:szCs w:val="24"/>
        </w:rPr>
        <w:t xml:space="preserve"> citada</w:t>
      </w:r>
      <w:r w:rsidR="004148B5" w:rsidRPr="000C0153">
        <w:rPr>
          <w:rFonts w:ascii="Arial" w:hAnsi="Arial" w:cs="Arial"/>
          <w:sz w:val="24"/>
          <w:szCs w:val="24"/>
        </w:rPr>
        <w:t>.</w:t>
      </w:r>
      <w:r w:rsidR="004148B5">
        <w:rPr>
          <w:rFonts w:ascii="Arial" w:hAnsi="Arial" w:cs="Arial"/>
          <w:sz w:val="24"/>
          <w:szCs w:val="24"/>
        </w:rPr>
        <w:t xml:space="preserve">  - - </w:t>
      </w:r>
      <w:r w:rsidR="003616E0">
        <w:rPr>
          <w:rFonts w:ascii="Arial" w:hAnsi="Arial" w:cs="Arial"/>
          <w:sz w:val="24"/>
          <w:szCs w:val="24"/>
        </w:rPr>
        <w:t>- - - - - - - - - - - - - - - - -</w:t>
      </w:r>
    </w:p>
    <w:p w:rsidR="002717C2" w:rsidRDefault="002717C2" w:rsidP="00B8086C">
      <w:pPr>
        <w:spacing w:line="360" w:lineRule="auto"/>
        <w:ind w:right="-518" w:firstLine="708"/>
        <w:jc w:val="both"/>
        <w:rPr>
          <w:rFonts w:ascii="Arial" w:hAnsi="Arial" w:cs="Arial"/>
          <w:sz w:val="24"/>
          <w:szCs w:val="24"/>
        </w:rPr>
      </w:pPr>
    </w:p>
    <w:p w:rsidR="00D55B75" w:rsidRDefault="00D55B75" w:rsidP="00B8086C">
      <w:pPr>
        <w:spacing w:line="360" w:lineRule="auto"/>
        <w:ind w:right="-518" w:firstLine="708"/>
        <w:jc w:val="both"/>
        <w:rPr>
          <w:rFonts w:ascii="Arial" w:hAnsi="Arial" w:cs="Arial"/>
          <w:sz w:val="24"/>
          <w:szCs w:val="24"/>
        </w:rPr>
      </w:pPr>
      <w:r w:rsidRPr="00D55B75">
        <w:rPr>
          <w:rFonts w:ascii="Arial" w:hAnsi="Arial" w:cs="Arial"/>
          <w:b/>
          <w:sz w:val="24"/>
          <w:szCs w:val="24"/>
        </w:rPr>
        <w:t>TERCERO.</w:t>
      </w:r>
      <w:r w:rsidRPr="00D55B75">
        <w:rPr>
          <w:rFonts w:ascii="Arial" w:hAnsi="Arial" w:cs="Arial"/>
          <w:sz w:val="24"/>
          <w:szCs w:val="24"/>
        </w:rPr>
        <w:t xml:space="preserve"> P</w:t>
      </w:r>
      <w:r w:rsidR="00017C86">
        <w:rPr>
          <w:rFonts w:ascii="Arial" w:hAnsi="Arial" w:cs="Arial"/>
          <w:sz w:val="24"/>
          <w:szCs w:val="24"/>
        </w:rPr>
        <w:t>revio al estudio de la cuestión planteada, procede analizar si en el presente caso, se actualiza alguna causal de improcedencia, por ser una cuestión de estudio preferente. Por lo que</w:t>
      </w:r>
      <w:r w:rsidRPr="00D55B75">
        <w:rPr>
          <w:rFonts w:ascii="Arial" w:hAnsi="Arial" w:cs="Arial"/>
          <w:sz w:val="24"/>
          <w:szCs w:val="24"/>
        </w:rPr>
        <w:t xml:space="preserve"> </w:t>
      </w:r>
      <w:r w:rsidR="00017C86">
        <w:rPr>
          <w:rFonts w:ascii="Arial" w:hAnsi="Arial" w:cs="Arial"/>
          <w:sz w:val="24"/>
          <w:szCs w:val="24"/>
        </w:rPr>
        <w:t xml:space="preserve">se </w:t>
      </w:r>
      <w:r w:rsidR="00EF6387">
        <w:rPr>
          <w:rFonts w:ascii="Arial" w:hAnsi="Arial" w:cs="Arial"/>
          <w:sz w:val="24"/>
          <w:szCs w:val="24"/>
        </w:rPr>
        <w:t>analiza</w:t>
      </w:r>
      <w:r w:rsidRPr="00D55B75">
        <w:rPr>
          <w:rFonts w:ascii="Arial" w:hAnsi="Arial" w:cs="Arial"/>
          <w:sz w:val="24"/>
          <w:szCs w:val="24"/>
        </w:rPr>
        <w:t xml:space="preserve"> </w:t>
      </w:r>
      <w:r w:rsidR="00403DA6">
        <w:rPr>
          <w:rFonts w:ascii="Arial" w:hAnsi="Arial" w:cs="Arial"/>
          <w:sz w:val="24"/>
          <w:szCs w:val="24"/>
        </w:rPr>
        <w:t>la invocada por la autoridad demandada, señalada en el artículo 161 fracción V</w:t>
      </w:r>
      <w:r w:rsidR="007358CB">
        <w:rPr>
          <w:rFonts w:ascii="Arial" w:hAnsi="Arial" w:cs="Arial"/>
          <w:sz w:val="24"/>
          <w:szCs w:val="24"/>
        </w:rPr>
        <w:t>II</w:t>
      </w:r>
      <w:r w:rsidR="00403DA6">
        <w:rPr>
          <w:rFonts w:ascii="Arial" w:hAnsi="Arial" w:cs="Arial"/>
          <w:sz w:val="24"/>
          <w:szCs w:val="24"/>
        </w:rPr>
        <w:t xml:space="preserve">I de la Ley de Procedimiento y Justicia Administrativa del Estado de Oaxaca, ya que </w:t>
      </w:r>
      <w:r w:rsidRPr="00D55B75">
        <w:rPr>
          <w:rFonts w:ascii="Arial" w:hAnsi="Arial" w:cs="Arial"/>
          <w:sz w:val="24"/>
          <w:szCs w:val="24"/>
        </w:rPr>
        <w:t>en el caso</w:t>
      </w:r>
      <w:r w:rsidR="00403DA6">
        <w:rPr>
          <w:rFonts w:ascii="Arial" w:hAnsi="Arial" w:cs="Arial"/>
          <w:sz w:val="24"/>
          <w:szCs w:val="24"/>
        </w:rPr>
        <w:t xml:space="preserve"> de actualizarse</w:t>
      </w:r>
      <w:r w:rsidRPr="00D55B75">
        <w:rPr>
          <w:rFonts w:ascii="Arial" w:hAnsi="Arial" w:cs="Arial"/>
          <w:sz w:val="24"/>
          <w:szCs w:val="24"/>
        </w:rPr>
        <w:t xml:space="preserve"> </w:t>
      </w:r>
      <w:r w:rsidR="00407EBE">
        <w:rPr>
          <w:rFonts w:ascii="Arial" w:hAnsi="Arial" w:cs="Arial"/>
          <w:sz w:val="24"/>
          <w:szCs w:val="24"/>
        </w:rPr>
        <w:t>dicha</w:t>
      </w:r>
      <w:r w:rsidRPr="00D55B75">
        <w:rPr>
          <w:rFonts w:ascii="Arial" w:hAnsi="Arial" w:cs="Arial"/>
          <w:sz w:val="24"/>
          <w:szCs w:val="24"/>
        </w:rPr>
        <w:t xml:space="preserve"> causal </w:t>
      </w:r>
      <w:r w:rsidRPr="00D55B75">
        <w:rPr>
          <w:rFonts w:ascii="Arial" w:hAnsi="Arial" w:cs="Arial"/>
          <w:sz w:val="24"/>
          <w:szCs w:val="24"/>
        </w:rPr>
        <w:lastRenderedPageBreak/>
        <w:t xml:space="preserve">de improcedencia, impide </w:t>
      </w:r>
      <w:r w:rsidR="00403DA6">
        <w:rPr>
          <w:rFonts w:ascii="Arial" w:hAnsi="Arial" w:cs="Arial"/>
          <w:sz w:val="24"/>
          <w:szCs w:val="24"/>
        </w:rPr>
        <w:t xml:space="preserve">el estudio de </w:t>
      </w:r>
      <w:r w:rsidRPr="00D55B75">
        <w:rPr>
          <w:rFonts w:ascii="Arial" w:hAnsi="Arial" w:cs="Arial"/>
          <w:sz w:val="24"/>
          <w:szCs w:val="24"/>
        </w:rPr>
        <w:t>la resolución del fondo del asunto y deberá decretarse su sobreseimiento en términos del artículo</w:t>
      </w:r>
      <w:r w:rsidR="00403DA6">
        <w:rPr>
          <w:rFonts w:ascii="Arial" w:hAnsi="Arial" w:cs="Arial"/>
          <w:sz w:val="24"/>
          <w:szCs w:val="24"/>
        </w:rPr>
        <w:t xml:space="preserve"> 16</w:t>
      </w:r>
      <w:r w:rsidRPr="00D55B75">
        <w:rPr>
          <w:rFonts w:ascii="Arial" w:hAnsi="Arial" w:cs="Arial"/>
          <w:sz w:val="24"/>
          <w:szCs w:val="24"/>
        </w:rPr>
        <w:t>2</w:t>
      </w:r>
      <w:r w:rsidR="000902A4">
        <w:rPr>
          <w:rFonts w:ascii="Arial" w:hAnsi="Arial" w:cs="Arial"/>
          <w:sz w:val="24"/>
          <w:szCs w:val="24"/>
        </w:rPr>
        <w:t>,</w:t>
      </w:r>
      <w:r w:rsidRPr="00D55B75">
        <w:rPr>
          <w:rFonts w:ascii="Arial" w:hAnsi="Arial" w:cs="Arial"/>
          <w:sz w:val="24"/>
          <w:szCs w:val="24"/>
        </w:rPr>
        <w:t xml:space="preserve"> de la ley </w:t>
      </w:r>
      <w:r w:rsidR="00407EBE">
        <w:rPr>
          <w:rFonts w:ascii="Arial" w:hAnsi="Arial" w:cs="Arial"/>
          <w:sz w:val="24"/>
          <w:szCs w:val="24"/>
        </w:rPr>
        <w:t>citada</w:t>
      </w:r>
      <w:r w:rsidRPr="00D55B75">
        <w:rPr>
          <w:rFonts w:ascii="Arial" w:hAnsi="Arial" w:cs="Arial"/>
          <w:sz w:val="24"/>
          <w:szCs w:val="24"/>
        </w:rPr>
        <w:t>.</w:t>
      </w:r>
    </w:p>
    <w:p w:rsidR="002F3243" w:rsidRDefault="002F3243" w:rsidP="00B8086C">
      <w:pPr>
        <w:spacing w:line="360" w:lineRule="auto"/>
        <w:ind w:right="-518" w:firstLine="708"/>
        <w:jc w:val="both"/>
        <w:rPr>
          <w:rFonts w:ascii="Arial" w:hAnsi="Arial" w:cs="Arial"/>
          <w:sz w:val="24"/>
          <w:szCs w:val="24"/>
        </w:rPr>
      </w:pPr>
    </w:p>
    <w:p w:rsidR="00C53C00" w:rsidRDefault="00EE0108" w:rsidP="00932AE5">
      <w:pPr>
        <w:tabs>
          <w:tab w:val="left" w:pos="567"/>
        </w:tabs>
        <w:spacing w:line="360" w:lineRule="auto"/>
        <w:ind w:right="-518" w:firstLine="567"/>
        <w:jc w:val="both"/>
        <w:rPr>
          <w:rFonts w:ascii="Arial" w:hAnsi="Arial" w:cs="Arial"/>
          <w:sz w:val="24"/>
          <w:szCs w:val="24"/>
        </w:rPr>
      </w:pPr>
      <w:r>
        <w:rPr>
          <w:rFonts w:ascii="Arial" w:hAnsi="Arial" w:cs="Arial"/>
          <w:sz w:val="24"/>
          <w:szCs w:val="24"/>
        </w:rPr>
        <w:t>La autoridad demandada</w:t>
      </w:r>
      <w:r w:rsidR="00C53C00">
        <w:rPr>
          <w:rFonts w:ascii="Arial" w:hAnsi="Arial" w:cs="Arial"/>
          <w:sz w:val="24"/>
          <w:szCs w:val="24"/>
        </w:rPr>
        <w:t xml:space="preserve"> manifest</w:t>
      </w:r>
      <w:r>
        <w:rPr>
          <w:rFonts w:ascii="Arial" w:hAnsi="Arial" w:cs="Arial"/>
          <w:sz w:val="24"/>
          <w:szCs w:val="24"/>
        </w:rPr>
        <w:t xml:space="preserve">ó en su escrito de contestación, </w:t>
      </w:r>
      <w:r w:rsidR="00C53C00">
        <w:rPr>
          <w:rFonts w:ascii="Arial" w:hAnsi="Arial" w:cs="Arial"/>
          <w:sz w:val="24"/>
          <w:szCs w:val="24"/>
        </w:rPr>
        <w:t>que proce</w:t>
      </w:r>
      <w:r>
        <w:rPr>
          <w:rFonts w:ascii="Arial" w:hAnsi="Arial" w:cs="Arial"/>
          <w:sz w:val="24"/>
          <w:szCs w:val="24"/>
        </w:rPr>
        <w:t>de el sobreseimiento del juicio;</w:t>
      </w:r>
      <w:r w:rsidR="00C53C00">
        <w:rPr>
          <w:rFonts w:ascii="Arial" w:hAnsi="Arial" w:cs="Arial"/>
          <w:sz w:val="24"/>
          <w:szCs w:val="24"/>
        </w:rPr>
        <w:t xml:space="preserve"> toda vez se actualiza la causal</w:t>
      </w:r>
      <w:r w:rsidR="0077188B">
        <w:rPr>
          <w:rFonts w:ascii="Arial" w:hAnsi="Arial" w:cs="Arial"/>
          <w:sz w:val="24"/>
          <w:szCs w:val="24"/>
        </w:rPr>
        <w:t xml:space="preserve"> de im</w:t>
      </w:r>
      <w:r w:rsidR="00017C86">
        <w:rPr>
          <w:rFonts w:ascii="Arial" w:hAnsi="Arial" w:cs="Arial"/>
          <w:sz w:val="24"/>
          <w:szCs w:val="24"/>
        </w:rPr>
        <w:t>p</w:t>
      </w:r>
      <w:r w:rsidR="0077188B">
        <w:rPr>
          <w:rFonts w:ascii="Arial" w:hAnsi="Arial" w:cs="Arial"/>
          <w:sz w:val="24"/>
          <w:szCs w:val="24"/>
        </w:rPr>
        <w:t>r</w:t>
      </w:r>
      <w:r w:rsidR="00017C86">
        <w:rPr>
          <w:rFonts w:ascii="Arial" w:hAnsi="Arial" w:cs="Arial"/>
          <w:sz w:val="24"/>
          <w:szCs w:val="24"/>
        </w:rPr>
        <w:t>ocedencia</w:t>
      </w:r>
      <w:r w:rsidR="00C53C00">
        <w:rPr>
          <w:rFonts w:ascii="Arial" w:hAnsi="Arial" w:cs="Arial"/>
          <w:sz w:val="24"/>
          <w:szCs w:val="24"/>
        </w:rPr>
        <w:t xml:space="preserve"> </w:t>
      </w:r>
      <w:r w:rsidR="00CF3B7D">
        <w:rPr>
          <w:rFonts w:ascii="Arial" w:hAnsi="Arial" w:cs="Arial"/>
          <w:sz w:val="24"/>
          <w:szCs w:val="24"/>
        </w:rPr>
        <w:t xml:space="preserve">señalada </w:t>
      </w:r>
      <w:r w:rsidR="00C53C00">
        <w:rPr>
          <w:rFonts w:ascii="Arial" w:hAnsi="Arial" w:cs="Arial"/>
          <w:sz w:val="24"/>
          <w:szCs w:val="24"/>
        </w:rPr>
        <w:t>por la fracci</w:t>
      </w:r>
      <w:r w:rsidR="00CF3B7D">
        <w:rPr>
          <w:rFonts w:ascii="Arial" w:hAnsi="Arial" w:cs="Arial"/>
          <w:sz w:val="24"/>
          <w:szCs w:val="24"/>
        </w:rPr>
        <w:t>ón</w:t>
      </w:r>
      <w:r w:rsidR="00C53C00">
        <w:rPr>
          <w:rFonts w:ascii="Arial" w:hAnsi="Arial" w:cs="Arial"/>
          <w:sz w:val="24"/>
          <w:szCs w:val="24"/>
        </w:rPr>
        <w:t xml:space="preserve"> V</w:t>
      </w:r>
      <w:r w:rsidR="007358CB">
        <w:rPr>
          <w:rFonts w:ascii="Arial" w:hAnsi="Arial" w:cs="Arial"/>
          <w:sz w:val="24"/>
          <w:szCs w:val="24"/>
        </w:rPr>
        <w:t>II</w:t>
      </w:r>
      <w:r w:rsidR="00CF3B7D">
        <w:rPr>
          <w:rFonts w:ascii="Arial" w:hAnsi="Arial" w:cs="Arial"/>
          <w:sz w:val="24"/>
          <w:szCs w:val="24"/>
        </w:rPr>
        <w:t>I</w:t>
      </w:r>
      <w:r w:rsidR="0077188B">
        <w:rPr>
          <w:rFonts w:ascii="Arial" w:hAnsi="Arial" w:cs="Arial"/>
          <w:sz w:val="24"/>
          <w:szCs w:val="24"/>
        </w:rPr>
        <w:t>,</w:t>
      </w:r>
      <w:r>
        <w:rPr>
          <w:rFonts w:ascii="Arial" w:hAnsi="Arial" w:cs="Arial"/>
          <w:sz w:val="24"/>
          <w:szCs w:val="24"/>
        </w:rPr>
        <w:t xml:space="preserve"> del numeral 16</w:t>
      </w:r>
      <w:r w:rsidR="00C53C00">
        <w:rPr>
          <w:rFonts w:ascii="Arial" w:hAnsi="Arial" w:cs="Arial"/>
          <w:sz w:val="24"/>
          <w:szCs w:val="24"/>
        </w:rPr>
        <w:t xml:space="preserve">1 de la Ley de </w:t>
      </w:r>
      <w:r>
        <w:rPr>
          <w:rFonts w:ascii="Arial" w:hAnsi="Arial" w:cs="Arial"/>
          <w:sz w:val="24"/>
          <w:szCs w:val="24"/>
        </w:rPr>
        <w:t xml:space="preserve">Procedimiento y </w:t>
      </w:r>
      <w:r w:rsidR="00C53C00">
        <w:rPr>
          <w:rFonts w:ascii="Arial" w:hAnsi="Arial" w:cs="Arial"/>
          <w:sz w:val="24"/>
          <w:szCs w:val="24"/>
        </w:rPr>
        <w:t>Justicia Administrativa para e</w:t>
      </w:r>
      <w:r w:rsidR="008B4228">
        <w:rPr>
          <w:rFonts w:ascii="Arial" w:hAnsi="Arial" w:cs="Arial"/>
          <w:sz w:val="24"/>
          <w:szCs w:val="24"/>
        </w:rPr>
        <w:t>l Estado de Oaxaca; toda vez, que la resolución impugnada, ya fue motivo de impugnación en un procedimiento judicial.</w:t>
      </w:r>
    </w:p>
    <w:p w:rsidR="009724E0" w:rsidRDefault="009724E0" w:rsidP="00B8086C">
      <w:pPr>
        <w:tabs>
          <w:tab w:val="left" w:pos="0"/>
        </w:tabs>
        <w:spacing w:line="360" w:lineRule="auto"/>
        <w:ind w:right="-518"/>
        <w:jc w:val="both"/>
        <w:rPr>
          <w:rFonts w:ascii="Arial" w:hAnsi="Arial" w:cs="Arial"/>
          <w:sz w:val="24"/>
          <w:szCs w:val="24"/>
        </w:rPr>
      </w:pPr>
    </w:p>
    <w:p w:rsidR="00831E22" w:rsidRDefault="00CD2273" w:rsidP="00831E22">
      <w:pPr>
        <w:spacing w:line="360" w:lineRule="auto"/>
        <w:ind w:right="-518" w:firstLine="70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147F0C49" wp14:editId="69070982">
                <wp:simplePos x="0" y="0"/>
                <wp:positionH relativeFrom="column">
                  <wp:posOffset>-1215390</wp:posOffset>
                </wp:positionH>
                <wp:positionV relativeFrom="paragraph">
                  <wp:posOffset>2292985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D2273" w:rsidRDefault="00CD2273" w:rsidP="00CD227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7pt;margin-top:180.5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GB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">
                <v:textbox>
                  <w:txbxContent>
                    <w:p w:rsidR="00CD2273" w:rsidRDefault="00CD2273" w:rsidP="00CD227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7188B">
        <w:rPr>
          <w:rFonts w:ascii="Arial" w:hAnsi="Arial" w:cs="Arial"/>
          <w:sz w:val="24"/>
          <w:szCs w:val="24"/>
        </w:rPr>
        <w:t>Ahora bien, en el presente juicio,</w:t>
      </w:r>
      <w:r w:rsidR="00831E22">
        <w:rPr>
          <w:rFonts w:ascii="Arial" w:hAnsi="Arial" w:cs="Arial"/>
          <w:sz w:val="24"/>
          <w:szCs w:val="24"/>
        </w:rPr>
        <w:t xml:space="preserve"> la parte actora </w:t>
      </w:r>
      <w:r w:rsidR="00F255C7">
        <w:rPr>
          <w:rFonts w:ascii="Arial" w:hAnsi="Arial" w:cs="Arial"/>
          <w:b/>
          <w:sz w:val="24"/>
          <w:szCs w:val="24"/>
          <w:lang w:val="es-MX"/>
        </w:rPr>
        <w:t>*********</w:t>
      </w:r>
      <w:r w:rsidR="00831E22">
        <w:rPr>
          <w:rFonts w:ascii="Arial" w:hAnsi="Arial" w:cs="Arial"/>
          <w:sz w:val="24"/>
          <w:szCs w:val="24"/>
        </w:rPr>
        <w:t>,</w:t>
      </w:r>
      <w:r w:rsidR="003553A2">
        <w:rPr>
          <w:rFonts w:ascii="Arial" w:hAnsi="Arial" w:cs="Arial"/>
          <w:sz w:val="24"/>
          <w:szCs w:val="24"/>
        </w:rPr>
        <w:t xml:space="preserve"> </w:t>
      </w:r>
      <w:r w:rsidR="00C97375">
        <w:rPr>
          <w:rFonts w:ascii="Arial" w:hAnsi="Arial" w:cs="Arial"/>
          <w:sz w:val="24"/>
          <w:szCs w:val="24"/>
        </w:rPr>
        <w:t xml:space="preserve">a través de su representante legal, demandó la nulidad de la </w:t>
      </w:r>
      <w:r w:rsidR="00C97375" w:rsidRPr="00831E22">
        <w:rPr>
          <w:rFonts w:ascii="Arial" w:hAnsi="Arial" w:cs="Arial"/>
          <w:sz w:val="24"/>
          <w:szCs w:val="24"/>
          <w:u w:val="single"/>
        </w:rPr>
        <w:t xml:space="preserve">resolución contenida en el oficio </w:t>
      </w:r>
      <w:r w:rsidR="00831E22" w:rsidRPr="00831E22">
        <w:rPr>
          <w:rFonts w:ascii="Arial" w:hAnsi="Arial" w:cs="Arial"/>
          <w:sz w:val="24"/>
          <w:szCs w:val="24"/>
          <w:u w:val="single"/>
        </w:rPr>
        <w:t xml:space="preserve">número </w:t>
      </w:r>
      <w:r w:rsidR="0086740A">
        <w:rPr>
          <w:rFonts w:ascii="Arial" w:hAnsi="Arial" w:cs="Arial"/>
          <w:sz w:val="24"/>
          <w:szCs w:val="24"/>
          <w:u w:val="single"/>
        </w:rPr>
        <w:t>*********</w:t>
      </w:r>
      <w:r w:rsidR="00831E22" w:rsidRPr="00831E22">
        <w:rPr>
          <w:rFonts w:ascii="Arial" w:hAnsi="Arial" w:cs="Arial"/>
          <w:sz w:val="24"/>
          <w:szCs w:val="24"/>
          <w:u w:val="single"/>
        </w:rPr>
        <w:t xml:space="preserve"> correspondiente al expediente </w:t>
      </w:r>
      <w:r w:rsidR="00F255C7">
        <w:rPr>
          <w:rFonts w:ascii="Arial" w:hAnsi="Arial" w:cs="Arial"/>
          <w:b/>
          <w:sz w:val="24"/>
          <w:szCs w:val="24"/>
          <w:lang w:val="es-MX"/>
        </w:rPr>
        <w:t>*********</w:t>
      </w:r>
      <w:r w:rsidR="00F255C7">
        <w:rPr>
          <w:rFonts w:ascii="Arial" w:hAnsi="Arial" w:cs="Arial"/>
          <w:b/>
          <w:sz w:val="24"/>
          <w:szCs w:val="24"/>
          <w:lang w:val="es-MX"/>
        </w:rPr>
        <w:t xml:space="preserve"> </w:t>
      </w:r>
      <w:r w:rsidR="00831E22" w:rsidRPr="00831E22">
        <w:rPr>
          <w:rFonts w:ascii="Arial" w:hAnsi="Arial" w:cs="Arial"/>
          <w:sz w:val="24"/>
          <w:szCs w:val="24"/>
          <w:u w:val="single"/>
        </w:rPr>
        <w:t>de fecha 15 de enero de dos mil trece,</w:t>
      </w:r>
      <w:r w:rsidR="00831E22">
        <w:rPr>
          <w:rFonts w:ascii="Arial" w:hAnsi="Arial" w:cs="Arial"/>
          <w:sz w:val="24"/>
          <w:szCs w:val="24"/>
        </w:rPr>
        <w:t xml:space="preserve"> en contra de la </w:t>
      </w:r>
      <w:r w:rsidR="00831E22" w:rsidRPr="00831E22">
        <w:rPr>
          <w:rFonts w:ascii="Arial" w:hAnsi="Arial" w:cs="Arial"/>
          <w:sz w:val="24"/>
          <w:szCs w:val="24"/>
          <w:u w:val="single"/>
        </w:rPr>
        <w:t>Directora General del Instituto Estatal de Ecología y Desarrollo Sustentable,</w:t>
      </w:r>
      <w:r w:rsidR="00831E22">
        <w:rPr>
          <w:rFonts w:ascii="Arial" w:hAnsi="Arial" w:cs="Arial"/>
          <w:sz w:val="24"/>
          <w:szCs w:val="24"/>
        </w:rPr>
        <w:t xml:space="preserve"> por la cual, la autoridad demandada determinó una multa por la cantidad de $</w:t>
      </w:r>
      <w:r w:rsidR="00831E22" w:rsidRPr="00831E22">
        <w:rPr>
          <w:rFonts w:ascii="Arial" w:hAnsi="Arial" w:cs="Arial"/>
          <w:sz w:val="24"/>
          <w:szCs w:val="24"/>
          <w:u w:val="single"/>
        </w:rPr>
        <w:t>70,587.00, (SETENTA MIL QUINIENTOS OCHENTA Y SIETE PESOS 00/100 MONEDA NACIONAL</w:t>
      </w:r>
      <w:r w:rsidR="00831E22">
        <w:rPr>
          <w:rFonts w:ascii="Arial" w:hAnsi="Arial" w:cs="Arial"/>
          <w:sz w:val="24"/>
          <w:szCs w:val="24"/>
        </w:rPr>
        <w:t xml:space="preserve">), por incumplimiento a los resolutivos establecidos en la Resolución Administrativa, a través de la cual se otorgó la licencia de funcionamiento número </w:t>
      </w:r>
      <w:r w:rsidR="00F255C7">
        <w:rPr>
          <w:rFonts w:ascii="Arial" w:hAnsi="Arial" w:cs="Arial"/>
          <w:b/>
          <w:sz w:val="24"/>
          <w:szCs w:val="24"/>
          <w:lang w:val="es-MX"/>
        </w:rPr>
        <w:t>*********</w:t>
      </w:r>
      <w:r w:rsidR="00831E22">
        <w:rPr>
          <w:rFonts w:ascii="Arial" w:hAnsi="Arial" w:cs="Arial"/>
          <w:sz w:val="24"/>
          <w:szCs w:val="24"/>
        </w:rPr>
        <w:t xml:space="preserve">, expedida mediante oficio  </w:t>
      </w:r>
      <w:r w:rsidR="00F255C7">
        <w:rPr>
          <w:rFonts w:ascii="Arial" w:hAnsi="Arial" w:cs="Arial"/>
          <w:b/>
          <w:sz w:val="24"/>
          <w:szCs w:val="24"/>
          <w:lang w:val="es-MX"/>
        </w:rPr>
        <w:t>*********</w:t>
      </w:r>
      <w:r w:rsidR="00F255C7">
        <w:rPr>
          <w:rFonts w:ascii="Arial" w:hAnsi="Arial" w:cs="Arial"/>
          <w:b/>
          <w:sz w:val="24"/>
          <w:szCs w:val="24"/>
          <w:lang w:val="es-MX"/>
        </w:rPr>
        <w:t xml:space="preserve"> </w:t>
      </w:r>
      <w:r w:rsidR="00831E22">
        <w:rPr>
          <w:rFonts w:ascii="Arial" w:hAnsi="Arial" w:cs="Arial"/>
          <w:sz w:val="24"/>
          <w:szCs w:val="24"/>
        </w:rPr>
        <w:t>de fecha once de abril de 2007, así como a la Ley del Equilibrio Ecológico del Estado de Oaxaca.</w:t>
      </w:r>
    </w:p>
    <w:p w:rsidR="00C97375" w:rsidRDefault="00831E22" w:rsidP="00831E22">
      <w:pPr>
        <w:spacing w:line="360" w:lineRule="auto"/>
        <w:ind w:right="-518" w:firstLine="708"/>
        <w:jc w:val="both"/>
        <w:rPr>
          <w:rFonts w:ascii="Arial" w:hAnsi="Arial" w:cs="Arial"/>
          <w:sz w:val="24"/>
          <w:szCs w:val="24"/>
        </w:rPr>
      </w:pPr>
      <w:r>
        <w:rPr>
          <w:rFonts w:ascii="Arial" w:hAnsi="Arial" w:cs="Arial"/>
          <w:sz w:val="24"/>
          <w:szCs w:val="24"/>
        </w:rPr>
        <w:t xml:space="preserve">      </w:t>
      </w:r>
    </w:p>
    <w:p w:rsidR="00C97375" w:rsidRDefault="0077188B" w:rsidP="00831E22">
      <w:pPr>
        <w:spacing w:line="360" w:lineRule="auto"/>
        <w:ind w:right="-518" w:firstLine="708"/>
        <w:jc w:val="both"/>
        <w:rPr>
          <w:rFonts w:ascii="Arial" w:hAnsi="Arial" w:cs="Arial"/>
          <w:color w:val="FF0000"/>
          <w:sz w:val="24"/>
          <w:szCs w:val="24"/>
        </w:rPr>
      </w:pPr>
      <w:r>
        <w:rPr>
          <w:rFonts w:ascii="Arial" w:hAnsi="Arial" w:cs="Arial"/>
          <w:sz w:val="24"/>
          <w:szCs w:val="24"/>
        </w:rPr>
        <w:t xml:space="preserve">De igual manera, </w:t>
      </w:r>
      <w:r w:rsidR="00C97375">
        <w:rPr>
          <w:rFonts w:ascii="Arial" w:hAnsi="Arial" w:cs="Arial"/>
          <w:sz w:val="24"/>
          <w:szCs w:val="24"/>
        </w:rPr>
        <w:t>de</w:t>
      </w:r>
      <w:r w:rsidR="00411E84">
        <w:rPr>
          <w:rFonts w:ascii="Arial" w:hAnsi="Arial" w:cs="Arial"/>
          <w:sz w:val="24"/>
          <w:szCs w:val="24"/>
        </w:rPr>
        <w:t xml:space="preserve"> fojas ciento </w:t>
      </w:r>
      <w:r>
        <w:rPr>
          <w:rFonts w:ascii="Arial" w:hAnsi="Arial" w:cs="Arial"/>
          <w:sz w:val="24"/>
          <w:szCs w:val="24"/>
        </w:rPr>
        <w:t>treinta y seis</w:t>
      </w:r>
      <w:r w:rsidR="00411E84">
        <w:rPr>
          <w:rFonts w:ascii="Arial" w:hAnsi="Arial" w:cs="Arial"/>
          <w:sz w:val="24"/>
          <w:szCs w:val="24"/>
        </w:rPr>
        <w:t xml:space="preserve"> a ciento sesenta y ocho, consta</w:t>
      </w:r>
      <w:r w:rsidR="00057D1B">
        <w:rPr>
          <w:rFonts w:ascii="Arial" w:hAnsi="Arial" w:cs="Arial"/>
          <w:sz w:val="24"/>
          <w:szCs w:val="24"/>
        </w:rPr>
        <w:t xml:space="preserve"> la</w:t>
      </w:r>
      <w:r>
        <w:rPr>
          <w:rFonts w:ascii="Arial" w:hAnsi="Arial" w:cs="Arial"/>
          <w:sz w:val="24"/>
          <w:szCs w:val="24"/>
        </w:rPr>
        <w:t xml:space="preserve"> demanda y la </w:t>
      </w:r>
      <w:r w:rsidR="00057D1B">
        <w:rPr>
          <w:rFonts w:ascii="Arial" w:hAnsi="Arial" w:cs="Arial"/>
          <w:sz w:val="24"/>
          <w:szCs w:val="24"/>
        </w:rPr>
        <w:t>resolución</w:t>
      </w:r>
      <w:r w:rsidR="00411E84">
        <w:rPr>
          <w:rFonts w:ascii="Arial" w:hAnsi="Arial" w:cs="Arial"/>
          <w:sz w:val="24"/>
          <w:szCs w:val="24"/>
        </w:rPr>
        <w:t xml:space="preserve"> </w:t>
      </w:r>
      <w:r w:rsidR="00BF43CF">
        <w:rPr>
          <w:rFonts w:ascii="Arial" w:hAnsi="Arial" w:cs="Arial"/>
          <w:sz w:val="24"/>
          <w:szCs w:val="24"/>
        </w:rPr>
        <w:t xml:space="preserve">del expediente principal </w:t>
      </w:r>
      <w:r w:rsidR="0086740A">
        <w:rPr>
          <w:rFonts w:ascii="Arial" w:hAnsi="Arial" w:cs="Arial"/>
          <w:sz w:val="24"/>
          <w:szCs w:val="24"/>
        </w:rPr>
        <w:t>*********</w:t>
      </w:r>
      <w:r w:rsidR="00BF43CF">
        <w:rPr>
          <w:rFonts w:ascii="Arial" w:hAnsi="Arial" w:cs="Arial"/>
          <w:sz w:val="24"/>
          <w:szCs w:val="24"/>
        </w:rPr>
        <w:t xml:space="preserve">, Mesa V-B, Sección II, radicado en el Juzgado Cuarto de Distrito en el Estado, </w:t>
      </w:r>
      <w:r w:rsidR="00411E84">
        <w:rPr>
          <w:rFonts w:ascii="Arial" w:hAnsi="Arial" w:cs="Arial"/>
          <w:sz w:val="24"/>
          <w:szCs w:val="24"/>
        </w:rPr>
        <w:t xml:space="preserve">de </w:t>
      </w:r>
      <w:r w:rsidR="00C97375">
        <w:rPr>
          <w:rFonts w:ascii="Arial" w:hAnsi="Arial" w:cs="Arial"/>
          <w:sz w:val="24"/>
          <w:szCs w:val="24"/>
        </w:rPr>
        <w:t xml:space="preserve">fecha </w:t>
      </w:r>
      <w:r w:rsidR="00411E84">
        <w:rPr>
          <w:rFonts w:ascii="Arial" w:hAnsi="Arial" w:cs="Arial"/>
          <w:sz w:val="24"/>
          <w:szCs w:val="24"/>
        </w:rPr>
        <w:t>veinticinco de julio de dos mil trece,</w:t>
      </w:r>
      <w:r w:rsidR="00BF43CF">
        <w:rPr>
          <w:rFonts w:ascii="Arial" w:hAnsi="Arial" w:cs="Arial"/>
          <w:sz w:val="24"/>
          <w:szCs w:val="24"/>
        </w:rPr>
        <w:t xml:space="preserve"> </w:t>
      </w:r>
      <w:r w:rsidR="00561B43">
        <w:rPr>
          <w:rFonts w:ascii="Arial" w:hAnsi="Arial" w:cs="Arial"/>
          <w:sz w:val="24"/>
          <w:szCs w:val="24"/>
        </w:rPr>
        <w:t>interpuesto por “</w:t>
      </w:r>
      <w:r w:rsidR="00F255C7">
        <w:rPr>
          <w:rFonts w:ascii="Arial" w:hAnsi="Arial" w:cs="Arial"/>
          <w:b/>
          <w:sz w:val="24"/>
          <w:szCs w:val="24"/>
          <w:lang w:val="es-MX"/>
        </w:rPr>
        <w:t>*********</w:t>
      </w:r>
      <w:r w:rsidR="00561B43">
        <w:rPr>
          <w:rFonts w:ascii="Arial" w:hAnsi="Arial" w:cs="Arial"/>
          <w:sz w:val="24"/>
          <w:szCs w:val="24"/>
        </w:rPr>
        <w:t xml:space="preserve">, en contra de la </w:t>
      </w:r>
      <w:r w:rsidR="00561B43" w:rsidRPr="00831E22">
        <w:rPr>
          <w:rFonts w:ascii="Arial" w:hAnsi="Arial" w:cs="Arial"/>
          <w:sz w:val="24"/>
          <w:szCs w:val="24"/>
          <w:u w:val="single"/>
        </w:rPr>
        <w:t>Directora General del Instituto Estatal de Ecología  y Desarrollo Sustentables del Estado de Oaxaca</w:t>
      </w:r>
      <w:r w:rsidR="00561B43">
        <w:rPr>
          <w:rFonts w:ascii="Arial" w:hAnsi="Arial" w:cs="Arial"/>
          <w:sz w:val="24"/>
          <w:szCs w:val="24"/>
        </w:rPr>
        <w:t xml:space="preserve"> </w:t>
      </w:r>
      <w:r w:rsidR="0099285B">
        <w:rPr>
          <w:rFonts w:ascii="Arial" w:hAnsi="Arial" w:cs="Arial"/>
          <w:sz w:val="24"/>
          <w:szCs w:val="24"/>
        </w:rPr>
        <w:t xml:space="preserve">así como </w:t>
      </w:r>
      <w:r w:rsidR="00561B43">
        <w:rPr>
          <w:rFonts w:ascii="Arial" w:hAnsi="Arial" w:cs="Arial"/>
          <w:sz w:val="24"/>
          <w:szCs w:val="24"/>
        </w:rPr>
        <w:t xml:space="preserve">de la Secretaría de Finanzas del Estado de Oaxaca; </w:t>
      </w:r>
      <w:r w:rsidR="00C97375">
        <w:rPr>
          <w:rFonts w:ascii="Arial" w:hAnsi="Arial" w:cs="Arial"/>
          <w:sz w:val="24"/>
          <w:szCs w:val="24"/>
        </w:rPr>
        <w:t>por el que</w:t>
      </w:r>
      <w:r>
        <w:rPr>
          <w:rFonts w:ascii="Arial" w:hAnsi="Arial" w:cs="Arial"/>
          <w:sz w:val="24"/>
          <w:szCs w:val="24"/>
        </w:rPr>
        <w:t xml:space="preserve"> la quejosa</w:t>
      </w:r>
      <w:r w:rsidR="00C97375">
        <w:rPr>
          <w:rFonts w:ascii="Arial" w:hAnsi="Arial" w:cs="Arial"/>
          <w:sz w:val="24"/>
          <w:szCs w:val="24"/>
        </w:rPr>
        <w:t xml:space="preserve"> demandó </w:t>
      </w:r>
      <w:r w:rsidR="0099285B">
        <w:rPr>
          <w:rFonts w:ascii="Arial" w:hAnsi="Arial" w:cs="Arial"/>
          <w:sz w:val="24"/>
          <w:szCs w:val="24"/>
        </w:rPr>
        <w:t>a) la orden de visita de fecha cuatro de agosto de dos mil once; b) El acta de verificación derivada de la orden de visita, que se llevó a cabo el ocho de agosto de dos mil once</w:t>
      </w:r>
      <w:r>
        <w:rPr>
          <w:rFonts w:ascii="Arial" w:hAnsi="Arial" w:cs="Arial"/>
          <w:sz w:val="24"/>
          <w:szCs w:val="24"/>
        </w:rPr>
        <w:t xml:space="preserve"> y</w:t>
      </w:r>
      <w:r w:rsidR="0099285B">
        <w:rPr>
          <w:rFonts w:ascii="Arial" w:hAnsi="Arial" w:cs="Arial"/>
          <w:sz w:val="24"/>
          <w:szCs w:val="24"/>
        </w:rPr>
        <w:t xml:space="preserve"> </w:t>
      </w:r>
      <w:r w:rsidR="0099285B" w:rsidRPr="00831E22">
        <w:rPr>
          <w:rFonts w:ascii="Arial" w:hAnsi="Arial" w:cs="Arial"/>
          <w:sz w:val="24"/>
          <w:szCs w:val="24"/>
          <w:u w:val="single"/>
        </w:rPr>
        <w:t xml:space="preserve">c) </w:t>
      </w:r>
      <w:r w:rsidR="00F255C7">
        <w:rPr>
          <w:rFonts w:ascii="Arial" w:hAnsi="Arial" w:cs="Arial"/>
          <w:b/>
          <w:sz w:val="24"/>
          <w:szCs w:val="24"/>
          <w:lang w:val="es-MX"/>
        </w:rPr>
        <w:t>*********</w:t>
      </w:r>
      <w:r>
        <w:rPr>
          <w:rFonts w:ascii="Arial" w:hAnsi="Arial" w:cs="Arial"/>
          <w:b/>
          <w:sz w:val="24"/>
          <w:szCs w:val="24"/>
          <w:u w:val="single"/>
        </w:rPr>
        <w:t xml:space="preserve">, </w:t>
      </w:r>
      <w:r w:rsidR="0099285B" w:rsidRPr="00831E22">
        <w:rPr>
          <w:rFonts w:ascii="Arial" w:hAnsi="Arial" w:cs="Arial"/>
          <w:b/>
          <w:sz w:val="24"/>
          <w:szCs w:val="24"/>
          <w:u w:val="single"/>
        </w:rPr>
        <w:t xml:space="preserve">de fecha quince de enero de dos mil trece, mediante el cual determina imponer una multa a la empresa quejosa </w:t>
      </w:r>
      <w:r w:rsidR="0099285B" w:rsidRPr="00831E22">
        <w:rPr>
          <w:rFonts w:ascii="Arial" w:hAnsi="Arial" w:cs="Arial"/>
          <w:b/>
          <w:color w:val="FF0000"/>
          <w:sz w:val="24"/>
          <w:szCs w:val="24"/>
          <w:u w:val="single"/>
        </w:rPr>
        <w:t>por la cantidad de $70,587.00 (SETENTA MIL QUINIENTOS OCHENTA Y</w:t>
      </w:r>
      <w:r>
        <w:rPr>
          <w:rFonts w:ascii="Arial" w:hAnsi="Arial" w:cs="Arial"/>
          <w:b/>
          <w:color w:val="FF0000"/>
          <w:sz w:val="24"/>
          <w:szCs w:val="24"/>
          <w:u w:val="single"/>
        </w:rPr>
        <w:t xml:space="preserve"> SIETE PESOS 00/100)</w:t>
      </w:r>
      <w:r w:rsidR="00AC0460" w:rsidRPr="00E16AE4">
        <w:rPr>
          <w:rFonts w:ascii="Arial" w:hAnsi="Arial" w:cs="Arial"/>
          <w:b/>
          <w:color w:val="FF0000"/>
          <w:sz w:val="24"/>
          <w:szCs w:val="24"/>
        </w:rPr>
        <w:t>.</w:t>
      </w:r>
      <w:r w:rsidR="0099285B" w:rsidRPr="00E16AE4">
        <w:rPr>
          <w:rFonts w:ascii="Arial" w:hAnsi="Arial" w:cs="Arial"/>
          <w:b/>
          <w:color w:val="FF0000"/>
          <w:sz w:val="24"/>
          <w:szCs w:val="24"/>
        </w:rPr>
        <w:t xml:space="preserve"> </w:t>
      </w:r>
      <w:r w:rsidR="001F696A" w:rsidRPr="00E16AE4">
        <w:rPr>
          <w:rFonts w:ascii="Arial" w:hAnsi="Arial" w:cs="Arial"/>
          <w:color w:val="FF0000"/>
          <w:sz w:val="24"/>
          <w:szCs w:val="24"/>
        </w:rPr>
        <w:t xml:space="preserve">Misma resolución </w:t>
      </w:r>
      <w:r w:rsidR="00C97375">
        <w:rPr>
          <w:rFonts w:ascii="Arial" w:hAnsi="Arial" w:cs="Arial"/>
          <w:color w:val="FF0000"/>
          <w:sz w:val="24"/>
          <w:szCs w:val="24"/>
        </w:rPr>
        <w:t xml:space="preserve">en la que </w:t>
      </w:r>
      <w:r w:rsidR="001F696A" w:rsidRPr="00E16AE4">
        <w:rPr>
          <w:rFonts w:ascii="Arial" w:hAnsi="Arial" w:cs="Arial"/>
          <w:color w:val="FF0000"/>
          <w:sz w:val="24"/>
          <w:szCs w:val="24"/>
        </w:rPr>
        <w:t>se sobreseyó</w:t>
      </w:r>
      <w:r w:rsidR="00C97375">
        <w:rPr>
          <w:rFonts w:ascii="Arial" w:hAnsi="Arial" w:cs="Arial"/>
          <w:color w:val="FF0000"/>
          <w:sz w:val="24"/>
          <w:szCs w:val="24"/>
        </w:rPr>
        <w:t xml:space="preserve"> en el juicio, y se le negó el amparo a la quejosa.</w:t>
      </w:r>
    </w:p>
    <w:p w:rsidR="00E16AE4" w:rsidRPr="00E16AE4" w:rsidRDefault="00C97375" w:rsidP="00C53C00">
      <w:pPr>
        <w:spacing w:line="360" w:lineRule="auto"/>
        <w:ind w:right="-518"/>
        <w:jc w:val="both"/>
        <w:rPr>
          <w:rFonts w:ascii="Arial" w:hAnsi="Arial" w:cs="Arial"/>
          <w:color w:val="FF0000"/>
          <w:sz w:val="24"/>
          <w:szCs w:val="24"/>
        </w:rPr>
      </w:pPr>
      <w:r>
        <w:rPr>
          <w:rFonts w:ascii="Arial" w:hAnsi="Arial" w:cs="Arial"/>
          <w:color w:val="FF0000"/>
          <w:sz w:val="24"/>
          <w:szCs w:val="24"/>
        </w:rPr>
        <w:tab/>
      </w:r>
      <w:r w:rsidR="000F3B43" w:rsidRPr="00E16AE4">
        <w:rPr>
          <w:rFonts w:ascii="Arial" w:hAnsi="Arial" w:cs="Arial"/>
          <w:color w:val="FF0000"/>
          <w:sz w:val="24"/>
          <w:szCs w:val="24"/>
        </w:rPr>
        <w:t xml:space="preserve"> </w:t>
      </w:r>
    </w:p>
    <w:p w:rsidR="00BF43CF" w:rsidRDefault="00BF43CF" w:rsidP="00BF43CF">
      <w:pPr>
        <w:spacing w:line="360" w:lineRule="auto"/>
        <w:ind w:right="-518" w:firstLine="708"/>
        <w:jc w:val="both"/>
        <w:rPr>
          <w:rFonts w:ascii="Arial" w:hAnsi="Arial" w:cs="Arial"/>
          <w:sz w:val="24"/>
          <w:szCs w:val="24"/>
        </w:rPr>
      </w:pPr>
      <w:r>
        <w:rPr>
          <w:rFonts w:ascii="Arial" w:hAnsi="Arial" w:cs="Arial"/>
          <w:sz w:val="24"/>
          <w:szCs w:val="24"/>
        </w:rPr>
        <w:t>Documentales que hacen</w:t>
      </w:r>
      <w:r w:rsidRPr="00E9471B">
        <w:rPr>
          <w:rFonts w:ascii="Arial" w:hAnsi="Arial" w:cs="Arial"/>
          <w:sz w:val="24"/>
          <w:szCs w:val="24"/>
        </w:rPr>
        <w:t xml:space="preserve"> prueba plen</w:t>
      </w:r>
      <w:r>
        <w:rPr>
          <w:rFonts w:ascii="Arial" w:hAnsi="Arial" w:cs="Arial"/>
          <w:sz w:val="24"/>
          <w:szCs w:val="24"/>
        </w:rPr>
        <w:t>a en los términos del artículo 20</w:t>
      </w:r>
      <w:r w:rsidRPr="00E9471B">
        <w:rPr>
          <w:rFonts w:ascii="Arial" w:hAnsi="Arial" w:cs="Arial"/>
          <w:sz w:val="24"/>
          <w:szCs w:val="24"/>
        </w:rPr>
        <w:t xml:space="preserve">3 fracción I de la </w:t>
      </w:r>
      <w:r>
        <w:rPr>
          <w:rFonts w:ascii="Arial" w:hAnsi="Arial" w:cs="Arial"/>
          <w:sz w:val="24"/>
          <w:szCs w:val="24"/>
        </w:rPr>
        <w:t>Ley de Procedimiento y Justicia Administrativa para el Estado de Oaxaca,</w:t>
      </w:r>
      <w:r w:rsidRPr="00E9471B">
        <w:rPr>
          <w:rFonts w:ascii="Arial" w:hAnsi="Arial" w:cs="Arial"/>
          <w:sz w:val="24"/>
          <w:szCs w:val="24"/>
        </w:rPr>
        <w:t xml:space="preserve"> por tratarse de documentos públicos emitidos por autoridades administrativas en ejercicio de sus funciones</w:t>
      </w:r>
      <w:r>
        <w:rPr>
          <w:rFonts w:ascii="Arial" w:hAnsi="Arial" w:cs="Arial"/>
          <w:sz w:val="24"/>
          <w:szCs w:val="24"/>
        </w:rPr>
        <w:t>.</w:t>
      </w:r>
    </w:p>
    <w:p w:rsidR="00BF43CF" w:rsidRDefault="00BF43CF" w:rsidP="00BF43CF">
      <w:pPr>
        <w:spacing w:line="360" w:lineRule="auto"/>
        <w:ind w:right="-518" w:hanging="567"/>
        <w:jc w:val="both"/>
        <w:rPr>
          <w:rFonts w:ascii="Arial" w:hAnsi="Arial" w:cs="Arial"/>
          <w:sz w:val="24"/>
          <w:szCs w:val="24"/>
        </w:rPr>
      </w:pPr>
      <w:r>
        <w:rPr>
          <w:rFonts w:ascii="Arial" w:hAnsi="Arial" w:cs="Arial"/>
          <w:sz w:val="24"/>
          <w:szCs w:val="24"/>
        </w:rPr>
        <w:t xml:space="preserve"> </w:t>
      </w:r>
    </w:p>
    <w:p w:rsidR="00CD3304" w:rsidRDefault="00BF43CF" w:rsidP="00BF43CF">
      <w:pPr>
        <w:spacing w:line="360" w:lineRule="auto"/>
        <w:ind w:right="-518" w:firstLine="567"/>
        <w:jc w:val="both"/>
        <w:rPr>
          <w:rFonts w:ascii="Arial" w:hAnsi="Arial" w:cs="Arial"/>
          <w:color w:val="000000"/>
          <w:sz w:val="24"/>
          <w:szCs w:val="24"/>
        </w:rPr>
      </w:pPr>
      <w:r>
        <w:rPr>
          <w:rFonts w:ascii="Arial" w:hAnsi="Arial" w:cs="Arial"/>
          <w:color w:val="000000"/>
          <w:sz w:val="24"/>
          <w:szCs w:val="24"/>
          <w:lang w:val="es-ES"/>
        </w:rPr>
        <w:t>De lo anterior, es evidente que el acto impugnado en el presente juicio así como el acto impugnado en el expediente</w:t>
      </w:r>
      <w:bookmarkStart w:id="0" w:name="_GoBack"/>
      <w:bookmarkEnd w:id="0"/>
      <w:r>
        <w:rPr>
          <w:rFonts w:ascii="Arial" w:hAnsi="Arial" w:cs="Arial"/>
          <w:color w:val="000000"/>
          <w:sz w:val="24"/>
          <w:szCs w:val="24"/>
          <w:lang w:val="es-ES"/>
        </w:rPr>
        <w:t xml:space="preserve"> </w:t>
      </w:r>
      <w:r w:rsidR="00F255C7">
        <w:rPr>
          <w:rFonts w:ascii="Arial" w:hAnsi="Arial" w:cs="Arial"/>
          <w:b/>
          <w:sz w:val="24"/>
          <w:szCs w:val="24"/>
          <w:lang w:val="es-MX"/>
        </w:rPr>
        <w:t>*********</w:t>
      </w:r>
      <w:r>
        <w:rPr>
          <w:rFonts w:ascii="Arial" w:hAnsi="Arial" w:cs="Arial"/>
          <w:sz w:val="24"/>
          <w:szCs w:val="24"/>
        </w:rPr>
        <w:t xml:space="preserve">, Sección II, Mesa V-B, radicada </w:t>
      </w:r>
      <w:r>
        <w:rPr>
          <w:rFonts w:ascii="Arial" w:hAnsi="Arial" w:cs="Arial"/>
          <w:sz w:val="24"/>
          <w:szCs w:val="24"/>
        </w:rPr>
        <w:lastRenderedPageBreak/>
        <w:t xml:space="preserve">en el Juzgado Cuarto de Distrito en el Estado de Oaxaca, son el mismo acto; es decir, </w:t>
      </w:r>
      <w:r>
        <w:rPr>
          <w:rFonts w:ascii="Arial" w:hAnsi="Arial" w:cs="Arial"/>
          <w:b/>
          <w:i/>
          <w:sz w:val="24"/>
          <w:szCs w:val="24"/>
        </w:rPr>
        <w:t xml:space="preserve">la resolución de contenida en el oficio número 006, correspondiente al expediente </w:t>
      </w:r>
      <w:r w:rsidR="00F255C7">
        <w:rPr>
          <w:rFonts w:ascii="Arial" w:hAnsi="Arial" w:cs="Arial"/>
          <w:b/>
          <w:sz w:val="24"/>
          <w:szCs w:val="24"/>
          <w:lang w:val="es-MX"/>
        </w:rPr>
        <w:t>*********</w:t>
      </w:r>
      <w:r w:rsidR="00F255C7">
        <w:rPr>
          <w:rFonts w:ascii="Arial" w:hAnsi="Arial" w:cs="Arial"/>
          <w:b/>
          <w:sz w:val="24"/>
          <w:szCs w:val="24"/>
          <w:lang w:val="es-MX"/>
        </w:rPr>
        <w:t xml:space="preserve"> </w:t>
      </w:r>
      <w:r>
        <w:rPr>
          <w:rFonts w:ascii="Arial" w:hAnsi="Arial" w:cs="Arial"/>
          <w:b/>
          <w:i/>
          <w:sz w:val="24"/>
          <w:szCs w:val="24"/>
        </w:rPr>
        <w:t>de quince de enero de dos mil trece, a través de la cual, la Directora General del Insti</w:t>
      </w:r>
      <w:r w:rsidR="0077188B">
        <w:rPr>
          <w:rFonts w:ascii="Arial" w:hAnsi="Arial" w:cs="Arial"/>
          <w:b/>
          <w:i/>
          <w:sz w:val="24"/>
          <w:szCs w:val="24"/>
        </w:rPr>
        <w:t>t</w:t>
      </w:r>
      <w:r>
        <w:rPr>
          <w:rFonts w:ascii="Arial" w:hAnsi="Arial" w:cs="Arial"/>
          <w:b/>
          <w:i/>
          <w:sz w:val="24"/>
          <w:szCs w:val="24"/>
        </w:rPr>
        <w:t xml:space="preserve">uto Estatal de </w:t>
      </w:r>
      <w:r w:rsidR="0077188B">
        <w:rPr>
          <w:rFonts w:ascii="Arial" w:hAnsi="Arial" w:cs="Arial"/>
          <w:b/>
          <w:i/>
          <w:sz w:val="24"/>
          <w:szCs w:val="24"/>
        </w:rPr>
        <w:t>Ec</w:t>
      </w:r>
      <w:r>
        <w:rPr>
          <w:rFonts w:ascii="Arial" w:hAnsi="Arial" w:cs="Arial"/>
          <w:b/>
          <w:i/>
          <w:sz w:val="24"/>
          <w:szCs w:val="24"/>
        </w:rPr>
        <w:t xml:space="preserve">ología y Desarrollo Sustentable, determinó la multa por la cantidad $70,587.00 (SETENTA MIL QUINIENTOS OCHENTA Y SIETE PESOS 00/100 MONEDA NACIONAL), </w:t>
      </w:r>
      <w:r>
        <w:rPr>
          <w:rFonts w:ascii="Arial" w:hAnsi="Arial" w:cs="Arial"/>
          <w:color w:val="000000"/>
          <w:sz w:val="24"/>
          <w:szCs w:val="24"/>
        </w:rPr>
        <w:t>donde se concluye, que en el juicio se actualiza la causal de improcedencia y sobreseimiento previstas en la fracción VII</w:t>
      </w:r>
      <w:r w:rsidR="0001705E">
        <w:rPr>
          <w:rFonts w:ascii="Arial" w:hAnsi="Arial" w:cs="Arial"/>
          <w:color w:val="000000"/>
          <w:sz w:val="24"/>
          <w:szCs w:val="24"/>
        </w:rPr>
        <w:t>I</w:t>
      </w:r>
      <w:r>
        <w:rPr>
          <w:rFonts w:ascii="Arial" w:hAnsi="Arial" w:cs="Arial"/>
          <w:color w:val="000000"/>
          <w:sz w:val="24"/>
          <w:szCs w:val="24"/>
        </w:rPr>
        <w:t xml:space="preserve"> del artículo 1</w:t>
      </w:r>
      <w:r w:rsidR="0001705E">
        <w:rPr>
          <w:rFonts w:ascii="Arial" w:hAnsi="Arial" w:cs="Arial"/>
          <w:color w:val="000000"/>
          <w:sz w:val="24"/>
          <w:szCs w:val="24"/>
        </w:rPr>
        <w:t>6</w:t>
      </w:r>
      <w:r>
        <w:rPr>
          <w:rFonts w:ascii="Arial" w:hAnsi="Arial" w:cs="Arial"/>
          <w:color w:val="000000"/>
          <w:sz w:val="24"/>
          <w:szCs w:val="24"/>
        </w:rPr>
        <w:t xml:space="preserve">1 </w:t>
      </w:r>
      <w:r w:rsidRPr="00F31F83">
        <w:rPr>
          <w:rFonts w:ascii="Arial" w:hAnsi="Arial" w:cs="Arial"/>
          <w:color w:val="000000"/>
          <w:sz w:val="24"/>
          <w:szCs w:val="24"/>
        </w:rPr>
        <w:t>y V</w:t>
      </w:r>
      <w:r>
        <w:rPr>
          <w:rFonts w:ascii="Arial" w:hAnsi="Arial" w:cs="Arial"/>
          <w:color w:val="000000"/>
          <w:sz w:val="24"/>
          <w:szCs w:val="24"/>
        </w:rPr>
        <w:t>I</w:t>
      </w:r>
      <w:r w:rsidRPr="00F31F83">
        <w:rPr>
          <w:rFonts w:ascii="Arial" w:hAnsi="Arial" w:cs="Arial"/>
          <w:color w:val="000000"/>
          <w:sz w:val="24"/>
          <w:szCs w:val="24"/>
        </w:rPr>
        <w:t xml:space="preserve"> del numeral 1</w:t>
      </w:r>
      <w:r w:rsidR="0001705E">
        <w:rPr>
          <w:rFonts w:ascii="Arial" w:hAnsi="Arial" w:cs="Arial"/>
          <w:color w:val="000000"/>
          <w:sz w:val="24"/>
          <w:szCs w:val="24"/>
        </w:rPr>
        <w:t>6</w:t>
      </w:r>
      <w:r w:rsidRPr="00F31F83">
        <w:rPr>
          <w:rFonts w:ascii="Arial" w:hAnsi="Arial" w:cs="Arial"/>
          <w:color w:val="000000"/>
          <w:sz w:val="24"/>
          <w:szCs w:val="24"/>
        </w:rPr>
        <w:t xml:space="preserve">2 de la </w:t>
      </w:r>
      <w:r>
        <w:rPr>
          <w:rFonts w:ascii="Arial" w:hAnsi="Arial" w:cs="Arial"/>
          <w:color w:val="000000"/>
          <w:sz w:val="24"/>
          <w:szCs w:val="24"/>
        </w:rPr>
        <w:t xml:space="preserve">de la Ley que rige este Tribunal, </w:t>
      </w:r>
      <w:r w:rsidRPr="00F31F83">
        <w:rPr>
          <w:rFonts w:ascii="Arial" w:hAnsi="Arial" w:cs="Arial"/>
          <w:color w:val="000000"/>
          <w:sz w:val="24"/>
          <w:szCs w:val="24"/>
        </w:rPr>
        <w:t xml:space="preserve">que </w:t>
      </w:r>
      <w:r w:rsidR="0001705E">
        <w:rPr>
          <w:rFonts w:ascii="Arial" w:hAnsi="Arial" w:cs="Arial"/>
          <w:color w:val="000000"/>
          <w:sz w:val="24"/>
          <w:szCs w:val="24"/>
        </w:rPr>
        <w:t>dicen:</w:t>
      </w:r>
      <w:r w:rsidRPr="00F31F83">
        <w:rPr>
          <w:rFonts w:ascii="Arial" w:hAnsi="Arial" w:cs="Arial"/>
          <w:color w:val="000000"/>
          <w:sz w:val="24"/>
          <w:szCs w:val="24"/>
        </w:rPr>
        <w:t xml:space="preserve"> </w:t>
      </w:r>
      <w:r w:rsidRPr="00F31F83">
        <w:rPr>
          <w:rFonts w:ascii="Arial" w:hAnsi="Arial" w:cs="Arial"/>
          <w:i/>
          <w:color w:val="000000"/>
          <w:sz w:val="24"/>
          <w:szCs w:val="24"/>
        </w:rPr>
        <w:t>1</w:t>
      </w:r>
      <w:r w:rsidR="0001705E">
        <w:rPr>
          <w:rFonts w:ascii="Arial" w:hAnsi="Arial" w:cs="Arial"/>
          <w:i/>
          <w:color w:val="000000"/>
          <w:sz w:val="24"/>
          <w:szCs w:val="24"/>
        </w:rPr>
        <w:t>6</w:t>
      </w:r>
      <w:r w:rsidRPr="00F31F83">
        <w:rPr>
          <w:rFonts w:ascii="Arial" w:hAnsi="Arial" w:cs="Arial"/>
          <w:i/>
          <w:color w:val="000000"/>
          <w:sz w:val="24"/>
          <w:szCs w:val="24"/>
        </w:rPr>
        <w:t xml:space="preserve">1: “Es improcedente el juicio ante el Tribunal </w:t>
      </w:r>
      <w:r w:rsidR="0001705E">
        <w:rPr>
          <w:rFonts w:ascii="Arial" w:hAnsi="Arial" w:cs="Arial"/>
          <w:i/>
          <w:color w:val="000000"/>
          <w:sz w:val="24"/>
          <w:szCs w:val="24"/>
        </w:rPr>
        <w:t>contra actos</w:t>
      </w:r>
      <w:r w:rsidRPr="00F31F83">
        <w:rPr>
          <w:rFonts w:ascii="Arial" w:hAnsi="Arial" w:cs="Arial"/>
          <w:i/>
          <w:color w:val="000000"/>
          <w:sz w:val="24"/>
          <w:szCs w:val="24"/>
        </w:rPr>
        <w:t xml:space="preserve">: (…)  </w:t>
      </w:r>
      <w:r>
        <w:rPr>
          <w:rFonts w:ascii="Arial" w:hAnsi="Arial" w:cs="Arial"/>
          <w:i/>
          <w:color w:val="000000"/>
          <w:sz w:val="24"/>
          <w:szCs w:val="24"/>
        </w:rPr>
        <w:t>VI</w:t>
      </w:r>
      <w:r w:rsidR="0001705E">
        <w:rPr>
          <w:rFonts w:ascii="Arial" w:hAnsi="Arial" w:cs="Arial"/>
          <w:i/>
          <w:color w:val="000000"/>
          <w:sz w:val="24"/>
          <w:szCs w:val="24"/>
        </w:rPr>
        <w:t>I</w:t>
      </w:r>
      <w:r>
        <w:rPr>
          <w:rFonts w:ascii="Arial" w:hAnsi="Arial" w:cs="Arial"/>
          <w:i/>
          <w:color w:val="000000"/>
          <w:sz w:val="24"/>
          <w:szCs w:val="24"/>
        </w:rPr>
        <w:t xml:space="preserve">I. Contra actos que hayan sido impugnados o se encuentren pendientes de resolución en un procedimiento judicial”;   </w:t>
      </w:r>
      <w:r w:rsidR="0001705E">
        <w:rPr>
          <w:rFonts w:ascii="Arial" w:hAnsi="Arial" w:cs="Arial"/>
          <w:i/>
          <w:color w:val="000000"/>
          <w:sz w:val="24"/>
          <w:szCs w:val="24"/>
          <w:lang w:val="es-MX"/>
        </w:rPr>
        <w:t>y 16</w:t>
      </w:r>
      <w:r w:rsidRPr="00F31F83">
        <w:rPr>
          <w:rFonts w:ascii="Arial" w:hAnsi="Arial" w:cs="Arial"/>
          <w:i/>
          <w:color w:val="000000"/>
          <w:sz w:val="24"/>
          <w:szCs w:val="24"/>
          <w:lang w:val="es-MX"/>
        </w:rPr>
        <w:t xml:space="preserve">2 </w:t>
      </w:r>
      <w:r w:rsidRPr="00F31F83">
        <w:rPr>
          <w:rFonts w:ascii="Arial" w:hAnsi="Arial" w:cs="Arial"/>
          <w:i/>
          <w:color w:val="000000"/>
          <w:sz w:val="24"/>
          <w:szCs w:val="24"/>
        </w:rPr>
        <w:t>“Procede el sobreseimiento del juicio: V</w:t>
      </w:r>
      <w:r>
        <w:rPr>
          <w:rFonts w:ascii="Arial" w:hAnsi="Arial" w:cs="Arial"/>
          <w:i/>
          <w:color w:val="000000"/>
          <w:sz w:val="24"/>
          <w:szCs w:val="24"/>
        </w:rPr>
        <w:t xml:space="preserve">I. En los demás casos en los que por disposición legal exista impedimento para emitir resoluciones en cuanto al fondo.” </w:t>
      </w:r>
      <w:r w:rsidRPr="00F31F83">
        <w:rPr>
          <w:rFonts w:ascii="Arial" w:hAnsi="Arial" w:cs="Arial"/>
          <w:color w:val="000000"/>
          <w:sz w:val="24"/>
          <w:szCs w:val="24"/>
        </w:rPr>
        <w:t xml:space="preserve">y por consiguiente, </w:t>
      </w:r>
      <w:r w:rsidRPr="00F31F83">
        <w:rPr>
          <w:rFonts w:ascii="Arial" w:hAnsi="Arial" w:cs="Arial"/>
          <w:b/>
          <w:color w:val="000000"/>
          <w:sz w:val="24"/>
          <w:szCs w:val="24"/>
        </w:rPr>
        <w:t>SE SOBRESEE EL JUICIO</w:t>
      </w:r>
      <w:r>
        <w:rPr>
          <w:rFonts w:ascii="Arial" w:hAnsi="Arial" w:cs="Arial"/>
          <w:b/>
          <w:color w:val="000000"/>
          <w:sz w:val="24"/>
          <w:szCs w:val="24"/>
        </w:rPr>
        <w:t>,</w:t>
      </w:r>
      <w:r w:rsidRPr="00F31F83">
        <w:rPr>
          <w:rFonts w:ascii="Arial" w:hAnsi="Arial" w:cs="Arial"/>
          <w:b/>
          <w:color w:val="000000"/>
          <w:sz w:val="24"/>
          <w:szCs w:val="24"/>
        </w:rPr>
        <w:t xml:space="preserve"> </w:t>
      </w:r>
      <w:r w:rsidR="00CD3304" w:rsidRPr="00CD3304">
        <w:rPr>
          <w:rFonts w:ascii="Arial" w:hAnsi="Arial" w:cs="Arial"/>
          <w:color w:val="000000"/>
          <w:sz w:val="24"/>
          <w:szCs w:val="24"/>
        </w:rPr>
        <w:t>toda vez que</w:t>
      </w:r>
      <w:r w:rsidR="00CD3304">
        <w:rPr>
          <w:rFonts w:ascii="Arial" w:hAnsi="Arial" w:cs="Arial"/>
          <w:b/>
          <w:color w:val="000000"/>
          <w:sz w:val="24"/>
          <w:szCs w:val="24"/>
        </w:rPr>
        <w:t xml:space="preserve"> </w:t>
      </w:r>
      <w:r>
        <w:rPr>
          <w:rFonts w:ascii="Arial" w:hAnsi="Arial" w:cs="Arial"/>
          <w:b/>
          <w:color w:val="000000"/>
          <w:sz w:val="24"/>
          <w:szCs w:val="24"/>
        </w:rPr>
        <w:t xml:space="preserve">EL ACTO IMPUGNADO EN EL PRESENTE JUICIO, </w:t>
      </w:r>
      <w:r w:rsidR="00CD3304">
        <w:rPr>
          <w:rFonts w:ascii="Arial" w:hAnsi="Arial" w:cs="Arial"/>
          <w:color w:val="000000"/>
          <w:sz w:val="24"/>
          <w:szCs w:val="24"/>
        </w:rPr>
        <w:t xml:space="preserve">ya fue impugnado en el expediente </w:t>
      </w:r>
      <w:r w:rsidR="00F255C7">
        <w:rPr>
          <w:rFonts w:ascii="Arial" w:hAnsi="Arial" w:cs="Arial"/>
          <w:b/>
          <w:sz w:val="24"/>
          <w:szCs w:val="24"/>
          <w:lang w:val="es-MX"/>
        </w:rPr>
        <w:t>*********</w:t>
      </w:r>
      <w:r w:rsidR="00CD3304">
        <w:rPr>
          <w:rFonts w:ascii="Arial" w:hAnsi="Arial" w:cs="Arial"/>
          <w:color w:val="000000"/>
          <w:sz w:val="24"/>
          <w:szCs w:val="24"/>
        </w:rPr>
        <w:t>, sección II, Mesa V-B, radicada en el Juzgado Cuarto de Distrito en el Estado de Oaxaca.</w:t>
      </w:r>
    </w:p>
    <w:p w:rsidR="00CD3304" w:rsidRDefault="00CD3304" w:rsidP="00BF43CF">
      <w:pPr>
        <w:spacing w:line="360" w:lineRule="auto"/>
        <w:ind w:right="-518" w:firstLine="567"/>
        <w:jc w:val="both"/>
        <w:rPr>
          <w:rFonts w:ascii="Arial" w:hAnsi="Arial" w:cs="Arial"/>
          <w:color w:val="000000"/>
          <w:sz w:val="24"/>
          <w:szCs w:val="24"/>
        </w:rPr>
      </w:pPr>
    </w:p>
    <w:p w:rsidR="00BF43CF" w:rsidRDefault="00CD3304" w:rsidP="00BF43CF">
      <w:pPr>
        <w:spacing w:line="360" w:lineRule="auto"/>
        <w:ind w:right="-518" w:firstLine="567"/>
        <w:jc w:val="both"/>
        <w:rPr>
          <w:rFonts w:ascii="Arial" w:hAnsi="Arial" w:cs="Arial"/>
        </w:rPr>
      </w:pPr>
      <w:r>
        <w:rPr>
          <w:rFonts w:ascii="Arial" w:hAnsi="Arial" w:cs="Arial"/>
          <w:color w:val="000000"/>
          <w:sz w:val="24"/>
          <w:szCs w:val="24"/>
        </w:rPr>
        <w:t xml:space="preserve"> </w:t>
      </w:r>
      <w:r w:rsidR="00BF43CF">
        <w:rPr>
          <w:rFonts w:ascii="Arial" w:hAnsi="Arial" w:cs="Arial"/>
          <w:color w:val="000000"/>
          <w:sz w:val="24"/>
          <w:szCs w:val="24"/>
        </w:rPr>
        <w:t>Sirve de apoyo la jurisprudencia, 1ª./J.9/2011, emitida por la Novena época, publicada en el Semanario Judicial de la Federación y su Gaceta, tomo XXXIII, abril de 2011, página 136, y registro 162398, que a la letra dice:</w:t>
      </w:r>
      <w:r w:rsidR="00BF43CF" w:rsidRPr="00DA458B">
        <w:rPr>
          <w:rFonts w:ascii="Arial" w:hAnsi="Arial" w:cs="Arial"/>
        </w:rPr>
        <w:t xml:space="preserve">  </w:t>
      </w:r>
    </w:p>
    <w:p w:rsidR="00BF43CF" w:rsidRDefault="00BF43CF" w:rsidP="00BF43CF">
      <w:pPr>
        <w:spacing w:line="360" w:lineRule="auto"/>
        <w:ind w:right="-518" w:firstLine="567"/>
        <w:jc w:val="both"/>
        <w:rPr>
          <w:rFonts w:ascii="Arial" w:hAnsi="Arial" w:cs="Arial"/>
        </w:rPr>
      </w:pPr>
    </w:p>
    <w:p w:rsidR="00BF43CF" w:rsidRPr="0023381D" w:rsidRDefault="00BF43CF" w:rsidP="00BF43CF">
      <w:pPr>
        <w:spacing w:line="360" w:lineRule="auto"/>
        <w:ind w:left="567" w:right="-518"/>
        <w:jc w:val="both"/>
        <w:rPr>
          <w:rFonts w:ascii="Arial" w:hAnsi="Arial" w:cs="Arial"/>
          <w:i/>
          <w:sz w:val="24"/>
          <w:szCs w:val="24"/>
        </w:rPr>
      </w:pPr>
      <w:r w:rsidRPr="0023381D">
        <w:rPr>
          <w:rFonts w:ascii="Arial" w:hAnsi="Arial" w:cs="Arial"/>
          <w:b/>
          <w:i/>
          <w:sz w:val="24"/>
          <w:szCs w:val="24"/>
        </w:rPr>
        <w:t>COSA JUZGADA REFLEJA. EL ESTUDIO DE LA EXCEPCIÓN RELATIVA DEBE REALIZARSE EN LA SENTENCIA DEFINITIVA</w:t>
      </w:r>
      <w:r w:rsidRPr="0023381D">
        <w:rPr>
          <w:rFonts w:ascii="Arial" w:hAnsi="Arial" w:cs="Arial"/>
          <w:i/>
          <w:sz w:val="24"/>
          <w:szCs w:val="24"/>
        </w:rPr>
        <w:t>. La excepción de cosa juzgada refleja, no versa sobre una cuestión que destruya la acción sin posibilidad de abordar el estudio de fondo de la litis planteada, sino que se trata de una excepción sobre la materia litigiosa objeto del juicio, por lo que su estudio debe realizarse en la sentencia definitiva, y no en un incidente o en una audiencia previa.</w:t>
      </w:r>
    </w:p>
    <w:p w:rsidR="0077188B" w:rsidRDefault="00BF43CF" w:rsidP="0077188B">
      <w:pPr>
        <w:spacing w:line="360" w:lineRule="auto"/>
        <w:ind w:left="567" w:right="-518"/>
        <w:jc w:val="both"/>
        <w:rPr>
          <w:rFonts w:ascii="Arial" w:hAnsi="Arial" w:cs="Arial"/>
          <w:i/>
          <w:sz w:val="24"/>
          <w:szCs w:val="24"/>
        </w:rPr>
      </w:pPr>
      <w:r w:rsidRPr="0023381D">
        <w:rPr>
          <w:rFonts w:ascii="Arial" w:hAnsi="Arial" w:cs="Arial"/>
          <w:i/>
          <w:sz w:val="24"/>
          <w:szCs w:val="24"/>
        </w:rPr>
        <w:t xml:space="preserve">Contradicción de tesis 197/2010. Entre las sustentadas por los Tribunales Colegiados Décimo Tercero y Décimo Cuarto, ambos en Materia Civil del Primer Circuito. 1o. de diciembre de 2010. Unanimidad de cuatro votos. Ponente: Juan N. Silva Meza. Secretario: Rodrigo de la </w:t>
      </w:r>
      <w:proofErr w:type="spellStart"/>
      <w:r w:rsidRPr="0023381D">
        <w:rPr>
          <w:rFonts w:ascii="Arial" w:hAnsi="Arial" w:cs="Arial"/>
          <w:i/>
          <w:sz w:val="24"/>
          <w:szCs w:val="24"/>
        </w:rPr>
        <w:t>Peza</w:t>
      </w:r>
      <w:proofErr w:type="spellEnd"/>
      <w:r w:rsidRPr="0023381D">
        <w:rPr>
          <w:rFonts w:ascii="Arial" w:hAnsi="Arial" w:cs="Arial"/>
          <w:i/>
          <w:sz w:val="24"/>
          <w:szCs w:val="24"/>
        </w:rPr>
        <w:t xml:space="preserve"> López Figueroa.</w:t>
      </w:r>
    </w:p>
    <w:p w:rsidR="00672C05" w:rsidRDefault="00BF43CF" w:rsidP="0077188B">
      <w:pPr>
        <w:spacing w:line="360" w:lineRule="auto"/>
        <w:ind w:left="567" w:right="-518"/>
        <w:jc w:val="both"/>
        <w:rPr>
          <w:rFonts w:ascii="Arial" w:hAnsi="Arial" w:cs="Arial"/>
          <w:i/>
          <w:sz w:val="24"/>
          <w:szCs w:val="24"/>
        </w:rPr>
      </w:pPr>
      <w:r w:rsidRPr="0023381D">
        <w:rPr>
          <w:rFonts w:ascii="Arial" w:hAnsi="Arial" w:cs="Arial"/>
          <w:i/>
          <w:sz w:val="24"/>
          <w:szCs w:val="24"/>
        </w:rPr>
        <w:t>Tesis de jurisprudencia 9/2011. Aprobada por la Primera Sala de este Alto Tribunal, en sesión de fecha diecinueve de enero de dos mil once</w:t>
      </w:r>
    </w:p>
    <w:p w:rsidR="0001705E" w:rsidRDefault="0001705E" w:rsidP="00BF43CF">
      <w:pPr>
        <w:autoSpaceDE w:val="0"/>
        <w:autoSpaceDN w:val="0"/>
        <w:adjustRightInd w:val="0"/>
        <w:rPr>
          <w:rFonts w:ascii="Arial" w:hAnsi="Arial"/>
          <w:color w:val="000000"/>
          <w:lang w:val="es-MX"/>
        </w:rPr>
      </w:pPr>
    </w:p>
    <w:p w:rsidR="00672C05" w:rsidRDefault="00672C05" w:rsidP="00672C05">
      <w:pPr>
        <w:autoSpaceDE w:val="0"/>
        <w:autoSpaceDN w:val="0"/>
        <w:adjustRightInd w:val="0"/>
        <w:rPr>
          <w:rFonts w:ascii="Arial" w:hAnsi="Arial"/>
          <w:color w:val="000000"/>
          <w:lang w:val="es-MX"/>
        </w:rPr>
      </w:pPr>
    </w:p>
    <w:p w:rsidR="00672C05" w:rsidRPr="00DB3FDF" w:rsidRDefault="00954789" w:rsidP="00672C05">
      <w:pPr>
        <w:spacing w:line="360" w:lineRule="auto"/>
        <w:ind w:right="-567"/>
        <w:jc w:val="both"/>
        <w:rPr>
          <w:b/>
          <w:sz w:val="24"/>
          <w:szCs w:val="24"/>
        </w:rPr>
      </w:pPr>
      <w:r>
        <w:rPr>
          <w:rFonts w:ascii="Arial" w:hAnsi="Arial" w:cs="Arial"/>
          <w:sz w:val="24"/>
          <w:szCs w:val="24"/>
        </w:rPr>
        <w:t xml:space="preserve">          </w:t>
      </w:r>
      <w:r w:rsidR="00672C05" w:rsidRPr="00DB3FDF">
        <w:rPr>
          <w:rFonts w:ascii="Arial" w:hAnsi="Arial" w:cs="Arial"/>
          <w:sz w:val="24"/>
          <w:szCs w:val="24"/>
        </w:rPr>
        <w:t>Por lo anteriormente expuesto y con fundamento en los artículos 1</w:t>
      </w:r>
      <w:r w:rsidR="0077188B">
        <w:rPr>
          <w:rFonts w:ascii="Arial" w:hAnsi="Arial" w:cs="Arial"/>
          <w:sz w:val="24"/>
          <w:szCs w:val="24"/>
        </w:rPr>
        <w:t>6</w:t>
      </w:r>
      <w:r w:rsidR="00672C05" w:rsidRPr="00DB3FDF">
        <w:rPr>
          <w:rFonts w:ascii="Arial" w:hAnsi="Arial" w:cs="Arial"/>
          <w:sz w:val="24"/>
          <w:szCs w:val="24"/>
        </w:rPr>
        <w:t>1 fracción VI</w:t>
      </w:r>
      <w:r w:rsidR="0077188B">
        <w:rPr>
          <w:rFonts w:ascii="Arial" w:hAnsi="Arial" w:cs="Arial"/>
          <w:sz w:val="24"/>
          <w:szCs w:val="24"/>
        </w:rPr>
        <w:t>II y 16</w:t>
      </w:r>
      <w:r w:rsidR="00672C05" w:rsidRPr="00DB3FDF">
        <w:rPr>
          <w:rFonts w:ascii="Arial" w:hAnsi="Arial" w:cs="Arial"/>
          <w:sz w:val="24"/>
          <w:szCs w:val="24"/>
        </w:rPr>
        <w:t>2 fracción VI de la Ley de</w:t>
      </w:r>
      <w:r w:rsidR="0077188B">
        <w:rPr>
          <w:rFonts w:ascii="Arial" w:hAnsi="Arial" w:cs="Arial"/>
          <w:sz w:val="24"/>
          <w:szCs w:val="24"/>
        </w:rPr>
        <w:t xml:space="preserve"> Procedimiento y</w:t>
      </w:r>
      <w:r w:rsidR="00672C05" w:rsidRPr="00DB3FDF">
        <w:rPr>
          <w:rFonts w:ascii="Arial" w:hAnsi="Arial" w:cs="Arial"/>
          <w:sz w:val="24"/>
          <w:szCs w:val="24"/>
        </w:rPr>
        <w:t xml:space="preserve"> Justicia Administrativa para el Estado, se </w:t>
      </w:r>
      <w:r w:rsidR="00672C05" w:rsidRPr="00DB3FDF">
        <w:rPr>
          <w:rFonts w:ascii="Arial" w:hAnsi="Arial" w:cs="Arial"/>
          <w:b/>
          <w:sz w:val="24"/>
          <w:szCs w:val="24"/>
        </w:rPr>
        <w:t>Sobresee en el juicio.</w:t>
      </w:r>
    </w:p>
    <w:p w:rsidR="00BF42A0" w:rsidRDefault="00672C05" w:rsidP="0077188B">
      <w:pPr>
        <w:pStyle w:val="Sangradetextonormal"/>
        <w:spacing w:line="360" w:lineRule="auto"/>
        <w:ind w:right="-567"/>
        <w:jc w:val="left"/>
        <w:rPr>
          <w:rFonts w:ascii="Arial" w:hAnsi="Arial" w:cs="Arial"/>
          <w:b/>
          <w:szCs w:val="24"/>
          <w:lang w:val="es-ES_tradnl"/>
        </w:rPr>
      </w:pPr>
      <w:r w:rsidRPr="00B93205">
        <w:rPr>
          <w:rFonts w:ascii="Arial" w:hAnsi="Arial" w:cs="Arial"/>
          <w:b/>
          <w:szCs w:val="24"/>
          <w:lang w:val="es-ES_tradnl"/>
        </w:rPr>
        <w:t xml:space="preserve">                            </w:t>
      </w:r>
    </w:p>
    <w:p w:rsidR="00672C05" w:rsidRPr="00B93205" w:rsidRDefault="00BF42A0" w:rsidP="00BF42A0">
      <w:pPr>
        <w:pStyle w:val="Sangradetextonormal"/>
        <w:spacing w:line="360" w:lineRule="auto"/>
        <w:ind w:right="-567"/>
        <w:rPr>
          <w:rFonts w:ascii="Arial" w:hAnsi="Arial" w:cs="Arial"/>
          <w:b/>
          <w:szCs w:val="24"/>
          <w:lang w:val="es-ES_tradnl"/>
        </w:rPr>
      </w:pPr>
      <w:r>
        <w:rPr>
          <w:rFonts w:ascii="Arial" w:hAnsi="Arial" w:cs="Arial"/>
          <w:b/>
          <w:szCs w:val="24"/>
          <w:lang w:val="es-ES_tradnl"/>
        </w:rPr>
        <w:t xml:space="preserve">                     </w:t>
      </w:r>
      <w:r w:rsidR="00672C05" w:rsidRPr="00B93205">
        <w:rPr>
          <w:rFonts w:ascii="Arial" w:hAnsi="Arial" w:cs="Arial"/>
          <w:b/>
          <w:szCs w:val="24"/>
          <w:lang w:val="es-ES_tradnl"/>
        </w:rPr>
        <w:t>R E S U E L V E</w:t>
      </w:r>
    </w:p>
    <w:p w:rsidR="00672C05" w:rsidRPr="00B93205" w:rsidRDefault="00672C05" w:rsidP="00672C05">
      <w:pPr>
        <w:pStyle w:val="Sangradetextonormal"/>
        <w:spacing w:line="360" w:lineRule="auto"/>
        <w:ind w:right="-567"/>
        <w:jc w:val="left"/>
        <w:rPr>
          <w:rFonts w:ascii="Arial" w:hAnsi="Arial" w:cs="Arial"/>
          <w:b/>
          <w:szCs w:val="24"/>
          <w:lang w:val="es-ES_tradnl"/>
        </w:rPr>
      </w:pPr>
    </w:p>
    <w:p w:rsidR="00672C05" w:rsidRPr="00B93205" w:rsidRDefault="009E638E" w:rsidP="00672C05">
      <w:pPr>
        <w:spacing w:line="360" w:lineRule="auto"/>
        <w:ind w:right="-567"/>
        <w:jc w:val="both"/>
        <w:rPr>
          <w:rFonts w:ascii="Arial" w:hAnsi="Arial" w:cs="Arial"/>
          <w:bCs/>
          <w:sz w:val="24"/>
          <w:szCs w:val="24"/>
        </w:rPr>
      </w:pPr>
      <w:r>
        <w:rPr>
          <w:rFonts w:ascii="Arial" w:hAnsi="Arial" w:cs="Arial"/>
          <w:b/>
          <w:bCs/>
          <w:sz w:val="24"/>
          <w:szCs w:val="24"/>
        </w:rPr>
        <w:lastRenderedPageBreak/>
        <w:t xml:space="preserve">           </w:t>
      </w:r>
      <w:r w:rsidR="00672C05" w:rsidRPr="00B93205">
        <w:rPr>
          <w:rFonts w:ascii="Arial" w:hAnsi="Arial" w:cs="Arial"/>
          <w:b/>
          <w:bCs/>
          <w:sz w:val="24"/>
          <w:szCs w:val="24"/>
        </w:rPr>
        <w:t>PRIMERO.</w:t>
      </w:r>
      <w:r w:rsidR="00672C05" w:rsidRPr="00B93205">
        <w:rPr>
          <w:rFonts w:ascii="Arial" w:hAnsi="Arial" w:cs="Arial"/>
          <w:bCs/>
          <w:sz w:val="24"/>
          <w:szCs w:val="24"/>
        </w:rPr>
        <w:t xml:space="preserve"> Esta Sala fue competente para conocer y resolver del presente asunto. </w:t>
      </w:r>
      <w:r>
        <w:rPr>
          <w:rFonts w:ascii="Arial" w:hAnsi="Arial" w:cs="Arial"/>
          <w:bCs/>
          <w:sz w:val="24"/>
          <w:szCs w:val="24"/>
        </w:rPr>
        <w:t>- - - - - - - - - - - - - - - - - - - - - - - - - - - - - -- - - - - - - - - - - - - - - - - - - - - - - - - - -</w:t>
      </w:r>
    </w:p>
    <w:p w:rsidR="00672C05" w:rsidRPr="00B93205" w:rsidRDefault="00672C05" w:rsidP="00672C05">
      <w:pPr>
        <w:spacing w:line="360" w:lineRule="auto"/>
        <w:ind w:right="-567"/>
        <w:jc w:val="both"/>
        <w:rPr>
          <w:rFonts w:ascii="Arial" w:hAnsi="Arial" w:cs="Arial"/>
          <w:bCs/>
          <w:sz w:val="24"/>
          <w:szCs w:val="24"/>
        </w:rPr>
      </w:pPr>
    </w:p>
    <w:p w:rsidR="00672C05" w:rsidRDefault="009E638E" w:rsidP="00672C05">
      <w:pPr>
        <w:spacing w:line="360" w:lineRule="auto"/>
        <w:ind w:right="-567"/>
        <w:jc w:val="both"/>
        <w:rPr>
          <w:rFonts w:ascii="Arial" w:hAnsi="Arial" w:cs="Arial"/>
          <w:bCs/>
          <w:sz w:val="24"/>
          <w:szCs w:val="24"/>
        </w:rPr>
      </w:pPr>
      <w:r>
        <w:rPr>
          <w:rFonts w:ascii="Arial" w:hAnsi="Arial" w:cs="Arial"/>
          <w:b/>
          <w:bCs/>
          <w:sz w:val="24"/>
          <w:szCs w:val="24"/>
        </w:rPr>
        <w:t xml:space="preserve">         </w:t>
      </w:r>
      <w:r w:rsidR="00672C05" w:rsidRPr="00B93205">
        <w:rPr>
          <w:rFonts w:ascii="Arial" w:hAnsi="Arial" w:cs="Arial"/>
          <w:b/>
          <w:bCs/>
          <w:sz w:val="24"/>
          <w:szCs w:val="24"/>
        </w:rPr>
        <w:t>SEGUNDO.</w:t>
      </w:r>
      <w:r w:rsidR="00672C05" w:rsidRPr="00B93205">
        <w:rPr>
          <w:rFonts w:ascii="Arial" w:hAnsi="Arial" w:cs="Arial"/>
          <w:bCs/>
          <w:sz w:val="24"/>
          <w:szCs w:val="24"/>
        </w:rPr>
        <w:t xml:space="preserve"> La personalidad de las partes quedó acreditada en autos.- - - - - - - </w:t>
      </w:r>
      <w:r>
        <w:rPr>
          <w:rFonts w:ascii="Arial" w:hAnsi="Arial" w:cs="Arial"/>
          <w:bCs/>
          <w:sz w:val="24"/>
          <w:szCs w:val="24"/>
        </w:rPr>
        <w:t xml:space="preserve"> </w:t>
      </w:r>
    </w:p>
    <w:p w:rsidR="009E638E" w:rsidRPr="00B93205" w:rsidRDefault="009E638E" w:rsidP="00672C05">
      <w:pPr>
        <w:spacing w:line="360" w:lineRule="auto"/>
        <w:ind w:right="-567"/>
        <w:jc w:val="both"/>
        <w:rPr>
          <w:rFonts w:ascii="Arial" w:hAnsi="Arial" w:cs="Arial"/>
          <w:bCs/>
          <w:sz w:val="24"/>
          <w:szCs w:val="24"/>
        </w:rPr>
      </w:pPr>
    </w:p>
    <w:p w:rsidR="00672C05" w:rsidRPr="00002723" w:rsidRDefault="009E638E" w:rsidP="00672C05">
      <w:pPr>
        <w:spacing w:line="360" w:lineRule="auto"/>
        <w:ind w:right="-567"/>
        <w:jc w:val="both"/>
        <w:rPr>
          <w:rFonts w:ascii="Arial" w:hAnsi="Arial" w:cs="Arial"/>
          <w:sz w:val="24"/>
          <w:szCs w:val="24"/>
        </w:rPr>
      </w:pPr>
      <w:r>
        <w:rPr>
          <w:rFonts w:ascii="Arial" w:hAnsi="Arial" w:cs="Arial"/>
          <w:b/>
          <w:bCs/>
          <w:sz w:val="24"/>
          <w:szCs w:val="24"/>
        </w:rPr>
        <w:t xml:space="preserve">        </w:t>
      </w:r>
      <w:r w:rsidR="00672C05" w:rsidRPr="00B93205">
        <w:rPr>
          <w:rFonts w:ascii="Arial" w:hAnsi="Arial" w:cs="Arial"/>
          <w:b/>
          <w:bCs/>
          <w:sz w:val="24"/>
          <w:szCs w:val="24"/>
        </w:rPr>
        <w:t>TERCERO.</w:t>
      </w:r>
      <w:r w:rsidR="00672C05" w:rsidRPr="00B93205">
        <w:rPr>
          <w:rFonts w:ascii="Arial" w:hAnsi="Arial" w:cs="Arial"/>
          <w:bCs/>
          <w:sz w:val="24"/>
          <w:szCs w:val="24"/>
        </w:rPr>
        <w:t xml:space="preserve"> En atención al razonamiento expuesto de esta sentencia, </w:t>
      </w:r>
      <w:r w:rsidR="00672C05" w:rsidRPr="00B93205">
        <w:rPr>
          <w:rFonts w:ascii="Arial" w:hAnsi="Arial" w:cs="Arial"/>
          <w:b/>
          <w:bCs/>
          <w:sz w:val="24"/>
          <w:szCs w:val="24"/>
        </w:rPr>
        <w:t>SE SOBRESEE EN EL PRESENTE JUICIO. - - - - - - - - - - - - - - -</w:t>
      </w:r>
      <w:r>
        <w:rPr>
          <w:rFonts w:ascii="Arial" w:hAnsi="Arial" w:cs="Arial"/>
          <w:b/>
          <w:bCs/>
          <w:sz w:val="24"/>
          <w:szCs w:val="24"/>
        </w:rPr>
        <w:t xml:space="preserve"> - - - - - - - - - - - - - - - - -</w:t>
      </w:r>
    </w:p>
    <w:p w:rsidR="009E638E" w:rsidRDefault="009E638E" w:rsidP="009E638E">
      <w:pPr>
        <w:spacing w:line="360" w:lineRule="auto"/>
        <w:ind w:right="-539" w:firstLine="567"/>
        <w:jc w:val="both"/>
        <w:rPr>
          <w:rFonts w:ascii="Arial" w:hAnsi="Arial" w:cs="Arial"/>
          <w:bCs/>
          <w:color w:val="000000"/>
          <w:sz w:val="24"/>
          <w:szCs w:val="24"/>
        </w:rPr>
      </w:pPr>
    </w:p>
    <w:p w:rsidR="009E638E" w:rsidRDefault="009E638E" w:rsidP="009E638E">
      <w:pPr>
        <w:spacing w:line="360" w:lineRule="auto"/>
        <w:ind w:right="-539" w:firstLine="567"/>
        <w:jc w:val="both"/>
        <w:rPr>
          <w:rFonts w:ascii="Arial" w:hAnsi="Arial" w:cs="Arial"/>
          <w:b/>
          <w:bCs/>
          <w:color w:val="000000"/>
          <w:sz w:val="24"/>
          <w:szCs w:val="24"/>
        </w:rPr>
      </w:pPr>
      <w:r>
        <w:rPr>
          <w:rFonts w:ascii="Arial" w:hAnsi="Arial" w:cs="Arial"/>
          <w:b/>
          <w:bCs/>
          <w:color w:val="000000"/>
          <w:sz w:val="24"/>
          <w:szCs w:val="24"/>
        </w:rPr>
        <w:t xml:space="preserve">CUARTO. </w:t>
      </w:r>
      <w:r w:rsidRPr="00C4381A">
        <w:rPr>
          <w:rFonts w:ascii="Arial" w:hAnsi="Arial" w:cs="Arial"/>
          <w:bCs/>
          <w:color w:val="000000"/>
          <w:sz w:val="24"/>
          <w:szCs w:val="24"/>
        </w:rPr>
        <w:t>Conforme a lo dispuesto en el artícu</w:t>
      </w:r>
      <w:r>
        <w:rPr>
          <w:rFonts w:ascii="Arial" w:hAnsi="Arial" w:cs="Arial"/>
          <w:bCs/>
          <w:color w:val="000000"/>
          <w:sz w:val="24"/>
          <w:szCs w:val="24"/>
        </w:rPr>
        <w:t>lo 1</w:t>
      </w:r>
      <w:r w:rsidR="0077188B">
        <w:rPr>
          <w:rFonts w:ascii="Arial" w:hAnsi="Arial" w:cs="Arial"/>
          <w:bCs/>
          <w:color w:val="000000"/>
          <w:sz w:val="24"/>
          <w:szCs w:val="24"/>
        </w:rPr>
        <w:t>72 fracción I  y 17</w:t>
      </w:r>
      <w:r>
        <w:rPr>
          <w:rFonts w:ascii="Arial" w:hAnsi="Arial" w:cs="Arial"/>
          <w:bCs/>
          <w:color w:val="000000"/>
          <w:sz w:val="24"/>
          <w:szCs w:val="24"/>
        </w:rPr>
        <w:t>3 fraccio</w:t>
      </w:r>
      <w:r w:rsidRPr="00C4381A">
        <w:rPr>
          <w:rFonts w:ascii="Arial" w:hAnsi="Arial" w:cs="Arial"/>
          <w:bCs/>
          <w:color w:val="000000"/>
          <w:sz w:val="24"/>
          <w:szCs w:val="24"/>
        </w:rPr>
        <w:t>n</w:t>
      </w:r>
      <w:r>
        <w:rPr>
          <w:rFonts w:ascii="Arial" w:hAnsi="Arial" w:cs="Arial"/>
          <w:bCs/>
          <w:color w:val="000000"/>
          <w:sz w:val="24"/>
          <w:szCs w:val="24"/>
        </w:rPr>
        <w:t>es</w:t>
      </w:r>
      <w:r w:rsidRPr="00C4381A">
        <w:rPr>
          <w:rFonts w:ascii="Arial" w:hAnsi="Arial" w:cs="Arial"/>
          <w:bCs/>
          <w:color w:val="000000"/>
          <w:sz w:val="24"/>
          <w:szCs w:val="24"/>
        </w:rPr>
        <w:t xml:space="preserve"> I y </w:t>
      </w:r>
      <w:r>
        <w:rPr>
          <w:rFonts w:ascii="Arial" w:hAnsi="Arial" w:cs="Arial"/>
          <w:bCs/>
          <w:color w:val="000000"/>
          <w:sz w:val="24"/>
          <w:szCs w:val="24"/>
        </w:rPr>
        <w:t xml:space="preserve">II </w:t>
      </w:r>
      <w:r w:rsidRPr="00C4381A">
        <w:rPr>
          <w:rFonts w:ascii="Arial" w:hAnsi="Arial" w:cs="Arial"/>
          <w:bCs/>
          <w:color w:val="000000"/>
          <w:sz w:val="24"/>
          <w:szCs w:val="24"/>
        </w:rPr>
        <w:t xml:space="preserve">de la Ley de </w:t>
      </w:r>
      <w:r w:rsidR="0077188B">
        <w:rPr>
          <w:rFonts w:ascii="Arial" w:hAnsi="Arial" w:cs="Arial"/>
          <w:bCs/>
          <w:color w:val="000000"/>
          <w:sz w:val="24"/>
          <w:szCs w:val="24"/>
        </w:rPr>
        <w:t xml:space="preserve">Procedimiento y </w:t>
      </w:r>
      <w:r w:rsidRPr="00C4381A">
        <w:rPr>
          <w:rFonts w:ascii="Arial" w:hAnsi="Arial" w:cs="Arial"/>
          <w:bCs/>
          <w:color w:val="000000"/>
          <w:sz w:val="24"/>
          <w:szCs w:val="24"/>
        </w:rPr>
        <w:t xml:space="preserve">Justicia Administrativa para el Estado, </w:t>
      </w:r>
      <w:r w:rsidRPr="009B0F12">
        <w:rPr>
          <w:rFonts w:ascii="Arial" w:hAnsi="Arial" w:cs="Arial"/>
          <w:b/>
          <w:bCs/>
          <w:color w:val="000000"/>
          <w:sz w:val="24"/>
          <w:szCs w:val="24"/>
        </w:rPr>
        <w:t xml:space="preserve">NOTIFÍQUESE </w:t>
      </w:r>
      <w:r w:rsidR="0077188B">
        <w:rPr>
          <w:rFonts w:ascii="Arial" w:hAnsi="Arial" w:cs="Arial"/>
          <w:b/>
          <w:bCs/>
          <w:color w:val="000000"/>
          <w:sz w:val="24"/>
          <w:szCs w:val="24"/>
        </w:rPr>
        <w:t>PERSONALMENTE A LA PARTE ACTORA</w:t>
      </w:r>
      <w:r w:rsidRPr="009B0F12">
        <w:rPr>
          <w:rFonts w:ascii="Arial" w:hAnsi="Arial" w:cs="Arial"/>
          <w:b/>
          <w:bCs/>
          <w:color w:val="000000"/>
          <w:sz w:val="24"/>
          <w:szCs w:val="24"/>
        </w:rPr>
        <w:t xml:space="preserve"> Y POR OFICIO A LA</w:t>
      </w:r>
      <w:r w:rsidR="0077188B">
        <w:rPr>
          <w:rFonts w:ascii="Arial" w:hAnsi="Arial" w:cs="Arial"/>
          <w:b/>
          <w:bCs/>
          <w:color w:val="000000"/>
          <w:sz w:val="24"/>
          <w:szCs w:val="24"/>
        </w:rPr>
        <w:t xml:space="preserve"> AUTORIDAD</w:t>
      </w:r>
      <w:r w:rsidRPr="009B0F12">
        <w:rPr>
          <w:rFonts w:ascii="Arial" w:hAnsi="Arial" w:cs="Arial"/>
          <w:b/>
          <w:bCs/>
          <w:color w:val="000000"/>
          <w:sz w:val="24"/>
          <w:szCs w:val="24"/>
        </w:rPr>
        <w:t xml:space="preserve"> DEMANDADA.  - - - - - - - - - - - - - - - - - -  - - - - - - -- - - -</w:t>
      </w:r>
      <w:r>
        <w:rPr>
          <w:rFonts w:ascii="Arial" w:hAnsi="Arial" w:cs="Arial"/>
          <w:b/>
          <w:bCs/>
          <w:color w:val="000000"/>
          <w:sz w:val="24"/>
          <w:szCs w:val="24"/>
        </w:rPr>
        <w:t xml:space="preserve">- - - - - - - </w:t>
      </w:r>
      <w:r w:rsidR="007E7996">
        <w:rPr>
          <w:rFonts w:ascii="Arial" w:hAnsi="Arial" w:cs="Arial"/>
          <w:b/>
          <w:bCs/>
          <w:color w:val="000000"/>
          <w:sz w:val="24"/>
          <w:szCs w:val="24"/>
        </w:rPr>
        <w:t>- - - -</w:t>
      </w:r>
    </w:p>
    <w:p w:rsidR="00672C05" w:rsidRPr="00002723" w:rsidRDefault="00672C05" w:rsidP="00672C05">
      <w:pPr>
        <w:spacing w:line="360" w:lineRule="auto"/>
        <w:ind w:right="-567"/>
        <w:jc w:val="both"/>
        <w:rPr>
          <w:rFonts w:ascii="Arial" w:hAnsi="Arial" w:cs="Arial"/>
          <w:bCs/>
          <w:sz w:val="24"/>
          <w:szCs w:val="24"/>
        </w:rPr>
      </w:pPr>
    </w:p>
    <w:p w:rsidR="00FB3EB5" w:rsidRPr="007B6083" w:rsidRDefault="00FB3EB5" w:rsidP="00FB3EB5">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acordó y firma la </w:t>
      </w:r>
      <w:r w:rsidR="0001705E">
        <w:rPr>
          <w:rFonts w:ascii="Arial" w:hAnsi="Arial" w:cs="Arial"/>
          <w:sz w:val="24"/>
          <w:szCs w:val="24"/>
        </w:rPr>
        <w:t>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01705E">
        <w:rPr>
          <w:rFonts w:ascii="Arial" w:hAnsi="Arial" w:cs="Arial"/>
          <w:sz w:val="24"/>
          <w:szCs w:val="24"/>
        </w:rPr>
        <w:t>Magistrada t</w:t>
      </w:r>
      <w:r>
        <w:rPr>
          <w:rFonts w:ascii="Arial" w:hAnsi="Arial" w:cs="Arial"/>
          <w:sz w:val="24"/>
          <w:szCs w:val="24"/>
        </w:rPr>
        <w:t xml:space="preserve">itular de la </w:t>
      </w:r>
      <w:r>
        <w:rPr>
          <w:rFonts w:ascii="Arial" w:hAnsi="Arial" w:cs="Arial"/>
          <w:bCs/>
          <w:color w:val="000000"/>
          <w:sz w:val="24"/>
          <w:szCs w:val="24"/>
        </w:rPr>
        <w:t>Tercera Sala Unitaria de Pri</w:t>
      </w:r>
      <w:r w:rsidR="0001705E">
        <w:rPr>
          <w:rFonts w:ascii="Arial" w:hAnsi="Arial" w:cs="Arial"/>
          <w:bCs/>
          <w:color w:val="000000"/>
          <w:sz w:val="24"/>
          <w:szCs w:val="24"/>
        </w:rPr>
        <w:t>mera Instancia del Tribunal de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Pr>
          <w:rFonts w:ascii="Arial" w:hAnsi="Arial" w:cs="Arial"/>
          <w:sz w:val="24"/>
          <w:szCs w:val="24"/>
        </w:rPr>
        <w:t xml:space="preserve">- - </w:t>
      </w:r>
    </w:p>
    <w:p w:rsidR="005D6DF7" w:rsidRDefault="00CD2273" w:rsidP="002C7F3B">
      <w:pPr>
        <w:spacing w:line="360" w:lineRule="auto"/>
        <w:ind w:right="-518" w:firstLine="708"/>
        <w:jc w:val="both"/>
        <w:rPr>
          <w:rFonts w:ascii="Arial" w:hAnsi="Arial" w:cs="Arial"/>
          <w:bCs/>
          <w:color w:val="000000"/>
          <w:sz w:val="16"/>
          <w:szCs w:val="16"/>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08292DD0" wp14:editId="2ECF2B87">
                <wp:simplePos x="0" y="0"/>
                <wp:positionH relativeFrom="column">
                  <wp:posOffset>-739140</wp:posOffset>
                </wp:positionH>
                <wp:positionV relativeFrom="paragraph">
                  <wp:posOffset>1554480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D2273" w:rsidRDefault="00CD2273" w:rsidP="00CD227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2pt;margin-top:122.4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5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">
                <v:textbox>
                  <w:txbxContent>
                    <w:p w:rsidR="00CD2273" w:rsidRDefault="00CD2273" w:rsidP="00CD227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sectPr w:rsidR="005D6DF7"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E1" w:rsidRDefault="00F45DE1" w:rsidP="00DD5D31">
      <w:r>
        <w:separator/>
      </w:r>
    </w:p>
  </w:endnote>
  <w:endnote w:type="continuationSeparator" w:id="0">
    <w:p w:rsidR="00F45DE1" w:rsidRDefault="00F45DE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E1" w:rsidRDefault="00F45DE1" w:rsidP="00DD5D31">
      <w:r>
        <w:separator/>
      </w:r>
    </w:p>
  </w:footnote>
  <w:footnote w:type="continuationSeparator" w:id="0">
    <w:p w:rsidR="00F45DE1" w:rsidRDefault="00F45DE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86740A" w:rsidRPr="0086740A">
          <w:rPr>
            <w:rFonts w:ascii="Arial" w:hAnsi="Arial" w:cs="Arial"/>
            <w:noProof/>
            <w:lang w:val="es-ES"/>
          </w:rPr>
          <w:t>5</w:t>
        </w:r>
        <w:r w:rsidRPr="00DD5D31">
          <w:rPr>
            <w:rFonts w:ascii="Arial" w:hAnsi="Arial" w:cs="Arial"/>
          </w:rPr>
          <w:fldChar w:fldCharType="end"/>
        </w:r>
      </w:p>
      <w:p w:rsidR="00DD5D31" w:rsidRPr="00DD5D31" w:rsidRDefault="00DD5D31" w:rsidP="0062636A">
        <w:pPr>
          <w:pStyle w:val="Encabezado"/>
          <w:jc w:val="right"/>
          <w:rPr>
            <w:rFonts w:ascii="Arial" w:hAnsi="Arial" w:cs="Arial"/>
            <w:sz w:val="18"/>
            <w:szCs w:val="18"/>
          </w:rPr>
        </w:pPr>
        <w:r w:rsidRPr="00DD5D31">
          <w:rPr>
            <w:rFonts w:ascii="Arial" w:hAnsi="Arial" w:cs="Arial"/>
            <w:sz w:val="18"/>
            <w:szCs w:val="18"/>
          </w:rPr>
          <w:t>EXPEDIENTE 0</w:t>
        </w:r>
        <w:r w:rsidR="00403DA6">
          <w:rPr>
            <w:rFonts w:ascii="Arial" w:hAnsi="Arial" w:cs="Arial"/>
            <w:sz w:val="18"/>
            <w:szCs w:val="18"/>
          </w:rPr>
          <w:t>142/2017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46B4"/>
    <w:multiLevelType w:val="hybridMultilevel"/>
    <w:tmpl w:val="DDF215FA"/>
    <w:lvl w:ilvl="0" w:tplc="8CCE5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0460"/>
    <w:rsid w:val="00002FBD"/>
    <w:rsid w:val="00003F0B"/>
    <w:rsid w:val="0001705E"/>
    <w:rsid w:val="00017C86"/>
    <w:rsid w:val="00030239"/>
    <w:rsid w:val="000356B9"/>
    <w:rsid w:val="00057D1B"/>
    <w:rsid w:val="00063525"/>
    <w:rsid w:val="00067D6F"/>
    <w:rsid w:val="0007797F"/>
    <w:rsid w:val="00081F42"/>
    <w:rsid w:val="00082F0F"/>
    <w:rsid w:val="000902A4"/>
    <w:rsid w:val="000951FA"/>
    <w:rsid w:val="000A3760"/>
    <w:rsid w:val="000A4465"/>
    <w:rsid w:val="000A78E9"/>
    <w:rsid w:val="000C30E5"/>
    <w:rsid w:val="000C7018"/>
    <w:rsid w:val="000D5CEE"/>
    <w:rsid w:val="000F3B43"/>
    <w:rsid w:val="000F3D55"/>
    <w:rsid w:val="000F4694"/>
    <w:rsid w:val="000F4ED7"/>
    <w:rsid w:val="00117C0E"/>
    <w:rsid w:val="0012382F"/>
    <w:rsid w:val="001376BC"/>
    <w:rsid w:val="001512FD"/>
    <w:rsid w:val="001574BD"/>
    <w:rsid w:val="001740CC"/>
    <w:rsid w:val="001A2CB2"/>
    <w:rsid w:val="001A33B6"/>
    <w:rsid w:val="001C0AB4"/>
    <w:rsid w:val="001C4E77"/>
    <w:rsid w:val="001C6F06"/>
    <w:rsid w:val="001C70D5"/>
    <w:rsid w:val="001D46FE"/>
    <w:rsid w:val="001D6F94"/>
    <w:rsid w:val="001E01FB"/>
    <w:rsid w:val="001E5C7A"/>
    <w:rsid w:val="001F696A"/>
    <w:rsid w:val="001F7714"/>
    <w:rsid w:val="00204644"/>
    <w:rsid w:val="002159A2"/>
    <w:rsid w:val="00247FA7"/>
    <w:rsid w:val="00265D2F"/>
    <w:rsid w:val="002717C2"/>
    <w:rsid w:val="00274E63"/>
    <w:rsid w:val="00295BAD"/>
    <w:rsid w:val="002A0D45"/>
    <w:rsid w:val="002A3764"/>
    <w:rsid w:val="002A66CC"/>
    <w:rsid w:val="002B3B2C"/>
    <w:rsid w:val="002B671C"/>
    <w:rsid w:val="002C3A7D"/>
    <w:rsid w:val="002C7F3B"/>
    <w:rsid w:val="002E248A"/>
    <w:rsid w:val="002E4720"/>
    <w:rsid w:val="002F3243"/>
    <w:rsid w:val="00306F63"/>
    <w:rsid w:val="00312878"/>
    <w:rsid w:val="00312F73"/>
    <w:rsid w:val="00317203"/>
    <w:rsid w:val="00317397"/>
    <w:rsid w:val="003422DF"/>
    <w:rsid w:val="00342680"/>
    <w:rsid w:val="003553A2"/>
    <w:rsid w:val="00355417"/>
    <w:rsid w:val="003616E0"/>
    <w:rsid w:val="0036236F"/>
    <w:rsid w:val="00370249"/>
    <w:rsid w:val="0037407B"/>
    <w:rsid w:val="00395E8C"/>
    <w:rsid w:val="00395ECA"/>
    <w:rsid w:val="003B5097"/>
    <w:rsid w:val="003C1726"/>
    <w:rsid w:val="003C226E"/>
    <w:rsid w:val="00403DA6"/>
    <w:rsid w:val="00403E1A"/>
    <w:rsid w:val="00407EBE"/>
    <w:rsid w:val="00411E84"/>
    <w:rsid w:val="004148B5"/>
    <w:rsid w:val="00433380"/>
    <w:rsid w:val="0043441C"/>
    <w:rsid w:val="00441189"/>
    <w:rsid w:val="00442574"/>
    <w:rsid w:val="004560F3"/>
    <w:rsid w:val="004A69E8"/>
    <w:rsid w:val="004D09E1"/>
    <w:rsid w:val="004D1776"/>
    <w:rsid w:val="004D20D8"/>
    <w:rsid w:val="004D4FCD"/>
    <w:rsid w:val="004E4F17"/>
    <w:rsid w:val="00516D1F"/>
    <w:rsid w:val="0052235B"/>
    <w:rsid w:val="00523C43"/>
    <w:rsid w:val="005434DE"/>
    <w:rsid w:val="00545EF7"/>
    <w:rsid w:val="005508CF"/>
    <w:rsid w:val="005522D4"/>
    <w:rsid w:val="00561B43"/>
    <w:rsid w:val="00574482"/>
    <w:rsid w:val="005816CA"/>
    <w:rsid w:val="00593D97"/>
    <w:rsid w:val="005948AE"/>
    <w:rsid w:val="00596CB0"/>
    <w:rsid w:val="005B3140"/>
    <w:rsid w:val="005C07B2"/>
    <w:rsid w:val="005C0B82"/>
    <w:rsid w:val="005C485D"/>
    <w:rsid w:val="005C6ABD"/>
    <w:rsid w:val="005D6DF7"/>
    <w:rsid w:val="005D7B0D"/>
    <w:rsid w:val="005E5524"/>
    <w:rsid w:val="00601AE6"/>
    <w:rsid w:val="00601F62"/>
    <w:rsid w:val="00603691"/>
    <w:rsid w:val="006130CD"/>
    <w:rsid w:val="00614F21"/>
    <w:rsid w:val="00625EE3"/>
    <w:rsid w:val="0062636A"/>
    <w:rsid w:val="006266D1"/>
    <w:rsid w:val="006327DD"/>
    <w:rsid w:val="00635E20"/>
    <w:rsid w:val="0064087C"/>
    <w:rsid w:val="00670EE8"/>
    <w:rsid w:val="00672C05"/>
    <w:rsid w:val="00675EC7"/>
    <w:rsid w:val="0067615F"/>
    <w:rsid w:val="00677E67"/>
    <w:rsid w:val="006948DA"/>
    <w:rsid w:val="0069575D"/>
    <w:rsid w:val="0069642A"/>
    <w:rsid w:val="006B0D26"/>
    <w:rsid w:val="006B6CB5"/>
    <w:rsid w:val="006D12EE"/>
    <w:rsid w:val="006E15EF"/>
    <w:rsid w:val="006F1AA2"/>
    <w:rsid w:val="006F63D2"/>
    <w:rsid w:val="006F6DEB"/>
    <w:rsid w:val="007049C9"/>
    <w:rsid w:val="007141C6"/>
    <w:rsid w:val="007212B7"/>
    <w:rsid w:val="007358CB"/>
    <w:rsid w:val="00741F4F"/>
    <w:rsid w:val="00743732"/>
    <w:rsid w:val="0076330A"/>
    <w:rsid w:val="00770405"/>
    <w:rsid w:val="0077188B"/>
    <w:rsid w:val="00776FC1"/>
    <w:rsid w:val="00777DEC"/>
    <w:rsid w:val="00784954"/>
    <w:rsid w:val="007A13CC"/>
    <w:rsid w:val="007A7904"/>
    <w:rsid w:val="007B314D"/>
    <w:rsid w:val="007B77F8"/>
    <w:rsid w:val="007C5847"/>
    <w:rsid w:val="007C70F7"/>
    <w:rsid w:val="007D385A"/>
    <w:rsid w:val="007D5083"/>
    <w:rsid w:val="007E09EE"/>
    <w:rsid w:val="007E7996"/>
    <w:rsid w:val="007F2252"/>
    <w:rsid w:val="007F3316"/>
    <w:rsid w:val="007F44A4"/>
    <w:rsid w:val="00816487"/>
    <w:rsid w:val="00823229"/>
    <w:rsid w:val="00826139"/>
    <w:rsid w:val="00831E22"/>
    <w:rsid w:val="0085223E"/>
    <w:rsid w:val="0086740A"/>
    <w:rsid w:val="00873FDA"/>
    <w:rsid w:val="00881225"/>
    <w:rsid w:val="00884649"/>
    <w:rsid w:val="00890913"/>
    <w:rsid w:val="00890BC0"/>
    <w:rsid w:val="0089245C"/>
    <w:rsid w:val="00896343"/>
    <w:rsid w:val="008B4228"/>
    <w:rsid w:val="008B5B35"/>
    <w:rsid w:val="008B71C9"/>
    <w:rsid w:val="008D7D5B"/>
    <w:rsid w:val="008E7278"/>
    <w:rsid w:val="0090195A"/>
    <w:rsid w:val="00913526"/>
    <w:rsid w:val="00917BC2"/>
    <w:rsid w:val="00917C58"/>
    <w:rsid w:val="00932AE5"/>
    <w:rsid w:val="0093377E"/>
    <w:rsid w:val="009341E2"/>
    <w:rsid w:val="00934345"/>
    <w:rsid w:val="009344F2"/>
    <w:rsid w:val="0094048E"/>
    <w:rsid w:val="00941348"/>
    <w:rsid w:val="009507DF"/>
    <w:rsid w:val="00953FB7"/>
    <w:rsid w:val="00954789"/>
    <w:rsid w:val="00971059"/>
    <w:rsid w:val="009724E0"/>
    <w:rsid w:val="00973B23"/>
    <w:rsid w:val="00984B42"/>
    <w:rsid w:val="00986636"/>
    <w:rsid w:val="0099285B"/>
    <w:rsid w:val="009B05A3"/>
    <w:rsid w:val="009B3E9D"/>
    <w:rsid w:val="009D76EE"/>
    <w:rsid w:val="009E0E01"/>
    <w:rsid w:val="009E638E"/>
    <w:rsid w:val="009E73A8"/>
    <w:rsid w:val="009F0A4B"/>
    <w:rsid w:val="009F3898"/>
    <w:rsid w:val="009F53DB"/>
    <w:rsid w:val="00A1058D"/>
    <w:rsid w:val="00A170D7"/>
    <w:rsid w:val="00A30862"/>
    <w:rsid w:val="00A34219"/>
    <w:rsid w:val="00A40E47"/>
    <w:rsid w:val="00A47806"/>
    <w:rsid w:val="00A54344"/>
    <w:rsid w:val="00A5777F"/>
    <w:rsid w:val="00AA17F9"/>
    <w:rsid w:val="00AA2DC8"/>
    <w:rsid w:val="00AA60C2"/>
    <w:rsid w:val="00AB1839"/>
    <w:rsid w:val="00AB36C3"/>
    <w:rsid w:val="00AB507A"/>
    <w:rsid w:val="00AC040D"/>
    <w:rsid w:val="00AC0460"/>
    <w:rsid w:val="00AC7A6A"/>
    <w:rsid w:val="00AD168D"/>
    <w:rsid w:val="00AD3569"/>
    <w:rsid w:val="00AD488D"/>
    <w:rsid w:val="00AD69BB"/>
    <w:rsid w:val="00B01CA3"/>
    <w:rsid w:val="00B0645B"/>
    <w:rsid w:val="00B1005C"/>
    <w:rsid w:val="00B136E6"/>
    <w:rsid w:val="00B17685"/>
    <w:rsid w:val="00B17F30"/>
    <w:rsid w:val="00B23A5F"/>
    <w:rsid w:val="00B6595F"/>
    <w:rsid w:val="00B730E8"/>
    <w:rsid w:val="00B7707B"/>
    <w:rsid w:val="00B8086C"/>
    <w:rsid w:val="00B96F1C"/>
    <w:rsid w:val="00BB2BB8"/>
    <w:rsid w:val="00BB4E44"/>
    <w:rsid w:val="00BC27F1"/>
    <w:rsid w:val="00BD3D5D"/>
    <w:rsid w:val="00BD435D"/>
    <w:rsid w:val="00BE5D03"/>
    <w:rsid w:val="00BE78E1"/>
    <w:rsid w:val="00BF0ACD"/>
    <w:rsid w:val="00BF42A0"/>
    <w:rsid w:val="00BF43CF"/>
    <w:rsid w:val="00BF456B"/>
    <w:rsid w:val="00BF4F3D"/>
    <w:rsid w:val="00C07F38"/>
    <w:rsid w:val="00C2758E"/>
    <w:rsid w:val="00C306CF"/>
    <w:rsid w:val="00C32243"/>
    <w:rsid w:val="00C41CEC"/>
    <w:rsid w:val="00C41D0F"/>
    <w:rsid w:val="00C46F02"/>
    <w:rsid w:val="00C53C00"/>
    <w:rsid w:val="00C579B8"/>
    <w:rsid w:val="00C60804"/>
    <w:rsid w:val="00C62E9D"/>
    <w:rsid w:val="00C63BB7"/>
    <w:rsid w:val="00C6566D"/>
    <w:rsid w:val="00C81BF6"/>
    <w:rsid w:val="00C95586"/>
    <w:rsid w:val="00C97375"/>
    <w:rsid w:val="00CB40B9"/>
    <w:rsid w:val="00CC0C3B"/>
    <w:rsid w:val="00CD2273"/>
    <w:rsid w:val="00CD3304"/>
    <w:rsid w:val="00CF3B7D"/>
    <w:rsid w:val="00D00017"/>
    <w:rsid w:val="00D150C6"/>
    <w:rsid w:val="00D21F02"/>
    <w:rsid w:val="00D340EA"/>
    <w:rsid w:val="00D441DB"/>
    <w:rsid w:val="00D448E5"/>
    <w:rsid w:val="00D54FEE"/>
    <w:rsid w:val="00D55B75"/>
    <w:rsid w:val="00D61C71"/>
    <w:rsid w:val="00D742EE"/>
    <w:rsid w:val="00D90E88"/>
    <w:rsid w:val="00DC1BD4"/>
    <w:rsid w:val="00DC246B"/>
    <w:rsid w:val="00DD3BB1"/>
    <w:rsid w:val="00DD5D31"/>
    <w:rsid w:val="00DF6902"/>
    <w:rsid w:val="00E014DA"/>
    <w:rsid w:val="00E072BE"/>
    <w:rsid w:val="00E129DF"/>
    <w:rsid w:val="00E16AE4"/>
    <w:rsid w:val="00E1768B"/>
    <w:rsid w:val="00E35304"/>
    <w:rsid w:val="00E43BF6"/>
    <w:rsid w:val="00E515F7"/>
    <w:rsid w:val="00E54953"/>
    <w:rsid w:val="00E55533"/>
    <w:rsid w:val="00E609F1"/>
    <w:rsid w:val="00E613FC"/>
    <w:rsid w:val="00E80A67"/>
    <w:rsid w:val="00E81BCB"/>
    <w:rsid w:val="00E8229D"/>
    <w:rsid w:val="00E8739C"/>
    <w:rsid w:val="00E96CB8"/>
    <w:rsid w:val="00EA6E3B"/>
    <w:rsid w:val="00EA7F0E"/>
    <w:rsid w:val="00EB1A29"/>
    <w:rsid w:val="00EB3BCF"/>
    <w:rsid w:val="00ED1292"/>
    <w:rsid w:val="00EE0108"/>
    <w:rsid w:val="00EF6387"/>
    <w:rsid w:val="00EF768C"/>
    <w:rsid w:val="00F01ECB"/>
    <w:rsid w:val="00F1744E"/>
    <w:rsid w:val="00F21211"/>
    <w:rsid w:val="00F255C7"/>
    <w:rsid w:val="00F25AC8"/>
    <w:rsid w:val="00F25B9B"/>
    <w:rsid w:val="00F35ADA"/>
    <w:rsid w:val="00F36A78"/>
    <w:rsid w:val="00F36DA8"/>
    <w:rsid w:val="00F45DE1"/>
    <w:rsid w:val="00F47C14"/>
    <w:rsid w:val="00F53704"/>
    <w:rsid w:val="00F602E4"/>
    <w:rsid w:val="00F73BD1"/>
    <w:rsid w:val="00F84E0F"/>
    <w:rsid w:val="00F856DA"/>
    <w:rsid w:val="00F91086"/>
    <w:rsid w:val="00F914A9"/>
    <w:rsid w:val="00F918DE"/>
    <w:rsid w:val="00F92456"/>
    <w:rsid w:val="00F928EF"/>
    <w:rsid w:val="00F92D37"/>
    <w:rsid w:val="00F93A57"/>
    <w:rsid w:val="00F95699"/>
    <w:rsid w:val="00FB1F62"/>
    <w:rsid w:val="00FB3EB5"/>
    <w:rsid w:val="00FE1D76"/>
    <w:rsid w:val="00FE55DA"/>
    <w:rsid w:val="00FE569F"/>
    <w:rsid w:val="00FF2C57"/>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7F2252"/>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252"/>
    <w:rPr>
      <w:rFonts w:ascii="Tahoma" w:eastAsia="Times New Roman" w:hAnsi="Tahoma" w:cs="Tahoma"/>
      <w:sz w:val="16"/>
      <w:szCs w:val="16"/>
      <w:lang w:val="es-ES_tradnl" w:eastAsia="es-ES"/>
    </w:rPr>
  </w:style>
  <w:style w:type="paragraph" w:styleId="Sangradetextonormal">
    <w:name w:val="Body Text Indent"/>
    <w:basedOn w:val="Normal"/>
    <w:link w:val="SangradetextonormalCar"/>
    <w:rsid w:val="00672C05"/>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672C05"/>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917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7F2252"/>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252"/>
    <w:rPr>
      <w:rFonts w:ascii="Tahoma" w:eastAsia="Times New Roman" w:hAnsi="Tahoma" w:cs="Tahoma"/>
      <w:sz w:val="16"/>
      <w:szCs w:val="16"/>
      <w:lang w:val="es-ES_tradnl" w:eastAsia="es-ES"/>
    </w:rPr>
  </w:style>
  <w:style w:type="paragraph" w:styleId="Sangradetextonormal">
    <w:name w:val="Body Text Indent"/>
    <w:basedOn w:val="Normal"/>
    <w:link w:val="SangradetextonormalCar"/>
    <w:rsid w:val="00672C05"/>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672C05"/>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917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A4E5-EE43-43A2-BF95-308D3814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1824</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cp:revision>
  <cp:lastPrinted>2019-03-07T21:48:00Z</cp:lastPrinted>
  <dcterms:created xsi:type="dcterms:W3CDTF">2019-07-05T21:08:00Z</dcterms:created>
  <dcterms:modified xsi:type="dcterms:W3CDTF">2019-07-08T15:03:00Z</dcterms:modified>
</cp:coreProperties>
</file>