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F70FB7">
        <w:rPr>
          <w:rFonts w:cs="Arial"/>
          <w:b/>
          <w:i/>
          <w:sz w:val="22"/>
          <w:szCs w:val="22"/>
        </w:rPr>
        <w:t>1</w:t>
      </w:r>
      <w:r w:rsidR="00096774">
        <w:rPr>
          <w:rFonts w:cs="Arial"/>
          <w:b/>
          <w:i/>
          <w:sz w:val="22"/>
          <w:szCs w:val="22"/>
        </w:rPr>
        <w:t>9</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AA660F">
        <w:rPr>
          <w:rFonts w:cs="Arial"/>
          <w:b/>
          <w:i/>
          <w:sz w:val="22"/>
          <w:szCs w:val="22"/>
        </w:rPr>
        <w:t>**********</w:t>
      </w:r>
      <w:r w:rsidR="00B75132">
        <w:rPr>
          <w:rFonts w:cs="Arial"/>
          <w:b/>
          <w:i/>
          <w:sz w:val="22"/>
          <w:szCs w:val="22"/>
        </w:rPr>
        <w:t xml:space="preserve"> </w:t>
      </w:r>
      <w:r w:rsidR="00B75132">
        <w:rPr>
          <w:rFonts w:cs="Arial"/>
          <w:sz w:val="24"/>
          <w:szCs w:val="24"/>
        </w:rPr>
        <w:t>**********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Pr="00F9437B">
        <w:rPr>
          <w:rFonts w:ascii="Arial" w:hAnsi="Arial" w:cs="Arial"/>
          <w:b/>
          <w:sz w:val="24"/>
          <w:szCs w:val="24"/>
        </w:rPr>
        <w:t xml:space="preserve">OAXACA A </w:t>
      </w:r>
      <w:r w:rsidR="000476EE" w:rsidRPr="00F9437B">
        <w:rPr>
          <w:rFonts w:ascii="Arial" w:hAnsi="Arial" w:cs="Arial"/>
          <w:b/>
          <w:sz w:val="24"/>
          <w:szCs w:val="24"/>
        </w:rPr>
        <w:t>2</w:t>
      </w:r>
      <w:r w:rsidR="00EF6EF9" w:rsidRPr="00F9437B">
        <w:rPr>
          <w:rFonts w:ascii="Arial" w:hAnsi="Arial" w:cs="Arial"/>
          <w:b/>
          <w:sz w:val="24"/>
          <w:szCs w:val="24"/>
        </w:rPr>
        <w:t>6 VEINTISÉIS</w:t>
      </w:r>
      <w:r w:rsidR="000476EE" w:rsidRPr="00F9437B">
        <w:rPr>
          <w:rFonts w:ascii="Arial" w:hAnsi="Arial" w:cs="Arial"/>
          <w:b/>
          <w:sz w:val="24"/>
          <w:szCs w:val="24"/>
        </w:rPr>
        <w:t xml:space="preserve"> DE ENERO DEL </w:t>
      </w:r>
      <w:r w:rsidR="000476EE">
        <w:rPr>
          <w:rFonts w:ascii="Arial" w:hAnsi="Arial" w:cs="Arial"/>
          <w:b/>
          <w:sz w:val="24"/>
          <w:szCs w:val="24"/>
        </w:rPr>
        <w:t>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F70FB7">
        <w:rPr>
          <w:rFonts w:ascii="Arial" w:hAnsi="Arial" w:cs="Arial"/>
          <w:b/>
          <w:sz w:val="24"/>
          <w:szCs w:val="24"/>
          <w:lang w:val="es-MX"/>
        </w:rPr>
        <w:t>11</w:t>
      </w:r>
      <w:r w:rsidR="00EF6EF9">
        <w:rPr>
          <w:rFonts w:ascii="Arial" w:hAnsi="Arial" w:cs="Arial"/>
          <w:b/>
          <w:sz w:val="24"/>
          <w:szCs w:val="24"/>
          <w:lang w:val="es-MX"/>
        </w:rPr>
        <w:t>9</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B75132">
        <w:rPr>
          <w:rFonts w:ascii="Arial" w:hAnsi="Arial" w:cs="Arial"/>
          <w:sz w:val="24"/>
          <w:szCs w:val="24"/>
        </w:rPr>
        <w:t>********** ********** **********</w:t>
      </w:r>
      <w:r w:rsidR="00B75132">
        <w:rPr>
          <w:rFonts w:cs="Arial"/>
          <w:b/>
          <w:i/>
          <w:sz w:val="22"/>
          <w:szCs w:val="22"/>
        </w:rPr>
        <w:t xml:space="preserve"> </w:t>
      </w:r>
      <w:r w:rsidR="00AA660F">
        <w:rPr>
          <w:rFonts w:cs="Arial"/>
          <w:b/>
          <w:i/>
          <w:sz w:val="22"/>
          <w:szCs w:val="22"/>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F0D67" w:rsidRDefault="00295621"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1958592" wp14:editId="103234A4">
                <wp:simplePos x="0" y="0"/>
                <wp:positionH relativeFrom="column">
                  <wp:posOffset>-1160780</wp:posOffset>
                </wp:positionH>
                <wp:positionV relativeFrom="paragraph">
                  <wp:posOffset>2117090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95621" w:rsidRDefault="00295621" w:rsidP="002956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4pt;margin-top:166.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">
                <v:textbox>
                  <w:txbxContent>
                    <w:p w:rsidR="00295621" w:rsidRDefault="00295621" w:rsidP="002956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F70FB7">
        <w:rPr>
          <w:rFonts w:ascii="Arial" w:hAnsi="Arial" w:cs="Arial"/>
          <w:color w:val="000000"/>
          <w:sz w:val="24"/>
          <w:szCs w:val="24"/>
        </w:rPr>
        <w:t>2</w:t>
      </w:r>
      <w:r w:rsidR="00EF6EF9">
        <w:rPr>
          <w:rFonts w:ascii="Arial" w:hAnsi="Arial" w:cs="Arial"/>
          <w:color w:val="000000"/>
          <w:sz w:val="24"/>
          <w:szCs w:val="24"/>
        </w:rPr>
        <w:t>6</w:t>
      </w:r>
      <w:r w:rsidR="00F70FB7">
        <w:rPr>
          <w:rFonts w:ascii="Arial" w:hAnsi="Arial" w:cs="Arial"/>
          <w:color w:val="000000"/>
          <w:sz w:val="24"/>
          <w:szCs w:val="24"/>
        </w:rPr>
        <w:t xml:space="preserve"> veinti</w:t>
      </w:r>
      <w:r w:rsidR="00EF6EF9">
        <w:rPr>
          <w:rFonts w:ascii="Arial" w:hAnsi="Arial" w:cs="Arial"/>
          <w:color w:val="000000"/>
          <w:sz w:val="24"/>
          <w:szCs w:val="24"/>
        </w:rPr>
        <w:t>séis</w:t>
      </w:r>
      <w:r w:rsidR="00F70FB7">
        <w:rPr>
          <w:rFonts w:ascii="Arial" w:hAnsi="Arial" w:cs="Arial"/>
          <w:color w:val="000000"/>
          <w:sz w:val="24"/>
          <w:szCs w:val="24"/>
        </w:rPr>
        <w:t xml:space="preserve"> de</w:t>
      </w:r>
      <w:r w:rsidR="0042187B">
        <w:rPr>
          <w:rFonts w:ascii="Arial" w:hAnsi="Arial" w:cs="Arial"/>
          <w:color w:val="000000"/>
          <w:sz w:val="24"/>
          <w:szCs w:val="24"/>
        </w:rPr>
        <w:t xml:space="preserv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B75132">
        <w:rPr>
          <w:rFonts w:ascii="Arial" w:hAnsi="Arial" w:cs="Arial"/>
          <w:sz w:val="24"/>
          <w:szCs w:val="24"/>
        </w:rPr>
        <w:t>**********</w:t>
      </w:r>
      <w:r w:rsidR="00B75132">
        <w:rPr>
          <w:rFonts w:cs="Arial"/>
          <w:b/>
          <w:i/>
          <w:sz w:val="22"/>
          <w:szCs w:val="22"/>
        </w:rPr>
        <w:t xml:space="preserve"> </w:t>
      </w:r>
      <w:r w:rsidR="00B75132">
        <w:rPr>
          <w:rFonts w:ascii="Arial" w:hAnsi="Arial" w:cs="Arial"/>
          <w:sz w:val="24"/>
          <w:szCs w:val="24"/>
        </w:rPr>
        <w:t>********** **********</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B75132">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1D4F9A">
        <w:rPr>
          <w:rFonts w:ascii="Arial" w:hAnsi="Arial" w:cs="Arial"/>
          <w:color w:val="000000"/>
          <w:sz w:val="24"/>
          <w:szCs w:val="24"/>
        </w:rPr>
        <w:t>en el término de l</w:t>
      </w:r>
      <w:r w:rsidR="002A0256">
        <w:rPr>
          <w:rFonts w:ascii="Arial" w:hAnsi="Arial" w:cs="Arial"/>
          <w:color w:val="000000"/>
          <w:sz w:val="24"/>
          <w:szCs w:val="24"/>
        </w:rPr>
        <w:t>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1D4F9A">
        <w:rPr>
          <w:rFonts w:ascii="Arial" w:hAnsi="Arial" w:cs="Arial"/>
          <w:color w:val="000000"/>
          <w:sz w:val="24"/>
          <w:szCs w:val="24"/>
        </w:rPr>
        <w:t xml:space="preserve">.- - </w:t>
      </w:r>
      <w:r w:rsidR="006A03AA">
        <w:rPr>
          <w:rFonts w:ascii="Arial" w:hAnsi="Arial" w:cs="Arial"/>
          <w:color w:val="000000"/>
          <w:sz w:val="24"/>
          <w:szCs w:val="24"/>
        </w:rPr>
        <w:t xml:space="preserve"> - - - - - - - </w:t>
      </w:r>
      <w:r w:rsidR="002A0256">
        <w:rPr>
          <w:rFonts w:ascii="Arial" w:hAnsi="Arial" w:cs="Arial"/>
          <w:color w:val="000000"/>
          <w:sz w:val="24"/>
          <w:szCs w:val="24"/>
        </w:rPr>
        <w:t xml:space="preserve">- - - - - - - - - - </w:t>
      </w:r>
    </w:p>
    <w:p w:rsidR="00295621" w:rsidRDefault="00295621"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14 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w:t>
      </w:r>
      <w:r w:rsidR="001D4F9A">
        <w:rPr>
          <w:rFonts w:ascii="Arial" w:hAnsi="Arial" w:cs="Arial"/>
          <w:sz w:val="24"/>
          <w:szCs w:val="24"/>
        </w:rPr>
        <w:t xml:space="preserve"> y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w:t>
      </w:r>
      <w:r w:rsidR="001D4F9A">
        <w:rPr>
          <w:rFonts w:ascii="Arial" w:hAnsi="Arial" w:cs="Arial"/>
          <w:sz w:val="24"/>
          <w:szCs w:val="24"/>
        </w:rPr>
        <w:t xml:space="preserve">os legales correspondientes. Así </w:t>
      </w:r>
      <w:r w:rsidR="0066220A">
        <w:rPr>
          <w:rFonts w:ascii="Arial" w:hAnsi="Arial" w:cs="Arial"/>
          <w:sz w:val="24"/>
          <w:szCs w:val="24"/>
        </w:rPr>
        <w:t>mismo</w:t>
      </w:r>
      <w:r w:rsidR="001D4F9A">
        <w:rPr>
          <w:rFonts w:ascii="Arial" w:hAnsi="Arial" w:cs="Arial"/>
          <w:sz w:val="24"/>
          <w:szCs w:val="24"/>
        </w:rPr>
        <w:t>,</w:t>
      </w:r>
      <w:r w:rsidR="0066220A">
        <w:rPr>
          <w:rFonts w:ascii="Arial" w:hAnsi="Arial" w:cs="Arial"/>
          <w:sz w:val="24"/>
          <w:szCs w:val="24"/>
        </w:rPr>
        <w:t xml:space="preserve">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450406">
        <w:rPr>
          <w:rFonts w:ascii="Arial" w:hAnsi="Arial" w:cs="Arial"/>
          <w:sz w:val="24"/>
          <w:szCs w:val="24"/>
          <w:lang w:val="es-MX"/>
        </w:rPr>
        <w:t>24</w:t>
      </w:r>
      <w:r w:rsidR="001D4F9A">
        <w:rPr>
          <w:rFonts w:ascii="Arial" w:hAnsi="Arial" w:cs="Arial"/>
          <w:sz w:val="24"/>
          <w:szCs w:val="24"/>
          <w:lang w:val="es-MX"/>
        </w:rPr>
        <w:t xml:space="preserve"> veintic</w:t>
      </w:r>
      <w:r w:rsidR="00450406">
        <w:rPr>
          <w:rFonts w:ascii="Arial" w:hAnsi="Arial" w:cs="Arial"/>
          <w:sz w:val="24"/>
          <w:szCs w:val="24"/>
          <w:lang w:val="es-MX"/>
        </w:rPr>
        <w:t>uatro</w:t>
      </w:r>
      <w:r w:rsidR="001D4F9A">
        <w:rPr>
          <w:rFonts w:ascii="Arial" w:hAnsi="Arial" w:cs="Arial"/>
          <w:sz w:val="24"/>
          <w:szCs w:val="24"/>
          <w:lang w:val="es-MX"/>
        </w:rPr>
        <w:t xml:space="preserve"> </w:t>
      </w:r>
      <w:r w:rsidR="000F2596">
        <w:rPr>
          <w:rFonts w:ascii="Arial" w:hAnsi="Arial" w:cs="Arial"/>
          <w:sz w:val="24"/>
          <w:szCs w:val="24"/>
          <w:lang w:val="es-MX"/>
        </w:rPr>
        <w:t>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w:t>
      </w:r>
      <w:r w:rsidR="004045BC" w:rsidRPr="006755D4">
        <w:rPr>
          <w:rFonts w:ascii="Arial" w:hAnsi="Arial" w:cs="Arial"/>
          <w:bCs/>
          <w:sz w:val="24"/>
          <w:szCs w:val="24"/>
          <w:lang w:val="es-ES"/>
        </w:rPr>
        <w:lastRenderedPageBreak/>
        <w:t xml:space="preserve">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1D4F9A">
        <w:rPr>
          <w:rFonts w:ascii="Arial" w:hAnsi="Arial" w:cs="Arial"/>
          <w:color w:val="000000"/>
          <w:sz w:val="24"/>
          <w:szCs w:val="24"/>
        </w:rPr>
        <w:t>Esta Tercera S</w:t>
      </w:r>
      <w:r w:rsidR="001D4F9A" w:rsidRPr="006755D4">
        <w:rPr>
          <w:rFonts w:ascii="Arial" w:hAnsi="Arial" w:cs="Arial"/>
          <w:color w:val="000000"/>
          <w:sz w:val="24"/>
          <w:szCs w:val="24"/>
        </w:rPr>
        <w:t>ala</w:t>
      </w:r>
      <w:r w:rsidR="001D4F9A">
        <w:rPr>
          <w:rFonts w:ascii="Arial" w:hAnsi="Arial" w:cs="Arial"/>
          <w:color w:val="000000"/>
          <w:sz w:val="24"/>
          <w:szCs w:val="24"/>
        </w:rPr>
        <w:t xml:space="preserve"> Unitaria</w:t>
      </w:r>
      <w:r w:rsidR="001D4F9A" w:rsidRPr="006755D4">
        <w:rPr>
          <w:rFonts w:ascii="Arial" w:hAnsi="Arial" w:cs="Arial"/>
          <w:color w:val="000000"/>
          <w:sz w:val="24"/>
          <w:szCs w:val="24"/>
        </w:rPr>
        <w:t xml:space="preserve"> de </w:t>
      </w:r>
      <w:r w:rsidR="001D4F9A">
        <w:rPr>
          <w:rFonts w:ascii="Arial" w:hAnsi="Arial" w:cs="Arial"/>
          <w:color w:val="000000"/>
          <w:sz w:val="24"/>
          <w:szCs w:val="24"/>
        </w:rPr>
        <w:t>P</w:t>
      </w:r>
      <w:r w:rsidR="001D4F9A" w:rsidRPr="006755D4">
        <w:rPr>
          <w:rFonts w:ascii="Arial" w:hAnsi="Arial" w:cs="Arial"/>
          <w:color w:val="000000"/>
          <w:sz w:val="24"/>
          <w:szCs w:val="24"/>
        </w:rPr>
        <w:t xml:space="preserve">rimera </w:t>
      </w:r>
      <w:r w:rsidR="001D4F9A">
        <w:rPr>
          <w:rFonts w:ascii="Arial" w:hAnsi="Arial" w:cs="Arial"/>
          <w:color w:val="000000"/>
          <w:sz w:val="24"/>
          <w:szCs w:val="24"/>
        </w:rPr>
        <w:t>I</w:t>
      </w:r>
      <w:r w:rsidR="001D4F9A" w:rsidRPr="006755D4">
        <w:rPr>
          <w:rFonts w:ascii="Arial" w:hAnsi="Arial" w:cs="Arial"/>
          <w:color w:val="000000"/>
          <w:sz w:val="24"/>
          <w:szCs w:val="24"/>
        </w:rPr>
        <w:t>nstancia del Tribunal de lo C</w:t>
      </w:r>
      <w:r w:rsidR="001D4F9A">
        <w:rPr>
          <w:rFonts w:ascii="Arial" w:hAnsi="Arial" w:cs="Arial"/>
          <w:color w:val="000000"/>
          <w:sz w:val="24"/>
          <w:szCs w:val="24"/>
        </w:rPr>
        <w:t>ontencioso Administrativo y de C</w:t>
      </w:r>
      <w:r w:rsidR="001D4F9A"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1D4F9A" w:rsidRPr="006755D4">
        <w:rPr>
          <w:rFonts w:ascii="Arial" w:hAnsi="Arial" w:cs="Arial"/>
          <w:bCs/>
          <w:color w:val="000000"/>
          <w:sz w:val="24"/>
          <w:szCs w:val="24"/>
          <w:lang w:val="es-ES"/>
        </w:rPr>
        <w:t>y los</w:t>
      </w:r>
      <w:r w:rsidR="001D4F9A" w:rsidRPr="006755D4">
        <w:rPr>
          <w:rFonts w:ascii="Arial" w:hAnsi="Arial" w:cs="Arial"/>
          <w:bCs/>
          <w:color w:val="FF0000"/>
          <w:sz w:val="24"/>
          <w:szCs w:val="24"/>
          <w:lang w:val="es-ES"/>
        </w:rPr>
        <w:t xml:space="preserve"> </w:t>
      </w:r>
      <w:r w:rsidR="001D4F9A" w:rsidRPr="006755D4">
        <w:rPr>
          <w:rFonts w:ascii="Arial" w:hAnsi="Arial" w:cs="Arial"/>
          <w:bCs/>
          <w:color w:val="000000"/>
          <w:sz w:val="24"/>
          <w:szCs w:val="24"/>
          <w:lang w:val="es-ES"/>
        </w:rPr>
        <w:t xml:space="preserve">numerales </w:t>
      </w:r>
      <w:r w:rsidR="001D4F9A">
        <w:rPr>
          <w:rFonts w:ascii="Arial" w:hAnsi="Arial" w:cs="Arial"/>
          <w:bCs/>
          <w:color w:val="000000"/>
          <w:sz w:val="24"/>
          <w:szCs w:val="24"/>
          <w:lang w:val="es-ES"/>
        </w:rPr>
        <w:t>119</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120</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129</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132 y 132</w:t>
      </w:r>
      <w:r w:rsidR="001D4F9A" w:rsidRPr="006755D4">
        <w:rPr>
          <w:rFonts w:ascii="Arial" w:hAnsi="Arial" w:cs="Arial"/>
          <w:bCs/>
          <w:color w:val="000000"/>
          <w:sz w:val="24"/>
          <w:szCs w:val="24"/>
          <w:lang w:val="es-ES"/>
        </w:rPr>
        <w:t xml:space="preserve">, fracción </w:t>
      </w:r>
      <w:r w:rsidR="001D4F9A">
        <w:rPr>
          <w:rFonts w:ascii="Arial" w:hAnsi="Arial" w:cs="Arial"/>
          <w:bCs/>
          <w:color w:val="000000"/>
          <w:sz w:val="24"/>
          <w:szCs w:val="24"/>
          <w:lang w:val="es-ES"/>
        </w:rPr>
        <w:t>II</w:t>
      </w:r>
      <w:r w:rsidR="001D4F9A" w:rsidRPr="006755D4">
        <w:rPr>
          <w:rFonts w:ascii="Arial" w:hAnsi="Arial" w:cs="Arial"/>
          <w:bCs/>
          <w:color w:val="000000"/>
          <w:sz w:val="24"/>
          <w:szCs w:val="24"/>
          <w:lang w:val="es-ES"/>
        </w:rPr>
        <w:t>, y 1</w:t>
      </w:r>
      <w:r w:rsidR="001D4F9A">
        <w:rPr>
          <w:rFonts w:ascii="Arial" w:hAnsi="Arial" w:cs="Arial"/>
          <w:bCs/>
          <w:color w:val="000000"/>
          <w:sz w:val="24"/>
          <w:szCs w:val="24"/>
          <w:lang w:val="es-ES"/>
        </w:rPr>
        <w:t>46</w:t>
      </w:r>
      <w:r w:rsidR="001D4F9A" w:rsidRPr="006755D4">
        <w:rPr>
          <w:rFonts w:ascii="Arial" w:hAnsi="Arial" w:cs="Arial"/>
          <w:bCs/>
          <w:color w:val="000000"/>
          <w:sz w:val="24"/>
          <w:szCs w:val="24"/>
          <w:lang w:val="es-ES"/>
        </w:rPr>
        <w:t xml:space="preserve"> de la Ley de </w:t>
      </w:r>
      <w:r w:rsidR="001D4F9A">
        <w:rPr>
          <w:rFonts w:ascii="Arial" w:hAnsi="Arial" w:cs="Arial"/>
          <w:bCs/>
          <w:color w:val="000000"/>
          <w:sz w:val="24"/>
          <w:szCs w:val="24"/>
          <w:lang w:val="es-ES"/>
        </w:rPr>
        <w:t xml:space="preserve">Procedimiento y Justicia </w:t>
      </w:r>
      <w:r w:rsidR="001D4F9A" w:rsidRPr="006755D4">
        <w:rPr>
          <w:rFonts w:ascii="Arial" w:hAnsi="Arial" w:cs="Arial"/>
          <w:bCs/>
          <w:color w:val="000000"/>
          <w:sz w:val="24"/>
          <w:szCs w:val="24"/>
          <w:lang w:val="es-ES"/>
        </w:rPr>
        <w:t xml:space="preserve">Administrativa para el Estado de Oaxaca, por tratarse </w:t>
      </w:r>
      <w:r w:rsidR="001D4F9A" w:rsidRPr="006755D4">
        <w:rPr>
          <w:rFonts w:ascii="Arial" w:hAnsi="Arial" w:cs="Arial"/>
          <w:color w:val="000000"/>
          <w:sz w:val="24"/>
          <w:szCs w:val="24"/>
        </w:rPr>
        <w:t>de un acto atribuido a autoridad</w:t>
      </w:r>
      <w:r w:rsidR="001D4F9A">
        <w:rPr>
          <w:rFonts w:ascii="Arial" w:hAnsi="Arial" w:cs="Arial"/>
          <w:sz w:val="24"/>
          <w:szCs w:val="24"/>
        </w:rPr>
        <w:t xml:space="preserve"> fiscal</w:t>
      </w:r>
      <w:r w:rsidR="001D4F9A" w:rsidRPr="006755D4">
        <w:rPr>
          <w:rFonts w:ascii="Arial" w:hAnsi="Arial" w:cs="Arial"/>
          <w:sz w:val="24"/>
          <w:szCs w:val="24"/>
        </w:rPr>
        <w:t xml:space="preserve"> de carácter estatal, ya que de conformidad con el último de los preceptos citados, este Tribunal tiene jurisdicción en todo el territorio del Estado</w:t>
      </w:r>
      <w:r w:rsidR="001D4F9A">
        <w:rPr>
          <w:rFonts w:ascii="Arial" w:hAnsi="Arial" w:cs="Arial"/>
          <w:sz w:val="24"/>
          <w:szCs w:val="24"/>
        </w:rPr>
        <w:t xml:space="preserve">. </w:t>
      </w:r>
      <w:r w:rsidR="001D4F9A" w:rsidRPr="006755D4">
        <w:rPr>
          <w:rFonts w:ascii="Arial" w:hAnsi="Arial" w:cs="Arial"/>
          <w:sz w:val="24"/>
          <w:szCs w:val="24"/>
        </w:rPr>
        <w:t>-  - - - - - - - - - - - - - - - - - - - - - - - - - - - - -</w:t>
      </w:r>
    </w:p>
    <w:p w:rsidR="002A3764" w:rsidRPr="006755D4" w:rsidRDefault="002A3764" w:rsidP="002A3764">
      <w:pPr>
        <w:spacing w:line="360" w:lineRule="auto"/>
        <w:ind w:firstLine="708"/>
        <w:jc w:val="both"/>
        <w:rPr>
          <w:rFonts w:ascii="Arial" w:hAnsi="Arial" w:cs="Arial"/>
          <w:sz w:val="24"/>
          <w:szCs w:val="24"/>
        </w:rPr>
      </w:pPr>
    </w:p>
    <w:p w:rsidR="000C6CF8"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1D4F9A">
        <w:rPr>
          <w:rFonts w:ascii="Arial" w:hAnsi="Arial" w:cs="Arial"/>
          <w:sz w:val="24"/>
          <w:szCs w:val="24"/>
        </w:rPr>
        <w:t>48</w:t>
      </w:r>
      <w:r w:rsidR="00C108C5" w:rsidRPr="000C0153">
        <w:rPr>
          <w:rFonts w:ascii="Arial" w:hAnsi="Arial" w:cs="Arial"/>
          <w:sz w:val="24"/>
          <w:szCs w:val="24"/>
        </w:rPr>
        <w:t xml:space="preserve"> y 1</w:t>
      </w:r>
      <w:r w:rsidR="001D4F9A">
        <w:rPr>
          <w:rFonts w:ascii="Arial" w:hAnsi="Arial" w:cs="Arial"/>
          <w:sz w:val="24"/>
          <w:szCs w:val="24"/>
        </w:rPr>
        <w:t>51</w:t>
      </w:r>
      <w:r w:rsidR="00C108C5" w:rsidRPr="000C0153">
        <w:rPr>
          <w:rFonts w:ascii="Arial" w:hAnsi="Arial" w:cs="Arial"/>
          <w:sz w:val="24"/>
          <w:szCs w:val="24"/>
        </w:rPr>
        <w:t xml:space="preserve"> de la Ley de </w:t>
      </w:r>
      <w:r w:rsidR="000C6CF8">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B75132">
        <w:rPr>
          <w:rFonts w:ascii="Arial" w:hAnsi="Arial" w:cs="Arial"/>
          <w:sz w:val="24"/>
          <w:szCs w:val="24"/>
        </w:rPr>
        <w:t>********** ********** **********</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0C6CF8">
        <w:rPr>
          <w:rFonts w:ascii="Arial" w:hAnsi="Arial" w:cs="Arial"/>
          <w:sz w:val="24"/>
          <w:szCs w:val="24"/>
        </w:rPr>
        <w:t>20</w:t>
      </w:r>
      <w:r w:rsidR="00C108C5" w:rsidRPr="000C0153">
        <w:rPr>
          <w:rFonts w:ascii="Arial" w:hAnsi="Arial" w:cs="Arial"/>
          <w:sz w:val="24"/>
          <w:szCs w:val="24"/>
        </w:rPr>
        <w:t>3</w:t>
      </w:r>
      <w:r w:rsidR="00C108C5">
        <w:rPr>
          <w:rFonts w:ascii="Arial" w:hAnsi="Arial" w:cs="Arial"/>
          <w:sz w:val="24"/>
          <w:szCs w:val="24"/>
        </w:rPr>
        <w:t>,</w:t>
      </w:r>
      <w:r w:rsidR="00C108C5" w:rsidRPr="000C0153">
        <w:rPr>
          <w:rFonts w:ascii="Arial" w:hAnsi="Arial" w:cs="Arial"/>
          <w:sz w:val="24"/>
          <w:szCs w:val="24"/>
        </w:rPr>
        <w:t xml:space="preserve"> fracción I de la </w:t>
      </w:r>
      <w:r w:rsidR="00F918A7">
        <w:rPr>
          <w:rFonts w:ascii="Arial" w:hAnsi="Arial" w:cs="Arial"/>
          <w:sz w:val="24"/>
          <w:szCs w:val="24"/>
        </w:rPr>
        <w:t>l</w:t>
      </w:r>
      <w:r w:rsidR="00C108C5" w:rsidRPr="000C0153">
        <w:rPr>
          <w:rFonts w:ascii="Arial" w:hAnsi="Arial" w:cs="Arial"/>
          <w:sz w:val="24"/>
          <w:szCs w:val="24"/>
        </w:rPr>
        <w:t xml:space="preserve">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xml:space="preserve">- </w:t>
      </w:r>
    </w:p>
    <w:p w:rsidR="00136097" w:rsidRDefault="00136097" w:rsidP="002B7F87">
      <w:pPr>
        <w:spacing w:line="360" w:lineRule="auto"/>
        <w:ind w:right="-518" w:firstLine="567"/>
        <w:jc w:val="both"/>
        <w:rPr>
          <w:rFonts w:ascii="Arial" w:hAnsi="Arial" w:cs="Arial"/>
          <w:sz w:val="24"/>
          <w:szCs w:val="24"/>
        </w:rPr>
      </w:pPr>
    </w:p>
    <w:p w:rsidR="000C6CF8"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AA660F">
        <w:rPr>
          <w:rFonts w:cs="Arial"/>
          <w:b w:val="0"/>
          <w:i/>
          <w:sz w:val="22"/>
          <w:szCs w:val="22"/>
        </w:rPr>
        <w:t>**********</w:t>
      </w:r>
      <w:r w:rsidR="00B75132">
        <w:rPr>
          <w:rFonts w:cs="Arial"/>
          <w:b w:val="0"/>
          <w:i/>
          <w:sz w:val="22"/>
          <w:szCs w:val="22"/>
        </w:rPr>
        <w:t xml:space="preserve"> </w:t>
      </w:r>
      <w:r w:rsidR="00B75132">
        <w:rPr>
          <w:rFonts w:cs="Arial"/>
          <w:sz w:val="24"/>
          <w:szCs w:val="24"/>
        </w:rPr>
        <w:t>********** **********</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B75132">
        <w:rPr>
          <w:rFonts w:cs="Arial"/>
          <w:sz w:val="24"/>
          <w:szCs w:val="24"/>
        </w:rPr>
        <w:t>**********</w:t>
      </w:r>
      <w:r w:rsidR="00F66C0C" w:rsidRPr="00D7799B">
        <w:rPr>
          <w:rFonts w:cs="Arial"/>
          <w:b w:val="0"/>
          <w:sz w:val="24"/>
          <w:szCs w:val="24"/>
        </w:rPr>
        <w:t xml:space="preserve"> de 8 ocho de agosto de 2017 dos mil diecisiete, emitido por la Directora de Ingresos y Recaudación de la Secretaría de Finanzas del Poder Ejecutivo del Estado de Oaxaca, al considerar </w:t>
      </w:r>
      <w:r w:rsidR="000C6CF8">
        <w:rPr>
          <w:rFonts w:cs="Arial"/>
          <w:b w:val="0"/>
          <w:sz w:val="24"/>
          <w:szCs w:val="24"/>
        </w:rPr>
        <w:t xml:space="preserve">la actora </w:t>
      </w:r>
      <w:r w:rsidR="00F66C0C" w:rsidRPr="00D7799B">
        <w:rPr>
          <w:rFonts w:cs="Arial"/>
          <w:b w:val="0"/>
          <w:sz w:val="24"/>
          <w:szCs w:val="24"/>
        </w:rPr>
        <w:t>que</w:t>
      </w:r>
      <w:r w:rsidR="000C6CF8">
        <w:rPr>
          <w:rFonts w:cs="Arial"/>
          <w:b w:val="0"/>
          <w:sz w:val="24"/>
          <w:szCs w:val="24"/>
        </w:rPr>
        <w:t xml:space="preserve"> la resolución impugnada es ilegal y violatoria de lo dispuesto en el artículo 16 de la Constitución Política de los Estados Unidos Mexicanos y 122 fracción IV del Código Fiscal para el Estado de Oaxaca, toda vez que la misma no se encuentra  suficientemente fundada y motivada, virtud de  que la autoridad demandada no señaló las causas particulares o razones por las cuales estimó se encontraba obligada a inscribirse al Registro Estatal de Contribuyentes, razón por la cual, solicita se declare la nulidad lisa y llana.</w:t>
      </w:r>
    </w:p>
    <w:p w:rsidR="000C6CF8" w:rsidRDefault="000C6CF8" w:rsidP="00D7799B">
      <w:pPr>
        <w:pStyle w:val="corte3centro"/>
        <w:ind w:right="-518" w:firstLine="567"/>
        <w:jc w:val="both"/>
        <w:rPr>
          <w:rFonts w:cs="Arial"/>
          <w:b w:val="0"/>
          <w:sz w:val="24"/>
          <w:szCs w:val="24"/>
        </w:rPr>
      </w:pP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manifestó que </w:t>
      </w:r>
      <w:r w:rsidR="00D7799B">
        <w:rPr>
          <w:rFonts w:cs="Arial"/>
          <w:b w:val="0"/>
          <w:bCs/>
          <w:sz w:val="24"/>
          <w:szCs w:val="24"/>
          <w:lang w:val="es-ES"/>
        </w:rPr>
        <w:lastRenderedPageBreak/>
        <w:t>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61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Default="00F66C0C" w:rsidP="00F66C0C">
      <w:pPr>
        <w:pStyle w:val="corte3centro"/>
        <w:ind w:right="-1083" w:firstLine="567"/>
        <w:jc w:val="both"/>
        <w:rPr>
          <w:rFonts w:cs="Arial"/>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0C6CF8">
        <w:rPr>
          <w:rFonts w:cs="Arial"/>
          <w:b w:val="0"/>
          <w:sz w:val="24"/>
          <w:szCs w:val="24"/>
        </w:rPr>
        <w:t xml:space="preserve"> Oaxaca, con número de control </w:t>
      </w:r>
      <w:r w:rsidR="00B75132">
        <w:rPr>
          <w:rFonts w:cs="Arial"/>
          <w:sz w:val="24"/>
          <w:szCs w:val="24"/>
        </w:rPr>
        <w:t>**********</w:t>
      </w:r>
      <w:r w:rsidR="00BA0970">
        <w:rPr>
          <w:rFonts w:cs="Arial"/>
          <w:b w:val="0"/>
          <w:sz w:val="24"/>
          <w:szCs w:val="24"/>
        </w:rPr>
        <w:t xml:space="preserve"> de 8 ocho de agosto de 2017 dos mil diecisiete </w:t>
      </w:r>
      <w:r w:rsidR="00F66C0C">
        <w:rPr>
          <w:rFonts w:cs="Arial"/>
          <w:b w:val="0"/>
          <w:sz w:val="24"/>
          <w:szCs w:val="24"/>
        </w:rPr>
        <w:t>(</w:t>
      </w:r>
      <w:r w:rsidR="00BA0970">
        <w:rPr>
          <w:rFonts w:cs="Arial"/>
          <w:b w:val="0"/>
          <w:sz w:val="24"/>
          <w:szCs w:val="24"/>
        </w:rPr>
        <w:t xml:space="preserve">foja </w:t>
      </w:r>
      <w:r w:rsidR="000C6CF8">
        <w:rPr>
          <w:rFonts w:cs="Arial"/>
          <w:b w:val="0"/>
          <w:sz w:val="24"/>
          <w:szCs w:val="24"/>
        </w:rPr>
        <w:t>3</w:t>
      </w:r>
      <w:r w:rsidR="00450406">
        <w:rPr>
          <w:rFonts w:cs="Arial"/>
          <w:b w:val="0"/>
          <w:sz w:val="24"/>
          <w:szCs w:val="24"/>
        </w:rPr>
        <w:t>0</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w:t>
      </w:r>
      <w:r w:rsidR="000C6CF8">
        <w:rPr>
          <w:rFonts w:cs="Arial"/>
          <w:b w:val="0"/>
          <w:sz w:val="24"/>
          <w:szCs w:val="24"/>
        </w:rPr>
        <w:t>20</w:t>
      </w:r>
      <w:r w:rsidR="00F918A7">
        <w:rPr>
          <w:rFonts w:cs="Arial"/>
          <w:b w:val="0"/>
          <w:sz w:val="24"/>
          <w:szCs w:val="24"/>
        </w:rPr>
        <w:t>3 de la l</w:t>
      </w:r>
      <w:r w:rsidR="00692CF3">
        <w:rPr>
          <w:rFonts w:cs="Arial"/>
          <w:b w:val="0"/>
          <w:sz w:val="24"/>
          <w:szCs w:val="24"/>
        </w:rPr>
        <w:t>ey de la 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692CF3"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692CF3">
        <w:rPr>
          <w:rFonts w:cs="Arial"/>
          <w:b w:val="0"/>
          <w:i/>
          <w:sz w:val="24"/>
          <w:szCs w:val="24"/>
        </w:rPr>
        <w:t>Esta autoridad fiscal identificó que es sujeto obligado a inscribirse en el Registro Estatal de Contribuyentes del Estado de Oaxaca, por realizar actividades vinculadas al Impuesto Sobre Erogaciones por Remuneraciones al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692CF3" w:rsidRDefault="00295621"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-941705</wp:posOffset>
                </wp:positionH>
                <wp:positionV relativeFrom="paragraph">
                  <wp:posOffset>1704340</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95621" w:rsidRDefault="00295621" w:rsidP="002956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74.15pt;margin-top:134.2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">
                <v:textbox>
                  <w:txbxContent>
                    <w:p w:rsidR="00295621" w:rsidRDefault="00295621" w:rsidP="002956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6C0C" w:rsidRPr="005B118C" w:rsidRDefault="00F15407" w:rsidP="004233F5">
      <w:pPr>
        <w:pStyle w:val="corte3centro"/>
        <w:spacing w:line="276" w:lineRule="auto"/>
        <w:ind w:left="567" w:right="-518"/>
        <w:jc w:val="both"/>
        <w:rPr>
          <w:rFonts w:cs="Arial"/>
          <w:b w:val="0"/>
          <w:i/>
          <w:sz w:val="24"/>
          <w:szCs w:val="24"/>
        </w:rPr>
      </w:pPr>
      <w:r w:rsidRPr="005B118C">
        <w:rPr>
          <w:rFonts w:cs="Arial"/>
          <w:b w:val="0"/>
          <w:i/>
          <w:sz w:val="24"/>
          <w:szCs w:val="24"/>
        </w:rPr>
        <w:t xml:space="preserve">Considerando que la Dirección de Ingresos y Recaudación de la Secretaría de Finanzas </w:t>
      </w:r>
      <w:r w:rsidRPr="00562A61">
        <w:rPr>
          <w:rFonts w:cs="Arial"/>
          <w:b w:val="0"/>
          <w:i/>
          <w:sz w:val="24"/>
          <w:szCs w:val="24"/>
          <w:u w:val="single"/>
        </w:rPr>
        <w:t>lo ha identificado como sujeto obligado al pago del Impuesto sobre Erogaciones por Remuneraciones al Trabajo Personal</w:t>
      </w:r>
      <w:r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proofErr w:type="spellStart"/>
            <w:r w:rsidRPr="005B118C">
              <w:rPr>
                <w:rFonts w:cs="Arial"/>
                <w:sz w:val="16"/>
                <w:szCs w:val="16"/>
              </w:rPr>
              <w:t>UMA</w:t>
            </w:r>
            <w:proofErr w:type="spellEnd"/>
            <w:r w:rsidRPr="005B118C">
              <w:rPr>
                <w:rFonts w:cs="Arial"/>
                <w:sz w:val="16"/>
                <w:szCs w:val="16"/>
              </w:rPr>
              <w:t xml:space="preserve">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 xml:space="preserve">50 </w:t>
            </w:r>
            <w:proofErr w:type="spellStart"/>
            <w:r w:rsidRPr="005B118C">
              <w:rPr>
                <w:rFonts w:cs="Arial"/>
                <w:sz w:val="16"/>
                <w:szCs w:val="16"/>
              </w:rPr>
              <w:t>UMA</w:t>
            </w:r>
            <w:proofErr w:type="spellEnd"/>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lastRenderedPageBreak/>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la multa por infracción establecida en el Código Fiscal para el Estado de</w:t>
      </w:r>
      <w:r w:rsidR="00692CF3">
        <w:rPr>
          <w:rFonts w:cs="Arial"/>
          <w:b w:val="0"/>
          <w:sz w:val="24"/>
          <w:szCs w:val="24"/>
        </w:rPr>
        <w:t xml:space="preserve"> Oaxaca, con número de control </w:t>
      </w:r>
      <w:r w:rsidR="00B75132">
        <w:rPr>
          <w:rFonts w:cs="Arial"/>
          <w:sz w:val="24"/>
          <w:szCs w:val="24"/>
        </w:rPr>
        <w:t>**********</w:t>
      </w:r>
      <w:r w:rsidR="00237F27">
        <w:rPr>
          <w:rFonts w:cs="Arial"/>
          <w:b w:val="0"/>
          <w:sz w:val="24"/>
          <w:szCs w:val="24"/>
        </w:rPr>
        <w:t xml:space="preserve"> de 8 ocho de agosto de 2017 dos mil diecisiete, </w:t>
      </w:r>
      <w:r>
        <w:rPr>
          <w:rFonts w:cs="Arial"/>
          <w:b w:val="0"/>
          <w:sz w:val="24"/>
          <w:szCs w:val="24"/>
        </w:rPr>
        <w:t xml:space="preserve">no señala en qué consiste el impuesto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692CF3">
        <w:rPr>
          <w:rFonts w:cs="Arial"/>
          <w:b w:val="0"/>
          <w:sz w:val="24"/>
          <w:szCs w:val="24"/>
        </w:rPr>
        <w:t xml:space="preserve"> y cuáles son las actividades que realiza la actora</w:t>
      </w:r>
      <w:r w:rsidR="007C30DC">
        <w:rPr>
          <w:rFonts w:cs="Arial"/>
          <w:b w:val="0"/>
          <w:sz w:val="24"/>
          <w:szCs w:val="24"/>
        </w:rPr>
        <w:t>, para identificar</w:t>
      </w:r>
      <w:r w:rsidR="00692CF3">
        <w:rPr>
          <w:rFonts w:cs="Arial"/>
          <w:b w:val="0"/>
          <w:sz w:val="24"/>
          <w:szCs w:val="24"/>
        </w:rPr>
        <w:t>la</w:t>
      </w:r>
      <w:r>
        <w:rPr>
          <w:rFonts w:cs="Arial"/>
          <w:b w:val="0"/>
          <w:sz w:val="24"/>
          <w:szCs w:val="24"/>
        </w:rPr>
        <w:t xml:space="preserve"> como sujeto obligado al pago de dicho impuesto y a darse de alta.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92CF3">
        <w:rPr>
          <w:rFonts w:cs="Arial"/>
          <w:b w:val="0"/>
          <w:sz w:val="24"/>
          <w:szCs w:val="24"/>
        </w:rPr>
        <w:t>1</w:t>
      </w:r>
      <w:r w:rsidR="00E1058C" w:rsidRPr="00E1058C">
        <w:rPr>
          <w:rFonts w:cs="Arial"/>
          <w:b w:val="0"/>
          <w:sz w:val="24"/>
          <w:szCs w:val="24"/>
        </w:rPr>
        <w:t>7 de la Ley de</w:t>
      </w:r>
      <w:r w:rsidR="00692CF3">
        <w:rPr>
          <w:rFonts w:cs="Arial"/>
          <w:b w:val="0"/>
          <w:sz w:val="24"/>
          <w:szCs w:val="24"/>
        </w:rPr>
        <w:t xml:space="preserve"> Procedimiento y</w:t>
      </w:r>
      <w:r w:rsidR="00E1058C" w:rsidRPr="00E1058C">
        <w:rPr>
          <w:rFonts w:cs="Arial"/>
          <w:b w:val="0"/>
          <w:sz w:val="24"/>
          <w:szCs w:val="24"/>
        </w:rPr>
        <w:t xml:space="preserve"> Justicia Administrativa; en consecuencia, </w:t>
      </w:r>
      <w:r w:rsidR="00F918A7">
        <w:rPr>
          <w:rFonts w:cs="Arial"/>
          <w:b w:val="0"/>
          <w:sz w:val="24"/>
          <w:szCs w:val="24"/>
        </w:rPr>
        <w:t>procede declarar 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B75132">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w:t>
      </w:r>
      <w:r w:rsidR="00F918A7">
        <w:rPr>
          <w:rFonts w:cs="Arial"/>
          <w:b w:val="0"/>
          <w:sz w:val="24"/>
          <w:szCs w:val="24"/>
        </w:rPr>
        <w:t>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w:t>
      </w:r>
      <w:r w:rsidRPr="00F5368D">
        <w:rPr>
          <w:rFonts w:cs="Arial"/>
          <w:b w:val="0"/>
          <w:sz w:val="24"/>
          <w:szCs w:val="24"/>
        </w:rPr>
        <w:lastRenderedPageBreak/>
        <w:t>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F66C0C" w:rsidP="004233F5">
      <w:pPr>
        <w:pStyle w:val="corte3centro"/>
        <w:spacing w:line="276" w:lineRule="aut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F918A7" w:rsidRPr="00017A04" w:rsidRDefault="00295621" w:rsidP="00F918A7">
      <w:pPr>
        <w:spacing w:line="360" w:lineRule="auto"/>
        <w:ind w:right="-518" w:firstLine="567"/>
        <w:jc w:val="both"/>
        <w:rPr>
          <w:rFonts w:ascii="Arial" w:hAnsi="Arial" w:cs="Arial"/>
          <w:bCs/>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E894025" wp14:editId="026EB29F">
                <wp:simplePos x="0" y="0"/>
                <wp:positionH relativeFrom="column">
                  <wp:posOffset>-1122680</wp:posOffset>
                </wp:positionH>
                <wp:positionV relativeFrom="paragraph">
                  <wp:posOffset>744855</wp:posOffset>
                </wp:positionV>
                <wp:extent cx="1038225" cy="86677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95621" w:rsidRDefault="00295621" w:rsidP="002956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88.4pt;margin-top:58.6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">
                <v:textbox>
                  <w:txbxContent>
                    <w:p w:rsidR="00295621" w:rsidRDefault="00295621" w:rsidP="002956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918A7" w:rsidRPr="00D46E57">
        <w:rPr>
          <w:rFonts w:ascii="Arial" w:hAnsi="Arial" w:cs="Arial"/>
          <w:bCs/>
          <w:sz w:val="24"/>
          <w:szCs w:val="24"/>
        </w:rPr>
        <w:t xml:space="preserve">Por lo anteriormente expuesto, y con fundamento en los artículos </w:t>
      </w:r>
      <w:r w:rsidR="00F918A7" w:rsidRPr="00D46E57">
        <w:rPr>
          <w:rFonts w:ascii="Arial" w:hAnsi="Arial" w:cs="Arial"/>
          <w:sz w:val="24"/>
          <w:szCs w:val="24"/>
        </w:rPr>
        <w:t>207, 208, fracción VI y 209</w:t>
      </w:r>
      <w:r w:rsidR="00F918A7" w:rsidRPr="00D46E57">
        <w:rPr>
          <w:rFonts w:ascii="Arial" w:hAnsi="Arial" w:cs="Arial"/>
          <w:bCs/>
          <w:sz w:val="24"/>
          <w:szCs w:val="24"/>
        </w:rPr>
        <w:t xml:space="preserve">, de la Ley de </w:t>
      </w:r>
      <w:r w:rsidR="00F918A7">
        <w:rPr>
          <w:rFonts w:ascii="Arial" w:hAnsi="Arial" w:cs="Arial"/>
          <w:bCs/>
          <w:sz w:val="24"/>
          <w:szCs w:val="24"/>
        </w:rPr>
        <w:t xml:space="preserve">Procedimiento y </w:t>
      </w:r>
      <w:r w:rsidR="00F918A7" w:rsidRPr="00D46E57">
        <w:rPr>
          <w:rFonts w:ascii="Arial" w:hAnsi="Arial" w:cs="Arial"/>
          <w:bCs/>
          <w:sz w:val="24"/>
          <w:szCs w:val="24"/>
        </w:rPr>
        <w:t>Justicia Administrativa</w:t>
      </w:r>
      <w:r w:rsidR="00F918A7" w:rsidRPr="00017A04">
        <w:rPr>
          <w:rFonts w:ascii="Arial" w:hAnsi="Arial" w:cs="Arial"/>
          <w:bCs/>
          <w:sz w:val="24"/>
          <w:szCs w:val="24"/>
        </w:rPr>
        <w:t xml:space="preserve"> para el Estado</w:t>
      </w:r>
      <w:r w:rsidR="00F918A7">
        <w:rPr>
          <w:rFonts w:ascii="Arial" w:hAnsi="Arial" w:cs="Arial"/>
          <w:bCs/>
          <w:sz w:val="24"/>
          <w:szCs w:val="24"/>
        </w:rPr>
        <w:t xml:space="preserve"> de Oaxaca</w:t>
      </w:r>
      <w:r w:rsidR="00F918A7" w:rsidRPr="00017A04">
        <w:rPr>
          <w:rFonts w:ascii="Arial" w:hAnsi="Arial" w:cs="Arial"/>
          <w:bCs/>
          <w:sz w:val="24"/>
          <w:szCs w:val="24"/>
        </w:rPr>
        <w:t>, se</w:t>
      </w:r>
    </w:p>
    <w:p w:rsidR="007E7637" w:rsidRDefault="007E7637" w:rsidP="00004C8F">
      <w:pPr>
        <w:spacing w:line="360" w:lineRule="auto"/>
        <w:ind w:right="-518" w:firstLine="567"/>
        <w:jc w:val="both"/>
        <w:rPr>
          <w:rFonts w:ascii="Arial" w:hAnsi="Arial" w:cs="Arial"/>
          <w:bCs/>
          <w:color w:val="000000"/>
          <w:sz w:val="24"/>
          <w:szCs w:val="24"/>
        </w:rPr>
      </w:pPr>
      <w:bookmarkStart w:id="0" w:name="_GoBack"/>
      <w:bookmarkEnd w:id="0"/>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692CF3" w:rsidRPr="00237F27">
        <w:rPr>
          <w:rFonts w:cs="Arial"/>
          <w:sz w:val="24"/>
          <w:szCs w:val="24"/>
        </w:rPr>
        <w:t>NULIDAD LISA Y LLANA</w:t>
      </w:r>
      <w:r w:rsidR="00692CF3" w:rsidRPr="00E1058C">
        <w:rPr>
          <w:rFonts w:cs="Arial"/>
          <w:b w:val="0"/>
          <w:sz w:val="24"/>
          <w:szCs w:val="24"/>
        </w:rPr>
        <w:t xml:space="preserve"> </w:t>
      </w:r>
      <w:r w:rsidR="00692CF3" w:rsidRPr="00E1058C">
        <w:rPr>
          <w:b w:val="0"/>
          <w:sz w:val="24"/>
          <w:szCs w:val="24"/>
        </w:rPr>
        <w:t xml:space="preserve">de la multa por infracción establecida en el Código Fiscal para el Estado de Oaxaca, con número de control </w:t>
      </w:r>
      <w:r w:rsidR="00B75132">
        <w:rPr>
          <w:rFonts w:cs="Arial"/>
          <w:sz w:val="24"/>
          <w:szCs w:val="24"/>
        </w:rPr>
        <w:t>**********</w:t>
      </w:r>
      <w:r w:rsidR="00692CF3" w:rsidRPr="00237F27">
        <w:rPr>
          <w:sz w:val="24"/>
          <w:szCs w:val="24"/>
        </w:rPr>
        <w:t xml:space="preserve"> de 8 ocho de agosto de 2017 dos mil diecisiete</w:t>
      </w:r>
      <w:r w:rsidR="00692CF3">
        <w:rPr>
          <w:sz w:val="24"/>
          <w:szCs w:val="24"/>
        </w:rPr>
        <w:t xml:space="preserve">, </w:t>
      </w:r>
      <w:r w:rsidR="00692CF3">
        <w:rPr>
          <w:b w:val="0"/>
          <w:sz w:val="24"/>
          <w:szCs w:val="24"/>
        </w:rPr>
        <w:t>emitida por la Directora de Ingresos y Recaudación de la Secretaría de Finanzas del Poder Ejecutivo del Estado.</w:t>
      </w:r>
      <w:r w:rsidR="00692CF3">
        <w:rPr>
          <w:sz w:val="24"/>
          <w:szCs w:val="24"/>
        </w:rPr>
        <w:t xml:space="preserve"> - - - - - - - - - - - - - - - - - - - - - - - - - - - - - - - - - - - - - - - - - - - - - </w:t>
      </w:r>
      <w:r w:rsidR="00FF2453">
        <w:rPr>
          <w:b w:val="0"/>
          <w:sz w:val="24"/>
          <w:szCs w:val="24"/>
        </w:rPr>
        <w:t xml:space="preserve">- </w:t>
      </w:r>
    </w:p>
    <w:p w:rsidR="00247FA7" w:rsidRDefault="00247FA7" w:rsidP="00B8086C">
      <w:pPr>
        <w:spacing w:line="360" w:lineRule="auto"/>
        <w:ind w:right="-518"/>
        <w:jc w:val="both"/>
        <w:rPr>
          <w:rFonts w:ascii="Arial" w:hAnsi="Arial" w:cs="Arial"/>
          <w:bCs/>
          <w:color w:val="000000"/>
          <w:sz w:val="24"/>
          <w:szCs w:val="24"/>
        </w:rPr>
      </w:pPr>
    </w:p>
    <w:p w:rsidR="00692CF3" w:rsidRPr="00E515F7" w:rsidRDefault="00930A36" w:rsidP="00692CF3">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lastRenderedPageBreak/>
        <w:t xml:space="preserve">CUARTO. </w:t>
      </w:r>
      <w:r w:rsidR="00692CF3" w:rsidRPr="00514151">
        <w:rPr>
          <w:rFonts w:ascii="Arial" w:hAnsi="Arial" w:cs="Arial"/>
          <w:bCs/>
          <w:color w:val="000000"/>
          <w:sz w:val="24"/>
          <w:szCs w:val="24"/>
        </w:rPr>
        <w:t xml:space="preserve">Conforme a lo dispuesto en </w:t>
      </w:r>
      <w:r w:rsidR="00692CF3">
        <w:rPr>
          <w:rFonts w:ascii="Arial" w:hAnsi="Arial" w:cs="Arial"/>
          <w:bCs/>
          <w:color w:val="000000"/>
          <w:sz w:val="24"/>
          <w:szCs w:val="24"/>
        </w:rPr>
        <w:t>los</w:t>
      </w:r>
      <w:r w:rsidR="00692CF3" w:rsidRPr="00514151">
        <w:rPr>
          <w:rFonts w:ascii="Arial" w:hAnsi="Arial" w:cs="Arial"/>
          <w:bCs/>
          <w:color w:val="000000"/>
          <w:sz w:val="24"/>
          <w:szCs w:val="24"/>
        </w:rPr>
        <w:t xml:space="preserve"> artículo</w:t>
      </w:r>
      <w:r w:rsidR="00692CF3">
        <w:rPr>
          <w:rFonts w:ascii="Arial" w:hAnsi="Arial" w:cs="Arial"/>
          <w:bCs/>
          <w:color w:val="000000"/>
          <w:sz w:val="24"/>
          <w:szCs w:val="24"/>
        </w:rPr>
        <w:t>s</w:t>
      </w:r>
      <w:r w:rsidR="00692CF3" w:rsidRPr="00514151">
        <w:rPr>
          <w:rFonts w:ascii="Arial" w:hAnsi="Arial" w:cs="Arial"/>
          <w:bCs/>
          <w:color w:val="000000"/>
          <w:sz w:val="24"/>
          <w:szCs w:val="24"/>
        </w:rPr>
        <w:t xml:space="preserve"> 1</w:t>
      </w:r>
      <w:r w:rsidR="00692CF3">
        <w:rPr>
          <w:rFonts w:ascii="Arial" w:hAnsi="Arial" w:cs="Arial"/>
          <w:bCs/>
          <w:color w:val="000000"/>
          <w:sz w:val="24"/>
          <w:szCs w:val="24"/>
        </w:rPr>
        <w:t>7</w:t>
      </w:r>
      <w:r w:rsidR="00692CF3" w:rsidRPr="00514151">
        <w:rPr>
          <w:rFonts w:ascii="Arial" w:hAnsi="Arial" w:cs="Arial"/>
          <w:bCs/>
          <w:color w:val="000000"/>
          <w:sz w:val="24"/>
          <w:szCs w:val="24"/>
        </w:rPr>
        <w:t>2</w:t>
      </w:r>
      <w:r w:rsidR="00692CF3">
        <w:rPr>
          <w:rFonts w:ascii="Arial" w:hAnsi="Arial" w:cs="Arial"/>
          <w:bCs/>
          <w:color w:val="000000"/>
          <w:sz w:val="24"/>
          <w:szCs w:val="24"/>
        </w:rPr>
        <w:t>,</w:t>
      </w:r>
      <w:r w:rsidR="00692CF3" w:rsidRPr="00514151">
        <w:rPr>
          <w:rFonts w:ascii="Arial" w:hAnsi="Arial" w:cs="Arial"/>
          <w:bCs/>
          <w:color w:val="000000"/>
          <w:sz w:val="24"/>
          <w:szCs w:val="24"/>
        </w:rPr>
        <w:t xml:space="preserve"> fracción I</w:t>
      </w:r>
      <w:r w:rsidR="00692CF3">
        <w:rPr>
          <w:rFonts w:ascii="Arial" w:hAnsi="Arial" w:cs="Arial"/>
          <w:bCs/>
          <w:color w:val="000000"/>
          <w:sz w:val="24"/>
          <w:szCs w:val="24"/>
        </w:rPr>
        <w:t>,</w:t>
      </w:r>
      <w:r w:rsidR="00692CF3" w:rsidRPr="00514151">
        <w:rPr>
          <w:rFonts w:ascii="Arial" w:hAnsi="Arial" w:cs="Arial"/>
          <w:bCs/>
          <w:color w:val="000000"/>
          <w:sz w:val="24"/>
          <w:szCs w:val="24"/>
        </w:rPr>
        <w:t xml:space="preserve">  y 1</w:t>
      </w:r>
      <w:r w:rsidR="00692CF3">
        <w:rPr>
          <w:rFonts w:ascii="Arial" w:hAnsi="Arial" w:cs="Arial"/>
          <w:bCs/>
          <w:color w:val="000000"/>
          <w:sz w:val="24"/>
          <w:szCs w:val="24"/>
        </w:rPr>
        <w:t>7</w:t>
      </w:r>
      <w:r w:rsidR="00692CF3" w:rsidRPr="00514151">
        <w:rPr>
          <w:rFonts w:ascii="Arial" w:hAnsi="Arial" w:cs="Arial"/>
          <w:bCs/>
          <w:color w:val="000000"/>
          <w:sz w:val="24"/>
          <w:szCs w:val="24"/>
        </w:rPr>
        <w:t>3</w:t>
      </w:r>
      <w:r w:rsidR="00692CF3">
        <w:rPr>
          <w:rFonts w:ascii="Arial" w:hAnsi="Arial" w:cs="Arial"/>
          <w:bCs/>
          <w:color w:val="000000"/>
          <w:sz w:val="24"/>
          <w:szCs w:val="24"/>
        </w:rPr>
        <w:t xml:space="preserve">, fracciones I y II, </w:t>
      </w:r>
      <w:r w:rsidR="00692CF3" w:rsidRPr="00514151">
        <w:rPr>
          <w:rFonts w:ascii="Arial" w:hAnsi="Arial" w:cs="Arial"/>
          <w:bCs/>
          <w:color w:val="000000"/>
          <w:sz w:val="24"/>
          <w:szCs w:val="24"/>
        </w:rPr>
        <w:t xml:space="preserve">de la Ley de </w:t>
      </w:r>
      <w:r w:rsidR="00692CF3">
        <w:rPr>
          <w:rFonts w:ascii="Arial" w:hAnsi="Arial" w:cs="Arial"/>
          <w:bCs/>
          <w:color w:val="000000"/>
          <w:sz w:val="24"/>
          <w:szCs w:val="24"/>
        </w:rPr>
        <w:t xml:space="preserve">Procedimiento y </w:t>
      </w:r>
      <w:r w:rsidR="00692CF3" w:rsidRPr="00514151">
        <w:rPr>
          <w:rFonts w:ascii="Arial" w:hAnsi="Arial" w:cs="Arial"/>
          <w:bCs/>
          <w:color w:val="000000"/>
          <w:sz w:val="24"/>
          <w:szCs w:val="24"/>
        </w:rPr>
        <w:t xml:space="preserve">Justicia Administrativa para el Estado, </w:t>
      </w:r>
      <w:r w:rsidR="00692CF3">
        <w:rPr>
          <w:rFonts w:ascii="Arial" w:hAnsi="Arial" w:cs="Arial"/>
          <w:b/>
          <w:bCs/>
          <w:color w:val="000000"/>
          <w:sz w:val="24"/>
          <w:szCs w:val="24"/>
        </w:rPr>
        <w:t xml:space="preserve">NOTIFÍQUESE PERSONALMENTE </w:t>
      </w:r>
      <w:r w:rsidR="00692CF3" w:rsidRPr="001A33B6">
        <w:rPr>
          <w:rFonts w:ascii="Arial" w:hAnsi="Arial" w:cs="Arial"/>
          <w:b/>
          <w:bCs/>
          <w:color w:val="000000"/>
          <w:sz w:val="24"/>
          <w:szCs w:val="24"/>
        </w:rPr>
        <w:t>A LA PARTE ACTORA, Y POR OFICIO A LA AUTORIDAD DEMANDADA.</w:t>
      </w:r>
      <w:r w:rsidR="00692CF3">
        <w:rPr>
          <w:rFonts w:ascii="Arial" w:hAnsi="Arial" w:cs="Arial"/>
          <w:bCs/>
          <w:color w:val="000000"/>
          <w:sz w:val="24"/>
          <w:szCs w:val="24"/>
        </w:rPr>
        <w:t xml:space="preserve"> </w:t>
      </w:r>
      <w:r w:rsidR="00692CF3">
        <w:rPr>
          <w:rFonts w:ascii="Arial" w:hAnsi="Arial" w:cs="Arial"/>
          <w:b/>
          <w:bCs/>
          <w:color w:val="000000"/>
          <w:sz w:val="24"/>
          <w:szCs w:val="24"/>
        </w:rPr>
        <w:t>CÚ</w:t>
      </w:r>
      <w:r w:rsidR="00692CF3" w:rsidRPr="003422DF">
        <w:rPr>
          <w:rFonts w:ascii="Arial" w:hAnsi="Arial" w:cs="Arial"/>
          <w:b/>
          <w:bCs/>
          <w:color w:val="000000"/>
          <w:sz w:val="24"/>
          <w:szCs w:val="24"/>
        </w:rPr>
        <w:t xml:space="preserve">MPLASE. - - - - - - - - - - - - - - - - - - - - - - - - - - - </w:t>
      </w:r>
      <w:r w:rsidR="00692CF3">
        <w:rPr>
          <w:rFonts w:ascii="Arial" w:hAnsi="Arial" w:cs="Arial"/>
          <w:b/>
          <w:bCs/>
          <w:color w:val="000000"/>
          <w:sz w:val="24"/>
          <w:szCs w:val="24"/>
        </w:rPr>
        <w:t xml:space="preserve">- - - </w:t>
      </w:r>
    </w:p>
    <w:p w:rsidR="00CE5157" w:rsidRDefault="00CE5157" w:rsidP="00692CF3">
      <w:pPr>
        <w:spacing w:line="360" w:lineRule="auto"/>
        <w:ind w:right="-518" w:firstLine="567"/>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70" w:rsidRDefault="00DE4D70" w:rsidP="00DD5D31">
      <w:r>
        <w:separator/>
      </w:r>
    </w:p>
  </w:endnote>
  <w:endnote w:type="continuationSeparator" w:id="0">
    <w:p w:rsidR="00DE4D70" w:rsidRDefault="00DE4D7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70" w:rsidRDefault="00DE4D70" w:rsidP="00DD5D31">
      <w:r>
        <w:separator/>
      </w:r>
    </w:p>
  </w:footnote>
  <w:footnote w:type="continuationSeparator" w:id="0">
    <w:p w:rsidR="00DE4D70" w:rsidRDefault="00DE4D7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295621" w:rsidRPr="00295621">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1D4F9A">
          <w:rPr>
            <w:rFonts w:ascii="Arial" w:hAnsi="Arial" w:cs="Arial"/>
            <w:sz w:val="18"/>
            <w:szCs w:val="18"/>
          </w:rPr>
          <w:t>1</w:t>
        </w:r>
        <w:r w:rsidR="00EF6EF9">
          <w:rPr>
            <w:rFonts w:ascii="Arial" w:hAnsi="Arial" w:cs="Arial"/>
            <w:sz w:val="18"/>
            <w:szCs w:val="18"/>
          </w:rPr>
          <w:t>9</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8615F"/>
    <w:rsid w:val="0009281E"/>
    <w:rsid w:val="000949F9"/>
    <w:rsid w:val="000958AC"/>
    <w:rsid w:val="00096774"/>
    <w:rsid w:val="000A171E"/>
    <w:rsid w:val="000A3588"/>
    <w:rsid w:val="000A3760"/>
    <w:rsid w:val="000A78E9"/>
    <w:rsid w:val="000C1378"/>
    <w:rsid w:val="000C6CF8"/>
    <w:rsid w:val="000D5CEE"/>
    <w:rsid w:val="000E334F"/>
    <w:rsid w:val="000E55BC"/>
    <w:rsid w:val="000F14A5"/>
    <w:rsid w:val="000F2596"/>
    <w:rsid w:val="000F2A2C"/>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2205"/>
    <w:rsid w:val="001B56D3"/>
    <w:rsid w:val="001B604B"/>
    <w:rsid w:val="001C0AB4"/>
    <w:rsid w:val="001C6624"/>
    <w:rsid w:val="001C70D5"/>
    <w:rsid w:val="001D4F9A"/>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621"/>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725"/>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0406"/>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2CF3"/>
    <w:rsid w:val="006948DA"/>
    <w:rsid w:val="006A023C"/>
    <w:rsid w:val="006A03AA"/>
    <w:rsid w:val="006A23C4"/>
    <w:rsid w:val="006A4C68"/>
    <w:rsid w:val="006B5B2C"/>
    <w:rsid w:val="006B6CB5"/>
    <w:rsid w:val="006C32AA"/>
    <w:rsid w:val="006C451E"/>
    <w:rsid w:val="006C73A2"/>
    <w:rsid w:val="006D12EE"/>
    <w:rsid w:val="006D3448"/>
    <w:rsid w:val="006D7247"/>
    <w:rsid w:val="006E0129"/>
    <w:rsid w:val="006E27AC"/>
    <w:rsid w:val="006E70D9"/>
    <w:rsid w:val="006F10DE"/>
    <w:rsid w:val="006F1AA2"/>
    <w:rsid w:val="006F20E5"/>
    <w:rsid w:val="006F2B12"/>
    <w:rsid w:val="006F63D2"/>
    <w:rsid w:val="006F6DEB"/>
    <w:rsid w:val="00701147"/>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3E57"/>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06C1"/>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A660F"/>
    <w:rsid w:val="00AB1839"/>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75132"/>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E4D70"/>
    <w:rsid w:val="00DF3640"/>
    <w:rsid w:val="00DF55E5"/>
    <w:rsid w:val="00E01353"/>
    <w:rsid w:val="00E0795E"/>
    <w:rsid w:val="00E1058C"/>
    <w:rsid w:val="00E1140D"/>
    <w:rsid w:val="00E14DAD"/>
    <w:rsid w:val="00E163C7"/>
    <w:rsid w:val="00E171EE"/>
    <w:rsid w:val="00E25CFB"/>
    <w:rsid w:val="00E43BF6"/>
    <w:rsid w:val="00E515F7"/>
    <w:rsid w:val="00E54188"/>
    <w:rsid w:val="00E55533"/>
    <w:rsid w:val="00E56565"/>
    <w:rsid w:val="00E6060B"/>
    <w:rsid w:val="00E609F1"/>
    <w:rsid w:val="00E637A4"/>
    <w:rsid w:val="00E72FD6"/>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6EF9"/>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0FB7"/>
    <w:rsid w:val="00F73B65"/>
    <w:rsid w:val="00F73BD1"/>
    <w:rsid w:val="00F826B5"/>
    <w:rsid w:val="00F83A45"/>
    <w:rsid w:val="00F84D9E"/>
    <w:rsid w:val="00F918A7"/>
    <w:rsid w:val="00F92456"/>
    <w:rsid w:val="00F92D37"/>
    <w:rsid w:val="00F9437B"/>
    <w:rsid w:val="00FA1612"/>
    <w:rsid w:val="00FA27E2"/>
    <w:rsid w:val="00FA3FF4"/>
    <w:rsid w:val="00FB1F62"/>
    <w:rsid w:val="00FB5F38"/>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EF68-F53D-4079-A96D-8E557423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2341</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2018-02-08T20:22:00Z</cp:lastPrinted>
  <dcterms:created xsi:type="dcterms:W3CDTF">2018-02-08T19:56:00Z</dcterms:created>
  <dcterms:modified xsi:type="dcterms:W3CDTF">2018-12-11T16:11:00Z</dcterms:modified>
</cp:coreProperties>
</file>