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362AD6">
        <w:rPr>
          <w:rFonts w:cs="Arial"/>
          <w:b/>
          <w:i/>
          <w:sz w:val="22"/>
          <w:szCs w:val="22"/>
        </w:rPr>
        <w:t>14</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183DF8">
        <w:rPr>
          <w:rFonts w:cs="Arial"/>
          <w:sz w:val="24"/>
          <w:szCs w:val="24"/>
        </w:rPr>
        <w:t>**********</w:t>
      </w:r>
      <w:r w:rsidR="004265CB">
        <w:rPr>
          <w:rFonts w:cs="Arial"/>
          <w:sz w:val="24"/>
          <w:szCs w:val="24"/>
        </w:rPr>
        <w:t xml:space="preserve"> **********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362AD6">
        <w:rPr>
          <w:rFonts w:ascii="Arial" w:hAnsi="Arial" w:cs="Arial"/>
          <w:b/>
          <w:sz w:val="24"/>
          <w:szCs w:val="24"/>
        </w:rPr>
        <w:t xml:space="preserve">16 </w:t>
      </w:r>
      <w:r w:rsidR="0035233C">
        <w:rPr>
          <w:rFonts w:ascii="Arial" w:hAnsi="Arial" w:cs="Arial"/>
          <w:b/>
          <w:sz w:val="24"/>
          <w:szCs w:val="24"/>
        </w:rPr>
        <w:t>DIE</w:t>
      </w:r>
      <w:r w:rsidR="00362AD6">
        <w:rPr>
          <w:rFonts w:ascii="Arial" w:hAnsi="Arial" w:cs="Arial"/>
          <w:b/>
          <w:sz w:val="24"/>
          <w:szCs w:val="24"/>
        </w:rPr>
        <w:t>CISÉIS</w:t>
      </w:r>
      <w:r w:rsidR="000476EE">
        <w:rPr>
          <w:rFonts w:ascii="Arial" w:hAnsi="Arial" w:cs="Arial"/>
          <w:b/>
          <w:sz w:val="24"/>
          <w:szCs w:val="24"/>
        </w:rPr>
        <w:t xml:space="preserve"> DE </w:t>
      </w:r>
      <w:r w:rsidR="00362AD6">
        <w:rPr>
          <w:rFonts w:ascii="Arial" w:hAnsi="Arial" w:cs="Arial"/>
          <w:b/>
          <w:sz w:val="24"/>
          <w:szCs w:val="24"/>
        </w:rPr>
        <w:t>MARZO</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362AD6">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362AD6">
        <w:rPr>
          <w:rFonts w:ascii="Arial" w:hAnsi="Arial" w:cs="Arial"/>
          <w:b/>
          <w:sz w:val="24"/>
          <w:szCs w:val="24"/>
          <w:lang w:val="es-MX"/>
        </w:rPr>
        <w:t>114</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4265CB">
        <w:rPr>
          <w:rFonts w:ascii="Arial" w:hAnsi="Arial" w:cs="Arial"/>
          <w:sz w:val="24"/>
          <w:szCs w:val="24"/>
        </w:rPr>
        <w:t>********** ********** **********</w:t>
      </w:r>
      <w:r w:rsidR="00183DF8">
        <w:rPr>
          <w:rFonts w:ascii="Arial" w:hAnsi="Arial" w:cs="Arial"/>
          <w:sz w:val="24"/>
          <w:szCs w:val="24"/>
        </w:rPr>
        <w:t xml:space="preserve"> </w:t>
      </w:r>
      <w:r w:rsidR="00362AD6">
        <w:rPr>
          <w:rFonts w:ascii="Arial" w:hAnsi="Arial" w:cs="Arial"/>
          <w:sz w:val="24"/>
          <w:szCs w:val="24"/>
          <w:lang w:val="es-MX"/>
        </w:rPr>
        <w:t xml:space="preserve">representante legal de </w:t>
      </w:r>
      <w:r w:rsidR="00183DF8">
        <w:rPr>
          <w:rFonts w:ascii="Arial" w:hAnsi="Arial" w:cs="Arial"/>
          <w:sz w:val="24"/>
          <w:szCs w:val="24"/>
        </w:rPr>
        <w:t>**********</w:t>
      </w:r>
      <w:r w:rsidRPr="00E163C7">
        <w:rPr>
          <w:rFonts w:ascii="Arial" w:hAnsi="Arial" w:cs="Arial"/>
          <w:b/>
          <w:sz w:val="24"/>
          <w:szCs w:val="24"/>
        </w:rPr>
        <w:t xml:space="preserve"> </w:t>
      </w:r>
      <w:r w:rsidR="004265CB">
        <w:rPr>
          <w:rFonts w:ascii="Arial" w:hAnsi="Arial" w:cs="Arial"/>
          <w:sz w:val="24"/>
          <w:szCs w:val="24"/>
        </w:rPr>
        <w:t>**********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AE4748" w:rsidRDefault="00C37398"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FDA29CF" wp14:editId="5F82A5B1">
                <wp:simplePos x="0" y="0"/>
                <wp:positionH relativeFrom="column">
                  <wp:posOffset>-1189355</wp:posOffset>
                </wp:positionH>
                <wp:positionV relativeFrom="paragraph">
                  <wp:posOffset>2310130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3.65pt;margin-top:181.9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">
                <v:textbo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362AD6">
        <w:rPr>
          <w:rFonts w:ascii="Arial" w:hAnsi="Arial" w:cs="Arial"/>
          <w:color w:val="000000"/>
          <w:sz w:val="24"/>
          <w:szCs w:val="24"/>
        </w:rPr>
        <w:t>28 veintiocho de noviembre de 2017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83DF8">
        <w:rPr>
          <w:rFonts w:ascii="Arial" w:hAnsi="Arial" w:cs="Arial"/>
          <w:sz w:val="24"/>
          <w:szCs w:val="24"/>
        </w:rPr>
        <w:t>**********</w:t>
      </w:r>
      <w:r w:rsidR="004265CB">
        <w:rPr>
          <w:rFonts w:ascii="Arial" w:hAnsi="Arial" w:cs="Arial"/>
          <w:sz w:val="24"/>
          <w:szCs w:val="24"/>
        </w:rPr>
        <w:t xml:space="preserve"> ********** **********</w:t>
      </w:r>
      <w:r w:rsidR="00362AD6" w:rsidRPr="00362AD6">
        <w:rPr>
          <w:rFonts w:ascii="Arial" w:hAnsi="Arial" w:cs="Arial"/>
          <w:color w:val="000000"/>
          <w:sz w:val="24"/>
          <w:szCs w:val="24"/>
        </w:rPr>
        <w:t>, representante legal de</w:t>
      </w:r>
      <w:r w:rsidR="00362AD6">
        <w:rPr>
          <w:rFonts w:ascii="Arial" w:hAnsi="Arial" w:cs="Arial"/>
          <w:b/>
          <w:color w:val="000000"/>
          <w:sz w:val="24"/>
          <w:szCs w:val="24"/>
        </w:rPr>
        <w:t xml:space="preserve"> </w:t>
      </w:r>
      <w:r w:rsidR="00183DF8">
        <w:rPr>
          <w:rFonts w:ascii="Arial" w:hAnsi="Arial" w:cs="Arial"/>
          <w:sz w:val="24"/>
          <w:szCs w:val="24"/>
        </w:rPr>
        <w:t>**********</w:t>
      </w:r>
      <w:r w:rsidR="0042187B">
        <w:rPr>
          <w:rFonts w:ascii="Arial" w:hAnsi="Arial" w:cs="Arial"/>
          <w:color w:val="000000"/>
          <w:sz w:val="24"/>
          <w:szCs w:val="24"/>
        </w:rPr>
        <w:t>, quien</w:t>
      </w:r>
      <w:r w:rsidR="002A0256">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4265CB">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p>
    <w:p w:rsidR="00B237AA" w:rsidRDefault="00AE4748"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ordenó formar cuaderno de suspensión, mismo que se resolvió con fecha 30 treinta de enero del presente año.</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w:t>
      </w:r>
      <w:r>
        <w:rPr>
          <w:rFonts w:ascii="Arial" w:hAnsi="Arial" w:cs="Arial"/>
          <w:color w:val="000000"/>
          <w:sz w:val="24"/>
          <w:szCs w:val="24"/>
        </w:rPr>
        <w:t>-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62AD6">
        <w:rPr>
          <w:rFonts w:ascii="Arial" w:hAnsi="Arial" w:cs="Arial"/>
          <w:sz w:val="24"/>
          <w:szCs w:val="24"/>
        </w:rPr>
        <w:t>26 veintiséis de enero 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Asimismo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w:t>
      </w:r>
      <w:r w:rsidR="00362AD6">
        <w:rPr>
          <w:rFonts w:ascii="Arial" w:hAnsi="Arial" w:cs="Arial"/>
          <w:sz w:val="24"/>
          <w:szCs w:val="24"/>
        </w:rPr>
        <w:t>- - - - - - - - - - - - - -</w:t>
      </w:r>
    </w:p>
    <w:p w:rsidR="006D3448" w:rsidRDefault="006D3448" w:rsidP="00AE010A">
      <w:pPr>
        <w:spacing w:line="360" w:lineRule="auto"/>
        <w:ind w:right="-518" w:firstLine="567"/>
        <w:jc w:val="both"/>
        <w:rPr>
          <w:rFonts w:ascii="Arial" w:hAnsi="Arial" w:cs="Arial"/>
          <w:sz w:val="24"/>
          <w:szCs w:val="24"/>
        </w:rPr>
      </w:pPr>
    </w:p>
    <w:p w:rsidR="008D3A34"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lastRenderedPageBreak/>
        <w:t>TERCER</w:t>
      </w:r>
      <w:r w:rsidRPr="00D3353F">
        <w:rPr>
          <w:rFonts w:ascii="Arial" w:hAnsi="Arial" w:cs="Arial"/>
          <w:b/>
          <w:sz w:val="24"/>
          <w:szCs w:val="24"/>
          <w:lang w:val="es-MX"/>
        </w:rPr>
        <w:t xml:space="preserve">O. </w:t>
      </w:r>
      <w:r w:rsidR="008D3A34">
        <w:rPr>
          <w:rFonts w:ascii="Arial" w:hAnsi="Arial" w:cs="Arial"/>
          <w:sz w:val="24"/>
          <w:szCs w:val="24"/>
          <w:lang w:val="es-MX"/>
        </w:rPr>
        <w:t xml:space="preserve">El 1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w:t>
      </w:r>
      <w:proofErr w:type="spellStart"/>
      <w:r w:rsidR="008D3A34">
        <w:rPr>
          <w:rFonts w:ascii="Arial" w:hAnsi="Arial" w:cs="Arial"/>
          <w:sz w:val="24"/>
          <w:szCs w:val="24"/>
          <w:lang w:val="es-MX"/>
        </w:rPr>
        <w:t>Quáter</w:t>
      </w:r>
      <w:proofErr w:type="spellEnd"/>
      <w:r w:rsidR="008D3A34">
        <w:rPr>
          <w:rFonts w:ascii="Arial" w:hAnsi="Arial" w:cs="Arial"/>
          <w:sz w:val="24"/>
          <w:szCs w:val="24"/>
          <w:lang w:val="es-MX"/>
        </w:rPr>
        <w:t xml:space="preserve">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Pr>
          <w:rFonts w:ascii="Arial" w:hAnsi="Arial" w:cs="Arial"/>
          <w:sz w:val="24"/>
          <w:szCs w:val="24"/>
          <w:lang w:val="es-MX"/>
        </w:rPr>
        <w:t xml:space="preserve">5 quince de marzo </w:t>
      </w:r>
      <w:r w:rsidR="000F2596">
        <w:rPr>
          <w:rFonts w:ascii="Arial" w:hAnsi="Arial" w:cs="Arial"/>
          <w:sz w:val="24"/>
          <w:szCs w:val="24"/>
          <w:lang w:val="es-MX"/>
        </w:rPr>
        <w:t>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w:t>
      </w:r>
      <w:r w:rsidR="0023457C">
        <w:rPr>
          <w:rFonts w:ascii="Arial" w:hAnsi="Arial" w:cs="Arial"/>
          <w:bCs/>
          <w:sz w:val="24"/>
          <w:szCs w:val="24"/>
          <w:lang w:val="es-ES"/>
        </w:rPr>
        <w:t>Justicia Administrativa</w:t>
      </w:r>
      <w:r w:rsidR="004045BC" w:rsidRPr="006755D4">
        <w:rPr>
          <w:rFonts w:ascii="Arial" w:hAnsi="Arial" w:cs="Arial"/>
          <w:bCs/>
          <w:sz w:val="24"/>
          <w:szCs w:val="24"/>
          <w:lang w:val="es-ES"/>
        </w:rPr>
        <w:t xml:space="preserve">, </w:t>
      </w:r>
      <w:r w:rsidR="0023457C">
        <w:rPr>
          <w:rFonts w:ascii="Arial" w:hAnsi="Arial" w:cs="Arial"/>
          <w:bCs/>
          <w:sz w:val="24"/>
          <w:szCs w:val="24"/>
          <w:lang w:val="es-ES"/>
        </w:rPr>
        <w:t>citó a las partes para el dictado de</w:t>
      </w:r>
      <w:r w:rsidR="004045BC" w:rsidRPr="006755D4">
        <w:rPr>
          <w:rFonts w:ascii="Arial" w:hAnsi="Arial" w:cs="Arial"/>
          <w:bCs/>
          <w:sz w:val="24"/>
          <w:szCs w:val="24"/>
          <w:lang w:val="es-ES"/>
        </w:rPr>
        <w:t xml:space="preserve">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r w:rsidR="0023457C">
        <w:rPr>
          <w:rFonts w:ascii="Arial" w:hAnsi="Arial" w:cs="Arial"/>
          <w:bCs/>
          <w:sz w:val="24"/>
          <w:szCs w:val="24"/>
          <w:lang w:val="es-ES"/>
        </w:rPr>
        <w:t>-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065CD2">
        <w:rPr>
          <w:rFonts w:ascii="Arial" w:hAnsi="Arial" w:cs="Arial"/>
          <w:color w:val="000000"/>
          <w:sz w:val="23"/>
          <w:szCs w:val="23"/>
        </w:rPr>
        <w:t xml:space="preserve">Esta Tercera Sala Unitaria de Primera Instancia del Tribunal de Justicia Administrativa del Estado, es competente para conocer y resolver del presente juicio, con fundamento en el acuerdo 02/2018 de la Sala Superior del Tribunal de lo Contencioso Administrativo y de Cuentas del Poder Judicial del Estado de Oaxaca, por el que se decreta el cierre de actividades del Tribunal de lo Contencioso antes citado </w:t>
      </w:r>
      <w:r w:rsidR="00F0299C">
        <w:rPr>
          <w:rFonts w:ascii="Arial" w:hAnsi="Arial" w:cs="Arial"/>
          <w:color w:val="000000"/>
          <w:sz w:val="23"/>
          <w:szCs w:val="23"/>
        </w:rPr>
        <w:t>así como en</w:t>
      </w:r>
      <w:r w:rsidR="00F0299C" w:rsidRPr="00065CD2">
        <w:rPr>
          <w:rFonts w:ascii="Arial" w:hAnsi="Arial" w:cs="Arial"/>
          <w:color w:val="000000"/>
          <w:sz w:val="23"/>
          <w:szCs w:val="23"/>
        </w:rPr>
        <w:t xml:space="preserve"> el Acuerdo </w:t>
      </w:r>
      <w:r w:rsidR="00F0299C" w:rsidRPr="004265CB">
        <w:rPr>
          <w:rFonts w:ascii="Arial" w:hAnsi="Arial" w:cs="Arial"/>
          <w:sz w:val="23"/>
          <w:szCs w:val="23"/>
        </w:rPr>
        <w:t xml:space="preserve">General AG/TJAO/01/2018 del Pleno </w:t>
      </w:r>
      <w:r w:rsidR="00F0299C" w:rsidRPr="00065CD2">
        <w:rPr>
          <w:rFonts w:ascii="Arial" w:hAnsi="Arial" w:cs="Arial"/>
          <w:color w:val="000000"/>
          <w:sz w:val="23"/>
          <w:szCs w:val="23"/>
        </w:rPr>
        <w:t>de la Sala Superior del Tribunal de Justicia Administrativa del Estado de Oaxaca, mediante el cual se declara el inicio de actividades de este Tribunal de Justi</w:t>
      </w:r>
      <w:r w:rsidR="00F0299C">
        <w:rPr>
          <w:rFonts w:ascii="Arial" w:hAnsi="Arial" w:cs="Arial"/>
          <w:color w:val="000000"/>
          <w:sz w:val="23"/>
          <w:szCs w:val="23"/>
        </w:rPr>
        <w:t xml:space="preserve">cia Administrativa del Estado; ambos acuerdos en cumplimiento a las reformas publicadas en el </w:t>
      </w:r>
      <w:proofErr w:type="spellStart"/>
      <w:r w:rsidR="00F0299C">
        <w:rPr>
          <w:rFonts w:ascii="Arial" w:hAnsi="Arial" w:cs="Arial"/>
          <w:color w:val="000000"/>
          <w:sz w:val="23"/>
          <w:szCs w:val="23"/>
        </w:rPr>
        <w:t>Periodico</w:t>
      </w:r>
      <w:proofErr w:type="spellEnd"/>
      <w:r w:rsidR="00F0299C">
        <w:rPr>
          <w:rFonts w:ascii="Arial" w:hAnsi="Arial" w:cs="Arial"/>
          <w:color w:val="000000"/>
          <w:sz w:val="23"/>
          <w:szCs w:val="23"/>
        </w:rPr>
        <w:t xml:space="preserve"> Oficial del Estado, mediante decreto 786 por el cual, deroga el </w:t>
      </w:r>
      <w:r w:rsidR="00F0299C" w:rsidRPr="00065CD2">
        <w:rPr>
          <w:rFonts w:ascii="Arial" w:hAnsi="Arial" w:cs="Arial"/>
          <w:color w:val="000000"/>
          <w:sz w:val="23"/>
          <w:szCs w:val="23"/>
        </w:rPr>
        <w:t>artículo 111, apartado C,</w:t>
      </w:r>
      <w:r w:rsidR="00F0299C">
        <w:rPr>
          <w:rFonts w:ascii="Arial" w:hAnsi="Arial" w:cs="Arial"/>
          <w:color w:val="000000"/>
          <w:sz w:val="23"/>
          <w:szCs w:val="23"/>
        </w:rPr>
        <w:t xml:space="preserve"> y adicional el 114 </w:t>
      </w:r>
      <w:proofErr w:type="spellStart"/>
      <w:r w:rsidR="00F0299C">
        <w:rPr>
          <w:rFonts w:ascii="Arial" w:hAnsi="Arial" w:cs="Arial"/>
          <w:color w:val="000000"/>
          <w:sz w:val="23"/>
          <w:szCs w:val="23"/>
        </w:rPr>
        <w:t>Quáter</w:t>
      </w:r>
      <w:proofErr w:type="spellEnd"/>
      <w:r w:rsidR="00F0299C">
        <w:rPr>
          <w:rFonts w:ascii="Arial" w:hAnsi="Arial" w:cs="Arial"/>
          <w:color w:val="000000"/>
          <w:sz w:val="23"/>
          <w:szCs w:val="23"/>
        </w:rPr>
        <w:t>,</w:t>
      </w:r>
      <w:r w:rsidR="00F0299C" w:rsidRPr="00065CD2">
        <w:rPr>
          <w:rFonts w:ascii="Arial" w:hAnsi="Arial" w:cs="Arial"/>
          <w:color w:val="000000"/>
          <w:sz w:val="23"/>
          <w:szCs w:val="23"/>
        </w:rPr>
        <w:t xml:space="preserve"> de la Constitución Política del Estado Libre y Soberano de Oaxaca; </w:t>
      </w:r>
      <w:r w:rsidR="00F0299C">
        <w:rPr>
          <w:rFonts w:ascii="Arial" w:hAnsi="Arial" w:cs="Arial"/>
          <w:color w:val="000000"/>
          <w:sz w:val="23"/>
          <w:szCs w:val="23"/>
        </w:rPr>
        <w:t xml:space="preserve">así también con fundamento en </w:t>
      </w:r>
      <w:r w:rsidR="00F0299C" w:rsidRPr="00065CD2">
        <w:rPr>
          <w:rFonts w:ascii="Arial" w:hAnsi="Arial" w:cs="Arial"/>
          <w:bCs/>
          <w:color w:val="000000"/>
          <w:sz w:val="23"/>
          <w:szCs w:val="23"/>
          <w:lang w:val="es-ES"/>
        </w:rPr>
        <w:t>los</w:t>
      </w:r>
      <w:r w:rsidR="00F0299C" w:rsidRPr="00065CD2">
        <w:rPr>
          <w:rFonts w:ascii="Arial" w:hAnsi="Arial" w:cs="Arial"/>
          <w:bCs/>
          <w:color w:val="FF0000"/>
          <w:sz w:val="23"/>
          <w:szCs w:val="23"/>
          <w:lang w:val="es-ES"/>
        </w:rPr>
        <w:t xml:space="preserve"> </w:t>
      </w:r>
      <w:r w:rsidR="00F0299C" w:rsidRPr="00065CD2">
        <w:rPr>
          <w:rFonts w:ascii="Arial" w:hAnsi="Arial" w:cs="Arial"/>
          <w:bCs/>
          <w:color w:val="000000"/>
          <w:sz w:val="23"/>
          <w:szCs w:val="23"/>
          <w:lang w:val="es-ES"/>
        </w:rPr>
        <w:t xml:space="preserve">numerales </w:t>
      </w:r>
      <w:r w:rsidR="002C7FE0">
        <w:rPr>
          <w:rFonts w:ascii="Arial" w:hAnsi="Arial" w:cs="Arial"/>
          <w:bCs/>
          <w:color w:val="000000"/>
          <w:sz w:val="23"/>
          <w:szCs w:val="23"/>
          <w:lang w:val="es-ES"/>
        </w:rPr>
        <w:t>120</w:t>
      </w:r>
      <w:r w:rsidR="00F0299C" w:rsidRPr="00065CD2">
        <w:rPr>
          <w:rFonts w:ascii="Arial" w:hAnsi="Arial" w:cs="Arial"/>
          <w:bCs/>
          <w:color w:val="000000"/>
          <w:sz w:val="23"/>
          <w:szCs w:val="23"/>
          <w:lang w:val="es-ES"/>
        </w:rPr>
        <w:t xml:space="preserve">, </w:t>
      </w:r>
      <w:r w:rsidR="002C7FE0">
        <w:rPr>
          <w:rFonts w:ascii="Arial" w:hAnsi="Arial" w:cs="Arial"/>
          <w:bCs/>
          <w:color w:val="000000"/>
          <w:sz w:val="23"/>
          <w:szCs w:val="23"/>
          <w:lang w:val="es-ES"/>
        </w:rPr>
        <w:t>129</w:t>
      </w:r>
      <w:r w:rsidR="00F0299C" w:rsidRPr="00065CD2">
        <w:rPr>
          <w:rFonts w:ascii="Arial" w:hAnsi="Arial" w:cs="Arial"/>
          <w:bCs/>
          <w:color w:val="000000"/>
          <w:sz w:val="23"/>
          <w:szCs w:val="23"/>
          <w:lang w:val="es-ES"/>
        </w:rPr>
        <w:t xml:space="preserve">,  </w:t>
      </w:r>
      <w:r w:rsidR="002C7FE0">
        <w:rPr>
          <w:rFonts w:ascii="Arial" w:hAnsi="Arial" w:cs="Arial"/>
          <w:bCs/>
          <w:color w:val="000000"/>
          <w:sz w:val="23"/>
          <w:szCs w:val="23"/>
          <w:lang w:val="es-ES"/>
        </w:rPr>
        <w:t>133</w:t>
      </w:r>
      <w:r w:rsidR="00F0299C" w:rsidRPr="00065CD2">
        <w:rPr>
          <w:rFonts w:ascii="Arial" w:hAnsi="Arial" w:cs="Arial"/>
          <w:bCs/>
          <w:color w:val="000000"/>
          <w:sz w:val="23"/>
          <w:szCs w:val="23"/>
          <w:lang w:val="es-ES"/>
        </w:rPr>
        <w:t>, fracción II, y 1</w:t>
      </w:r>
      <w:r w:rsidR="002C7FE0">
        <w:rPr>
          <w:rFonts w:ascii="Arial" w:hAnsi="Arial" w:cs="Arial"/>
          <w:bCs/>
          <w:color w:val="000000"/>
          <w:sz w:val="23"/>
          <w:szCs w:val="23"/>
          <w:lang w:val="es-ES"/>
        </w:rPr>
        <w:t>46</w:t>
      </w:r>
      <w:r w:rsidR="00F0299C" w:rsidRPr="00065CD2">
        <w:rPr>
          <w:rFonts w:ascii="Arial" w:hAnsi="Arial" w:cs="Arial"/>
          <w:bCs/>
          <w:color w:val="000000"/>
          <w:sz w:val="23"/>
          <w:szCs w:val="23"/>
          <w:lang w:val="es-ES"/>
        </w:rPr>
        <w:t xml:space="preserve"> de la Ley de </w:t>
      </w:r>
      <w:r w:rsidR="002C7FE0">
        <w:rPr>
          <w:rFonts w:ascii="Arial" w:hAnsi="Arial" w:cs="Arial"/>
          <w:bCs/>
          <w:color w:val="000000"/>
          <w:sz w:val="23"/>
          <w:szCs w:val="23"/>
          <w:lang w:val="es-ES"/>
        </w:rPr>
        <w:t xml:space="preserve">Procedimiento y </w:t>
      </w:r>
      <w:r w:rsidR="00F0299C" w:rsidRPr="00065CD2">
        <w:rPr>
          <w:rFonts w:ascii="Arial" w:hAnsi="Arial" w:cs="Arial"/>
          <w:bCs/>
          <w:color w:val="000000"/>
          <w:sz w:val="23"/>
          <w:szCs w:val="23"/>
          <w:lang w:val="es-ES"/>
        </w:rPr>
        <w:t xml:space="preserve">Justicia Administrativa para el Estado de Oaxaca, por tratarse </w:t>
      </w:r>
      <w:r w:rsidR="00F0299C" w:rsidRPr="00065CD2">
        <w:rPr>
          <w:rFonts w:ascii="Arial" w:hAnsi="Arial" w:cs="Arial"/>
          <w:color w:val="000000"/>
          <w:sz w:val="23"/>
          <w:szCs w:val="23"/>
        </w:rPr>
        <w:t>de un acto atribuido a una autoridad</w:t>
      </w:r>
      <w:r w:rsidR="00F0299C" w:rsidRPr="00065CD2">
        <w:rPr>
          <w:rFonts w:ascii="Arial" w:hAnsi="Arial" w:cs="Arial"/>
          <w:sz w:val="23"/>
          <w:szCs w:val="23"/>
        </w:rPr>
        <w:t xml:space="preserve"> </w:t>
      </w:r>
      <w:r w:rsidR="002C7FE0">
        <w:rPr>
          <w:rFonts w:ascii="Arial" w:hAnsi="Arial" w:cs="Arial"/>
          <w:sz w:val="23"/>
          <w:szCs w:val="23"/>
        </w:rPr>
        <w:t>fiscal</w:t>
      </w:r>
      <w:r w:rsidR="00F0299C" w:rsidRPr="00065CD2">
        <w:rPr>
          <w:rFonts w:ascii="Arial" w:hAnsi="Arial" w:cs="Arial"/>
          <w:sz w:val="23"/>
          <w:szCs w:val="23"/>
        </w:rPr>
        <w:t xml:space="preserve"> de carácter estatal, ya que de conformidad con el último de los preceptos citados, este Tribunal tiene jurisdicción en todo el territorio del Estado. -  - - - - - - - - - - - - - - - - - - - - - - - - - - - - - - - - </w:t>
      </w:r>
      <w:r w:rsidR="006755D4" w:rsidRPr="006755D4">
        <w:rPr>
          <w:rFonts w:ascii="Arial" w:hAnsi="Arial" w:cs="Arial"/>
          <w:sz w:val="24"/>
          <w:szCs w:val="24"/>
        </w:rPr>
        <w:t xml:space="preserve">-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w:t>
      </w:r>
      <w:r w:rsidR="00A97B12">
        <w:rPr>
          <w:rFonts w:ascii="Arial" w:hAnsi="Arial" w:cs="Arial"/>
          <w:sz w:val="24"/>
          <w:szCs w:val="24"/>
        </w:rPr>
        <w:t>48</w:t>
      </w:r>
      <w:r w:rsidR="00C108C5" w:rsidRPr="000C0153">
        <w:rPr>
          <w:rFonts w:ascii="Arial" w:hAnsi="Arial" w:cs="Arial"/>
          <w:sz w:val="24"/>
          <w:szCs w:val="24"/>
        </w:rPr>
        <w:t xml:space="preserve"> y </w:t>
      </w:r>
      <w:r w:rsidR="00A97B12">
        <w:rPr>
          <w:rFonts w:ascii="Arial" w:hAnsi="Arial" w:cs="Arial"/>
          <w:sz w:val="24"/>
          <w:szCs w:val="24"/>
        </w:rPr>
        <w:t>151</w:t>
      </w:r>
      <w:r w:rsidR="00C108C5" w:rsidRPr="000C0153">
        <w:rPr>
          <w:rFonts w:ascii="Arial" w:hAnsi="Arial" w:cs="Arial"/>
          <w:sz w:val="24"/>
          <w:szCs w:val="24"/>
        </w:rPr>
        <w:t xml:space="preserve"> de la Ley de</w:t>
      </w:r>
      <w:r w:rsidR="00A97B12">
        <w:rPr>
          <w:rFonts w:ascii="Arial" w:hAnsi="Arial" w:cs="Arial"/>
          <w:sz w:val="24"/>
          <w:szCs w:val="24"/>
        </w:rPr>
        <w:t xml:space="preserve"> Procedimiento de </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 xml:space="preserve">ya que </w:t>
      </w:r>
      <w:r w:rsidR="00A97B12">
        <w:rPr>
          <w:rFonts w:ascii="Arial" w:hAnsi="Arial" w:cs="Arial"/>
          <w:bCs/>
          <w:color w:val="000000"/>
          <w:sz w:val="24"/>
          <w:szCs w:val="24"/>
        </w:rPr>
        <w:t>e</w:t>
      </w:r>
      <w:r w:rsidR="00C108C5" w:rsidRPr="000C0153">
        <w:rPr>
          <w:rFonts w:ascii="Arial" w:hAnsi="Arial" w:cs="Arial"/>
          <w:bCs/>
          <w:color w:val="000000"/>
          <w:sz w:val="24"/>
          <w:szCs w:val="24"/>
        </w:rPr>
        <w:t>l actor</w:t>
      </w:r>
      <w:r w:rsidR="00A97B12">
        <w:rPr>
          <w:rFonts w:ascii="Arial" w:hAnsi="Arial" w:cs="Arial"/>
          <w:bCs/>
          <w:color w:val="000000"/>
          <w:sz w:val="24"/>
          <w:szCs w:val="24"/>
        </w:rPr>
        <w:t xml:space="preserve"> </w:t>
      </w:r>
      <w:r w:rsidR="00183DF8">
        <w:rPr>
          <w:rFonts w:ascii="Arial" w:hAnsi="Arial" w:cs="Arial"/>
          <w:sz w:val="24"/>
          <w:szCs w:val="24"/>
        </w:rPr>
        <w:t>**********</w:t>
      </w:r>
      <w:r w:rsidR="004265CB">
        <w:rPr>
          <w:rFonts w:ascii="Arial" w:hAnsi="Arial" w:cs="Arial"/>
          <w:sz w:val="24"/>
          <w:szCs w:val="24"/>
        </w:rPr>
        <w:t xml:space="preserve"> ********** **********</w:t>
      </w:r>
      <w:r w:rsidR="00A97B12">
        <w:rPr>
          <w:rFonts w:ascii="Arial" w:hAnsi="Arial" w:cs="Arial"/>
          <w:bCs/>
          <w:color w:val="000000"/>
          <w:sz w:val="24"/>
          <w:szCs w:val="24"/>
        </w:rPr>
        <w:t xml:space="preserve">, como representante legal de </w:t>
      </w:r>
      <w:r w:rsidR="00183DF8">
        <w:rPr>
          <w:rFonts w:ascii="Arial" w:hAnsi="Arial" w:cs="Arial"/>
          <w:sz w:val="24"/>
          <w:szCs w:val="24"/>
        </w:rPr>
        <w:t>**********</w:t>
      </w:r>
      <w:r w:rsidR="004265CB">
        <w:rPr>
          <w:rFonts w:ascii="Arial" w:hAnsi="Arial" w:cs="Arial"/>
          <w:sz w:val="24"/>
          <w:szCs w:val="24"/>
        </w:rPr>
        <w:t xml:space="preserve"> ********** **********</w:t>
      </w:r>
      <w:r w:rsidR="00A97B12">
        <w:rPr>
          <w:rFonts w:ascii="Arial" w:hAnsi="Arial" w:cs="Arial"/>
          <w:bCs/>
          <w:color w:val="000000"/>
          <w:sz w:val="24"/>
          <w:szCs w:val="24"/>
        </w:rPr>
        <w:t xml:space="preserve">, </w:t>
      </w:r>
      <w:r w:rsidR="00A97B12" w:rsidRPr="00C37398">
        <w:rPr>
          <w:rFonts w:ascii="Arial" w:hAnsi="Arial" w:cs="Arial"/>
          <w:bCs/>
          <w:sz w:val="24"/>
          <w:szCs w:val="24"/>
        </w:rPr>
        <w:t xml:space="preserve">exhibió el acta </w:t>
      </w:r>
      <w:r w:rsidR="004265CB" w:rsidRPr="00C37398">
        <w:rPr>
          <w:rFonts w:ascii="Arial" w:hAnsi="Arial" w:cs="Arial"/>
          <w:sz w:val="24"/>
          <w:szCs w:val="24"/>
        </w:rPr>
        <w:t>**********</w:t>
      </w:r>
      <w:r w:rsidR="00A97B12" w:rsidRPr="00C37398">
        <w:rPr>
          <w:rFonts w:ascii="Arial" w:hAnsi="Arial" w:cs="Arial"/>
          <w:bCs/>
          <w:sz w:val="24"/>
          <w:szCs w:val="24"/>
        </w:rPr>
        <w:t xml:space="preserve">, </w:t>
      </w:r>
      <w:r w:rsidR="00A97B12">
        <w:rPr>
          <w:rFonts w:ascii="Arial" w:hAnsi="Arial" w:cs="Arial"/>
          <w:bCs/>
          <w:color w:val="000000"/>
          <w:sz w:val="24"/>
          <w:szCs w:val="24"/>
        </w:rPr>
        <w:t xml:space="preserve">pasada ante la fe del Notario </w:t>
      </w:r>
      <w:r w:rsidR="00A97B12">
        <w:rPr>
          <w:rFonts w:ascii="Arial" w:hAnsi="Arial" w:cs="Arial"/>
          <w:bCs/>
          <w:color w:val="000000"/>
          <w:sz w:val="24"/>
          <w:szCs w:val="24"/>
        </w:rPr>
        <w:lastRenderedPageBreak/>
        <w:t>Público quince en el Estado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p>
    <w:p w:rsidR="00136097" w:rsidRDefault="00136097" w:rsidP="002B7F87">
      <w:pPr>
        <w:spacing w:line="360" w:lineRule="auto"/>
        <w:ind w:right="-518" w:firstLine="567"/>
        <w:jc w:val="both"/>
        <w:rPr>
          <w:rFonts w:ascii="Arial" w:hAnsi="Arial" w:cs="Arial"/>
          <w:sz w:val="24"/>
          <w:szCs w:val="24"/>
        </w:rPr>
      </w:pPr>
    </w:p>
    <w:p w:rsidR="00E41789"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83DF8">
        <w:rPr>
          <w:rFonts w:cs="Arial"/>
          <w:sz w:val="24"/>
          <w:szCs w:val="24"/>
        </w:rPr>
        <w:t>**********</w:t>
      </w:r>
      <w:r w:rsidR="004265CB">
        <w:rPr>
          <w:rFonts w:cs="Arial"/>
          <w:sz w:val="24"/>
          <w:szCs w:val="24"/>
        </w:rPr>
        <w:t xml:space="preserve"> ********** **********</w:t>
      </w:r>
      <w:r w:rsidR="00BC5E4F">
        <w:rPr>
          <w:rFonts w:cs="Arial"/>
          <w:bCs/>
          <w:color w:val="000000"/>
          <w:sz w:val="24"/>
          <w:szCs w:val="24"/>
        </w:rPr>
        <w:t xml:space="preserve">, </w:t>
      </w:r>
      <w:r w:rsidR="00BC5E4F" w:rsidRPr="00BC5E4F">
        <w:rPr>
          <w:rFonts w:cs="Arial"/>
          <w:b w:val="0"/>
          <w:bCs/>
          <w:color w:val="000000"/>
          <w:sz w:val="24"/>
          <w:szCs w:val="24"/>
        </w:rPr>
        <w:t xml:space="preserve">como representante legal de </w:t>
      </w:r>
      <w:r w:rsidR="00183DF8">
        <w:rPr>
          <w:rFonts w:cs="Arial"/>
          <w:sz w:val="24"/>
          <w:szCs w:val="24"/>
        </w:rPr>
        <w:t>**********</w:t>
      </w:r>
      <w:r w:rsidR="004265CB">
        <w:rPr>
          <w:rFonts w:cs="Arial"/>
          <w:sz w:val="24"/>
          <w:szCs w:val="24"/>
        </w:rPr>
        <w:t xml:space="preserve"> ********** **********</w:t>
      </w:r>
      <w:r w:rsidR="00183DF8">
        <w:rPr>
          <w:rFonts w:cs="Arial"/>
          <w:sz w:val="24"/>
          <w:szCs w:val="24"/>
        </w:rPr>
        <w:t>,</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4265CB">
        <w:rPr>
          <w:rFonts w:cs="Arial"/>
          <w:sz w:val="24"/>
          <w:szCs w:val="24"/>
        </w:rPr>
        <w:t>**********</w:t>
      </w:r>
      <w:r w:rsidR="00F66C0C" w:rsidRPr="00183DF8">
        <w:rPr>
          <w:rFonts w:cs="Arial"/>
          <w:b w:val="0"/>
          <w:color w:val="FF0000"/>
          <w:sz w:val="24"/>
          <w:szCs w:val="24"/>
        </w:rPr>
        <w:t xml:space="preserve"> </w:t>
      </w:r>
      <w:r w:rsidR="00F66C0C" w:rsidRPr="00D7799B">
        <w:rPr>
          <w:rFonts w:cs="Arial"/>
          <w:b w:val="0"/>
          <w:sz w:val="24"/>
          <w:szCs w:val="24"/>
        </w:rPr>
        <w:t xml:space="preserve">de 8 ocho de agosto de 2017 dos mil diecisiete, emitido por la Directora de Ingresos y Recaudación de la Secretaría de Finanzas del Poder Ejecutivo del Estado de Oaxaca, </w:t>
      </w:r>
      <w:r w:rsidR="00E51F63">
        <w:rPr>
          <w:rFonts w:cs="Arial"/>
          <w:b w:val="0"/>
          <w:sz w:val="24"/>
          <w:szCs w:val="24"/>
        </w:rPr>
        <w:t xml:space="preserve">y solicita se deje sin efectos, de conformidad por lo dispuesto por el primer párrafo del artículo 16 constitucional, que impone a las autoridades la obligación de fundar y motivar debidamente los actos que emitan, esto es, que se expresen las razones de derecho y los motivos de hecho considerados para su dictado, los cuales deberán ser reales, ciertos e investidos de la fuerza legal suficiente para provocar el acto de autoridad. </w:t>
      </w:r>
    </w:p>
    <w:p w:rsidR="00D7799B" w:rsidRDefault="00D7799B" w:rsidP="00D7799B">
      <w:pPr>
        <w:pStyle w:val="corte3centro"/>
        <w:ind w:right="-518" w:firstLine="567"/>
        <w:jc w:val="both"/>
        <w:rPr>
          <w:rFonts w:cs="Arial"/>
          <w:b w:val="0"/>
          <w:sz w:val="24"/>
          <w:szCs w:val="24"/>
        </w:rPr>
      </w:pPr>
    </w:p>
    <w:p w:rsidR="00E51F63"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w:t>
      </w:r>
      <w:r w:rsidR="00E51F63">
        <w:rPr>
          <w:rFonts w:cs="Arial"/>
          <w:b w:val="0"/>
          <w:bCs/>
          <w:sz w:val="24"/>
          <w:szCs w:val="24"/>
          <w:lang w:val="es-ES"/>
        </w:rPr>
        <w:t xml:space="preserve">defendió la legalidad de </w:t>
      </w:r>
      <w:r w:rsidR="00E51F63" w:rsidRPr="00D7799B">
        <w:rPr>
          <w:rFonts w:cs="Arial"/>
          <w:b w:val="0"/>
          <w:sz w:val="24"/>
          <w:szCs w:val="24"/>
        </w:rPr>
        <w:t xml:space="preserve">la multa por infracción establecida en el Código Fiscal para el Estado de Oaxaca, con número de control </w:t>
      </w:r>
      <w:r w:rsidR="004265CB">
        <w:rPr>
          <w:rFonts w:cs="Arial"/>
          <w:sz w:val="24"/>
          <w:szCs w:val="24"/>
        </w:rPr>
        <w:t>**********</w:t>
      </w:r>
      <w:r w:rsidR="00E51F63" w:rsidRPr="00D7799B">
        <w:rPr>
          <w:rFonts w:cs="Arial"/>
          <w:b w:val="0"/>
          <w:sz w:val="24"/>
          <w:szCs w:val="24"/>
        </w:rPr>
        <w:t xml:space="preserve"> de 8 ocho de agosto de 2017 dos mil diecisiete</w:t>
      </w:r>
      <w:r w:rsidR="00E51F63">
        <w:rPr>
          <w:rFonts w:cs="Arial"/>
          <w:b w:val="0"/>
          <w:sz w:val="24"/>
          <w:szCs w:val="24"/>
        </w:rPr>
        <w:t xml:space="preserve"> y manifiesta que fundó y motivó debidamente su acto.</w:t>
      </w:r>
    </w:p>
    <w:p w:rsidR="00F66C0C" w:rsidRDefault="00F66C0C" w:rsidP="00F66C0C">
      <w:pPr>
        <w:pStyle w:val="corte3centro"/>
        <w:ind w:right="-1083" w:firstLine="567"/>
        <w:jc w:val="both"/>
        <w:rPr>
          <w:rFonts w:cs="Arial"/>
          <w:sz w:val="24"/>
          <w:szCs w:val="24"/>
        </w:rPr>
      </w:pPr>
    </w:p>
    <w:p w:rsidR="00F66C0C" w:rsidRPr="009C66B4" w:rsidRDefault="00C37398"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C0E7A72" wp14:editId="527C6CDC">
                <wp:simplePos x="0" y="0"/>
                <wp:positionH relativeFrom="column">
                  <wp:posOffset>-1313180</wp:posOffset>
                </wp:positionH>
                <wp:positionV relativeFrom="paragraph">
                  <wp:posOffset>17780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03.4pt;margin-top:1.4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">
                <v:textbo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establecida en el Código Fiscal para el Estado de Oaxaca, con número de control </w:t>
      </w:r>
      <w:r w:rsidR="004265CB">
        <w:rPr>
          <w:rFonts w:cs="Arial"/>
          <w:sz w:val="24"/>
          <w:szCs w:val="24"/>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 </w:t>
      </w:r>
      <w:r w:rsidR="00F66C0C">
        <w:rPr>
          <w:rFonts w:cs="Arial"/>
          <w:b w:val="0"/>
          <w:sz w:val="24"/>
          <w:szCs w:val="24"/>
        </w:rPr>
        <w:t>(</w:t>
      </w:r>
      <w:r w:rsidR="00BA0970">
        <w:rPr>
          <w:rFonts w:cs="Arial"/>
          <w:b w:val="0"/>
          <w:sz w:val="24"/>
          <w:szCs w:val="24"/>
        </w:rPr>
        <w:t xml:space="preserve">foja </w:t>
      </w:r>
      <w:r w:rsidR="00383E99">
        <w:rPr>
          <w:rFonts w:cs="Arial"/>
          <w:b w:val="0"/>
          <w:sz w:val="24"/>
          <w:szCs w:val="24"/>
        </w:rPr>
        <w:t>35</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xml:space="preserve">,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w:t>
      </w:r>
      <w:r w:rsidR="00F15407" w:rsidRPr="005B118C">
        <w:rPr>
          <w:rFonts w:cs="Arial"/>
          <w:b w:val="0"/>
          <w:i/>
          <w:sz w:val="24"/>
          <w:szCs w:val="24"/>
        </w:rPr>
        <w:lastRenderedPageBreak/>
        <w:t>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control </w:t>
      </w:r>
      <w:r w:rsidR="004265CB">
        <w:rPr>
          <w:rFonts w:ascii="Arial" w:hAnsi="Arial" w:cs="Arial"/>
          <w:sz w:val="24"/>
          <w:szCs w:val="24"/>
        </w:rPr>
        <w:t>**********</w:t>
      </w:r>
      <w:r w:rsidR="00237F27" w:rsidRPr="00D24A00">
        <w:rPr>
          <w:rFonts w:ascii="Arial" w:hAnsi="Arial" w:cs="Arial"/>
          <w:sz w:val="24"/>
          <w:szCs w:val="24"/>
        </w:rPr>
        <w:t xml:space="preserve"> de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con fundamento en el artículo 20</w:t>
      </w:r>
      <w:r w:rsidR="00E1058C" w:rsidRPr="00E1058C">
        <w:rPr>
          <w:rFonts w:cs="Arial"/>
          <w:b w:val="0"/>
          <w:sz w:val="24"/>
          <w:szCs w:val="24"/>
        </w:rPr>
        <w:t>8, fracción VI, de la Ley de</w:t>
      </w:r>
      <w:r w:rsidR="00D24A00">
        <w:rPr>
          <w:rFonts w:cs="Arial"/>
          <w:b w:val="0"/>
          <w:sz w:val="24"/>
          <w:szCs w:val="24"/>
        </w:rPr>
        <w:t xml:space="preserve"> Procedimiento y </w:t>
      </w:r>
      <w:r w:rsidR="00E1058C" w:rsidRPr="00E1058C">
        <w:rPr>
          <w:rFonts w:cs="Arial"/>
          <w:b w:val="0"/>
          <w:sz w:val="24"/>
          <w:szCs w:val="24"/>
        </w:rPr>
        <w:t xml:space="preserve">Justicia Administrativa para el Estado, procede declarar </w:t>
      </w:r>
      <w:r w:rsidR="00AA4DD0">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4265CB">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C37398" w:rsidP="00562A61">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-1132205</wp:posOffset>
                </wp:positionH>
                <wp:positionV relativeFrom="paragraph">
                  <wp:posOffset>2130425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9.15pt;margin-top:167.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">
                <v:textbox>
                  <w:txbxContent>
                    <w:p w:rsidR="00C37398" w:rsidRDefault="00C37398" w:rsidP="00C37398">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00F66C0C"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00F66C0C"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bookmarkStart w:id="0" w:name="_GoBack"/>
      <w:r w:rsidRPr="004233F5">
        <w:rPr>
          <w:rFonts w:cs="Arial"/>
          <w:i/>
          <w:sz w:val="24"/>
          <w:szCs w:val="24"/>
        </w:rPr>
        <w:t xml:space="preserve">“SENTENCIAS DEL TRIBUNAL FEDERAL DE JUSTICIA FISCAL Y </w:t>
      </w:r>
      <w:bookmarkEnd w:id="0"/>
      <w:r w:rsidRPr="004233F5">
        <w:rPr>
          <w:rFonts w:cs="Arial"/>
          <w:i/>
          <w:sz w:val="24"/>
          <w:szCs w:val="24"/>
        </w:rPr>
        <w:t xml:space="preserve">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lastRenderedPageBreak/>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4265CB">
        <w:rPr>
          <w:rFonts w:cs="Arial"/>
          <w:sz w:val="24"/>
          <w:szCs w:val="24"/>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4E" w:rsidRDefault="00A23D4E" w:rsidP="00DD5D31">
      <w:r>
        <w:separator/>
      </w:r>
    </w:p>
  </w:endnote>
  <w:endnote w:type="continuationSeparator" w:id="0">
    <w:p w:rsidR="00A23D4E" w:rsidRDefault="00A23D4E"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4E" w:rsidRDefault="00A23D4E" w:rsidP="00DD5D31">
      <w:r>
        <w:separator/>
      </w:r>
    </w:p>
  </w:footnote>
  <w:footnote w:type="continuationSeparator" w:id="0">
    <w:p w:rsidR="00A23D4E" w:rsidRDefault="00A23D4E"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37398" w:rsidRPr="00C37398">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362AD6">
          <w:rPr>
            <w:rFonts w:ascii="Arial" w:hAnsi="Arial" w:cs="Arial"/>
            <w:sz w:val="18"/>
            <w:szCs w:val="18"/>
          </w:rPr>
          <w:t>14</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36097"/>
    <w:rsid w:val="001425E0"/>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83DF8"/>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66BE5"/>
    <w:rsid w:val="0026775F"/>
    <w:rsid w:val="00270E1B"/>
    <w:rsid w:val="0027363E"/>
    <w:rsid w:val="002761C9"/>
    <w:rsid w:val="002764F3"/>
    <w:rsid w:val="002906E2"/>
    <w:rsid w:val="0029174D"/>
    <w:rsid w:val="00295BAD"/>
    <w:rsid w:val="002A0256"/>
    <w:rsid w:val="002A3764"/>
    <w:rsid w:val="002A66CC"/>
    <w:rsid w:val="002B671C"/>
    <w:rsid w:val="002B7F87"/>
    <w:rsid w:val="002C3A7D"/>
    <w:rsid w:val="002C7FE0"/>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233C"/>
    <w:rsid w:val="00355417"/>
    <w:rsid w:val="00362AD6"/>
    <w:rsid w:val="00364A0F"/>
    <w:rsid w:val="0037407B"/>
    <w:rsid w:val="00380F01"/>
    <w:rsid w:val="00383E99"/>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265CB"/>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420C"/>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3D4E"/>
    <w:rsid w:val="00A242A9"/>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D002E"/>
    <w:rsid w:val="00AD168D"/>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37398"/>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1F4F"/>
    <w:rsid w:val="00CC5CA7"/>
    <w:rsid w:val="00CD5A4D"/>
    <w:rsid w:val="00CE5157"/>
    <w:rsid w:val="00CE75A8"/>
    <w:rsid w:val="00CF2FA4"/>
    <w:rsid w:val="00CF63C5"/>
    <w:rsid w:val="00D00017"/>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63F18"/>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365E1"/>
    <w:rsid w:val="00E41789"/>
    <w:rsid w:val="00E43BF6"/>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D5EA-246A-46BA-AA87-74505187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2018-03-23T18:42:00Z</cp:lastPrinted>
  <dcterms:created xsi:type="dcterms:W3CDTF">2018-03-22T20:03:00Z</dcterms:created>
  <dcterms:modified xsi:type="dcterms:W3CDTF">2018-12-11T16:08:00Z</dcterms:modified>
</cp:coreProperties>
</file>