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C1" w:rsidRPr="00CB6405" w:rsidRDefault="005770C1" w:rsidP="009C274B">
      <w:pPr>
        <w:spacing w:line="240" w:lineRule="auto"/>
        <w:ind w:left="2552"/>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5770C1" w:rsidRPr="00CB6405" w:rsidRDefault="005770C1" w:rsidP="009C274B">
      <w:pPr>
        <w:spacing w:line="240" w:lineRule="auto"/>
        <w:ind w:left="2552"/>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3813D0">
        <w:rPr>
          <w:rFonts w:ascii="Arial" w:hAnsi="Arial" w:cs="Arial"/>
          <w:b/>
          <w:sz w:val="26"/>
          <w:szCs w:val="26"/>
        </w:rPr>
        <w:t>105</w:t>
      </w:r>
      <w:r w:rsidRPr="00CB6405">
        <w:rPr>
          <w:rFonts w:ascii="Arial" w:hAnsi="Arial" w:cs="Arial"/>
          <w:b/>
          <w:sz w:val="26"/>
          <w:szCs w:val="26"/>
        </w:rPr>
        <w:t>/201</w:t>
      </w:r>
      <w:r w:rsidR="00757401">
        <w:rPr>
          <w:rFonts w:ascii="Arial" w:hAnsi="Arial" w:cs="Arial"/>
          <w:b/>
          <w:sz w:val="26"/>
          <w:szCs w:val="26"/>
        </w:rPr>
        <w:t>9</w:t>
      </w:r>
    </w:p>
    <w:p w:rsidR="005770C1" w:rsidRPr="00CB6405" w:rsidRDefault="005770C1" w:rsidP="009C274B">
      <w:pPr>
        <w:spacing w:line="240" w:lineRule="auto"/>
        <w:ind w:left="2552"/>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B65376">
        <w:rPr>
          <w:rFonts w:ascii="Arial" w:hAnsi="Arial" w:cs="Arial"/>
          <w:b/>
          <w:sz w:val="26"/>
          <w:szCs w:val="26"/>
        </w:rPr>
        <w:t>0</w:t>
      </w:r>
      <w:r w:rsidR="003813D0">
        <w:rPr>
          <w:rFonts w:ascii="Arial" w:hAnsi="Arial" w:cs="Arial"/>
          <w:b/>
          <w:sz w:val="26"/>
          <w:szCs w:val="26"/>
        </w:rPr>
        <w:t>45</w:t>
      </w:r>
      <w:r>
        <w:rPr>
          <w:rFonts w:ascii="Arial" w:hAnsi="Arial" w:cs="Arial"/>
          <w:b/>
          <w:sz w:val="26"/>
          <w:szCs w:val="26"/>
        </w:rPr>
        <w:t>/</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sidR="00B65376">
        <w:rPr>
          <w:rFonts w:ascii="Arial" w:hAnsi="Arial" w:cs="Arial"/>
          <w:b/>
          <w:sz w:val="26"/>
          <w:szCs w:val="26"/>
        </w:rPr>
        <w:t xml:space="preserve">SÉPTIMA </w:t>
      </w:r>
      <w:r w:rsidRPr="00CB6405">
        <w:rPr>
          <w:rFonts w:ascii="Arial" w:hAnsi="Arial" w:cs="Arial"/>
          <w:b/>
          <w:sz w:val="26"/>
          <w:szCs w:val="26"/>
        </w:rPr>
        <w:t>SALA UNITARIA DE PRIMERA INSTANCIA</w:t>
      </w:r>
    </w:p>
    <w:p w:rsidR="005770C1" w:rsidRPr="00CB6405" w:rsidRDefault="005770C1" w:rsidP="009C274B">
      <w:pPr>
        <w:spacing w:line="240" w:lineRule="auto"/>
        <w:ind w:left="2552"/>
        <w:jc w:val="both"/>
        <w:rPr>
          <w:rFonts w:ascii="Arial" w:hAnsi="Arial" w:cs="Arial"/>
          <w:b/>
          <w:sz w:val="26"/>
          <w:szCs w:val="26"/>
        </w:rPr>
      </w:pPr>
      <w:r>
        <w:rPr>
          <w:rFonts w:ascii="Arial" w:hAnsi="Arial" w:cs="Arial"/>
          <w:b/>
          <w:sz w:val="26"/>
          <w:szCs w:val="26"/>
        </w:rPr>
        <w:t>PONENTE: MAGISTRADA MARÍA ELENA VILLA DE JARQUÍN</w:t>
      </w:r>
      <w:r w:rsidRPr="00CB6405">
        <w:rPr>
          <w:rFonts w:ascii="Arial" w:hAnsi="Arial" w:cs="Arial"/>
          <w:b/>
          <w:sz w:val="26"/>
          <w:szCs w:val="26"/>
        </w:rPr>
        <w:t>.</w:t>
      </w:r>
    </w:p>
    <w:p w:rsidR="005770C1" w:rsidRPr="00CB6405" w:rsidRDefault="005770C1" w:rsidP="005770C1">
      <w:pPr>
        <w:spacing w:line="240" w:lineRule="auto"/>
        <w:ind w:left="2124"/>
        <w:jc w:val="both"/>
        <w:rPr>
          <w:rFonts w:ascii="Arial" w:hAnsi="Arial" w:cs="Arial"/>
          <w:b/>
          <w:sz w:val="26"/>
          <w:szCs w:val="26"/>
        </w:rPr>
      </w:pPr>
    </w:p>
    <w:p w:rsidR="005770C1" w:rsidRPr="00CB6405" w:rsidRDefault="009C274B" w:rsidP="005770C1">
      <w:pPr>
        <w:spacing w:line="360" w:lineRule="auto"/>
        <w:jc w:val="both"/>
        <w:rPr>
          <w:rFonts w:ascii="Arial" w:hAnsi="Arial" w:cs="Arial"/>
          <w:b/>
          <w:sz w:val="26"/>
          <w:szCs w:val="26"/>
        </w:rPr>
      </w:pPr>
      <w:r>
        <w:rPr>
          <w:rFonts w:ascii="Arial" w:hAnsi="Arial" w:cs="Arial"/>
          <w:b/>
          <w:sz w:val="26"/>
          <w:szCs w:val="26"/>
        </w:rPr>
        <w:t xml:space="preserve">OAXACA DE JUÁREZ, OAXACA, </w:t>
      </w:r>
      <w:r w:rsidR="00314C1E">
        <w:rPr>
          <w:rFonts w:ascii="Arial" w:hAnsi="Arial" w:cs="Arial"/>
          <w:b/>
          <w:sz w:val="26"/>
          <w:szCs w:val="26"/>
        </w:rPr>
        <w:t xml:space="preserve">CINCO DE DICIEMBRE </w:t>
      </w:r>
      <w:r w:rsidR="005770C1" w:rsidRPr="00CB6405">
        <w:rPr>
          <w:rFonts w:ascii="Arial" w:hAnsi="Arial" w:cs="Arial"/>
          <w:b/>
          <w:sz w:val="26"/>
          <w:szCs w:val="26"/>
        </w:rPr>
        <w:t>DE DOS MIL DIECI</w:t>
      </w:r>
      <w:r w:rsidR="005770C1">
        <w:rPr>
          <w:rFonts w:ascii="Arial" w:hAnsi="Arial" w:cs="Arial"/>
          <w:b/>
          <w:sz w:val="26"/>
          <w:szCs w:val="26"/>
        </w:rPr>
        <w:t>NUEVE</w:t>
      </w:r>
      <w:r>
        <w:rPr>
          <w:rFonts w:ascii="Arial" w:hAnsi="Arial" w:cs="Arial"/>
          <w:b/>
          <w:sz w:val="26"/>
          <w:szCs w:val="26"/>
        </w:rPr>
        <w:t>.</w:t>
      </w:r>
      <w:r w:rsidR="005770C1">
        <w:rPr>
          <w:rFonts w:ascii="Arial" w:hAnsi="Arial" w:cs="Arial"/>
          <w:b/>
          <w:sz w:val="26"/>
          <w:szCs w:val="26"/>
        </w:rPr>
        <w:t xml:space="preserve"> </w:t>
      </w:r>
    </w:p>
    <w:p w:rsidR="005770C1" w:rsidRPr="00CB6405" w:rsidRDefault="005770C1" w:rsidP="005770C1">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3813D0">
        <w:rPr>
          <w:rFonts w:ascii="Arial" w:hAnsi="Arial" w:cs="Arial"/>
          <w:b/>
          <w:sz w:val="26"/>
          <w:szCs w:val="26"/>
        </w:rPr>
        <w:t>105</w:t>
      </w:r>
      <w:r w:rsidRPr="00CB6405">
        <w:rPr>
          <w:rFonts w:ascii="Arial" w:hAnsi="Arial" w:cs="Arial"/>
          <w:b/>
          <w:sz w:val="26"/>
          <w:szCs w:val="26"/>
        </w:rPr>
        <w:t>/201</w:t>
      </w:r>
      <w:r w:rsidR="00757401">
        <w:rPr>
          <w:rFonts w:ascii="Arial" w:hAnsi="Arial" w:cs="Arial"/>
          <w:b/>
          <w:sz w:val="26"/>
          <w:szCs w:val="26"/>
        </w:rPr>
        <w:t>9</w:t>
      </w:r>
      <w:r w:rsidRPr="00CB6405">
        <w:rPr>
          <w:rFonts w:ascii="Arial" w:hAnsi="Arial" w:cs="Arial"/>
          <w:sz w:val="26"/>
          <w:szCs w:val="26"/>
        </w:rPr>
        <w:t>, que remite la Secretaría General de Acuerdos, con motivo del recurso de revisión interpuesto por</w:t>
      </w:r>
      <w:r w:rsidR="00B65376">
        <w:rPr>
          <w:rFonts w:ascii="Arial" w:hAnsi="Arial" w:cs="Arial"/>
          <w:bCs/>
          <w:sz w:val="26"/>
          <w:szCs w:val="26"/>
        </w:rPr>
        <w:t xml:space="preserve"> </w:t>
      </w:r>
      <w:r w:rsidR="00A17D24">
        <w:rPr>
          <w:rFonts w:ascii="Arial" w:hAnsi="Arial" w:cs="Arial"/>
          <w:b/>
          <w:sz w:val="26"/>
          <w:szCs w:val="26"/>
        </w:rPr>
        <w:t>**********</w:t>
      </w:r>
      <w:r w:rsidRPr="00CB6405">
        <w:rPr>
          <w:rFonts w:ascii="Arial" w:hAnsi="Arial" w:cs="Arial"/>
          <w:sz w:val="26"/>
          <w:szCs w:val="26"/>
        </w:rPr>
        <w:t>, en contra de</w:t>
      </w:r>
      <w:r>
        <w:rPr>
          <w:rFonts w:ascii="Arial" w:hAnsi="Arial" w:cs="Arial"/>
          <w:sz w:val="26"/>
          <w:szCs w:val="26"/>
        </w:rPr>
        <w:t xml:space="preserve"> la sentencia de</w:t>
      </w:r>
      <w:r w:rsidR="00B65376">
        <w:rPr>
          <w:rFonts w:ascii="Arial" w:hAnsi="Arial" w:cs="Arial"/>
          <w:sz w:val="26"/>
          <w:szCs w:val="26"/>
        </w:rPr>
        <w:t xml:space="preserve"> </w:t>
      </w:r>
      <w:r w:rsidR="000647FB">
        <w:rPr>
          <w:rFonts w:ascii="Arial" w:hAnsi="Arial" w:cs="Arial"/>
          <w:sz w:val="26"/>
          <w:szCs w:val="26"/>
        </w:rPr>
        <w:t>seis</w:t>
      </w:r>
      <w:r w:rsidR="00B65376">
        <w:rPr>
          <w:rFonts w:ascii="Arial" w:hAnsi="Arial" w:cs="Arial"/>
          <w:sz w:val="26"/>
          <w:szCs w:val="26"/>
        </w:rPr>
        <w:t xml:space="preserve"> de febrero </w:t>
      </w:r>
      <w:r w:rsidR="00757401">
        <w:rPr>
          <w:rFonts w:ascii="Arial" w:hAnsi="Arial" w:cs="Arial"/>
          <w:sz w:val="26"/>
          <w:szCs w:val="26"/>
        </w:rPr>
        <w:t>de dos mil diecinueve</w:t>
      </w:r>
      <w:r>
        <w:rPr>
          <w:rFonts w:ascii="Arial" w:hAnsi="Arial" w:cs="Arial"/>
          <w:sz w:val="26"/>
          <w:szCs w:val="26"/>
        </w:rPr>
        <w:t>, dictada</w:t>
      </w:r>
      <w:r w:rsidRPr="00CB6405">
        <w:rPr>
          <w:rFonts w:ascii="Arial" w:hAnsi="Arial" w:cs="Arial"/>
          <w:sz w:val="26"/>
          <w:szCs w:val="26"/>
        </w:rPr>
        <w:t xml:space="preserve"> en el expediente </w:t>
      </w:r>
      <w:r w:rsidR="00757401">
        <w:rPr>
          <w:rFonts w:ascii="Arial" w:hAnsi="Arial" w:cs="Arial"/>
          <w:b/>
          <w:sz w:val="26"/>
          <w:szCs w:val="26"/>
        </w:rPr>
        <w:t>0</w:t>
      </w:r>
      <w:r w:rsidR="003813D0">
        <w:rPr>
          <w:rFonts w:ascii="Arial" w:hAnsi="Arial" w:cs="Arial"/>
          <w:b/>
          <w:sz w:val="26"/>
          <w:szCs w:val="26"/>
        </w:rPr>
        <w:t>045</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de la </w:t>
      </w:r>
      <w:r w:rsidR="00B65376">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w:t>
      </w:r>
      <w:r w:rsidR="00B65376">
        <w:rPr>
          <w:rFonts w:ascii="Arial" w:hAnsi="Arial" w:cs="Arial"/>
          <w:sz w:val="26"/>
          <w:szCs w:val="26"/>
        </w:rPr>
        <w:t xml:space="preserve"> </w:t>
      </w:r>
      <w:r w:rsidR="00702478">
        <w:rPr>
          <w:rFonts w:ascii="Arial" w:hAnsi="Arial" w:cs="Arial"/>
          <w:sz w:val="26"/>
          <w:szCs w:val="26"/>
        </w:rPr>
        <w:t xml:space="preserve">por </w:t>
      </w:r>
      <w:r w:rsidR="00A17D24">
        <w:rPr>
          <w:rFonts w:ascii="Arial" w:hAnsi="Arial" w:cs="Arial"/>
          <w:b/>
          <w:sz w:val="26"/>
          <w:szCs w:val="26"/>
        </w:rPr>
        <w:t>**********</w:t>
      </w:r>
      <w:r w:rsidR="00B65376">
        <w:rPr>
          <w:rFonts w:ascii="Arial" w:hAnsi="Arial" w:cs="Arial"/>
          <w:sz w:val="26"/>
          <w:szCs w:val="26"/>
        </w:rPr>
        <w:t xml:space="preserve">, en contra del </w:t>
      </w:r>
      <w:r w:rsidR="00B65376">
        <w:rPr>
          <w:rFonts w:ascii="Arial" w:hAnsi="Arial" w:cs="Arial"/>
          <w:b/>
          <w:bCs/>
          <w:sz w:val="26"/>
          <w:szCs w:val="26"/>
        </w:rPr>
        <w:t>DIRECTOR GENERAL DE LA OFICINA DE PENSIONES</w:t>
      </w:r>
      <w:r w:rsidR="00FB14C2">
        <w:rPr>
          <w:rFonts w:ascii="Arial" w:hAnsi="Arial" w:cs="Arial"/>
          <w:b/>
          <w:bCs/>
          <w:sz w:val="26"/>
          <w:szCs w:val="26"/>
        </w:rPr>
        <w:t xml:space="preserve"> DEL ESTADO DE OAXACA</w:t>
      </w:r>
      <w:r w:rsidRPr="00605D2B">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Pr>
          <w:rFonts w:ascii="Arial" w:hAnsi="Arial" w:cs="Arial"/>
          <w:sz w:val="26"/>
          <w:szCs w:val="26"/>
        </w:rPr>
        <w:t>n fundamento en los artículos 236 y 23</w:t>
      </w:r>
      <w:r w:rsidRPr="00CB6405">
        <w:rPr>
          <w:rFonts w:ascii="Arial" w:hAnsi="Arial" w:cs="Arial"/>
          <w:sz w:val="26"/>
          <w:szCs w:val="26"/>
        </w:rPr>
        <w:t xml:space="preserve">8 de la Ley de </w:t>
      </w:r>
      <w:r>
        <w:rPr>
          <w:rFonts w:ascii="Arial" w:hAnsi="Arial" w:cs="Arial"/>
          <w:sz w:val="26"/>
          <w:szCs w:val="26"/>
        </w:rPr>
        <w:t xml:space="preserve">Procedimiento y Justicia Administrativa para el </w:t>
      </w:r>
      <w:r w:rsidRPr="00CB6405">
        <w:rPr>
          <w:rFonts w:ascii="Arial" w:hAnsi="Arial" w:cs="Arial"/>
          <w:sz w:val="26"/>
          <w:szCs w:val="26"/>
        </w:rPr>
        <w:t>Estado de Oaxaca</w:t>
      </w:r>
      <w:r>
        <w:rPr>
          <w:rFonts w:ascii="Arial" w:hAnsi="Arial" w:cs="Arial"/>
          <w:sz w:val="26"/>
          <w:szCs w:val="26"/>
        </w:rPr>
        <w:t>,</w:t>
      </w:r>
      <w:r w:rsidRPr="00CB6405">
        <w:rPr>
          <w:rFonts w:ascii="Arial" w:hAnsi="Arial" w:cs="Arial"/>
          <w:sz w:val="26"/>
          <w:szCs w:val="26"/>
        </w:rPr>
        <w:t xml:space="preserve"> se admite. En consecuencia, se procede a dictar resolución en los siguientes términos:</w:t>
      </w:r>
    </w:p>
    <w:p w:rsidR="005770C1" w:rsidRPr="00CB6405" w:rsidRDefault="005770C1" w:rsidP="005770C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5770C1" w:rsidRPr="00CB6405" w:rsidRDefault="005770C1" w:rsidP="005770C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de</w:t>
      </w:r>
      <w:r w:rsidR="000647FB">
        <w:rPr>
          <w:rFonts w:ascii="Arial" w:hAnsi="Arial" w:cs="Arial"/>
          <w:sz w:val="26"/>
          <w:szCs w:val="26"/>
        </w:rPr>
        <w:t xml:space="preserve"> seis</w:t>
      </w:r>
      <w:r w:rsidR="00B65376">
        <w:rPr>
          <w:rFonts w:ascii="Arial" w:hAnsi="Arial" w:cs="Arial"/>
          <w:sz w:val="26"/>
          <w:szCs w:val="26"/>
        </w:rPr>
        <w:t xml:space="preserve"> de febrero </w:t>
      </w:r>
      <w:r w:rsidR="00757401">
        <w:rPr>
          <w:rFonts w:ascii="Arial" w:hAnsi="Arial" w:cs="Arial"/>
          <w:sz w:val="26"/>
          <w:szCs w:val="26"/>
        </w:rPr>
        <w:t>de dos mil diecinueve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B65376">
        <w:rPr>
          <w:rFonts w:ascii="Arial" w:hAnsi="Arial" w:cs="Arial"/>
          <w:sz w:val="26"/>
          <w:szCs w:val="26"/>
        </w:rPr>
        <w:t xml:space="preserve">Séptima </w:t>
      </w:r>
      <w:r w:rsidRPr="00CB6405">
        <w:rPr>
          <w:rFonts w:ascii="Arial" w:hAnsi="Arial" w:cs="Arial"/>
          <w:sz w:val="26"/>
          <w:szCs w:val="26"/>
        </w:rPr>
        <w:t xml:space="preserve">Sala Unitaria de Primera Instancia, </w:t>
      </w:r>
      <w:r w:rsidR="00A17D24">
        <w:rPr>
          <w:rFonts w:ascii="Arial" w:hAnsi="Arial" w:cs="Arial"/>
          <w:b/>
          <w:sz w:val="26"/>
          <w:szCs w:val="26"/>
        </w:rPr>
        <w:t>**********</w:t>
      </w:r>
      <w:r w:rsidR="00DE569E" w:rsidRPr="00CB6405">
        <w:rPr>
          <w:rFonts w:ascii="Arial" w:hAnsi="Arial" w:cs="Arial"/>
          <w:sz w:val="26"/>
          <w:szCs w:val="26"/>
        </w:rPr>
        <w:t xml:space="preserve">, </w:t>
      </w:r>
      <w:r w:rsidRPr="00CB6405">
        <w:rPr>
          <w:rFonts w:ascii="Arial" w:hAnsi="Arial" w:cs="Arial"/>
          <w:sz w:val="26"/>
          <w:szCs w:val="26"/>
        </w:rPr>
        <w:t>interpuso en su contra recurso de revisión.</w:t>
      </w:r>
    </w:p>
    <w:p w:rsidR="005770C1" w:rsidRDefault="005770C1" w:rsidP="00702478">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EE4102" w:rsidRPr="009C274B" w:rsidRDefault="005770C1" w:rsidP="00B65376">
      <w:pPr>
        <w:widowControl w:val="0"/>
        <w:tabs>
          <w:tab w:val="left" w:pos="7938"/>
        </w:tabs>
        <w:spacing w:before="240" w:after="0" w:line="360" w:lineRule="auto"/>
        <w:ind w:left="1416" w:right="616"/>
        <w:jc w:val="both"/>
        <w:rPr>
          <w:rFonts w:ascii="Arial" w:eastAsia="Times New Roman" w:hAnsi="Arial" w:cs="Arial"/>
          <w:bCs/>
          <w:i/>
          <w:iCs/>
          <w:szCs w:val="24"/>
          <w:lang w:eastAsia="es-ES"/>
        </w:rPr>
      </w:pPr>
      <w:r w:rsidRPr="009C274B">
        <w:rPr>
          <w:rFonts w:ascii="Arial" w:eastAsia="Times New Roman" w:hAnsi="Arial" w:cs="Arial"/>
          <w:bCs/>
          <w:i/>
          <w:iCs/>
          <w:szCs w:val="24"/>
          <w:lang w:eastAsia="es-ES"/>
        </w:rPr>
        <w:t>“</w:t>
      </w:r>
      <w:r w:rsidRPr="009C274B">
        <w:rPr>
          <w:rFonts w:ascii="Arial" w:eastAsia="Times New Roman" w:hAnsi="Arial" w:cs="Arial"/>
          <w:b/>
          <w:bCs/>
          <w:i/>
          <w:iCs/>
          <w:szCs w:val="24"/>
          <w:lang w:eastAsia="es-ES"/>
        </w:rPr>
        <w:t xml:space="preserve">PRIMERO. </w:t>
      </w:r>
      <w:r w:rsidRPr="009C274B">
        <w:rPr>
          <w:rFonts w:ascii="Arial" w:eastAsia="Times New Roman" w:hAnsi="Arial" w:cs="Arial"/>
          <w:bCs/>
          <w:i/>
          <w:iCs/>
          <w:szCs w:val="24"/>
          <w:lang w:eastAsia="es-ES"/>
        </w:rPr>
        <w:t xml:space="preserve">Esta </w:t>
      </w:r>
      <w:r w:rsidR="00B65376" w:rsidRPr="009C274B">
        <w:rPr>
          <w:rFonts w:ascii="Arial" w:eastAsia="Times New Roman" w:hAnsi="Arial" w:cs="Arial"/>
          <w:bCs/>
          <w:i/>
          <w:iCs/>
          <w:szCs w:val="24"/>
          <w:lang w:eastAsia="es-ES"/>
        </w:rPr>
        <w:t xml:space="preserve">Séptima </w:t>
      </w:r>
      <w:r w:rsidRPr="009C274B">
        <w:rPr>
          <w:rFonts w:ascii="Arial" w:eastAsia="Times New Roman" w:hAnsi="Arial" w:cs="Arial"/>
          <w:bCs/>
          <w:i/>
          <w:iCs/>
          <w:szCs w:val="24"/>
          <w:lang w:eastAsia="es-ES"/>
        </w:rPr>
        <w:t>Sala</w:t>
      </w:r>
      <w:r w:rsidR="00B65376" w:rsidRPr="009C274B">
        <w:rPr>
          <w:rFonts w:ascii="Arial" w:eastAsia="Times New Roman" w:hAnsi="Arial" w:cs="Arial"/>
          <w:bCs/>
          <w:i/>
          <w:iCs/>
          <w:szCs w:val="24"/>
          <w:lang w:eastAsia="es-ES"/>
        </w:rPr>
        <w:t xml:space="preserve"> de Primera Instancia</w:t>
      </w:r>
      <w:r w:rsidRPr="009C274B">
        <w:rPr>
          <w:rFonts w:ascii="Arial" w:eastAsia="Times New Roman" w:hAnsi="Arial" w:cs="Arial"/>
          <w:bCs/>
          <w:i/>
          <w:iCs/>
          <w:szCs w:val="24"/>
          <w:lang w:eastAsia="es-ES"/>
        </w:rPr>
        <w:t xml:space="preserve"> del Tribunal de Justicia Administrativa del Estado de Oaxaca, es</w:t>
      </w:r>
      <w:r w:rsidR="00B65376" w:rsidRPr="009C274B">
        <w:rPr>
          <w:rFonts w:ascii="Arial" w:eastAsia="Times New Roman" w:hAnsi="Arial" w:cs="Arial"/>
          <w:bCs/>
          <w:i/>
          <w:iCs/>
          <w:szCs w:val="24"/>
          <w:lang w:eastAsia="es-ES"/>
        </w:rPr>
        <w:t xml:space="preserve"> legalmente</w:t>
      </w:r>
      <w:r w:rsidRPr="009C274B">
        <w:rPr>
          <w:rFonts w:ascii="Arial" w:eastAsia="Times New Roman" w:hAnsi="Arial" w:cs="Arial"/>
          <w:bCs/>
          <w:i/>
          <w:iCs/>
          <w:szCs w:val="24"/>
          <w:lang w:eastAsia="es-ES"/>
        </w:rPr>
        <w:t xml:space="preserve"> competente para conocer y resolver </w:t>
      </w:r>
      <w:r w:rsidR="00B65376" w:rsidRPr="009C274B">
        <w:rPr>
          <w:rFonts w:ascii="Arial" w:eastAsia="Times New Roman" w:hAnsi="Arial" w:cs="Arial"/>
          <w:bCs/>
          <w:i/>
          <w:iCs/>
          <w:szCs w:val="24"/>
          <w:lang w:eastAsia="es-ES"/>
        </w:rPr>
        <w:t>d</w:t>
      </w:r>
      <w:r w:rsidRPr="009C274B">
        <w:rPr>
          <w:rFonts w:ascii="Arial" w:eastAsia="Times New Roman" w:hAnsi="Arial" w:cs="Arial"/>
          <w:bCs/>
          <w:i/>
          <w:iCs/>
          <w:szCs w:val="24"/>
          <w:lang w:eastAsia="es-ES"/>
        </w:rPr>
        <w:t xml:space="preserve">el presente </w:t>
      </w:r>
      <w:r w:rsidR="00B65376" w:rsidRPr="009C274B">
        <w:rPr>
          <w:rFonts w:ascii="Arial" w:eastAsia="Times New Roman" w:hAnsi="Arial" w:cs="Arial"/>
          <w:bCs/>
          <w:i/>
          <w:iCs/>
          <w:szCs w:val="24"/>
          <w:lang w:eastAsia="es-ES"/>
        </w:rPr>
        <w:t>Juici</w:t>
      </w:r>
      <w:r w:rsidRPr="009C274B">
        <w:rPr>
          <w:rFonts w:ascii="Arial" w:eastAsia="Times New Roman" w:hAnsi="Arial" w:cs="Arial"/>
          <w:bCs/>
          <w:i/>
          <w:iCs/>
          <w:szCs w:val="24"/>
          <w:lang w:eastAsia="es-ES"/>
        </w:rPr>
        <w:t>o</w:t>
      </w:r>
      <w:r w:rsidR="00B65376" w:rsidRPr="009C274B">
        <w:rPr>
          <w:rFonts w:ascii="Arial" w:eastAsia="Times New Roman" w:hAnsi="Arial" w:cs="Arial"/>
          <w:bCs/>
          <w:i/>
          <w:iCs/>
          <w:szCs w:val="24"/>
          <w:lang w:eastAsia="es-ES"/>
        </w:rPr>
        <w:t xml:space="preserve"> de Nulidad</w:t>
      </w:r>
      <w:r w:rsidRPr="009C274B">
        <w:rPr>
          <w:rFonts w:ascii="Arial" w:eastAsia="Times New Roman" w:hAnsi="Arial" w:cs="Arial"/>
          <w:bCs/>
          <w:i/>
          <w:iCs/>
          <w:szCs w:val="24"/>
          <w:lang w:eastAsia="es-ES"/>
        </w:rPr>
        <w:t>.</w:t>
      </w:r>
      <w:r w:rsidR="00D46684" w:rsidRPr="009C274B">
        <w:rPr>
          <w:rFonts w:ascii="Arial" w:eastAsia="Times New Roman" w:hAnsi="Arial" w:cs="Arial"/>
          <w:bCs/>
          <w:i/>
          <w:iCs/>
          <w:szCs w:val="24"/>
          <w:lang w:eastAsia="es-ES"/>
        </w:rPr>
        <w:t xml:space="preserve"> </w:t>
      </w:r>
      <w:r w:rsidRPr="009C274B">
        <w:rPr>
          <w:rFonts w:ascii="Arial" w:eastAsia="Times New Roman" w:hAnsi="Arial" w:cs="Arial"/>
          <w:bCs/>
          <w:i/>
          <w:iCs/>
          <w:szCs w:val="24"/>
          <w:lang w:eastAsia="es-ES"/>
        </w:rPr>
        <w:t>- - -</w:t>
      </w:r>
      <w:r w:rsidR="00B65376" w:rsidRPr="009C274B">
        <w:rPr>
          <w:rFonts w:ascii="Arial" w:eastAsia="Times New Roman" w:hAnsi="Arial" w:cs="Arial"/>
          <w:bCs/>
          <w:i/>
          <w:iCs/>
          <w:szCs w:val="24"/>
          <w:lang w:eastAsia="es-ES"/>
        </w:rPr>
        <w:t xml:space="preserve"> - - - - - - - - - - - - - - - - - - - -</w:t>
      </w:r>
      <w:r w:rsidR="009C274B">
        <w:rPr>
          <w:rFonts w:ascii="Arial" w:eastAsia="Times New Roman" w:hAnsi="Arial" w:cs="Arial"/>
          <w:bCs/>
          <w:i/>
          <w:iCs/>
          <w:szCs w:val="24"/>
          <w:lang w:eastAsia="es-ES"/>
        </w:rPr>
        <w:t xml:space="preserve"> - - - - - - - - - - - - - </w:t>
      </w:r>
      <w:r w:rsidR="00B65376" w:rsidRPr="009C274B">
        <w:rPr>
          <w:rFonts w:ascii="Arial" w:eastAsia="Times New Roman" w:hAnsi="Arial" w:cs="Arial"/>
          <w:bCs/>
          <w:i/>
          <w:iCs/>
          <w:szCs w:val="24"/>
          <w:lang w:eastAsia="es-ES"/>
        </w:rPr>
        <w:t xml:space="preserve"> </w:t>
      </w:r>
      <w:r w:rsidRPr="009C274B">
        <w:rPr>
          <w:rFonts w:ascii="Arial" w:eastAsia="Times New Roman" w:hAnsi="Arial" w:cs="Arial"/>
          <w:b/>
          <w:bCs/>
          <w:i/>
          <w:iCs/>
          <w:szCs w:val="24"/>
          <w:lang w:eastAsia="es-ES"/>
        </w:rPr>
        <w:t>SEGUNDO.</w:t>
      </w:r>
      <w:r w:rsidR="00B65376" w:rsidRPr="009C274B">
        <w:rPr>
          <w:rFonts w:ascii="Arial" w:eastAsia="Times New Roman" w:hAnsi="Arial" w:cs="Arial"/>
          <w:bCs/>
          <w:i/>
          <w:iCs/>
          <w:szCs w:val="24"/>
          <w:lang w:eastAsia="es-ES"/>
        </w:rPr>
        <w:t xml:space="preserve"> No se actualizó causal de improcedencia alguna, por lo que NO SE SOBRESEE EL JUICIO, en términos del considerando QUINTO de esta resolución</w:t>
      </w:r>
      <w:r w:rsidRPr="009C274B">
        <w:rPr>
          <w:rFonts w:ascii="Arial" w:eastAsia="Times New Roman" w:hAnsi="Arial" w:cs="Arial"/>
          <w:bCs/>
          <w:i/>
          <w:iCs/>
          <w:szCs w:val="24"/>
          <w:lang w:eastAsia="es-ES"/>
        </w:rPr>
        <w:t>.</w:t>
      </w:r>
      <w:r w:rsidR="00B65376" w:rsidRPr="009C274B">
        <w:rPr>
          <w:rFonts w:ascii="Arial" w:eastAsia="Times New Roman" w:hAnsi="Arial" w:cs="Arial"/>
          <w:bCs/>
          <w:i/>
          <w:iCs/>
          <w:szCs w:val="24"/>
          <w:lang w:eastAsia="es-ES"/>
        </w:rPr>
        <w:t>- -</w:t>
      </w:r>
      <w:r w:rsidR="009C274B">
        <w:rPr>
          <w:rFonts w:ascii="Arial" w:eastAsia="Times New Roman" w:hAnsi="Arial" w:cs="Arial"/>
          <w:bCs/>
          <w:i/>
          <w:iCs/>
          <w:szCs w:val="24"/>
          <w:lang w:eastAsia="es-ES"/>
        </w:rPr>
        <w:t xml:space="preserve"> - - - - - - - - - -</w:t>
      </w:r>
      <w:r w:rsidR="00D46684" w:rsidRPr="009C274B">
        <w:rPr>
          <w:rFonts w:ascii="Arial" w:eastAsia="Times New Roman" w:hAnsi="Arial" w:cs="Arial"/>
          <w:bCs/>
          <w:i/>
          <w:iCs/>
          <w:szCs w:val="24"/>
          <w:lang w:eastAsia="es-ES"/>
        </w:rPr>
        <w:t xml:space="preserve"> </w:t>
      </w:r>
      <w:r w:rsidRPr="009C274B">
        <w:rPr>
          <w:rFonts w:ascii="Arial" w:eastAsia="Times New Roman" w:hAnsi="Arial" w:cs="Arial"/>
          <w:b/>
          <w:bCs/>
          <w:i/>
          <w:iCs/>
          <w:szCs w:val="24"/>
          <w:lang w:eastAsia="es-ES"/>
        </w:rPr>
        <w:t xml:space="preserve">TERCERO. </w:t>
      </w:r>
      <w:r w:rsidR="00B65376" w:rsidRPr="009C274B">
        <w:rPr>
          <w:rFonts w:ascii="Arial" w:eastAsia="Times New Roman" w:hAnsi="Arial" w:cs="Arial"/>
          <w:i/>
          <w:iCs/>
          <w:szCs w:val="24"/>
          <w:lang w:eastAsia="es-ES"/>
        </w:rPr>
        <w:t xml:space="preserve">Se declara la </w:t>
      </w:r>
      <w:r w:rsidR="003813D0" w:rsidRPr="009C274B">
        <w:rPr>
          <w:rFonts w:ascii="Arial" w:eastAsia="Times New Roman" w:hAnsi="Arial" w:cs="Arial"/>
          <w:b/>
          <w:i/>
          <w:iCs/>
          <w:szCs w:val="24"/>
          <w:lang w:eastAsia="es-ES"/>
        </w:rPr>
        <w:t xml:space="preserve">NULIDAD </w:t>
      </w:r>
      <w:r w:rsidR="003813D0" w:rsidRPr="009C274B">
        <w:rPr>
          <w:rFonts w:ascii="Arial" w:eastAsia="Times New Roman" w:hAnsi="Arial" w:cs="Arial"/>
          <w:i/>
          <w:iCs/>
          <w:szCs w:val="24"/>
          <w:lang w:eastAsia="es-ES"/>
        </w:rPr>
        <w:t xml:space="preserve">del oficio </w:t>
      </w:r>
      <w:r w:rsidR="00A17D24">
        <w:rPr>
          <w:rFonts w:ascii="Arial" w:hAnsi="Arial" w:cs="Arial"/>
          <w:b/>
          <w:sz w:val="26"/>
          <w:szCs w:val="26"/>
        </w:rPr>
        <w:t>**********</w:t>
      </w:r>
      <w:r w:rsidR="00B65376" w:rsidRPr="009C274B">
        <w:rPr>
          <w:rFonts w:ascii="Arial" w:eastAsia="Times New Roman" w:hAnsi="Arial" w:cs="Arial"/>
          <w:i/>
          <w:iCs/>
          <w:szCs w:val="24"/>
          <w:lang w:eastAsia="es-ES"/>
        </w:rPr>
        <w:t xml:space="preserve">, </w:t>
      </w:r>
      <w:r w:rsidR="003813D0" w:rsidRPr="009C274B">
        <w:rPr>
          <w:rFonts w:ascii="Arial" w:eastAsia="Times New Roman" w:hAnsi="Arial" w:cs="Arial"/>
          <w:i/>
          <w:iCs/>
          <w:szCs w:val="24"/>
          <w:lang w:eastAsia="es-ES"/>
        </w:rPr>
        <w:t xml:space="preserve">dictado por el Director General de Pensiones del Estado de Oaxaca el día nueve de marzo de </w:t>
      </w:r>
      <w:r w:rsidR="00B65376" w:rsidRPr="009C274B">
        <w:rPr>
          <w:rFonts w:ascii="Arial" w:eastAsia="Times New Roman" w:hAnsi="Arial" w:cs="Arial"/>
          <w:i/>
          <w:iCs/>
          <w:szCs w:val="24"/>
          <w:lang w:eastAsia="es-ES"/>
        </w:rPr>
        <w:t>dos mil dieciocho</w:t>
      </w:r>
      <w:r w:rsidR="003813D0" w:rsidRPr="009C274B">
        <w:rPr>
          <w:rFonts w:ascii="Arial" w:eastAsia="Times New Roman" w:hAnsi="Arial" w:cs="Arial"/>
          <w:i/>
          <w:iCs/>
          <w:szCs w:val="24"/>
          <w:lang w:eastAsia="es-ES"/>
        </w:rPr>
        <w:t xml:space="preserve">, </w:t>
      </w:r>
      <w:r w:rsidR="003813D0" w:rsidRPr="009C274B">
        <w:rPr>
          <w:rFonts w:ascii="Arial" w:eastAsia="Times New Roman" w:hAnsi="Arial" w:cs="Arial"/>
          <w:b/>
          <w:i/>
          <w:iCs/>
          <w:szCs w:val="24"/>
          <w:lang w:eastAsia="es-ES"/>
        </w:rPr>
        <w:t xml:space="preserve">PARA EL EFECTO </w:t>
      </w:r>
      <w:r w:rsidR="003813D0" w:rsidRPr="009C274B">
        <w:rPr>
          <w:rFonts w:ascii="Arial" w:eastAsia="Times New Roman" w:hAnsi="Arial" w:cs="Arial"/>
          <w:i/>
          <w:iCs/>
          <w:szCs w:val="24"/>
          <w:lang w:eastAsia="es-ES"/>
        </w:rPr>
        <w:t xml:space="preserve">de que dicte otro, en el que tomando en consideración </w:t>
      </w:r>
      <w:r w:rsidR="003813D0" w:rsidRPr="009C274B">
        <w:rPr>
          <w:rFonts w:ascii="Arial" w:eastAsia="Times New Roman" w:hAnsi="Arial" w:cs="Arial"/>
          <w:i/>
          <w:iCs/>
          <w:szCs w:val="24"/>
          <w:lang w:eastAsia="es-ES"/>
        </w:rPr>
        <w:lastRenderedPageBreak/>
        <w:t>las razones aquí expuestas, orden</w:t>
      </w:r>
      <w:r w:rsidR="000647FB" w:rsidRPr="009C274B">
        <w:rPr>
          <w:rFonts w:ascii="Arial" w:eastAsia="Times New Roman" w:hAnsi="Arial" w:cs="Arial"/>
          <w:i/>
          <w:iCs/>
          <w:szCs w:val="24"/>
          <w:lang w:eastAsia="es-ES"/>
        </w:rPr>
        <w:t>e</w:t>
      </w:r>
      <w:r w:rsidR="003813D0" w:rsidRPr="009C274B">
        <w:rPr>
          <w:rFonts w:ascii="Arial" w:eastAsia="Times New Roman" w:hAnsi="Arial" w:cs="Arial"/>
          <w:i/>
          <w:iCs/>
          <w:szCs w:val="24"/>
          <w:lang w:eastAsia="es-ES"/>
        </w:rPr>
        <w:t xml:space="preserve"> la devolución de las aportaciones solicitad</w:t>
      </w:r>
      <w:r w:rsidR="000647FB" w:rsidRPr="009C274B">
        <w:rPr>
          <w:rFonts w:ascii="Arial" w:eastAsia="Times New Roman" w:hAnsi="Arial" w:cs="Arial"/>
          <w:i/>
          <w:iCs/>
          <w:szCs w:val="24"/>
          <w:lang w:eastAsia="es-ES"/>
        </w:rPr>
        <w:t>as</w:t>
      </w:r>
      <w:r w:rsidR="003813D0" w:rsidRPr="009C274B">
        <w:rPr>
          <w:rFonts w:ascii="Arial" w:eastAsia="Times New Roman" w:hAnsi="Arial" w:cs="Arial"/>
          <w:i/>
          <w:iCs/>
          <w:szCs w:val="24"/>
          <w:lang w:eastAsia="es-ES"/>
        </w:rPr>
        <w:t xml:space="preserve"> por la actora; lo anterior en términos precisados en el considerando SEXTO de es</w:t>
      </w:r>
      <w:r w:rsidR="00A17D24">
        <w:rPr>
          <w:rFonts w:ascii="Arial" w:eastAsia="Times New Roman" w:hAnsi="Arial" w:cs="Arial"/>
          <w:i/>
          <w:iCs/>
          <w:szCs w:val="24"/>
          <w:lang w:eastAsia="es-ES"/>
        </w:rPr>
        <w:t xml:space="preserve">ta resolución.- - - </w:t>
      </w:r>
      <w:r w:rsidR="009C274B">
        <w:rPr>
          <w:rFonts w:ascii="Arial" w:eastAsia="Times New Roman" w:hAnsi="Arial" w:cs="Arial"/>
          <w:i/>
          <w:iCs/>
          <w:szCs w:val="24"/>
          <w:lang w:eastAsia="es-ES"/>
        </w:rPr>
        <w:t xml:space="preserve">- </w:t>
      </w:r>
      <w:r w:rsidR="003813D0" w:rsidRPr="009C274B">
        <w:rPr>
          <w:rFonts w:ascii="Arial" w:eastAsia="Times New Roman" w:hAnsi="Arial" w:cs="Arial"/>
          <w:i/>
          <w:iCs/>
          <w:szCs w:val="24"/>
          <w:lang w:eastAsia="es-ES"/>
        </w:rPr>
        <w:t xml:space="preserve"> </w:t>
      </w:r>
      <w:r w:rsidR="003813D0" w:rsidRPr="009C274B">
        <w:rPr>
          <w:rFonts w:ascii="Arial" w:eastAsia="Times New Roman" w:hAnsi="Arial" w:cs="Arial"/>
          <w:b/>
          <w:i/>
          <w:iCs/>
          <w:szCs w:val="24"/>
          <w:lang w:eastAsia="es-ES"/>
        </w:rPr>
        <w:t xml:space="preserve">CUARTO.- </w:t>
      </w:r>
      <w:r w:rsidR="003813D0" w:rsidRPr="009C274B">
        <w:rPr>
          <w:rFonts w:ascii="Arial" w:eastAsia="Times New Roman" w:hAnsi="Arial" w:cs="Arial"/>
          <w:i/>
          <w:iCs/>
          <w:szCs w:val="24"/>
          <w:lang w:eastAsia="es-ES"/>
        </w:rPr>
        <w:t xml:space="preserve">Se declara la </w:t>
      </w:r>
      <w:r w:rsidR="003813D0" w:rsidRPr="009C274B">
        <w:rPr>
          <w:rFonts w:ascii="Arial" w:eastAsia="Times New Roman" w:hAnsi="Arial" w:cs="Arial"/>
          <w:b/>
          <w:i/>
          <w:iCs/>
          <w:szCs w:val="24"/>
          <w:lang w:eastAsia="es-ES"/>
        </w:rPr>
        <w:t xml:space="preserve">VALIDEZ </w:t>
      </w:r>
      <w:r w:rsidR="003813D0" w:rsidRPr="009C274B">
        <w:rPr>
          <w:rFonts w:ascii="Arial" w:eastAsia="Times New Roman" w:hAnsi="Arial" w:cs="Arial"/>
          <w:i/>
          <w:iCs/>
          <w:szCs w:val="24"/>
          <w:lang w:eastAsia="es-ES"/>
        </w:rPr>
        <w:t xml:space="preserve">del oficio </w:t>
      </w:r>
      <w:r w:rsidR="00A17D24">
        <w:rPr>
          <w:rFonts w:ascii="Arial" w:hAnsi="Arial" w:cs="Arial"/>
          <w:b/>
          <w:sz w:val="26"/>
          <w:szCs w:val="26"/>
        </w:rPr>
        <w:t>**********</w:t>
      </w:r>
      <w:r w:rsidR="003813D0" w:rsidRPr="009C274B">
        <w:rPr>
          <w:rFonts w:ascii="Arial" w:eastAsia="Times New Roman" w:hAnsi="Arial" w:cs="Arial"/>
          <w:i/>
          <w:iCs/>
          <w:szCs w:val="24"/>
          <w:lang w:eastAsia="es-ES"/>
        </w:rPr>
        <w:t xml:space="preserve">, de fecha dos de abril de dos mil dieciocho </w:t>
      </w:r>
      <w:r w:rsidR="00B65376" w:rsidRPr="009C274B">
        <w:rPr>
          <w:rFonts w:ascii="Arial" w:eastAsia="Times New Roman" w:hAnsi="Arial" w:cs="Arial"/>
          <w:i/>
          <w:iCs/>
          <w:szCs w:val="24"/>
          <w:lang w:eastAsia="es-ES"/>
        </w:rPr>
        <w:t>(0</w:t>
      </w:r>
      <w:r w:rsidR="003813D0" w:rsidRPr="009C274B">
        <w:rPr>
          <w:rFonts w:ascii="Arial" w:eastAsia="Times New Roman" w:hAnsi="Arial" w:cs="Arial"/>
          <w:i/>
          <w:iCs/>
          <w:szCs w:val="24"/>
          <w:lang w:eastAsia="es-ES"/>
        </w:rPr>
        <w:t>2</w:t>
      </w:r>
      <w:r w:rsidR="00B65376" w:rsidRPr="009C274B">
        <w:rPr>
          <w:rFonts w:ascii="Arial" w:eastAsia="Times New Roman" w:hAnsi="Arial" w:cs="Arial"/>
          <w:i/>
          <w:iCs/>
          <w:szCs w:val="24"/>
          <w:lang w:eastAsia="es-ES"/>
        </w:rPr>
        <w:t xml:space="preserve">/04/2018), </w:t>
      </w:r>
      <w:r w:rsidR="00D27EA7" w:rsidRPr="009C274B">
        <w:rPr>
          <w:rFonts w:ascii="Arial" w:eastAsia="Times New Roman" w:hAnsi="Arial" w:cs="Arial"/>
          <w:i/>
          <w:iCs/>
          <w:szCs w:val="24"/>
          <w:lang w:eastAsia="es-ES"/>
        </w:rPr>
        <w:t>dictado por e</w:t>
      </w:r>
      <w:r w:rsidR="00B65376" w:rsidRPr="009C274B">
        <w:rPr>
          <w:rFonts w:ascii="Arial" w:eastAsia="Times New Roman" w:hAnsi="Arial" w:cs="Arial"/>
          <w:i/>
          <w:iCs/>
          <w:szCs w:val="24"/>
          <w:lang w:eastAsia="es-ES"/>
        </w:rPr>
        <w:t>l Director General de la Oficina de Pensiones</w:t>
      </w:r>
      <w:r w:rsidR="00D27EA7" w:rsidRPr="009C274B">
        <w:rPr>
          <w:rFonts w:ascii="Arial" w:eastAsia="Times New Roman" w:hAnsi="Arial" w:cs="Arial"/>
          <w:i/>
          <w:iCs/>
          <w:szCs w:val="24"/>
          <w:lang w:eastAsia="es-ES"/>
        </w:rPr>
        <w:t xml:space="preserve">, ante lo improcedente de la devolución del 18.5% por concepto de erogaciones por parte del Gobierno del Estado, al Fondo de Pensiones solicitado por la actora, en términos del considerando SEXTO der esta determinación.- - - - </w:t>
      </w:r>
      <w:r w:rsidR="00A17D24">
        <w:rPr>
          <w:rFonts w:ascii="Arial" w:eastAsia="Times New Roman" w:hAnsi="Arial" w:cs="Arial"/>
          <w:i/>
          <w:iCs/>
          <w:szCs w:val="24"/>
          <w:lang w:eastAsia="es-ES"/>
        </w:rPr>
        <w:t>- - - - - - - - - - - - - - - -</w:t>
      </w:r>
      <w:r w:rsidR="00D27EA7" w:rsidRPr="009C274B">
        <w:rPr>
          <w:rFonts w:ascii="Arial" w:eastAsia="Times New Roman" w:hAnsi="Arial" w:cs="Arial"/>
          <w:b/>
          <w:i/>
          <w:iCs/>
          <w:szCs w:val="24"/>
          <w:lang w:eastAsia="es-ES"/>
        </w:rPr>
        <w:t xml:space="preserve">QUINTO.- </w:t>
      </w:r>
      <w:r w:rsidR="00D27EA7" w:rsidRPr="009C274B">
        <w:rPr>
          <w:rFonts w:ascii="Arial" w:eastAsia="Times New Roman" w:hAnsi="Arial" w:cs="Arial"/>
          <w:i/>
          <w:iCs/>
          <w:szCs w:val="24"/>
          <w:lang w:eastAsia="es-ES"/>
        </w:rPr>
        <w:t xml:space="preserve">Se declara </w:t>
      </w:r>
      <w:r w:rsidR="00D27EA7" w:rsidRPr="009C274B">
        <w:rPr>
          <w:rFonts w:ascii="Arial" w:eastAsia="Times New Roman" w:hAnsi="Arial" w:cs="Arial"/>
          <w:b/>
          <w:i/>
          <w:iCs/>
          <w:szCs w:val="24"/>
          <w:lang w:eastAsia="es-ES"/>
        </w:rPr>
        <w:t xml:space="preserve">IMPROCEDENTE EL PAGO DE INTERESES </w:t>
      </w:r>
      <w:r w:rsidR="00D27EA7" w:rsidRPr="009C274B">
        <w:rPr>
          <w:rFonts w:ascii="Arial" w:eastAsia="Times New Roman" w:hAnsi="Arial" w:cs="Arial"/>
          <w:i/>
          <w:iCs/>
          <w:szCs w:val="24"/>
          <w:lang w:eastAsia="es-ES"/>
        </w:rPr>
        <w:t>calculados con la tasa que resulte añadir cinco puntos a la tasa de interés interbancaria de equilibrio vigente o la tasa que la sustituya, sobre la cantidad de $</w:t>
      </w:r>
      <w:r w:rsidR="00A17D24">
        <w:rPr>
          <w:rFonts w:ascii="Arial" w:hAnsi="Arial" w:cs="Arial"/>
          <w:b/>
          <w:sz w:val="26"/>
          <w:szCs w:val="26"/>
        </w:rPr>
        <w:t>**********</w:t>
      </w:r>
      <w:r w:rsidR="00A17D24" w:rsidRPr="009C274B">
        <w:rPr>
          <w:rFonts w:ascii="Arial" w:eastAsia="Times New Roman" w:hAnsi="Arial" w:cs="Arial"/>
          <w:i/>
          <w:iCs/>
          <w:szCs w:val="24"/>
          <w:lang w:eastAsia="es-ES"/>
        </w:rPr>
        <w:t xml:space="preserve"> </w:t>
      </w:r>
      <w:r w:rsidR="00D27EA7" w:rsidRPr="009C274B">
        <w:rPr>
          <w:rFonts w:ascii="Arial" w:eastAsia="Times New Roman" w:hAnsi="Arial" w:cs="Arial"/>
          <w:i/>
          <w:iCs/>
          <w:szCs w:val="24"/>
          <w:lang w:eastAsia="es-ES"/>
        </w:rPr>
        <w:t>(</w:t>
      </w:r>
      <w:r w:rsidR="00A17D24">
        <w:rPr>
          <w:rFonts w:ascii="Arial" w:hAnsi="Arial" w:cs="Arial"/>
          <w:b/>
          <w:sz w:val="26"/>
          <w:szCs w:val="26"/>
        </w:rPr>
        <w:t>**********</w:t>
      </w:r>
      <w:r w:rsidR="00D27EA7" w:rsidRPr="009C274B">
        <w:rPr>
          <w:rFonts w:ascii="Arial" w:eastAsia="Times New Roman" w:hAnsi="Arial" w:cs="Arial"/>
          <w:i/>
          <w:iCs/>
          <w:szCs w:val="24"/>
          <w:lang w:eastAsia="es-ES"/>
        </w:rPr>
        <w:t xml:space="preserve"> pesos 45/100M.N.), que resultan de sumar las cuotas descontadas a la actora y las aportaciones del Gobierno del Estado, en términos precisados en el citado considerando </w:t>
      </w:r>
      <w:r w:rsidR="00B65376" w:rsidRPr="009C274B">
        <w:rPr>
          <w:rFonts w:ascii="Arial" w:eastAsia="Times New Roman" w:hAnsi="Arial" w:cs="Arial"/>
          <w:i/>
          <w:iCs/>
          <w:szCs w:val="24"/>
          <w:lang w:eastAsia="es-ES"/>
        </w:rPr>
        <w:t xml:space="preserve">SEXTO. - - - - - - - - </w:t>
      </w:r>
      <w:r w:rsidR="00D27EA7" w:rsidRPr="009C274B">
        <w:rPr>
          <w:rFonts w:ascii="Arial" w:eastAsia="Times New Roman" w:hAnsi="Arial" w:cs="Arial"/>
          <w:i/>
          <w:iCs/>
          <w:szCs w:val="24"/>
          <w:lang w:eastAsia="es-ES"/>
        </w:rPr>
        <w:t xml:space="preserve">- - - - - - - - - - - - - </w:t>
      </w:r>
      <w:r w:rsidR="00A17D24">
        <w:rPr>
          <w:rFonts w:ascii="Arial" w:eastAsia="Times New Roman" w:hAnsi="Arial" w:cs="Arial"/>
          <w:i/>
          <w:iCs/>
          <w:szCs w:val="24"/>
          <w:lang w:eastAsia="es-ES"/>
        </w:rPr>
        <w:t xml:space="preserve">- - - - - - - - - - - -  - - - - </w:t>
      </w:r>
      <w:r w:rsidR="00D27EA7" w:rsidRPr="009C274B">
        <w:rPr>
          <w:rFonts w:ascii="Arial" w:eastAsia="Times New Roman" w:hAnsi="Arial" w:cs="Arial"/>
          <w:b/>
          <w:bCs/>
          <w:i/>
          <w:iCs/>
          <w:szCs w:val="24"/>
          <w:lang w:eastAsia="es-ES"/>
        </w:rPr>
        <w:t>SEXTO</w:t>
      </w:r>
      <w:r w:rsidR="004E7657" w:rsidRPr="009C274B">
        <w:rPr>
          <w:rFonts w:ascii="Arial" w:eastAsia="Times New Roman" w:hAnsi="Arial" w:cs="Arial"/>
          <w:b/>
          <w:bCs/>
          <w:i/>
          <w:iCs/>
          <w:szCs w:val="24"/>
          <w:lang w:eastAsia="es-ES"/>
        </w:rPr>
        <w:t xml:space="preserve">.- </w:t>
      </w:r>
      <w:r w:rsidR="007F3025" w:rsidRPr="009C274B">
        <w:rPr>
          <w:rFonts w:ascii="Arial" w:eastAsia="Times New Roman" w:hAnsi="Arial" w:cs="Arial"/>
          <w:bCs/>
          <w:i/>
          <w:iCs/>
          <w:szCs w:val="24"/>
          <w:lang w:eastAsia="es-ES"/>
        </w:rPr>
        <w:t>Con</w:t>
      </w:r>
      <w:r w:rsidR="00166BBF" w:rsidRPr="009C274B">
        <w:rPr>
          <w:rFonts w:ascii="Arial" w:eastAsia="Times New Roman" w:hAnsi="Arial" w:cs="Arial"/>
          <w:bCs/>
          <w:i/>
          <w:iCs/>
          <w:szCs w:val="24"/>
          <w:lang w:eastAsia="es-ES"/>
        </w:rPr>
        <w:t xml:space="preserve">forme a lo dispuesto </w:t>
      </w:r>
      <w:r w:rsidR="00EE4102" w:rsidRPr="009C274B">
        <w:rPr>
          <w:rFonts w:ascii="Arial" w:eastAsia="Times New Roman" w:hAnsi="Arial" w:cs="Arial"/>
          <w:bCs/>
          <w:i/>
          <w:iCs/>
          <w:szCs w:val="24"/>
          <w:lang w:eastAsia="es-ES"/>
        </w:rPr>
        <w:t>en el artículo</w:t>
      </w:r>
      <w:r w:rsidR="00166BBF" w:rsidRPr="009C274B">
        <w:rPr>
          <w:rFonts w:ascii="Arial" w:eastAsia="Times New Roman" w:hAnsi="Arial" w:cs="Arial"/>
          <w:bCs/>
          <w:i/>
          <w:iCs/>
          <w:szCs w:val="24"/>
          <w:lang w:eastAsia="es-ES"/>
        </w:rPr>
        <w:t xml:space="preserve"> 17</w:t>
      </w:r>
      <w:r w:rsidR="009450FF" w:rsidRPr="009C274B">
        <w:rPr>
          <w:rFonts w:ascii="Arial" w:eastAsia="Times New Roman" w:hAnsi="Arial" w:cs="Arial"/>
          <w:bCs/>
          <w:i/>
          <w:iCs/>
          <w:szCs w:val="24"/>
          <w:lang w:eastAsia="es-ES"/>
        </w:rPr>
        <w:t>2</w:t>
      </w:r>
      <w:r w:rsidR="00EE4102" w:rsidRPr="009C274B">
        <w:rPr>
          <w:rFonts w:ascii="Arial" w:eastAsia="Times New Roman" w:hAnsi="Arial" w:cs="Arial"/>
          <w:bCs/>
          <w:i/>
          <w:iCs/>
          <w:szCs w:val="24"/>
          <w:lang w:eastAsia="es-ES"/>
        </w:rPr>
        <w:t xml:space="preserve"> fracción I</w:t>
      </w:r>
      <w:r w:rsidR="009450FF" w:rsidRPr="009C274B">
        <w:rPr>
          <w:rFonts w:ascii="Arial" w:eastAsia="Times New Roman" w:hAnsi="Arial" w:cs="Arial"/>
          <w:bCs/>
          <w:i/>
          <w:iCs/>
          <w:szCs w:val="24"/>
          <w:lang w:eastAsia="es-ES"/>
        </w:rPr>
        <w:t xml:space="preserve"> y 17</w:t>
      </w:r>
      <w:r w:rsidR="00166BBF" w:rsidRPr="009C274B">
        <w:rPr>
          <w:rFonts w:ascii="Arial" w:eastAsia="Times New Roman" w:hAnsi="Arial" w:cs="Arial"/>
          <w:bCs/>
          <w:i/>
          <w:iCs/>
          <w:szCs w:val="24"/>
          <w:lang w:eastAsia="es-ES"/>
        </w:rPr>
        <w:t>3</w:t>
      </w:r>
      <w:r w:rsidR="00EE4102" w:rsidRPr="009C274B">
        <w:rPr>
          <w:rFonts w:ascii="Arial" w:eastAsia="Times New Roman" w:hAnsi="Arial" w:cs="Arial"/>
          <w:bCs/>
          <w:i/>
          <w:iCs/>
          <w:szCs w:val="24"/>
          <w:lang w:eastAsia="es-ES"/>
        </w:rPr>
        <w:t xml:space="preserve"> fracciones I y II,</w:t>
      </w:r>
      <w:r w:rsidR="00166BBF" w:rsidRPr="009C274B">
        <w:rPr>
          <w:rFonts w:ascii="Arial" w:eastAsia="Times New Roman" w:hAnsi="Arial" w:cs="Arial"/>
          <w:bCs/>
          <w:i/>
          <w:iCs/>
          <w:szCs w:val="24"/>
          <w:lang w:eastAsia="es-ES"/>
        </w:rPr>
        <w:t xml:space="preserve"> </w:t>
      </w:r>
      <w:r w:rsidRPr="009C274B">
        <w:rPr>
          <w:rFonts w:ascii="Arial" w:eastAsia="Times New Roman" w:hAnsi="Arial" w:cs="Arial"/>
          <w:bCs/>
          <w:i/>
          <w:iCs/>
          <w:szCs w:val="24"/>
          <w:lang w:eastAsia="es-ES"/>
        </w:rPr>
        <w:t xml:space="preserve">de la Ley de </w:t>
      </w:r>
      <w:r w:rsidR="007F3025" w:rsidRPr="009C274B">
        <w:rPr>
          <w:rFonts w:ascii="Arial" w:eastAsia="Times New Roman" w:hAnsi="Arial" w:cs="Arial"/>
          <w:bCs/>
          <w:i/>
          <w:iCs/>
          <w:szCs w:val="24"/>
          <w:lang w:eastAsia="es-ES"/>
        </w:rPr>
        <w:t xml:space="preserve">Procedimiento y </w:t>
      </w:r>
      <w:r w:rsidRPr="009C274B">
        <w:rPr>
          <w:rFonts w:ascii="Arial" w:eastAsia="Times New Roman" w:hAnsi="Arial" w:cs="Arial"/>
          <w:bCs/>
          <w:i/>
          <w:iCs/>
          <w:szCs w:val="24"/>
          <w:lang w:eastAsia="es-ES"/>
        </w:rPr>
        <w:t>Justicia Administrativa</w:t>
      </w:r>
      <w:r w:rsidR="009450FF" w:rsidRPr="009C274B">
        <w:rPr>
          <w:rFonts w:ascii="Arial" w:eastAsia="Times New Roman" w:hAnsi="Arial" w:cs="Arial"/>
          <w:bCs/>
          <w:i/>
          <w:iCs/>
          <w:szCs w:val="24"/>
          <w:lang w:eastAsia="es-ES"/>
        </w:rPr>
        <w:t xml:space="preserve"> </w:t>
      </w:r>
      <w:r w:rsidRPr="009C274B">
        <w:rPr>
          <w:rFonts w:ascii="Arial" w:eastAsia="Times New Roman" w:hAnsi="Arial" w:cs="Arial"/>
          <w:bCs/>
          <w:i/>
          <w:iCs/>
          <w:szCs w:val="24"/>
          <w:lang w:eastAsia="es-ES"/>
        </w:rPr>
        <w:t>para el Estado</w:t>
      </w:r>
      <w:r w:rsidR="007F3025" w:rsidRPr="009C274B">
        <w:rPr>
          <w:rFonts w:ascii="Arial" w:eastAsia="Times New Roman" w:hAnsi="Arial" w:cs="Arial"/>
          <w:bCs/>
          <w:i/>
          <w:iCs/>
          <w:szCs w:val="24"/>
          <w:lang w:eastAsia="es-ES"/>
        </w:rPr>
        <w:t xml:space="preserve"> de Oaxaca</w:t>
      </w:r>
      <w:r w:rsidRPr="009C274B">
        <w:rPr>
          <w:rFonts w:ascii="Arial" w:eastAsia="Times New Roman" w:hAnsi="Arial" w:cs="Arial"/>
          <w:bCs/>
          <w:i/>
          <w:iCs/>
          <w:szCs w:val="24"/>
          <w:lang w:eastAsia="es-ES"/>
        </w:rPr>
        <w:t xml:space="preserve">, </w:t>
      </w:r>
      <w:r w:rsidRPr="009C274B">
        <w:rPr>
          <w:rFonts w:ascii="Arial" w:eastAsia="Times New Roman" w:hAnsi="Arial" w:cs="Arial"/>
          <w:b/>
          <w:bCs/>
          <w:i/>
          <w:iCs/>
          <w:szCs w:val="24"/>
          <w:lang w:eastAsia="es-ES"/>
        </w:rPr>
        <w:t xml:space="preserve">NOTIFÍQUESE </w:t>
      </w:r>
      <w:r w:rsidR="00EE4102" w:rsidRPr="009C274B">
        <w:rPr>
          <w:rFonts w:ascii="Arial" w:eastAsia="Times New Roman" w:hAnsi="Arial" w:cs="Arial"/>
          <w:b/>
          <w:i/>
          <w:iCs/>
          <w:szCs w:val="24"/>
          <w:lang w:eastAsia="es-ES"/>
        </w:rPr>
        <w:t xml:space="preserve">PERSONALMENTE A LA PARTE ACTORA Y POR OFICIO A LAS AUTORIDADES DEMANDADAS. </w:t>
      </w:r>
      <w:r w:rsidRPr="009C274B">
        <w:rPr>
          <w:rFonts w:ascii="Arial" w:eastAsia="Times New Roman" w:hAnsi="Arial" w:cs="Arial"/>
          <w:b/>
          <w:bCs/>
          <w:i/>
          <w:iCs/>
          <w:szCs w:val="24"/>
          <w:lang w:eastAsia="es-ES"/>
        </w:rPr>
        <w:t>CÚMPLASE</w:t>
      </w:r>
      <w:r w:rsidR="00EE4102" w:rsidRPr="009C274B">
        <w:rPr>
          <w:rFonts w:ascii="Arial" w:eastAsia="Times New Roman" w:hAnsi="Arial" w:cs="Arial"/>
          <w:bCs/>
          <w:i/>
          <w:iCs/>
          <w:szCs w:val="24"/>
          <w:lang w:eastAsia="es-ES"/>
        </w:rPr>
        <w:t>.</w:t>
      </w:r>
      <w:r w:rsidR="00702478" w:rsidRPr="009C274B">
        <w:rPr>
          <w:rFonts w:ascii="Arial" w:eastAsia="Times New Roman" w:hAnsi="Arial" w:cs="Arial"/>
          <w:bCs/>
          <w:i/>
          <w:iCs/>
          <w:szCs w:val="24"/>
          <w:lang w:eastAsia="es-ES"/>
        </w:rPr>
        <w:t xml:space="preserve"> - - -</w:t>
      </w:r>
      <w:r w:rsidR="009C274B">
        <w:rPr>
          <w:rFonts w:ascii="Arial" w:eastAsia="Times New Roman" w:hAnsi="Arial" w:cs="Arial"/>
          <w:bCs/>
          <w:i/>
          <w:iCs/>
          <w:szCs w:val="24"/>
          <w:lang w:eastAsia="es-ES"/>
        </w:rPr>
        <w:t xml:space="preserve"> - - - - </w:t>
      </w:r>
      <w:r w:rsidR="00702478" w:rsidRPr="009C274B">
        <w:rPr>
          <w:rFonts w:ascii="Arial" w:eastAsia="Times New Roman" w:hAnsi="Arial" w:cs="Arial"/>
          <w:bCs/>
          <w:i/>
          <w:iCs/>
          <w:sz w:val="24"/>
          <w:szCs w:val="26"/>
          <w:lang w:eastAsia="es-ES"/>
        </w:rPr>
        <w:t>”</w:t>
      </w:r>
    </w:p>
    <w:p w:rsidR="005770C1" w:rsidRPr="00CB6405" w:rsidRDefault="005770C1" w:rsidP="005770C1">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5770C1" w:rsidRPr="00CB6405" w:rsidRDefault="0086653D" w:rsidP="005770C1">
      <w:pPr>
        <w:spacing w:before="240" w:line="360" w:lineRule="auto"/>
        <w:ind w:firstLine="708"/>
        <w:jc w:val="both"/>
        <w:rPr>
          <w:rFonts w:ascii="Arial" w:hAnsi="Arial" w:cs="Arial"/>
          <w:b/>
          <w:bCs/>
          <w:iCs/>
          <w:sz w:val="26"/>
          <w:szCs w:val="26"/>
        </w:rPr>
      </w:pPr>
      <w:r w:rsidRPr="00403CFB">
        <w:rPr>
          <w:rFonts w:ascii="Arial" w:hAnsi="Arial" w:cs="Arial"/>
          <w:b/>
          <w:bCs/>
          <w:iCs/>
          <w:sz w:val="26"/>
          <w:szCs w:val="26"/>
          <w:lang w:eastAsia="es-ES"/>
        </w:rPr>
        <w:t>PRIMERO.</w:t>
      </w:r>
      <w:r w:rsidRPr="00403CFB">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 1 párrafo segundo, 2 párrafos primero y cuarto, 4 fracción VIII, 23, 24 fracción I, 25 fracción I</w:t>
      </w:r>
      <w:r w:rsidR="008116CA">
        <w:rPr>
          <w:rFonts w:ascii="Arial" w:hAnsi="Arial" w:cs="Arial"/>
          <w:bCs/>
          <w:iCs/>
          <w:sz w:val="26"/>
          <w:szCs w:val="26"/>
        </w:rPr>
        <w:t>, 26</w:t>
      </w:r>
      <w:r>
        <w:rPr>
          <w:rFonts w:ascii="Arial" w:hAnsi="Arial" w:cs="Arial"/>
          <w:bCs/>
          <w:iCs/>
          <w:sz w:val="26"/>
          <w:szCs w:val="26"/>
        </w:rPr>
        <w:t xml:space="preserve"> y 27 de la Ley Orgánica del Tribunal de Justicia Administrativa del Estado de Oaxaca, publicada en el Periódico Oficial del Estado de Oaxaca, el 7 siete de noviembre de 2019 dos mil diecinueve; así como los diversos</w:t>
      </w:r>
      <w:r w:rsidR="005770C1">
        <w:rPr>
          <w:rFonts w:ascii="Arial" w:hAnsi="Arial" w:cs="Arial"/>
          <w:bCs/>
          <w:iCs/>
          <w:sz w:val="26"/>
          <w:szCs w:val="26"/>
          <w:lang w:eastAsia="es-ES"/>
        </w:rPr>
        <w:t xml:space="preserve"> 125</w:t>
      </w:r>
      <w:r w:rsidR="005770C1">
        <w:rPr>
          <w:rFonts w:ascii="Arial" w:hAnsi="Arial" w:cs="Arial"/>
          <w:bCs/>
          <w:iCs/>
          <w:sz w:val="26"/>
          <w:szCs w:val="26"/>
        </w:rPr>
        <w:t xml:space="preserve">, 127, 129, 130, fracción I, 131, 231, 236 y 238 de la Ley de Procedimiento y Justicia Administrativa para el Estado de Oaxaca, </w:t>
      </w:r>
      <w:r w:rsidR="005770C1" w:rsidRPr="00CB6405">
        <w:rPr>
          <w:rFonts w:ascii="Arial" w:hAnsi="Arial" w:cs="Arial"/>
          <w:bCs/>
          <w:iCs/>
          <w:sz w:val="26"/>
          <w:szCs w:val="26"/>
        </w:rPr>
        <w:t>dado que se trata de un Recurso de Revisión interpuesto en contra de</w:t>
      </w:r>
      <w:r w:rsidR="005770C1">
        <w:rPr>
          <w:rFonts w:ascii="Arial" w:hAnsi="Arial" w:cs="Arial"/>
          <w:bCs/>
          <w:iCs/>
          <w:sz w:val="26"/>
          <w:szCs w:val="26"/>
        </w:rPr>
        <w:t xml:space="preserve"> </w:t>
      </w:r>
      <w:r w:rsidR="005770C1" w:rsidRPr="00CB6405">
        <w:rPr>
          <w:rFonts w:ascii="Arial" w:hAnsi="Arial" w:cs="Arial"/>
          <w:bCs/>
          <w:iCs/>
          <w:sz w:val="26"/>
          <w:szCs w:val="26"/>
        </w:rPr>
        <w:t>l</w:t>
      </w:r>
      <w:r w:rsidR="005770C1">
        <w:rPr>
          <w:rFonts w:ascii="Arial" w:hAnsi="Arial" w:cs="Arial"/>
          <w:bCs/>
          <w:iCs/>
          <w:sz w:val="26"/>
          <w:szCs w:val="26"/>
        </w:rPr>
        <w:t>a sentencia de</w:t>
      </w:r>
      <w:r w:rsidR="000647FB">
        <w:rPr>
          <w:rFonts w:ascii="Arial" w:hAnsi="Arial" w:cs="Arial"/>
          <w:bCs/>
          <w:iCs/>
          <w:sz w:val="26"/>
          <w:szCs w:val="26"/>
        </w:rPr>
        <w:t xml:space="preserve"> seis</w:t>
      </w:r>
      <w:r w:rsidR="00EE4102">
        <w:rPr>
          <w:rFonts w:ascii="Arial" w:hAnsi="Arial" w:cs="Arial"/>
          <w:bCs/>
          <w:iCs/>
          <w:sz w:val="26"/>
          <w:szCs w:val="26"/>
        </w:rPr>
        <w:t xml:space="preserve"> de febrero </w:t>
      </w:r>
      <w:r w:rsidR="009450FF">
        <w:rPr>
          <w:rFonts w:ascii="Arial" w:hAnsi="Arial" w:cs="Arial"/>
          <w:sz w:val="26"/>
          <w:szCs w:val="26"/>
        </w:rPr>
        <w:t>de dos mil diecinueve</w:t>
      </w:r>
      <w:r w:rsidR="005770C1">
        <w:rPr>
          <w:rFonts w:ascii="Arial" w:hAnsi="Arial" w:cs="Arial"/>
          <w:bCs/>
          <w:iCs/>
          <w:sz w:val="26"/>
          <w:szCs w:val="26"/>
        </w:rPr>
        <w:t xml:space="preserve">, dictada </w:t>
      </w:r>
      <w:r w:rsidR="005770C1" w:rsidRPr="00CB6405">
        <w:rPr>
          <w:rFonts w:ascii="Arial" w:hAnsi="Arial" w:cs="Arial"/>
          <w:bCs/>
          <w:iCs/>
          <w:sz w:val="26"/>
          <w:szCs w:val="26"/>
        </w:rPr>
        <w:t xml:space="preserve">por la </w:t>
      </w:r>
      <w:r w:rsidR="00EE4102">
        <w:rPr>
          <w:rFonts w:ascii="Arial" w:hAnsi="Arial" w:cs="Arial"/>
          <w:bCs/>
          <w:iCs/>
          <w:sz w:val="26"/>
          <w:szCs w:val="26"/>
        </w:rPr>
        <w:t xml:space="preserve">Séptima </w:t>
      </w:r>
      <w:r w:rsidR="005770C1" w:rsidRPr="00CB6405">
        <w:rPr>
          <w:rFonts w:ascii="Arial" w:hAnsi="Arial" w:cs="Arial"/>
          <w:bCs/>
          <w:iCs/>
          <w:sz w:val="26"/>
          <w:szCs w:val="26"/>
        </w:rPr>
        <w:t xml:space="preserve">Sala Unitaria de Primera Instancia de este Tribunal, en el expediente </w:t>
      </w:r>
      <w:r w:rsidR="009142FD">
        <w:rPr>
          <w:rFonts w:ascii="Arial" w:hAnsi="Arial" w:cs="Arial"/>
          <w:b/>
          <w:bCs/>
          <w:iCs/>
          <w:sz w:val="26"/>
          <w:szCs w:val="26"/>
        </w:rPr>
        <w:t>0</w:t>
      </w:r>
      <w:r w:rsidR="00EE4102">
        <w:rPr>
          <w:rFonts w:ascii="Arial" w:hAnsi="Arial" w:cs="Arial"/>
          <w:b/>
          <w:bCs/>
          <w:iCs/>
          <w:sz w:val="26"/>
          <w:szCs w:val="26"/>
        </w:rPr>
        <w:t>0</w:t>
      </w:r>
      <w:r w:rsidR="00D27EA7">
        <w:rPr>
          <w:rFonts w:ascii="Arial" w:hAnsi="Arial" w:cs="Arial"/>
          <w:b/>
          <w:bCs/>
          <w:iCs/>
          <w:sz w:val="26"/>
          <w:szCs w:val="26"/>
        </w:rPr>
        <w:t>45</w:t>
      </w:r>
      <w:r w:rsidR="005770C1">
        <w:rPr>
          <w:rFonts w:ascii="Arial" w:hAnsi="Arial" w:cs="Arial"/>
          <w:b/>
          <w:bCs/>
          <w:iCs/>
          <w:sz w:val="26"/>
          <w:szCs w:val="26"/>
        </w:rPr>
        <w:t>/2018</w:t>
      </w:r>
      <w:r w:rsidR="005770C1" w:rsidRPr="00CB6405">
        <w:rPr>
          <w:rFonts w:ascii="Arial" w:hAnsi="Arial" w:cs="Arial"/>
          <w:sz w:val="26"/>
          <w:szCs w:val="26"/>
        </w:rPr>
        <w:t>.</w:t>
      </w:r>
    </w:p>
    <w:p w:rsidR="00227A95" w:rsidRDefault="005770C1" w:rsidP="00EB0FE9">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276858">
        <w:rPr>
          <w:rFonts w:ascii="Arial" w:hAnsi="Arial" w:cs="Arial"/>
          <w:sz w:val="26"/>
          <w:szCs w:val="26"/>
        </w:rPr>
        <w:t xml:space="preserve"> </w:t>
      </w:r>
      <w:r w:rsidRPr="00CB6405">
        <w:rPr>
          <w:rFonts w:ascii="Arial" w:hAnsi="Arial" w:cs="Arial"/>
          <w:sz w:val="26"/>
          <w:szCs w:val="26"/>
        </w:rPr>
        <w:t>l</w:t>
      </w:r>
      <w:r w:rsidR="00276858">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r w:rsidR="00EB0FE9">
        <w:rPr>
          <w:rFonts w:ascii="Arial" w:hAnsi="Arial" w:cs="Arial"/>
          <w:sz w:val="26"/>
          <w:szCs w:val="26"/>
        </w:rPr>
        <w:t xml:space="preserve">Sirve de </w:t>
      </w:r>
      <w:r w:rsidR="00EB0FE9">
        <w:rPr>
          <w:rFonts w:ascii="Arial" w:hAnsi="Arial" w:cs="Arial"/>
          <w:sz w:val="26"/>
          <w:szCs w:val="26"/>
        </w:rPr>
        <w:lastRenderedPageBreak/>
        <w:t>apoyo a lo anterior la tesis aislada, emitida por el Tercer Tribunal Colegiado en Materia Administrativa del Primer Circuito, publicada en el Semanario Judicial de la Federación y su Gaceta, en la séptima época, volumen 81, sexta parte, página 23, materia común, de rubro y texto siguientes:</w:t>
      </w:r>
    </w:p>
    <w:p w:rsidR="00EB0FE9" w:rsidRPr="009C274B" w:rsidRDefault="00EB0FE9" w:rsidP="008116CA">
      <w:pPr>
        <w:spacing w:before="240" w:after="0"/>
        <w:ind w:left="1134" w:right="474"/>
        <w:jc w:val="both"/>
        <w:rPr>
          <w:rFonts w:ascii="Arial" w:hAnsi="Arial" w:cs="Arial"/>
          <w:sz w:val="24"/>
          <w:szCs w:val="26"/>
        </w:rPr>
      </w:pPr>
      <w:r w:rsidRPr="009C274B">
        <w:rPr>
          <w:rFonts w:ascii="Arial" w:hAnsi="Arial" w:cs="Arial"/>
          <w:sz w:val="24"/>
          <w:szCs w:val="26"/>
        </w:rPr>
        <w:t>“</w:t>
      </w:r>
      <w:r w:rsidRPr="009C274B">
        <w:rPr>
          <w:rFonts w:ascii="Arial" w:hAnsi="Arial" w:cs="Arial"/>
          <w:b/>
          <w:i/>
          <w:sz w:val="20"/>
        </w:rPr>
        <w:t>CONCEPTOS DE VIOLACION. NO ES OBLIGATORIO TRANSCRIBIRLOS EN LA SENTENCIA</w:t>
      </w:r>
      <w:r w:rsidRPr="009C274B">
        <w:rPr>
          <w:rFonts w:ascii="Arial" w:hAnsi="Arial" w:cs="Arial"/>
          <w:sz w:val="24"/>
          <w:szCs w:val="26"/>
        </w:rPr>
        <w:t xml:space="preserve">. </w:t>
      </w:r>
      <w:r w:rsidRPr="009C274B">
        <w:rPr>
          <w:rFonts w:ascii="Arial" w:hAnsi="Arial" w:cs="Arial"/>
          <w:i/>
          <w:szCs w:val="24"/>
        </w:rPr>
        <w:t>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9C274B">
        <w:rPr>
          <w:rFonts w:ascii="Arial" w:hAnsi="Arial" w:cs="Arial"/>
          <w:sz w:val="24"/>
          <w:szCs w:val="26"/>
        </w:rPr>
        <w:t>.”</w:t>
      </w:r>
    </w:p>
    <w:p w:rsidR="00504683" w:rsidRDefault="005770C1" w:rsidP="00D27EA7">
      <w:pPr>
        <w:widowControl w:val="0"/>
        <w:tabs>
          <w:tab w:val="left" w:pos="0"/>
        </w:tabs>
        <w:spacing w:before="240" w:after="0" w:line="360" w:lineRule="auto"/>
        <w:ind w:right="18"/>
        <w:jc w:val="both"/>
        <w:rPr>
          <w:rFonts w:ascii="Arial" w:hAnsi="Arial" w:cs="Arial"/>
          <w:bCs/>
          <w:sz w:val="26"/>
          <w:szCs w:val="26"/>
          <w:lang w:val="es-MX"/>
        </w:rPr>
      </w:pPr>
      <w:r>
        <w:rPr>
          <w:rFonts w:ascii="Arial" w:eastAsia="Calibri" w:hAnsi="Arial" w:cs="Arial"/>
          <w:b/>
          <w:bCs/>
          <w:sz w:val="26"/>
          <w:szCs w:val="26"/>
          <w:lang w:val="es-MX"/>
        </w:rPr>
        <w:tab/>
      </w:r>
      <w:r w:rsidRPr="00185265">
        <w:rPr>
          <w:rFonts w:ascii="Arial" w:eastAsia="Calibri" w:hAnsi="Arial" w:cs="Arial"/>
          <w:b/>
          <w:bCs/>
          <w:sz w:val="26"/>
          <w:szCs w:val="26"/>
        </w:rPr>
        <w:t>TERCERO.</w:t>
      </w:r>
      <w:r>
        <w:rPr>
          <w:rFonts w:ascii="Arial" w:eastAsia="Calibri" w:hAnsi="Arial" w:cs="Arial"/>
          <w:b/>
          <w:bCs/>
          <w:sz w:val="26"/>
          <w:szCs w:val="26"/>
        </w:rPr>
        <w:t xml:space="preserve"> </w:t>
      </w:r>
      <w:r w:rsidR="00AB4B55">
        <w:rPr>
          <w:rFonts w:ascii="Arial" w:hAnsi="Arial" w:cs="Arial"/>
          <w:bCs/>
          <w:color w:val="000000"/>
          <w:sz w:val="26"/>
          <w:szCs w:val="26"/>
        </w:rPr>
        <w:t xml:space="preserve">Alega </w:t>
      </w:r>
      <w:r w:rsidR="00504683">
        <w:rPr>
          <w:rFonts w:ascii="Arial" w:hAnsi="Arial" w:cs="Arial"/>
          <w:bCs/>
          <w:sz w:val="26"/>
          <w:szCs w:val="26"/>
          <w:lang w:val="es-MX"/>
        </w:rPr>
        <w:t xml:space="preserve">que </w:t>
      </w:r>
      <w:r w:rsidR="000C3230">
        <w:rPr>
          <w:rFonts w:ascii="Arial" w:hAnsi="Arial" w:cs="Arial"/>
          <w:bCs/>
          <w:sz w:val="26"/>
          <w:szCs w:val="26"/>
          <w:lang w:val="es-MX"/>
        </w:rPr>
        <w:t xml:space="preserve">en la determinación relativa a la devolución de la aportación del 18.5% a cargo del Gobierno del Estado para el Fondo de Pensiones, la Primera Instancia, no realizó una interpretación de los artículos 1, 3 fracción V, 6 fracciones I y II y 64 de la Ley de Pensiones para los Trabajadores del Gobierno del Estado de Oaxaca, de conformidad con los principios pro persona y de progresividad; pues por lo que hace al artículo 64 de la citada Ley de Pensiones, que dispone que el trabajador que no tenga derecho a pensión y se separe, o sea separado definitivamente del servicio, se entiende un concepto amplio del fondo de pensiones, </w:t>
      </w:r>
      <w:r w:rsidR="000873AC">
        <w:rPr>
          <w:rFonts w:ascii="Arial" w:hAnsi="Arial" w:cs="Arial"/>
          <w:bCs/>
          <w:sz w:val="26"/>
          <w:szCs w:val="26"/>
          <w:lang w:val="es-MX"/>
        </w:rPr>
        <w:t>y de conformidad</w:t>
      </w:r>
      <w:r w:rsidR="000C3230">
        <w:rPr>
          <w:rFonts w:ascii="Arial" w:hAnsi="Arial" w:cs="Arial"/>
          <w:bCs/>
          <w:sz w:val="26"/>
          <w:szCs w:val="26"/>
          <w:lang w:val="es-MX"/>
        </w:rPr>
        <w:t xml:space="preserve"> </w:t>
      </w:r>
      <w:r w:rsidR="00B83ED5">
        <w:rPr>
          <w:rFonts w:ascii="Arial" w:hAnsi="Arial" w:cs="Arial"/>
          <w:bCs/>
          <w:sz w:val="26"/>
          <w:szCs w:val="26"/>
          <w:lang w:val="es-MX"/>
        </w:rPr>
        <w:t>con el artículo 6 fracciones I y II de la misma Ley, el fondo de pensiones está constituido, por las aportaciones a cargo del Gobierno del Estado de Oaxaca, equivalentes al 18.5% del sueldo de los trabajadores y las cuotas cargo de los trabajadores equivalentes al 9% de su sueldo base</w:t>
      </w:r>
      <w:r w:rsidR="000C04C4">
        <w:rPr>
          <w:rFonts w:ascii="Arial" w:hAnsi="Arial" w:cs="Arial"/>
          <w:bCs/>
          <w:sz w:val="26"/>
          <w:szCs w:val="26"/>
          <w:lang w:val="es-MX"/>
        </w:rPr>
        <w:t>; por lo que en una interpretación amplia del fondo de pensiones, el trabajador que no tenga derecho a pensión y se separe o sea separado definitivamente del servicio, tendrá derecho a que se le devuelvan los descuentos que se le hubieren hecho para el fondo de pensiones</w:t>
      </w:r>
      <w:r w:rsidR="003F0867">
        <w:rPr>
          <w:rFonts w:ascii="Arial" w:hAnsi="Arial" w:cs="Arial"/>
          <w:bCs/>
          <w:sz w:val="26"/>
          <w:szCs w:val="26"/>
          <w:lang w:val="es-MX"/>
        </w:rPr>
        <w:t>; esto es, no sólo los descuentos realizados al trabajador, sino también las aportaciones a cargo del Gobierno del Estado, porque ambos, son aportaciones para la seguridad social de cada trabajador en forma individualizada.</w:t>
      </w:r>
    </w:p>
    <w:p w:rsidR="003F0867" w:rsidRDefault="003F0867" w:rsidP="00207FA3">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Estas alegaciones son </w:t>
      </w:r>
      <w:r>
        <w:rPr>
          <w:rFonts w:ascii="Arial" w:hAnsi="Arial" w:cs="Arial"/>
          <w:b/>
          <w:bCs/>
          <w:sz w:val="26"/>
          <w:szCs w:val="26"/>
          <w:lang w:val="es-MX"/>
        </w:rPr>
        <w:t>inoperante</w:t>
      </w:r>
      <w:r w:rsidR="000647FB">
        <w:rPr>
          <w:rFonts w:ascii="Arial" w:hAnsi="Arial" w:cs="Arial"/>
          <w:b/>
          <w:bCs/>
          <w:sz w:val="26"/>
          <w:szCs w:val="26"/>
          <w:lang w:val="es-MX"/>
        </w:rPr>
        <w:t>s</w:t>
      </w:r>
      <w:r>
        <w:rPr>
          <w:rFonts w:ascii="Arial" w:hAnsi="Arial" w:cs="Arial"/>
          <w:b/>
          <w:bCs/>
          <w:sz w:val="26"/>
          <w:szCs w:val="26"/>
          <w:lang w:val="es-MX"/>
        </w:rPr>
        <w:t xml:space="preserve">, </w:t>
      </w:r>
      <w:r>
        <w:rPr>
          <w:rFonts w:ascii="Arial" w:hAnsi="Arial" w:cs="Arial"/>
          <w:bCs/>
          <w:sz w:val="26"/>
          <w:szCs w:val="26"/>
          <w:lang w:val="es-MX"/>
        </w:rPr>
        <w:t xml:space="preserve">al no combatir la determinación sustancial de la Primera Instancia, para considerar improcedente la pretensión de que le sean devueltas a </w:t>
      </w:r>
      <w:r w:rsidR="00FE7E71">
        <w:rPr>
          <w:rFonts w:ascii="Arial" w:hAnsi="Arial" w:cs="Arial"/>
          <w:b/>
          <w:sz w:val="26"/>
          <w:szCs w:val="26"/>
        </w:rPr>
        <w:t>**********</w:t>
      </w:r>
      <w:r>
        <w:rPr>
          <w:rFonts w:ascii="Arial" w:hAnsi="Arial" w:cs="Arial"/>
          <w:bCs/>
          <w:sz w:val="26"/>
          <w:szCs w:val="26"/>
          <w:lang w:val="es-MX"/>
        </w:rPr>
        <w:t xml:space="preserve">, la aportación del 18.5% a cargo del Gobierno del Estado para el Fondo de </w:t>
      </w:r>
      <w:r>
        <w:rPr>
          <w:rFonts w:ascii="Arial" w:hAnsi="Arial" w:cs="Arial"/>
          <w:bCs/>
          <w:sz w:val="26"/>
          <w:szCs w:val="26"/>
          <w:lang w:val="es-MX"/>
        </w:rPr>
        <w:lastRenderedPageBreak/>
        <w:t>Pensiones, consistente en que el artículo 65 de la Ley de Pensiones, únicamente prevé la devolución de los descuentos que se hubieren realizado al trabajador para el Fondo de Pensiones, el cual se contempla en la fracción II del artículo 6 de la misma Ley, y que se corrobora con los recibos de pago realizados a la actora en la que se advierte el descuento del 9% quincenal, destinado al Fondo de Pensiones, y los cuales ya le fueron devueltos como lo ordeno el Magistrado Titular de la Quinta Sala Unitaria de este Tribunal; pero que la aportación del 18.5% a cargo del Gobierno del Estado, no fue parte de su sueldo, ni se encuentra reflejada como descuento en los recibos de pago indicado, que por ello su devolución no se encuentra contemplada por el artículo 64 de la Ley de Pensiones</w:t>
      </w:r>
      <w:r w:rsidR="00081D45">
        <w:rPr>
          <w:rFonts w:ascii="Arial" w:hAnsi="Arial" w:cs="Arial"/>
          <w:bCs/>
          <w:sz w:val="26"/>
          <w:szCs w:val="26"/>
          <w:lang w:val="es-MX"/>
        </w:rPr>
        <w:t>; pues la aquí recurrente, omite indicar que contrario a lo resuelto, tales aportaciones sí le fueron descontadas de su sueldo y que por ello sí se contempla en el artículo 64 en mención</w:t>
      </w:r>
      <w:r>
        <w:rPr>
          <w:rFonts w:ascii="Arial" w:hAnsi="Arial" w:cs="Arial"/>
          <w:bCs/>
          <w:sz w:val="26"/>
          <w:szCs w:val="26"/>
          <w:lang w:val="es-MX"/>
        </w:rPr>
        <w:t>.</w:t>
      </w:r>
    </w:p>
    <w:p w:rsidR="00757634" w:rsidRPr="009C274B" w:rsidRDefault="00757634" w:rsidP="00757634">
      <w:pPr>
        <w:spacing w:before="240" w:line="360" w:lineRule="auto"/>
        <w:ind w:firstLine="709"/>
        <w:jc w:val="both"/>
        <w:rPr>
          <w:rFonts w:ascii="Arial" w:eastAsia="Times New Roman" w:hAnsi="Arial"/>
          <w:color w:val="000000" w:themeColor="text1"/>
          <w:sz w:val="24"/>
          <w:szCs w:val="26"/>
          <w:lang w:val="es-MX"/>
        </w:rPr>
      </w:pPr>
      <w:r>
        <w:rPr>
          <w:rFonts w:ascii="Arial" w:hAnsi="Arial" w:cs="Arial"/>
          <w:bCs/>
          <w:color w:val="000000" w:themeColor="text1"/>
          <w:sz w:val="26"/>
          <w:szCs w:val="26"/>
          <w:lang w:val="es-MX"/>
        </w:rPr>
        <w:t xml:space="preserve">Sirve de apoyo a lo anterior la jurisprudencia </w:t>
      </w:r>
      <w:r>
        <w:rPr>
          <w:rFonts w:ascii="Arial" w:eastAsia="Times New Roman" w:hAnsi="Arial"/>
          <w:color w:val="000000" w:themeColor="text1"/>
          <w:sz w:val="26"/>
          <w:szCs w:val="26"/>
          <w:lang w:val="es-MX"/>
        </w:rPr>
        <w:t>IV.3o. J/12 dictada por el Tercer Tribunal Colegiado del Cuarto Circuito, publicada en la Gaceta del Semanario Judicial de la Federación, en la Octava Época, Septiembre de 1992, consultable a página 57, cuyo rubro y texto son el siguiente:</w:t>
      </w:r>
    </w:p>
    <w:p w:rsidR="00757634" w:rsidRPr="009C274B" w:rsidRDefault="00757634" w:rsidP="009C274B">
      <w:pPr>
        <w:ind w:left="1134" w:right="709"/>
        <w:jc w:val="both"/>
        <w:rPr>
          <w:rFonts w:ascii="Arial" w:hAnsi="Arial" w:cs="Arial"/>
          <w:bCs/>
          <w:i/>
          <w:color w:val="000000" w:themeColor="text1"/>
          <w:szCs w:val="24"/>
          <w:lang w:val="es-MX"/>
        </w:rPr>
      </w:pPr>
      <w:r w:rsidRPr="009C274B">
        <w:rPr>
          <w:rFonts w:ascii="Arial" w:eastAsia="Times New Roman" w:hAnsi="Arial"/>
          <w:i/>
          <w:color w:val="000000" w:themeColor="text1"/>
          <w:szCs w:val="24"/>
          <w:lang w:val="es-MX"/>
        </w:rPr>
        <w:t>“</w:t>
      </w:r>
      <w:r w:rsidRPr="009C274B">
        <w:rPr>
          <w:rFonts w:ascii="Arial" w:eastAsia="Times New Roman" w:hAnsi="Arial"/>
          <w:b/>
          <w:i/>
          <w:color w:val="000000" w:themeColor="text1"/>
          <w:szCs w:val="24"/>
          <w:lang w:val="es-MX"/>
        </w:rPr>
        <w:t xml:space="preserve">AGRAVIOS. DEBEN DE IMPUGNAR LA ILEGALIDAD DEL FALLO RECURRIDO. </w:t>
      </w:r>
      <w:r w:rsidRPr="009C274B">
        <w:rPr>
          <w:rFonts w:ascii="Arial" w:eastAsia="Times New Roman" w:hAnsi="Arial"/>
          <w:i/>
          <w:color w:val="000000" w:themeColor="text1"/>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757634" w:rsidRDefault="00D27EA7" w:rsidP="00757634">
      <w:pPr>
        <w:spacing w:before="240" w:after="0" w:line="360" w:lineRule="auto"/>
        <w:ind w:firstLine="708"/>
        <w:jc w:val="both"/>
        <w:rPr>
          <w:rFonts w:ascii="Arial" w:eastAsia="Calibri" w:hAnsi="Arial" w:cs="Arial"/>
          <w:bCs/>
          <w:sz w:val="26"/>
          <w:szCs w:val="26"/>
          <w:lang w:val="es-MX"/>
        </w:rPr>
      </w:pPr>
      <w:r>
        <w:rPr>
          <w:rFonts w:ascii="Arial" w:eastAsia="Calibri" w:hAnsi="Arial" w:cs="Arial"/>
          <w:b/>
          <w:bCs/>
          <w:sz w:val="26"/>
          <w:szCs w:val="26"/>
          <w:lang w:val="es-MX"/>
        </w:rPr>
        <w:t xml:space="preserve">También </w:t>
      </w:r>
      <w:r w:rsidR="00757634">
        <w:rPr>
          <w:rFonts w:ascii="Arial" w:eastAsia="Calibri" w:hAnsi="Arial" w:cs="Arial"/>
          <w:b/>
          <w:bCs/>
          <w:sz w:val="26"/>
          <w:szCs w:val="26"/>
          <w:lang w:val="es-MX"/>
        </w:rPr>
        <w:t xml:space="preserve">arguye, </w:t>
      </w:r>
      <w:r w:rsidR="00095E63">
        <w:rPr>
          <w:rFonts w:ascii="Arial" w:eastAsia="Calibri" w:hAnsi="Arial" w:cs="Arial"/>
          <w:bCs/>
          <w:sz w:val="26"/>
          <w:szCs w:val="26"/>
          <w:lang w:val="es-MX"/>
        </w:rPr>
        <w:t>que es incorrecta la determinación de la A quo en la que refiere que no señaló la norma que sustenta el pago, ni argumentó por qué le corresponde; porque los intereses reclamados son una consecuencia legal del retraso por parte de la Oficina de Pensiones del Estado de Oaxaca, de hacer la devolución de las aportaciones equivalentes al 18.5% de su sueldo quincenal, a cargo del Gobierno del Estado al Fondo de Pensiones.</w:t>
      </w:r>
    </w:p>
    <w:p w:rsidR="00095E63" w:rsidRDefault="00095E63" w:rsidP="00757634">
      <w:pPr>
        <w:spacing w:before="240" w:after="0"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 xml:space="preserve">Estas alegaciones del mismo modo resultan </w:t>
      </w:r>
      <w:r w:rsidRPr="00095E63">
        <w:rPr>
          <w:rFonts w:ascii="Arial" w:eastAsia="Calibri" w:hAnsi="Arial" w:cs="Arial"/>
          <w:b/>
          <w:bCs/>
          <w:sz w:val="26"/>
          <w:szCs w:val="26"/>
          <w:lang w:val="es-MX"/>
        </w:rPr>
        <w:t>inoperantes</w:t>
      </w:r>
      <w:r>
        <w:rPr>
          <w:rFonts w:ascii="Arial" w:eastAsia="Calibri" w:hAnsi="Arial" w:cs="Arial"/>
          <w:bCs/>
          <w:sz w:val="26"/>
          <w:szCs w:val="26"/>
          <w:lang w:val="es-MX"/>
        </w:rPr>
        <w:t>, porque al haber determinado la Primera Instancia improcedente la devolución de la aportación del 18.5% indicada por las razones que asentó, en consecuencia la devolución de los intereses que reclama la actora, también resultan improcedentes.</w:t>
      </w:r>
    </w:p>
    <w:p w:rsidR="005770C1" w:rsidRDefault="005770C1" w:rsidP="005770C1">
      <w:pPr>
        <w:tabs>
          <w:tab w:val="left" w:pos="1197"/>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En consecuencia, ante lo </w:t>
      </w:r>
      <w:r>
        <w:rPr>
          <w:rFonts w:ascii="Arial" w:eastAsia="Calibri" w:hAnsi="Arial" w:cs="Arial"/>
          <w:b/>
          <w:bCs/>
          <w:sz w:val="26"/>
          <w:szCs w:val="26"/>
        </w:rPr>
        <w:t>in</w:t>
      </w:r>
      <w:r w:rsidR="00095E63">
        <w:rPr>
          <w:rFonts w:ascii="Arial" w:eastAsia="Calibri" w:hAnsi="Arial" w:cs="Arial"/>
          <w:b/>
          <w:bCs/>
          <w:sz w:val="26"/>
          <w:szCs w:val="26"/>
        </w:rPr>
        <w:t xml:space="preserve">operante </w:t>
      </w:r>
      <w:r>
        <w:rPr>
          <w:rFonts w:ascii="Arial" w:eastAsia="Calibri" w:hAnsi="Arial" w:cs="Arial"/>
          <w:bCs/>
          <w:sz w:val="26"/>
          <w:szCs w:val="26"/>
        </w:rPr>
        <w:t xml:space="preserve">de los agravios planteados, lo procedente es </w:t>
      </w:r>
      <w:r w:rsidR="00095E63">
        <w:rPr>
          <w:rFonts w:ascii="Arial" w:eastAsia="Calibri" w:hAnsi="Arial" w:cs="Arial"/>
          <w:b/>
          <w:bCs/>
          <w:sz w:val="26"/>
          <w:szCs w:val="26"/>
        </w:rPr>
        <w:t xml:space="preserve">CONFIRMAR </w:t>
      </w:r>
      <w:r>
        <w:rPr>
          <w:rFonts w:ascii="Arial" w:eastAsia="Calibri" w:hAnsi="Arial" w:cs="Arial"/>
          <w:bCs/>
          <w:sz w:val="26"/>
          <w:szCs w:val="26"/>
        </w:rPr>
        <w:t>la sentencia alzada.</w:t>
      </w:r>
    </w:p>
    <w:p w:rsidR="005770C1" w:rsidRDefault="005770C1" w:rsidP="005770C1">
      <w:pPr>
        <w:widowControl w:val="0"/>
        <w:tabs>
          <w:tab w:val="left" w:pos="0"/>
        </w:tabs>
        <w:spacing w:before="240" w:after="0" w:line="360" w:lineRule="auto"/>
        <w:ind w:right="18"/>
        <w:jc w:val="both"/>
        <w:rPr>
          <w:rFonts w:ascii="Arial" w:hAnsi="Arial" w:cs="Arial"/>
          <w:sz w:val="26"/>
          <w:szCs w:val="26"/>
        </w:rPr>
      </w:pPr>
      <w:r>
        <w:rPr>
          <w:rFonts w:ascii="Arial" w:hAnsi="Arial" w:cs="Arial"/>
          <w:sz w:val="26"/>
          <w:szCs w:val="26"/>
        </w:rPr>
        <w:tab/>
        <w:t>En mérito de lo anterior, con fundamento en los artículos 237 y 238 de la Ley de Procedimiento y Justicia Administrativa para el Estado, se:</w:t>
      </w:r>
    </w:p>
    <w:p w:rsidR="005770C1" w:rsidRDefault="005770C1" w:rsidP="005770C1">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5770C1" w:rsidRDefault="005770C1" w:rsidP="005770C1">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095E63">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w:t>
      </w:r>
      <w:r w:rsidR="009C274B">
        <w:rPr>
          <w:rFonts w:ascii="Arial" w:hAnsi="Arial" w:cs="Arial"/>
          <w:color w:val="000000"/>
          <w:sz w:val="26"/>
          <w:szCs w:val="26"/>
          <w:lang w:val="es-MX"/>
        </w:rPr>
        <w:t xml:space="preserve"> el considerando que antecede.</w:t>
      </w:r>
    </w:p>
    <w:p w:rsidR="005770C1" w:rsidRDefault="005770C1" w:rsidP="005770C1">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095E63">
        <w:rPr>
          <w:rFonts w:ascii="Arial" w:hAnsi="Arial" w:cs="Arial"/>
          <w:sz w:val="26"/>
          <w:szCs w:val="26"/>
        </w:rPr>
        <w:t xml:space="preserve">Séptima </w:t>
      </w:r>
      <w:r>
        <w:rPr>
          <w:rFonts w:ascii="Arial" w:hAnsi="Arial" w:cs="Arial"/>
          <w:sz w:val="26"/>
          <w:szCs w:val="26"/>
        </w:rPr>
        <w:t>Sala Unitaria de Primera Instancia de este Tribunal y en su oportunidad archívese el presente cuaderno de r</w:t>
      </w:r>
      <w:r w:rsidR="009C274B">
        <w:rPr>
          <w:rFonts w:ascii="Arial" w:hAnsi="Arial" w:cs="Arial"/>
          <w:sz w:val="26"/>
          <w:szCs w:val="26"/>
        </w:rPr>
        <w:t>evisión como asunto concluido.</w:t>
      </w:r>
    </w:p>
    <w:p w:rsidR="009C274B" w:rsidRDefault="009C274B" w:rsidP="009C274B">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9C274B" w:rsidRDefault="009C274B" w:rsidP="009C274B">
      <w:pPr>
        <w:pStyle w:val="corte4fondo"/>
        <w:tabs>
          <w:tab w:val="left" w:pos="0"/>
        </w:tabs>
        <w:ind w:right="51"/>
        <w:rPr>
          <w:sz w:val="26"/>
          <w:szCs w:val="26"/>
        </w:rPr>
      </w:pPr>
    </w:p>
    <w:p w:rsidR="009C274B" w:rsidRDefault="009C274B" w:rsidP="009C274B">
      <w:pPr>
        <w:pStyle w:val="corte4fondo"/>
        <w:tabs>
          <w:tab w:val="left" w:pos="0"/>
        </w:tabs>
        <w:ind w:right="51"/>
        <w:rPr>
          <w:sz w:val="26"/>
          <w:szCs w:val="26"/>
        </w:rPr>
      </w:pPr>
    </w:p>
    <w:p w:rsidR="009C274B" w:rsidRDefault="009C274B" w:rsidP="009C274B">
      <w:pPr>
        <w:pStyle w:val="corte4fondo"/>
        <w:tabs>
          <w:tab w:val="left" w:pos="0"/>
        </w:tabs>
        <w:ind w:right="51"/>
        <w:rPr>
          <w:sz w:val="26"/>
          <w:szCs w:val="26"/>
        </w:rPr>
      </w:pPr>
    </w:p>
    <w:p w:rsidR="009C274B" w:rsidRDefault="009C274B" w:rsidP="009C274B">
      <w:pPr>
        <w:pStyle w:val="corte4fondo"/>
        <w:tabs>
          <w:tab w:val="left" w:pos="0"/>
        </w:tabs>
        <w:ind w:right="51"/>
        <w:rPr>
          <w:sz w:val="26"/>
          <w:szCs w:val="26"/>
        </w:rPr>
      </w:pPr>
    </w:p>
    <w:p w:rsidR="009C274B" w:rsidRDefault="009C274B" w:rsidP="009C274B">
      <w:pPr>
        <w:pStyle w:val="corte4fondo"/>
        <w:tabs>
          <w:tab w:val="left" w:pos="0"/>
        </w:tabs>
        <w:ind w:right="51"/>
        <w:rPr>
          <w:sz w:val="26"/>
          <w:szCs w:val="26"/>
        </w:rPr>
      </w:pPr>
    </w:p>
    <w:p w:rsidR="009C274B" w:rsidRDefault="009C274B" w:rsidP="009C274B">
      <w:pPr>
        <w:pStyle w:val="corte4fondo"/>
        <w:tabs>
          <w:tab w:val="left" w:pos="0"/>
        </w:tabs>
        <w:ind w:right="51"/>
        <w:rPr>
          <w:sz w:val="26"/>
          <w:szCs w:val="26"/>
        </w:rPr>
      </w:pPr>
    </w:p>
    <w:p w:rsidR="009C274B" w:rsidRDefault="009C274B" w:rsidP="009C274B">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9C274B" w:rsidRDefault="009C274B" w:rsidP="009C274B">
      <w:pPr>
        <w:spacing w:after="0" w:line="240" w:lineRule="auto"/>
        <w:jc w:val="center"/>
        <w:rPr>
          <w:rFonts w:ascii="Arial" w:hAnsi="Arial" w:cs="Arial"/>
          <w:sz w:val="26"/>
          <w:szCs w:val="26"/>
        </w:rPr>
      </w:pPr>
      <w:r>
        <w:rPr>
          <w:rFonts w:ascii="Arial" w:hAnsi="Arial" w:cs="Arial"/>
          <w:sz w:val="26"/>
          <w:szCs w:val="26"/>
        </w:rPr>
        <w:t>PRESIDENTA</w:t>
      </w:r>
    </w:p>
    <w:p w:rsidR="009C274B" w:rsidRDefault="009C274B" w:rsidP="009C274B">
      <w:pPr>
        <w:spacing w:line="360" w:lineRule="auto"/>
        <w:ind w:firstLine="567"/>
        <w:jc w:val="both"/>
        <w:rPr>
          <w:rFonts w:ascii="Arial" w:hAnsi="Arial" w:cs="Arial"/>
          <w:b/>
          <w:sz w:val="14"/>
          <w:szCs w:val="26"/>
        </w:rPr>
      </w:pPr>
    </w:p>
    <w:p w:rsidR="009C274B" w:rsidRDefault="009C274B" w:rsidP="009C274B">
      <w:pPr>
        <w:spacing w:line="360" w:lineRule="auto"/>
        <w:ind w:firstLine="567"/>
        <w:jc w:val="both"/>
        <w:rPr>
          <w:rFonts w:ascii="Arial" w:eastAsia="Times New Roman" w:hAnsi="Arial" w:cs="Arial"/>
          <w:sz w:val="26"/>
          <w:szCs w:val="26"/>
          <w:lang w:eastAsia="es-MX"/>
        </w:rPr>
      </w:pPr>
      <w:r>
        <w:rPr>
          <w:rFonts w:ascii="Arial" w:hAnsi="Arial" w:cs="Arial"/>
          <w:b/>
          <w:sz w:val="14"/>
          <w:szCs w:val="26"/>
        </w:rPr>
        <w:t xml:space="preserve">           </w:t>
      </w:r>
    </w:p>
    <w:p w:rsidR="009C274B" w:rsidRDefault="009C274B" w:rsidP="009C274B">
      <w:pPr>
        <w:spacing w:line="360" w:lineRule="auto"/>
        <w:jc w:val="center"/>
        <w:rPr>
          <w:rFonts w:ascii="Arial" w:eastAsia="Times New Roman" w:hAnsi="Arial" w:cs="Arial"/>
          <w:sz w:val="26"/>
          <w:szCs w:val="26"/>
          <w:lang w:eastAsia="es-MX"/>
        </w:rPr>
      </w:pPr>
    </w:p>
    <w:p w:rsidR="009C274B" w:rsidRDefault="009C274B" w:rsidP="009C274B">
      <w:pPr>
        <w:spacing w:line="360" w:lineRule="auto"/>
        <w:jc w:val="center"/>
        <w:rPr>
          <w:rFonts w:ascii="Arial" w:eastAsia="Times New Roman" w:hAnsi="Arial" w:cs="Arial"/>
          <w:sz w:val="26"/>
          <w:szCs w:val="26"/>
          <w:lang w:eastAsia="es-MX"/>
        </w:rPr>
      </w:pPr>
    </w:p>
    <w:p w:rsidR="009C274B" w:rsidRDefault="009C274B" w:rsidP="009C274B">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9C274B" w:rsidRDefault="009C274B" w:rsidP="009C274B">
      <w:pPr>
        <w:tabs>
          <w:tab w:val="left" w:pos="1680"/>
          <w:tab w:val="center" w:pos="4277"/>
        </w:tabs>
        <w:spacing w:line="360" w:lineRule="auto"/>
        <w:jc w:val="center"/>
        <w:rPr>
          <w:rFonts w:ascii="Arial" w:hAnsi="Arial" w:cs="Arial"/>
          <w:sz w:val="26"/>
          <w:szCs w:val="26"/>
        </w:rPr>
      </w:pPr>
    </w:p>
    <w:p w:rsidR="008116CA" w:rsidRDefault="008116CA" w:rsidP="009C274B">
      <w:pPr>
        <w:tabs>
          <w:tab w:val="left" w:pos="1680"/>
          <w:tab w:val="center" w:pos="4277"/>
        </w:tabs>
        <w:spacing w:line="360" w:lineRule="auto"/>
        <w:jc w:val="center"/>
        <w:rPr>
          <w:rFonts w:ascii="Arial" w:hAnsi="Arial" w:cs="Arial"/>
          <w:sz w:val="26"/>
          <w:szCs w:val="26"/>
        </w:rPr>
      </w:pPr>
    </w:p>
    <w:p w:rsidR="009C274B" w:rsidRDefault="009C274B" w:rsidP="009C274B">
      <w:pPr>
        <w:tabs>
          <w:tab w:val="left" w:pos="1680"/>
          <w:tab w:val="center" w:pos="4277"/>
        </w:tabs>
        <w:spacing w:line="360" w:lineRule="auto"/>
        <w:jc w:val="center"/>
        <w:rPr>
          <w:rFonts w:ascii="Arial" w:hAnsi="Arial" w:cs="Arial"/>
          <w:sz w:val="26"/>
          <w:szCs w:val="26"/>
        </w:rPr>
      </w:pPr>
      <w:r>
        <w:rPr>
          <w:rFonts w:ascii="Arial" w:hAnsi="Arial" w:cs="Arial"/>
          <w:b/>
          <w:sz w:val="14"/>
          <w:szCs w:val="26"/>
        </w:rPr>
        <w:t xml:space="preserve">       LAS PRESENTES FIRMAS CORRESPONDEN AL RECURSO DE REVISIÓN 105/2019</w:t>
      </w:r>
    </w:p>
    <w:p w:rsidR="009C274B" w:rsidRDefault="009C274B" w:rsidP="009C274B">
      <w:pPr>
        <w:jc w:val="center"/>
        <w:rPr>
          <w:rFonts w:ascii="Arial" w:hAnsi="Arial" w:cs="Arial"/>
          <w:sz w:val="26"/>
          <w:szCs w:val="26"/>
        </w:rPr>
      </w:pPr>
    </w:p>
    <w:p w:rsidR="009C274B" w:rsidRDefault="009C274B" w:rsidP="009C274B">
      <w:pPr>
        <w:jc w:val="center"/>
        <w:rPr>
          <w:rFonts w:ascii="Arial" w:hAnsi="Arial" w:cs="Arial"/>
          <w:sz w:val="26"/>
          <w:szCs w:val="26"/>
        </w:rPr>
      </w:pPr>
    </w:p>
    <w:p w:rsidR="009C274B" w:rsidRDefault="009C274B" w:rsidP="009C274B">
      <w:pPr>
        <w:jc w:val="center"/>
        <w:rPr>
          <w:rFonts w:ascii="Arial" w:hAnsi="Arial" w:cs="Arial"/>
          <w:sz w:val="26"/>
          <w:szCs w:val="26"/>
        </w:rPr>
      </w:pPr>
    </w:p>
    <w:p w:rsidR="009C274B" w:rsidRDefault="009C274B" w:rsidP="009C274B">
      <w:pPr>
        <w:jc w:val="center"/>
        <w:rPr>
          <w:rFonts w:ascii="Arial" w:hAnsi="Arial" w:cs="Arial"/>
          <w:sz w:val="26"/>
          <w:szCs w:val="26"/>
        </w:rPr>
      </w:pPr>
    </w:p>
    <w:p w:rsidR="009C274B" w:rsidRDefault="009C274B" w:rsidP="009C274B">
      <w:pPr>
        <w:jc w:val="center"/>
        <w:rPr>
          <w:rFonts w:ascii="Arial" w:hAnsi="Arial" w:cs="Arial"/>
          <w:sz w:val="26"/>
          <w:szCs w:val="26"/>
        </w:rPr>
      </w:pPr>
      <w:r>
        <w:rPr>
          <w:rFonts w:ascii="Arial" w:hAnsi="Arial" w:cs="Arial"/>
          <w:sz w:val="26"/>
          <w:szCs w:val="26"/>
        </w:rPr>
        <w:t>MAGISTRADO RAÚL PALOMARES PALOMINO</w:t>
      </w:r>
    </w:p>
    <w:p w:rsidR="009C274B" w:rsidRDefault="009C274B" w:rsidP="009C274B">
      <w:pPr>
        <w:tabs>
          <w:tab w:val="left" w:pos="1680"/>
          <w:tab w:val="center" w:pos="4277"/>
        </w:tabs>
        <w:spacing w:line="360" w:lineRule="auto"/>
        <w:jc w:val="center"/>
        <w:rPr>
          <w:rFonts w:ascii="Arial" w:hAnsi="Arial" w:cs="Arial"/>
          <w:sz w:val="26"/>
          <w:szCs w:val="26"/>
        </w:rPr>
      </w:pPr>
    </w:p>
    <w:p w:rsidR="009C274B" w:rsidRDefault="009C274B" w:rsidP="009C274B">
      <w:pPr>
        <w:tabs>
          <w:tab w:val="left" w:pos="1680"/>
          <w:tab w:val="center" w:pos="4277"/>
        </w:tabs>
        <w:spacing w:line="360" w:lineRule="auto"/>
        <w:jc w:val="center"/>
        <w:rPr>
          <w:rFonts w:ascii="Arial" w:hAnsi="Arial" w:cs="Arial"/>
          <w:sz w:val="26"/>
          <w:szCs w:val="26"/>
        </w:rPr>
      </w:pPr>
    </w:p>
    <w:p w:rsidR="009C274B" w:rsidRDefault="009C274B" w:rsidP="009C274B">
      <w:pPr>
        <w:tabs>
          <w:tab w:val="left" w:pos="1680"/>
          <w:tab w:val="center" w:pos="4277"/>
        </w:tabs>
        <w:spacing w:line="360" w:lineRule="auto"/>
        <w:jc w:val="center"/>
        <w:rPr>
          <w:rFonts w:ascii="Arial" w:hAnsi="Arial" w:cs="Arial"/>
          <w:sz w:val="26"/>
          <w:szCs w:val="26"/>
        </w:rPr>
      </w:pPr>
    </w:p>
    <w:p w:rsidR="009C274B" w:rsidRDefault="009C274B" w:rsidP="009C274B">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9C274B" w:rsidRDefault="009C274B" w:rsidP="009C274B">
      <w:pPr>
        <w:tabs>
          <w:tab w:val="left" w:pos="1680"/>
          <w:tab w:val="center" w:pos="4277"/>
        </w:tabs>
        <w:spacing w:line="360" w:lineRule="auto"/>
        <w:jc w:val="center"/>
        <w:rPr>
          <w:rFonts w:ascii="Arial" w:hAnsi="Arial" w:cs="Arial"/>
          <w:sz w:val="26"/>
          <w:szCs w:val="26"/>
        </w:rPr>
      </w:pPr>
    </w:p>
    <w:p w:rsidR="009C274B" w:rsidRDefault="009C274B" w:rsidP="009C274B">
      <w:pPr>
        <w:tabs>
          <w:tab w:val="left" w:pos="1680"/>
          <w:tab w:val="center" w:pos="4277"/>
        </w:tabs>
        <w:spacing w:line="360" w:lineRule="auto"/>
        <w:jc w:val="center"/>
        <w:rPr>
          <w:rFonts w:ascii="Arial" w:hAnsi="Arial" w:cs="Arial"/>
          <w:sz w:val="26"/>
          <w:szCs w:val="26"/>
        </w:rPr>
      </w:pPr>
    </w:p>
    <w:p w:rsidR="009C274B" w:rsidRDefault="009C274B" w:rsidP="009C274B">
      <w:pPr>
        <w:tabs>
          <w:tab w:val="left" w:pos="1680"/>
          <w:tab w:val="center" w:pos="4277"/>
        </w:tabs>
        <w:spacing w:line="360" w:lineRule="auto"/>
        <w:jc w:val="center"/>
        <w:rPr>
          <w:rFonts w:ascii="Arial" w:hAnsi="Arial" w:cs="Arial"/>
          <w:sz w:val="26"/>
          <w:szCs w:val="26"/>
        </w:rPr>
      </w:pPr>
    </w:p>
    <w:p w:rsidR="009C274B" w:rsidRDefault="009C274B" w:rsidP="009C274B">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9C274B" w:rsidRDefault="009C274B" w:rsidP="009C274B">
      <w:pPr>
        <w:pStyle w:val="Sinespaciado"/>
        <w:jc w:val="center"/>
        <w:rPr>
          <w:rFonts w:ascii="Arial" w:hAnsi="Arial" w:cs="Arial"/>
          <w:sz w:val="26"/>
          <w:szCs w:val="26"/>
        </w:rPr>
      </w:pPr>
    </w:p>
    <w:p w:rsidR="009C274B" w:rsidRDefault="009C274B" w:rsidP="009C274B">
      <w:pPr>
        <w:pStyle w:val="Sinespaciado"/>
        <w:jc w:val="center"/>
        <w:rPr>
          <w:rFonts w:ascii="Arial" w:hAnsi="Arial" w:cs="Arial"/>
          <w:sz w:val="26"/>
          <w:szCs w:val="26"/>
        </w:rPr>
      </w:pPr>
    </w:p>
    <w:p w:rsidR="009C274B" w:rsidRDefault="009C274B" w:rsidP="009C274B">
      <w:pPr>
        <w:pStyle w:val="Sinespaciado"/>
        <w:jc w:val="center"/>
        <w:rPr>
          <w:rFonts w:ascii="Arial" w:hAnsi="Arial" w:cs="Arial"/>
          <w:sz w:val="26"/>
          <w:szCs w:val="26"/>
        </w:rPr>
      </w:pPr>
    </w:p>
    <w:p w:rsidR="009C274B" w:rsidRDefault="009C274B" w:rsidP="009C274B">
      <w:pPr>
        <w:pStyle w:val="Sinespaciado"/>
        <w:jc w:val="center"/>
        <w:rPr>
          <w:rFonts w:ascii="Arial" w:hAnsi="Arial" w:cs="Arial"/>
          <w:sz w:val="26"/>
          <w:szCs w:val="26"/>
        </w:rPr>
      </w:pPr>
    </w:p>
    <w:p w:rsidR="009C274B" w:rsidRDefault="009C274B" w:rsidP="009C274B">
      <w:pPr>
        <w:pStyle w:val="Sinespaciado"/>
        <w:jc w:val="center"/>
        <w:rPr>
          <w:rFonts w:ascii="Arial" w:hAnsi="Arial" w:cs="Arial"/>
          <w:sz w:val="26"/>
          <w:szCs w:val="26"/>
        </w:rPr>
      </w:pPr>
    </w:p>
    <w:p w:rsidR="009C274B" w:rsidRDefault="009C274B" w:rsidP="009C274B">
      <w:pPr>
        <w:pStyle w:val="Sinespaciado"/>
        <w:jc w:val="center"/>
        <w:rPr>
          <w:rFonts w:ascii="Arial" w:hAnsi="Arial" w:cs="Arial"/>
          <w:sz w:val="26"/>
          <w:szCs w:val="26"/>
        </w:rPr>
      </w:pPr>
    </w:p>
    <w:p w:rsidR="009C274B" w:rsidRDefault="009C274B" w:rsidP="009C274B">
      <w:pPr>
        <w:pStyle w:val="Sinespaciado"/>
        <w:jc w:val="center"/>
        <w:rPr>
          <w:rFonts w:ascii="Arial" w:hAnsi="Arial" w:cs="Arial"/>
          <w:sz w:val="26"/>
          <w:szCs w:val="26"/>
        </w:rPr>
      </w:pPr>
      <w:r>
        <w:rPr>
          <w:rFonts w:ascii="Arial" w:hAnsi="Arial" w:cs="Arial"/>
          <w:sz w:val="26"/>
          <w:szCs w:val="26"/>
        </w:rPr>
        <w:t>LICENCIADA FELICITAS DÍAZ VÁZQUEZ</w:t>
      </w:r>
    </w:p>
    <w:p w:rsidR="009C274B" w:rsidRDefault="009C274B" w:rsidP="009C274B">
      <w:pPr>
        <w:pStyle w:val="Sinespaciado"/>
        <w:jc w:val="center"/>
        <w:rPr>
          <w:rFonts w:ascii="Arial" w:hAnsi="Arial" w:cs="Arial"/>
          <w:sz w:val="26"/>
          <w:szCs w:val="26"/>
        </w:rPr>
      </w:pPr>
      <w:r>
        <w:rPr>
          <w:rFonts w:ascii="Arial" w:hAnsi="Arial" w:cs="Arial"/>
          <w:sz w:val="26"/>
          <w:szCs w:val="26"/>
        </w:rPr>
        <w:t>SECRETARIA GENERAL DE ACUERDOS</w:t>
      </w:r>
    </w:p>
    <w:p w:rsidR="009C274B" w:rsidRPr="00A16A59" w:rsidRDefault="009C274B" w:rsidP="009C274B">
      <w:pPr>
        <w:spacing w:before="240" w:line="360" w:lineRule="auto"/>
        <w:ind w:firstLine="708"/>
        <w:jc w:val="both"/>
        <w:rPr>
          <w:rFonts w:ascii="Arial" w:hAnsi="Arial" w:cs="Arial"/>
          <w:b/>
          <w:color w:val="1F497D"/>
          <w:sz w:val="18"/>
          <w:szCs w:val="18"/>
          <w:lang w:val="es-MX"/>
        </w:rPr>
      </w:pPr>
    </w:p>
    <w:p w:rsidR="005770C1" w:rsidRDefault="005770C1" w:rsidP="005770C1">
      <w:pPr>
        <w:jc w:val="center"/>
        <w:rPr>
          <w:sz w:val="26"/>
          <w:szCs w:val="26"/>
        </w:rPr>
      </w:pPr>
    </w:p>
    <w:sectPr w:rsidR="005770C1" w:rsidSect="009C274B">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3AD" w:rsidRDefault="004303AD">
      <w:pPr>
        <w:spacing w:after="0" w:line="240" w:lineRule="auto"/>
      </w:pPr>
      <w:r>
        <w:separator/>
      </w:r>
    </w:p>
  </w:endnote>
  <w:endnote w:type="continuationSeparator" w:id="0">
    <w:p w:rsidR="004303AD" w:rsidRDefault="0043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75" w:rsidRDefault="00E620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75" w:rsidRDefault="00E620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75" w:rsidRDefault="00E620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3AD" w:rsidRDefault="004303AD">
      <w:pPr>
        <w:spacing w:after="0" w:line="240" w:lineRule="auto"/>
      </w:pPr>
      <w:r>
        <w:separator/>
      </w:r>
    </w:p>
  </w:footnote>
  <w:footnote w:type="continuationSeparator" w:id="0">
    <w:p w:rsidR="004303AD" w:rsidRDefault="00430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391F0D" w:rsidRDefault="00391F0D" w:rsidP="00D25099">
        <w:pPr>
          <w:pStyle w:val="Encabezado"/>
          <w:jc w:val="center"/>
        </w:pPr>
        <w:r>
          <w:fldChar w:fldCharType="begin"/>
        </w:r>
        <w:r>
          <w:instrText>PAGE   \* MERGEFORMAT</w:instrText>
        </w:r>
        <w:r>
          <w:fldChar w:fldCharType="separate"/>
        </w:r>
        <w:r w:rsidR="00E62075">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391F0D" w:rsidRDefault="00391F0D" w:rsidP="00206B99">
        <w:pPr>
          <w:pStyle w:val="Encabezado"/>
          <w:jc w:val="center"/>
          <w:rPr>
            <w:noProof/>
          </w:rPr>
        </w:pPr>
        <w:r>
          <w:fldChar w:fldCharType="begin"/>
        </w:r>
        <w:r>
          <w:instrText xml:space="preserve"> PAGE   \* MERGEFORMAT </w:instrText>
        </w:r>
        <w:r>
          <w:fldChar w:fldCharType="separate"/>
        </w:r>
        <w:r w:rsidR="00E62075">
          <w:rPr>
            <w:noProof/>
          </w:rPr>
          <w:t>1</w:t>
        </w:r>
        <w:r>
          <w:rPr>
            <w:noProof/>
          </w:rPr>
          <w:fldChar w:fldCharType="end"/>
        </w:r>
      </w:p>
      <w:p w:rsidR="00391F0D" w:rsidRDefault="00E62075" w:rsidP="008C74CA">
        <w:pPr>
          <w:pStyle w:val="Encabezado"/>
          <w:jc w:val="center"/>
        </w:pPr>
      </w:p>
    </w:sdtContent>
  </w:sdt>
  <w:p w:rsidR="00391F0D" w:rsidRDefault="00391F0D" w:rsidP="00256B01">
    <w:pPr>
      <w:pStyle w:val="Encabezado"/>
      <w:jc w:val="center"/>
    </w:pPr>
  </w:p>
  <w:p w:rsidR="00391F0D" w:rsidRDefault="00E62075" w:rsidP="00256B01">
    <w:pPr>
      <w:pStyle w:val="Encabezado"/>
      <w:jc w:val="center"/>
    </w:pPr>
    <w:bookmarkStart w:id="0" w:name="_GoBack"/>
    <w:r>
      <w:rPr>
        <w:noProof/>
        <w:lang w:val="es-MX" w:eastAsia="es-MX"/>
      </w:rPr>
      <w:drawing>
        <wp:anchor distT="0" distB="0" distL="114300" distR="114300" simplePos="0" relativeHeight="251662336" behindDoc="0" locked="0" layoutInCell="1" allowOverlap="1" wp14:anchorId="6F693E8E" wp14:editId="3391B7FC">
          <wp:simplePos x="0" y="0"/>
          <wp:positionH relativeFrom="column">
            <wp:posOffset>-1190625</wp:posOffset>
          </wp:positionH>
          <wp:positionV relativeFrom="paragraph">
            <wp:posOffset>3262630</wp:posOffset>
          </wp:positionV>
          <wp:extent cx="923925" cy="885825"/>
          <wp:effectExtent l="0" t="0" r="9525" b="9525"/>
          <wp:wrapThrough wrapText="bothSides">
            <wp:wrapPolygon edited="0">
              <wp:start x="0" y="0"/>
              <wp:lineTo x="0" y="21368"/>
              <wp:lineTo x="21377" y="21368"/>
              <wp:lineTo x="21377" y="0"/>
              <wp:lineTo x="0" y="0"/>
            </wp:wrapPolygon>
          </wp:wrapThrough>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bookmarkEnd w:id="0"/>
    <w:r w:rsidR="00391F0D">
      <w:rPr>
        <w:noProof/>
        <w:lang w:val="es-MX" w:eastAsia="es-MX"/>
      </w:rPr>
      <w:drawing>
        <wp:anchor distT="0" distB="0" distL="114300" distR="114300" simplePos="0" relativeHeight="251661312" behindDoc="1" locked="0" layoutInCell="1" allowOverlap="1" wp14:anchorId="4F794F64" wp14:editId="7BE7912F">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F0D" w:rsidRPr="003E6AD7">
      <w:rPr>
        <w:noProof/>
        <w:lang w:val="es-MX" w:eastAsia="es-MX"/>
      </w:rPr>
      <w:drawing>
        <wp:anchor distT="0" distB="0" distL="114300" distR="114300" simplePos="0" relativeHeight="251659264" behindDoc="0" locked="0" layoutInCell="1" allowOverlap="1" wp14:anchorId="7DB9A5EA" wp14:editId="561F0D4C">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75" w:rsidRDefault="00E620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244"/>
    <w:rsid w:val="00002F5A"/>
    <w:rsid w:val="000042DC"/>
    <w:rsid w:val="00004A31"/>
    <w:rsid w:val="0000725B"/>
    <w:rsid w:val="00011594"/>
    <w:rsid w:val="000169A3"/>
    <w:rsid w:val="00017C09"/>
    <w:rsid w:val="00021DF1"/>
    <w:rsid w:val="0002236D"/>
    <w:rsid w:val="00024019"/>
    <w:rsid w:val="0002528B"/>
    <w:rsid w:val="00026C11"/>
    <w:rsid w:val="000330D1"/>
    <w:rsid w:val="000330FB"/>
    <w:rsid w:val="0003331C"/>
    <w:rsid w:val="00035047"/>
    <w:rsid w:val="00035379"/>
    <w:rsid w:val="00036D01"/>
    <w:rsid w:val="00036DE6"/>
    <w:rsid w:val="000410A1"/>
    <w:rsid w:val="00041D15"/>
    <w:rsid w:val="00042B31"/>
    <w:rsid w:val="0004575F"/>
    <w:rsid w:val="00045A11"/>
    <w:rsid w:val="00050B7F"/>
    <w:rsid w:val="00053617"/>
    <w:rsid w:val="00053C13"/>
    <w:rsid w:val="00055CE8"/>
    <w:rsid w:val="0005701D"/>
    <w:rsid w:val="00057174"/>
    <w:rsid w:val="00057817"/>
    <w:rsid w:val="000579EA"/>
    <w:rsid w:val="00057DB1"/>
    <w:rsid w:val="000612E4"/>
    <w:rsid w:val="000616B5"/>
    <w:rsid w:val="00061CE8"/>
    <w:rsid w:val="000647FB"/>
    <w:rsid w:val="00067E31"/>
    <w:rsid w:val="00070777"/>
    <w:rsid w:val="000737BF"/>
    <w:rsid w:val="0007458B"/>
    <w:rsid w:val="000752E9"/>
    <w:rsid w:val="00076CEA"/>
    <w:rsid w:val="000803AB"/>
    <w:rsid w:val="00081361"/>
    <w:rsid w:val="00081D45"/>
    <w:rsid w:val="00081FE8"/>
    <w:rsid w:val="000822AF"/>
    <w:rsid w:val="00083BEB"/>
    <w:rsid w:val="00085132"/>
    <w:rsid w:val="00085F69"/>
    <w:rsid w:val="000873AC"/>
    <w:rsid w:val="000900E9"/>
    <w:rsid w:val="00090B95"/>
    <w:rsid w:val="00094546"/>
    <w:rsid w:val="00095A98"/>
    <w:rsid w:val="00095B16"/>
    <w:rsid w:val="00095E63"/>
    <w:rsid w:val="0009618C"/>
    <w:rsid w:val="000961D2"/>
    <w:rsid w:val="000967C6"/>
    <w:rsid w:val="000A1164"/>
    <w:rsid w:val="000A1494"/>
    <w:rsid w:val="000A2C18"/>
    <w:rsid w:val="000A4E40"/>
    <w:rsid w:val="000A6360"/>
    <w:rsid w:val="000A6EC7"/>
    <w:rsid w:val="000A7BA9"/>
    <w:rsid w:val="000B0E70"/>
    <w:rsid w:val="000B1A06"/>
    <w:rsid w:val="000B2654"/>
    <w:rsid w:val="000B3B02"/>
    <w:rsid w:val="000B3B3B"/>
    <w:rsid w:val="000B4122"/>
    <w:rsid w:val="000C04C4"/>
    <w:rsid w:val="000C1F7C"/>
    <w:rsid w:val="000C2197"/>
    <w:rsid w:val="000C313C"/>
    <w:rsid w:val="000C3230"/>
    <w:rsid w:val="000C3DBF"/>
    <w:rsid w:val="000D0E1D"/>
    <w:rsid w:val="000D1BD0"/>
    <w:rsid w:val="000D29A1"/>
    <w:rsid w:val="000D2FDE"/>
    <w:rsid w:val="000D595D"/>
    <w:rsid w:val="000E0AB1"/>
    <w:rsid w:val="000E12D3"/>
    <w:rsid w:val="000E218B"/>
    <w:rsid w:val="000E2E24"/>
    <w:rsid w:val="000E322A"/>
    <w:rsid w:val="000E3C08"/>
    <w:rsid w:val="000F00A6"/>
    <w:rsid w:val="000F018A"/>
    <w:rsid w:val="000F0F6A"/>
    <w:rsid w:val="000F3FF9"/>
    <w:rsid w:val="000F54B0"/>
    <w:rsid w:val="000F5D12"/>
    <w:rsid w:val="000F61E2"/>
    <w:rsid w:val="000F62C3"/>
    <w:rsid w:val="000F7CF6"/>
    <w:rsid w:val="00103FE7"/>
    <w:rsid w:val="001058D3"/>
    <w:rsid w:val="00105DF0"/>
    <w:rsid w:val="0010644A"/>
    <w:rsid w:val="0011079C"/>
    <w:rsid w:val="00111B33"/>
    <w:rsid w:val="00111BFC"/>
    <w:rsid w:val="00112002"/>
    <w:rsid w:val="001144A1"/>
    <w:rsid w:val="00114AC5"/>
    <w:rsid w:val="00116579"/>
    <w:rsid w:val="00117C21"/>
    <w:rsid w:val="00120740"/>
    <w:rsid w:val="001208F4"/>
    <w:rsid w:val="00120CBC"/>
    <w:rsid w:val="00121600"/>
    <w:rsid w:val="0012217B"/>
    <w:rsid w:val="00122F5E"/>
    <w:rsid w:val="00126F80"/>
    <w:rsid w:val="00127839"/>
    <w:rsid w:val="00127D14"/>
    <w:rsid w:val="00127F4F"/>
    <w:rsid w:val="00130500"/>
    <w:rsid w:val="001308D4"/>
    <w:rsid w:val="00131CDF"/>
    <w:rsid w:val="00133A60"/>
    <w:rsid w:val="00133C57"/>
    <w:rsid w:val="00133D64"/>
    <w:rsid w:val="0013523E"/>
    <w:rsid w:val="00136897"/>
    <w:rsid w:val="00137BA4"/>
    <w:rsid w:val="0014067A"/>
    <w:rsid w:val="00141175"/>
    <w:rsid w:val="00141B26"/>
    <w:rsid w:val="00142893"/>
    <w:rsid w:val="001438A5"/>
    <w:rsid w:val="001441D3"/>
    <w:rsid w:val="0014484E"/>
    <w:rsid w:val="00146509"/>
    <w:rsid w:val="00146A9C"/>
    <w:rsid w:val="00147A8B"/>
    <w:rsid w:val="00150B64"/>
    <w:rsid w:val="00151D48"/>
    <w:rsid w:val="00152238"/>
    <w:rsid w:val="00152A17"/>
    <w:rsid w:val="00152D3F"/>
    <w:rsid w:val="00152EF4"/>
    <w:rsid w:val="0015351E"/>
    <w:rsid w:val="00154584"/>
    <w:rsid w:val="00154C09"/>
    <w:rsid w:val="00154CD8"/>
    <w:rsid w:val="0015751B"/>
    <w:rsid w:val="00161CC0"/>
    <w:rsid w:val="00164061"/>
    <w:rsid w:val="00164BAD"/>
    <w:rsid w:val="00166BBF"/>
    <w:rsid w:val="00171831"/>
    <w:rsid w:val="00172205"/>
    <w:rsid w:val="00172B29"/>
    <w:rsid w:val="001761CB"/>
    <w:rsid w:val="00180F55"/>
    <w:rsid w:val="001827CF"/>
    <w:rsid w:val="001843E8"/>
    <w:rsid w:val="00184B23"/>
    <w:rsid w:val="00186F84"/>
    <w:rsid w:val="00190DE9"/>
    <w:rsid w:val="00191A27"/>
    <w:rsid w:val="00192287"/>
    <w:rsid w:val="00194A88"/>
    <w:rsid w:val="00194C5C"/>
    <w:rsid w:val="00195A08"/>
    <w:rsid w:val="0019600D"/>
    <w:rsid w:val="00197ACA"/>
    <w:rsid w:val="001A0089"/>
    <w:rsid w:val="001A14DC"/>
    <w:rsid w:val="001A2DD1"/>
    <w:rsid w:val="001A3755"/>
    <w:rsid w:val="001A5951"/>
    <w:rsid w:val="001A5B4D"/>
    <w:rsid w:val="001A608E"/>
    <w:rsid w:val="001A7299"/>
    <w:rsid w:val="001A7D56"/>
    <w:rsid w:val="001B1297"/>
    <w:rsid w:val="001B40F8"/>
    <w:rsid w:val="001B469D"/>
    <w:rsid w:val="001B59DA"/>
    <w:rsid w:val="001B6227"/>
    <w:rsid w:val="001C0740"/>
    <w:rsid w:val="001C085D"/>
    <w:rsid w:val="001C1FCF"/>
    <w:rsid w:val="001C3488"/>
    <w:rsid w:val="001C4212"/>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E6F05"/>
    <w:rsid w:val="001F03C6"/>
    <w:rsid w:val="001F72DF"/>
    <w:rsid w:val="00200843"/>
    <w:rsid w:val="00200BE6"/>
    <w:rsid w:val="0020247E"/>
    <w:rsid w:val="00203FD3"/>
    <w:rsid w:val="00206222"/>
    <w:rsid w:val="00206B99"/>
    <w:rsid w:val="00207FA3"/>
    <w:rsid w:val="002113FA"/>
    <w:rsid w:val="00211AEE"/>
    <w:rsid w:val="00211DEF"/>
    <w:rsid w:val="00212CDB"/>
    <w:rsid w:val="00212D0A"/>
    <w:rsid w:val="002142F8"/>
    <w:rsid w:val="00214B69"/>
    <w:rsid w:val="00216474"/>
    <w:rsid w:val="00216595"/>
    <w:rsid w:val="0021766A"/>
    <w:rsid w:val="00220371"/>
    <w:rsid w:val="00220A65"/>
    <w:rsid w:val="002214CB"/>
    <w:rsid w:val="0022196F"/>
    <w:rsid w:val="00222DE0"/>
    <w:rsid w:val="00223F75"/>
    <w:rsid w:val="0022465C"/>
    <w:rsid w:val="00226A03"/>
    <w:rsid w:val="00227A95"/>
    <w:rsid w:val="0023003B"/>
    <w:rsid w:val="002310A8"/>
    <w:rsid w:val="0023173E"/>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1CC6"/>
    <w:rsid w:val="00262666"/>
    <w:rsid w:val="00263720"/>
    <w:rsid w:val="00263BD5"/>
    <w:rsid w:val="0026762A"/>
    <w:rsid w:val="00267A88"/>
    <w:rsid w:val="00271A24"/>
    <w:rsid w:val="002729E4"/>
    <w:rsid w:val="00273171"/>
    <w:rsid w:val="002731E8"/>
    <w:rsid w:val="0027339B"/>
    <w:rsid w:val="00274366"/>
    <w:rsid w:val="00274ECB"/>
    <w:rsid w:val="00276858"/>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03B4"/>
    <w:rsid w:val="002C0C96"/>
    <w:rsid w:val="002C291C"/>
    <w:rsid w:val="002C6B6A"/>
    <w:rsid w:val="002C7363"/>
    <w:rsid w:val="002D1979"/>
    <w:rsid w:val="002D2BC6"/>
    <w:rsid w:val="002D3B49"/>
    <w:rsid w:val="002D7BCE"/>
    <w:rsid w:val="002E07CB"/>
    <w:rsid w:val="002E26EB"/>
    <w:rsid w:val="002E796C"/>
    <w:rsid w:val="002F19AF"/>
    <w:rsid w:val="002F2487"/>
    <w:rsid w:val="002F45B6"/>
    <w:rsid w:val="002F4F72"/>
    <w:rsid w:val="002F561D"/>
    <w:rsid w:val="002F60B2"/>
    <w:rsid w:val="002F69D0"/>
    <w:rsid w:val="002F7173"/>
    <w:rsid w:val="002F7484"/>
    <w:rsid w:val="00302511"/>
    <w:rsid w:val="00302C57"/>
    <w:rsid w:val="00303020"/>
    <w:rsid w:val="003032E2"/>
    <w:rsid w:val="00304999"/>
    <w:rsid w:val="003076B0"/>
    <w:rsid w:val="00307E06"/>
    <w:rsid w:val="00310EFD"/>
    <w:rsid w:val="00311B5E"/>
    <w:rsid w:val="00312470"/>
    <w:rsid w:val="003124A7"/>
    <w:rsid w:val="00314C1E"/>
    <w:rsid w:val="00315C76"/>
    <w:rsid w:val="0031730E"/>
    <w:rsid w:val="00321AAB"/>
    <w:rsid w:val="00321C10"/>
    <w:rsid w:val="003253CA"/>
    <w:rsid w:val="0032745F"/>
    <w:rsid w:val="003312FD"/>
    <w:rsid w:val="003313AD"/>
    <w:rsid w:val="00331836"/>
    <w:rsid w:val="00333481"/>
    <w:rsid w:val="0033426E"/>
    <w:rsid w:val="00335EF4"/>
    <w:rsid w:val="00337583"/>
    <w:rsid w:val="0033784A"/>
    <w:rsid w:val="0034180B"/>
    <w:rsid w:val="00342CE5"/>
    <w:rsid w:val="003462AA"/>
    <w:rsid w:val="003505C2"/>
    <w:rsid w:val="00354A57"/>
    <w:rsid w:val="00355E72"/>
    <w:rsid w:val="0035772D"/>
    <w:rsid w:val="00360A0B"/>
    <w:rsid w:val="00362E0E"/>
    <w:rsid w:val="003633B9"/>
    <w:rsid w:val="003646B9"/>
    <w:rsid w:val="003708D3"/>
    <w:rsid w:val="00371AB7"/>
    <w:rsid w:val="003731F5"/>
    <w:rsid w:val="00375176"/>
    <w:rsid w:val="003779D8"/>
    <w:rsid w:val="00380776"/>
    <w:rsid w:val="00380BAC"/>
    <w:rsid w:val="003813D0"/>
    <w:rsid w:val="003818BD"/>
    <w:rsid w:val="00381DC3"/>
    <w:rsid w:val="00382FD0"/>
    <w:rsid w:val="00383A19"/>
    <w:rsid w:val="00386D6B"/>
    <w:rsid w:val="003873E7"/>
    <w:rsid w:val="00387C97"/>
    <w:rsid w:val="00391F0D"/>
    <w:rsid w:val="00395802"/>
    <w:rsid w:val="003965ED"/>
    <w:rsid w:val="003A0ACC"/>
    <w:rsid w:val="003A1F55"/>
    <w:rsid w:val="003A3A38"/>
    <w:rsid w:val="003A7001"/>
    <w:rsid w:val="003B1512"/>
    <w:rsid w:val="003B20F0"/>
    <w:rsid w:val="003B26C0"/>
    <w:rsid w:val="003B2E9F"/>
    <w:rsid w:val="003B2FF4"/>
    <w:rsid w:val="003B373B"/>
    <w:rsid w:val="003B4AF5"/>
    <w:rsid w:val="003B4BAF"/>
    <w:rsid w:val="003B68EA"/>
    <w:rsid w:val="003B6C7E"/>
    <w:rsid w:val="003B7C7A"/>
    <w:rsid w:val="003C0AC1"/>
    <w:rsid w:val="003C289C"/>
    <w:rsid w:val="003C3C72"/>
    <w:rsid w:val="003C4A93"/>
    <w:rsid w:val="003C522D"/>
    <w:rsid w:val="003C63BE"/>
    <w:rsid w:val="003C7418"/>
    <w:rsid w:val="003C7F30"/>
    <w:rsid w:val="003D1C8C"/>
    <w:rsid w:val="003D1EF2"/>
    <w:rsid w:val="003D25DC"/>
    <w:rsid w:val="003D293A"/>
    <w:rsid w:val="003D3FF6"/>
    <w:rsid w:val="003D4608"/>
    <w:rsid w:val="003D5E2A"/>
    <w:rsid w:val="003D6C41"/>
    <w:rsid w:val="003D707F"/>
    <w:rsid w:val="003D7F85"/>
    <w:rsid w:val="003E0B3C"/>
    <w:rsid w:val="003E0F2A"/>
    <w:rsid w:val="003E15CF"/>
    <w:rsid w:val="003E2B2E"/>
    <w:rsid w:val="003E2C06"/>
    <w:rsid w:val="003E4073"/>
    <w:rsid w:val="003E4484"/>
    <w:rsid w:val="003E52CC"/>
    <w:rsid w:val="003E5B1E"/>
    <w:rsid w:val="003E5FDE"/>
    <w:rsid w:val="003E7801"/>
    <w:rsid w:val="003E7C2E"/>
    <w:rsid w:val="003E7C91"/>
    <w:rsid w:val="003F0867"/>
    <w:rsid w:val="003F09E7"/>
    <w:rsid w:val="003F47AD"/>
    <w:rsid w:val="003F5E8A"/>
    <w:rsid w:val="003F61B2"/>
    <w:rsid w:val="00400164"/>
    <w:rsid w:val="0040457E"/>
    <w:rsid w:val="004045E1"/>
    <w:rsid w:val="00404D0E"/>
    <w:rsid w:val="00407B2F"/>
    <w:rsid w:val="00411707"/>
    <w:rsid w:val="00412972"/>
    <w:rsid w:val="0041349D"/>
    <w:rsid w:val="004138D3"/>
    <w:rsid w:val="004140AA"/>
    <w:rsid w:val="00416DB0"/>
    <w:rsid w:val="0041760B"/>
    <w:rsid w:val="00417DE2"/>
    <w:rsid w:val="00420BCE"/>
    <w:rsid w:val="00423A9D"/>
    <w:rsid w:val="00424229"/>
    <w:rsid w:val="00427081"/>
    <w:rsid w:val="004303AD"/>
    <w:rsid w:val="00433FAD"/>
    <w:rsid w:val="00435B66"/>
    <w:rsid w:val="004365BF"/>
    <w:rsid w:val="004407BC"/>
    <w:rsid w:val="00441D6B"/>
    <w:rsid w:val="004426E6"/>
    <w:rsid w:val="00444733"/>
    <w:rsid w:val="004503A6"/>
    <w:rsid w:val="00454494"/>
    <w:rsid w:val="004547D3"/>
    <w:rsid w:val="004567C7"/>
    <w:rsid w:val="00457CC7"/>
    <w:rsid w:val="004610B7"/>
    <w:rsid w:val="004633DC"/>
    <w:rsid w:val="004647A3"/>
    <w:rsid w:val="00467A8D"/>
    <w:rsid w:val="004715AF"/>
    <w:rsid w:val="00472E19"/>
    <w:rsid w:val="00474E30"/>
    <w:rsid w:val="004774DD"/>
    <w:rsid w:val="0047763B"/>
    <w:rsid w:val="00485388"/>
    <w:rsid w:val="004870D8"/>
    <w:rsid w:val="00491DA5"/>
    <w:rsid w:val="00493195"/>
    <w:rsid w:val="004961AD"/>
    <w:rsid w:val="004963BC"/>
    <w:rsid w:val="00496E71"/>
    <w:rsid w:val="00497AD8"/>
    <w:rsid w:val="00497E3B"/>
    <w:rsid w:val="004A2326"/>
    <w:rsid w:val="004A234C"/>
    <w:rsid w:val="004A319F"/>
    <w:rsid w:val="004A399A"/>
    <w:rsid w:val="004A4ECC"/>
    <w:rsid w:val="004A54A3"/>
    <w:rsid w:val="004A7AC3"/>
    <w:rsid w:val="004B3512"/>
    <w:rsid w:val="004B3A33"/>
    <w:rsid w:val="004B3D2E"/>
    <w:rsid w:val="004B4161"/>
    <w:rsid w:val="004B483F"/>
    <w:rsid w:val="004B6F87"/>
    <w:rsid w:val="004B748E"/>
    <w:rsid w:val="004B74CE"/>
    <w:rsid w:val="004B7A3D"/>
    <w:rsid w:val="004C10F3"/>
    <w:rsid w:val="004C20AC"/>
    <w:rsid w:val="004C3E7C"/>
    <w:rsid w:val="004C4306"/>
    <w:rsid w:val="004C456C"/>
    <w:rsid w:val="004C489E"/>
    <w:rsid w:val="004C57A9"/>
    <w:rsid w:val="004D29EE"/>
    <w:rsid w:val="004D316A"/>
    <w:rsid w:val="004D3AC9"/>
    <w:rsid w:val="004D3ADD"/>
    <w:rsid w:val="004D5713"/>
    <w:rsid w:val="004D5934"/>
    <w:rsid w:val="004D6FEE"/>
    <w:rsid w:val="004D7564"/>
    <w:rsid w:val="004E154D"/>
    <w:rsid w:val="004E16A4"/>
    <w:rsid w:val="004E4D67"/>
    <w:rsid w:val="004E5474"/>
    <w:rsid w:val="004E56E0"/>
    <w:rsid w:val="004E661E"/>
    <w:rsid w:val="004E7657"/>
    <w:rsid w:val="004F03BE"/>
    <w:rsid w:val="004F05C1"/>
    <w:rsid w:val="004F1CDA"/>
    <w:rsid w:val="004F4815"/>
    <w:rsid w:val="004F4970"/>
    <w:rsid w:val="004F4B8D"/>
    <w:rsid w:val="004F5821"/>
    <w:rsid w:val="004F674E"/>
    <w:rsid w:val="004F716C"/>
    <w:rsid w:val="00501DFC"/>
    <w:rsid w:val="00501EAB"/>
    <w:rsid w:val="005037CE"/>
    <w:rsid w:val="005043E1"/>
    <w:rsid w:val="00504683"/>
    <w:rsid w:val="005053FA"/>
    <w:rsid w:val="005068F2"/>
    <w:rsid w:val="00510956"/>
    <w:rsid w:val="00510C9F"/>
    <w:rsid w:val="00510FE5"/>
    <w:rsid w:val="005115C3"/>
    <w:rsid w:val="00512FF2"/>
    <w:rsid w:val="0051428C"/>
    <w:rsid w:val="00515E05"/>
    <w:rsid w:val="00516F56"/>
    <w:rsid w:val="00517C59"/>
    <w:rsid w:val="00520000"/>
    <w:rsid w:val="0052374B"/>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7727"/>
    <w:rsid w:val="005609AA"/>
    <w:rsid w:val="00563B9C"/>
    <w:rsid w:val="00565465"/>
    <w:rsid w:val="00566567"/>
    <w:rsid w:val="00567E8E"/>
    <w:rsid w:val="0057003C"/>
    <w:rsid w:val="0057052D"/>
    <w:rsid w:val="005707BD"/>
    <w:rsid w:val="00571B02"/>
    <w:rsid w:val="005720EB"/>
    <w:rsid w:val="005758AC"/>
    <w:rsid w:val="005770C1"/>
    <w:rsid w:val="005770F4"/>
    <w:rsid w:val="005776B9"/>
    <w:rsid w:val="00580F64"/>
    <w:rsid w:val="005817AB"/>
    <w:rsid w:val="00584047"/>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1DC"/>
    <w:rsid w:val="005D1684"/>
    <w:rsid w:val="005D3EFA"/>
    <w:rsid w:val="005D3F0B"/>
    <w:rsid w:val="005D4300"/>
    <w:rsid w:val="005D536A"/>
    <w:rsid w:val="005D62CD"/>
    <w:rsid w:val="005D65FC"/>
    <w:rsid w:val="005D74CC"/>
    <w:rsid w:val="005D751A"/>
    <w:rsid w:val="005E18B0"/>
    <w:rsid w:val="005E3275"/>
    <w:rsid w:val="005E3D3E"/>
    <w:rsid w:val="005E40A8"/>
    <w:rsid w:val="005E499E"/>
    <w:rsid w:val="005E5273"/>
    <w:rsid w:val="005E5BD4"/>
    <w:rsid w:val="005E76E1"/>
    <w:rsid w:val="005F0B76"/>
    <w:rsid w:val="005F1575"/>
    <w:rsid w:val="005F23E0"/>
    <w:rsid w:val="005F35AE"/>
    <w:rsid w:val="005F602F"/>
    <w:rsid w:val="006012BD"/>
    <w:rsid w:val="00602086"/>
    <w:rsid w:val="006031D7"/>
    <w:rsid w:val="006031E8"/>
    <w:rsid w:val="0060326D"/>
    <w:rsid w:val="0060423E"/>
    <w:rsid w:val="00604EE6"/>
    <w:rsid w:val="00605D2B"/>
    <w:rsid w:val="006062DA"/>
    <w:rsid w:val="00607309"/>
    <w:rsid w:val="00607F3D"/>
    <w:rsid w:val="006105BC"/>
    <w:rsid w:val="00610C46"/>
    <w:rsid w:val="00611349"/>
    <w:rsid w:val="00611746"/>
    <w:rsid w:val="00611DD6"/>
    <w:rsid w:val="006150FB"/>
    <w:rsid w:val="00621035"/>
    <w:rsid w:val="00621070"/>
    <w:rsid w:val="006243E9"/>
    <w:rsid w:val="00630C62"/>
    <w:rsid w:val="00631966"/>
    <w:rsid w:val="00633FA0"/>
    <w:rsid w:val="006345EE"/>
    <w:rsid w:val="006361ED"/>
    <w:rsid w:val="006418C8"/>
    <w:rsid w:val="00641ABB"/>
    <w:rsid w:val="006422F6"/>
    <w:rsid w:val="0064256C"/>
    <w:rsid w:val="006427D9"/>
    <w:rsid w:val="00643498"/>
    <w:rsid w:val="00645439"/>
    <w:rsid w:val="00645E2A"/>
    <w:rsid w:val="006524B8"/>
    <w:rsid w:val="0065279D"/>
    <w:rsid w:val="00653354"/>
    <w:rsid w:val="00653C7A"/>
    <w:rsid w:val="00655BA3"/>
    <w:rsid w:val="00655D87"/>
    <w:rsid w:val="00661E08"/>
    <w:rsid w:val="0066306B"/>
    <w:rsid w:val="0066335A"/>
    <w:rsid w:val="0066407D"/>
    <w:rsid w:val="006640C5"/>
    <w:rsid w:val="00670A3B"/>
    <w:rsid w:val="00671447"/>
    <w:rsid w:val="006735F6"/>
    <w:rsid w:val="00674D05"/>
    <w:rsid w:val="00674F8D"/>
    <w:rsid w:val="00675661"/>
    <w:rsid w:val="00676DFB"/>
    <w:rsid w:val="00677BEF"/>
    <w:rsid w:val="00681F17"/>
    <w:rsid w:val="00681FC6"/>
    <w:rsid w:val="00682164"/>
    <w:rsid w:val="006826DA"/>
    <w:rsid w:val="0068325D"/>
    <w:rsid w:val="00683DC9"/>
    <w:rsid w:val="0068469B"/>
    <w:rsid w:val="006855C5"/>
    <w:rsid w:val="00685A2A"/>
    <w:rsid w:val="00687B92"/>
    <w:rsid w:val="00690AEC"/>
    <w:rsid w:val="00690F09"/>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6381"/>
    <w:rsid w:val="006B78C5"/>
    <w:rsid w:val="006C1383"/>
    <w:rsid w:val="006C1801"/>
    <w:rsid w:val="006C2BAC"/>
    <w:rsid w:val="006C2F23"/>
    <w:rsid w:val="006C31AF"/>
    <w:rsid w:val="006C3540"/>
    <w:rsid w:val="006D1203"/>
    <w:rsid w:val="006D173E"/>
    <w:rsid w:val="006D4142"/>
    <w:rsid w:val="006D4B71"/>
    <w:rsid w:val="006D7AAA"/>
    <w:rsid w:val="006E04EF"/>
    <w:rsid w:val="006E19FC"/>
    <w:rsid w:val="006E1B16"/>
    <w:rsid w:val="006E2197"/>
    <w:rsid w:val="006E22F2"/>
    <w:rsid w:val="006E27BA"/>
    <w:rsid w:val="006E2F9F"/>
    <w:rsid w:val="006E43D3"/>
    <w:rsid w:val="006E44A9"/>
    <w:rsid w:val="006E6519"/>
    <w:rsid w:val="006E6C97"/>
    <w:rsid w:val="006F0897"/>
    <w:rsid w:val="006F0D29"/>
    <w:rsid w:val="006F1538"/>
    <w:rsid w:val="006F2412"/>
    <w:rsid w:val="006F3363"/>
    <w:rsid w:val="006F53BB"/>
    <w:rsid w:val="006F563E"/>
    <w:rsid w:val="006F5760"/>
    <w:rsid w:val="006F5B23"/>
    <w:rsid w:val="006F6BE0"/>
    <w:rsid w:val="00700013"/>
    <w:rsid w:val="0070099B"/>
    <w:rsid w:val="007017D1"/>
    <w:rsid w:val="00701FA5"/>
    <w:rsid w:val="00702478"/>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3B56"/>
    <w:rsid w:val="00727231"/>
    <w:rsid w:val="00727C09"/>
    <w:rsid w:val="00733866"/>
    <w:rsid w:val="007372AF"/>
    <w:rsid w:val="007372F0"/>
    <w:rsid w:val="007402AF"/>
    <w:rsid w:val="00742461"/>
    <w:rsid w:val="00742758"/>
    <w:rsid w:val="0074315B"/>
    <w:rsid w:val="007445DB"/>
    <w:rsid w:val="00745C96"/>
    <w:rsid w:val="00745F93"/>
    <w:rsid w:val="00747AB7"/>
    <w:rsid w:val="00750F50"/>
    <w:rsid w:val="0075200C"/>
    <w:rsid w:val="00752052"/>
    <w:rsid w:val="00752B02"/>
    <w:rsid w:val="00752F7E"/>
    <w:rsid w:val="00755251"/>
    <w:rsid w:val="007568F4"/>
    <w:rsid w:val="007569A2"/>
    <w:rsid w:val="0075724E"/>
    <w:rsid w:val="007573DC"/>
    <w:rsid w:val="00757401"/>
    <w:rsid w:val="00757634"/>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36F6"/>
    <w:rsid w:val="00793C97"/>
    <w:rsid w:val="00794B18"/>
    <w:rsid w:val="00795CE3"/>
    <w:rsid w:val="007A0DD5"/>
    <w:rsid w:val="007A1ABA"/>
    <w:rsid w:val="007A25A8"/>
    <w:rsid w:val="007A2B3C"/>
    <w:rsid w:val="007A3ECB"/>
    <w:rsid w:val="007A452B"/>
    <w:rsid w:val="007A4CC0"/>
    <w:rsid w:val="007B0E0D"/>
    <w:rsid w:val="007B29E4"/>
    <w:rsid w:val="007B448D"/>
    <w:rsid w:val="007B5135"/>
    <w:rsid w:val="007B6958"/>
    <w:rsid w:val="007C0D88"/>
    <w:rsid w:val="007C43C7"/>
    <w:rsid w:val="007C4D7C"/>
    <w:rsid w:val="007C4FC7"/>
    <w:rsid w:val="007C5134"/>
    <w:rsid w:val="007C65BA"/>
    <w:rsid w:val="007C6CD3"/>
    <w:rsid w:val="007C7AD1"/>
    <w:rsid w:val="007D1DBD"/>
    <w:rsid w:val="007D2543"/>
    <w:rsid w:val="007D4645"/>
    <w:rsid w:val="007D4E0F"/>
    <w:rsid w:val="007D55DA"/>
    <w:rsid w:val="007D6D8D"/>
    <w:rsid w:val="007D7972"/>
    <w:rsid w:val="007E1BC3"/>
    <w:rsid w:val="007E32FC"/>
    <w:rsid w:val="007E503E"/>
    <w:rsid w:val="007E52F1"/>
    <w:rsid w:val="007E6F05"/>
    <w:rsid w:val="007E7DD4"/>
    <w:rsid w:val="007F1451"/>
    <w:rsid w:val="007F1B5C"/>
    <w:rsid w:val="007F3025"/>
    <w:rsid w:val="007F3488"/>
    <w:rsid w:val="007F4057"/>
    <w:rsid w:val="007F43B4"/>
    <w:rsid w:val="007F4ED0"/>
    <w:rsid w:val="007F566C"/>
    <w:rsid w:val="007F5AE4"/>
    <w:rsid w:val="007F64F9"/>
    <w:rsid w:val="007F7B65"/>
    <w:rsid w:val="007F7F91"/>
    <w:rsid w:val="0080043A"/>
    <w:rsid w:val="00800CD0"/>
    <w:rsid w:val="00801F35"/>
    <w:rsid w:val="0080399F"/>
    <w:rsid w:val="00805360"/>
    <w:rsid w:val="00805C67"/>
    <w:rsid w:val="00807736"/>
    <w:rsid w:val="00807D70"/>
    <w:rsid w:val="008116CA"/>
    <w:rsid w:val="00815878"/>
    <w:rsid w:val="00816BA3"/>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2B0E"/>
    <w:rsid w:val="0086361E"/>
    <w:rsid w:val="008643EA"/>
    <w:rsid w:val="008649E5"/>
    <w:rsid w:val="00864F72"/>
    <w:rsid w:val="0086653D"/>
    <w:rsid w:val="008738A1"/>
    <w:rsid w:val="00873D60"/>
    <w:rsid w:val="00874C23"/>
    <w:rsid w:val="00874D05"/>
    <w:rsid w:val="00875CD2"/>
    <w:rsid w:val="00881FFB"/>
    <w:rsid w:val="00883618"/>
    <w:rsid w:val="00883E64"/>
    <w:rsid w:val="0088403D"/>
    <w:rsid w:val="008850E5"/>
    <w:rsid w:val="00885C97"/>
    <w:rsid w:val="00885CDE"/>
    <w:rsid w:val="00886A15"/>
    <w:rsid w:val="008946EA"/>
    <w:rsid w:val="008947B5"/>
    <w:rsid w:val="00894D4A"/>
    <w:rsid w:val="00897C9D"/>
    <w:rsid w:val="008A1A10"/>
    <w:rsid w:val="008A20F1"/>
    <w:rsid w:val="008A2A09"/>
    <w:rsid w:val="008A47B2"/>
    <w:rsid w:val="008A5670"/>
    <w:rsid w:val="008A6B4E"/>
    <w:rsid w:val="008B1D4F"/>
    <w:rsid w:val="008B2E64"/>
    <w:rsid w:val="008B2FDE"/>
    <w:rsid w:val="008B4B2E"/>
    <w:rsid w:val="008B4EBC"/>
    <w:rsid w:val="008B5E35"/>
    <w:rsid w:val="008C0259"/>
    <w:rsid w:val="008C0FF3"/>
    <w:rsid w:val="008C297E"/>
    <w:rsid w:val="008C2EA2"/>
    <w:rsid w:val="008C380D"/>
    <w:rsid w:val="008C508D"/>
    <w:rsid w:val="008C74CA"/>
    <w:rsid w:val="008D04B8"/>
    <w:rsid w:val="008D1236"/>
    <w:rsid w:val="008D38EC"/>
    <w:rsid w:val="008E20B4"/>
    <w:rsid w:val="008E215F"/>
    <w:rsid w:val="008E4231"/>
    <w:rsid w:val="008E586E"/>
    <w:rsid w:val="008E5A8E"/>
    <w:rsid w:val="008F05C2"/>
    <w:rsid w:val="008F203A"/>
    <w:rsid w:val="008F52F4"/>
    <w:rsid w:val="008F6A42"/>
    <w:rsid w:val="008F7D31"/>
    <w:rsid w:val="009000E7"/>
    <w:rsid w:val="00900115"/>
    <w:rsid w:val="009007FC"/>
    <w:rsid w:val="00900A88"/>
    <w:rsid w:val="0090282D"/>
    <w:rsid w:val="009031EC"/>
    <w:rsid w:val="00903BE5"/>
    <w:rsid w:val="009049BE"/>
    <w:rsid w:val="009057CB"/>
    <w:rsid w:val="009073DD"/>
    <w:rsid w:val="00907FE3"/>
    <w:rsid w:val="009111EA"/>
    <w:rsid w:val="0091170B"/>
    <w:rsid w:val="00912837"/>
    <w:rsid w:val="0091304F"/>
    <w:rsid w:val="009133A9"/>
    <w:rsid w:val="009142FD"/>
    <w:rsid w:val="00914BAF"/>
    <w:rsid w:val="009159DA"/>
    <w:rsid w:val="00920D15"/>
    <w:rsid w:val="009210A6"/>
    <w:rsid w:val="009233B3"/>
    <w:rsid w:val="00926FCD"/>
    <w:rsid w:val="00927607"/>
    <w:rsid w:val="00930FEF"/>
    <w:rsid w:val="00931E3D"/>
    <w:rsid w:val="00936EBE"/>
    <w:rsid w:val="0094005B"/>
    <w:rsid w:val="0094041C"/>
    <w:rsid w:val="00943709"/>
    <w:rsid w:val="00943B62"/>
    <w:rsid w:val="009443A6"/>
    <w:rsid w:val="009450FF"/>
    <w:rsid w:val="0094607A"/>
    <w:rsid w:val="00947785"/>
    <w:rsid w:val="00956CD1"/>
    <w:rsid w:val="00962084"/>
    <w:rsid w:val="009623FA"/>
    <w:rsid w:val="00962A6C"/>
    <w:rsid w:val="00963968"/>
    <w:rsid w:val="00964069"/>
    <w:rsid w:val="00964969"/>
    <w:rsid w:val="00964A87"/>
    <w:rsid w:val="00964EDF"/>
    <w:rsid w:val="00965794"/>
    <w:rsid w:val="00965870"/>
    <w:rsid w:val="00970BC4"/>
    <w:rsid w:val="0097228A"/>
    <w:rsid w:val="00973D8D"/>
    <w:rsid w:val="00974D4D"/>
    <w:rsid w:val="009752F6"/>
    <w:rsid w:val="009758DB"/>
    <w:rsid w:val="009768B5"/>
    <w:rsid w:val="0097768E"/>
    <w:rsid w:val="00983201"/>
    <w:rsid w:val="009837FD"/>
    <w:rsid w:val="00984197"/>
    <w:rsid w:val="00986534"/>
    <w:rsid w:val="00991B75"/>
    <w:rsid w:val="00991F69"/>
    <w:rsid w:val="00993688"/>
    <w:rsid w:val="00995692"/>
    <w:rsid w:val="00996B6C"/>
    <w:rsid w:val="00997217"/>
    <w:rsid w:val="00997F96"/>
    <w:rsid w:val="009A33AC"/>
    <w:rsid w:val="009A33BE"/>
    <w:rsid w:val="009A3714"/>
    <w:rsid w:val="009A3E2B"/>
    <w:rsid w:val="009A5AE2"/>
    <w:rsid w:val="009A5D8D"/>
    <w:rsid w:val="009A6537"/>
    <w:rsid w:val="009B1106"/>
    <w:rsid w:val="009B1EAF"/>
    <w:rsid w:val="009B38C8"/>
    <w:rsid w:val="009B3FAA"/>
    <w:rsid w:val="009B4DEF"/>
    <w:rsid w:val="009C2394"/>
    <w:rsid w:val="009C274B"/>
    <w:rsid w:val="009C4221"/>
    <w:rsid w:val="009D0710"/>
    <w:rsid w:val="009D1ED8"/>
    <w:rsid w:val="009D4A0A"/>
    <w:rsid w:val="009D56DE"/>
    <w:rsid w:val="009D6659"/>
    <w:rsid w:val="009D7058"/>
    <w:rsid w:val="009D70CC"/>
    <w:rsid w:val="009E0336"/>
    <w:rsid w:val="009E10EC"/>
    <w:rsid w:val="009E3A9A"/>
    <w:rsid w:val="009E42B9"/>
    <w:rsid w:val="009E5841"/>
    <w:rsid w:val="009F230B"/>
    <w:rsid w:val="009F3F92"/>
    <w:rsid w:val="009F50FA"/>
    <w:rsid w:val="00A022D9"/>
    <w:rsid w:val="00A033BB"/>
    <w:rsid w:val="00A0357E"/>
    <w:rsid w:val="00A045F4"/>
    <w:rsid w:val="00A05B4F"/>
    <w:rsid w:val="00A063DF"/>
    <w:rsid w:val="00A10387"/>
    <w:rsid w:val="00A12D79"/>
    <w:rsid w:val="00A14A52"/>
    <w:rsid w:val="00A17D24"/>
    <w:rsid w:val="00A21B13"/>
    <w:rsid w:val="00A23A1B"/>
    <w:rsid w:val="00A2508C"/>
    <w:rsid w:val="00A2572E"/>
    <w:rsid w:val="00A25FC0"/>
    <w:rsid w:val="00A262B6"/>
    <w:rsid w:val="00A26D41"/>
    <w:rsid w:val="00A27138"/>
    <w:rsid w:val="00A30F61"/>
    <w:rsid w:val="00A3359F"/>
    <w:rsid w:val="00A33A89"/>
    <w:rsid w:val="00A3709C"/>
    <w:rsid w:val="00A3728F"/>
    <w:rsid w:val="00A3744D"/>
    <w:rsid w:val="00A4105D"/>
    <w:rsid w:val="00A442A4"/>
    <w:rsid w:val="00A4466C"/>
    <w:rsid w:val="00A450A9"/>
    <w:rsid w:val="00A4628E"/>
    <w:rsid w:val="00A51216"/>
    <w:rsid w:val="00A51623"/>
    <w:rsid w:val="00A5314A"/>
    <w:rsid w:val="00A53C4F"/>
    <w:rsid w:val="00A57F60"/>
    <w:rsid w:val="00A61A6E"/>
    <w:rsid w:val="00A65B8D"/>
    <w:rsid w:val="00A67424"/>
    <w:rsid w:val="00A703CE"/>
    <w:rsid w:val="00A7188F"/>
    <w:rsid w:val="00A71896"/>
    <w:rsid w:val="00A7216C"/>
    <w:rsid w:val="00A7309B"/>
    <w:rsid w:val="00A7622C"/>
    <w:rsid w:val="00A77949"/>
    <w:rsid w:val="00A8007D"/>
    <w:rsid w:val="00A80B43"/>
    <w:rsid w:val="00A8244C"/>
    <w:rsid w:val="00A83D36"/>
    <w:rsid w:val="00A85B97"/>
    <w:rsid w:val="00A86899"/>
    <w:rsid w:val="00A870FA"/>
    <w:rsid w:val="00A87174"/>
    <w:rsid w:val="00A879B5"/>
    <w:rsid w:val="00A87DC3"/>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66"/>
    <w:rsid w:val="00AB1E7B"/>
    <w:rsid w:val="00AB4741"/>
    <w:rsid w:val="00AB4B55"/>
    <w:rsid w:val="00AB628D"/>
    <w:rsid w:val="00AB641E"/>
    <w:rsid w:val="00AB6F46"/>
    <w:rsid w:val="00AC1530"/>
    <w:rsid w:val="00AC1D64"/>
    <w:rsid w:val="00AC2BA3"/>
    <w:rsid w:val="00AD1E25"/>
    <w:rsid w:val="00AD38ED"/>
    <w:rsid w:val="00AD4282"/>
    <w:rsid w:val="00AD4671"/>
    <w:rsid w:val="00AD77FD"/>
    <w:rsid w:val="00AD7D17"/>
    <w:rsid w:val="00AE07F7"/>
    <w:rsid w:val="00AE1A7A"/>
    <w:rsid w:val="00AE4894"/>
    <w:rsid w:val="00AE5AC8"/>
    <w:rsid w:val="00AE78DA"/>
    <w:rsid w:val="00AF107D"/>
    <w:rsid w:val="00AF1ED3"/>
    <w:rsid w:val="00AF30AF"/>
    <w:rsid w:val="00AF3A91"/>
    <w:rsid w:val="00AF6667"/>
    <w:rsid w:val="00AF6B54"/>
    <w:rsid w:val="00AF6F6A"/>
    <w:rsid w:val="00AF75DD"/>
    <w:rsid w:val="00AF7C5B"/>
    <w:rsid w:val="00B02093"/>
    <w:rsid w:val="00B049EC"/>
    <w:rsid w:val="00B04DD6"/>
    <w:rsid w:val="00B078A6"/>
    <w:rsid w:val="00B10264"/>
    <w:rsid w:val="00B10FF6"/>
    <w:rsid w:val="00B1153A"/>
    <w:rsid w:val="00B1212B"/>
    <w:rsid w:val="00B14213"/>
    <w:rsid w:val="00B15800"/>
    <w:rsid w:val="00B173E2"/>
    <w:rsid w:val="00B177F2"/>
    <w:rsid w:val="00B2008A"/>
    <w:rsid w:val="00B216FE"/>
    <w:rsid w:val="00B219F8"/>
    <w:rsid w:val="00B244A4"/>
    <w:rsid w:val="00B26CCB"/>
    <w:rsid w:val="00B305FF"/>
    <w:rsid w:val="00B31114"/>
    <w:rsid w:val="00B31B5C"/>
    <w:rsid w:val="00B34D98"/>
    <w:rsid w:val="00B35503"/>
    <w:rsid w:val="00B37C1A"/>
    <w:rsid w:val="00B37E5F"/>
    <w:rsid w:val="00B40233"/>
    <w:rsid w:val="00B408F8"/>
    <w:rsid w:val="00B44314"/>
    <w:rsid w:val="00B45AA5"/>
    <w:rsid w:val="00B461BE"/>
    <w:rsid w:val="00B466DA"/>
    <w:rsid w:val="00B5088E"/>
    <w:rsid w:val="00B511DD"/>
    <w:rsid w:val="00B517B3"/>
    <w:rsid w:val="00B51D39"/>
    <w:rsid w:val="00B53176"/>
    <w:rsid w:val="00B55C20"/>
    <w:rsid w:val="00B575B4"/>
    <w:rsid w:val="00B60F70"/>
    <w:rsid w:val="00B61D3E"/>
    <w:rsid w:val="00B61F76"/>
    <w:rsid w:val="00B626F5"/>
    <w:rsid w:val="00B64A03"/>
    <w:rsid w:val="00B64AED"/>
    <w:rsid w:val="00B65376"/>
    <w:rsid w:val="00B66885"/>
    <w:rsid w:val="00B66BAB"/>
    <w:rsid w:val="00B66ECF"/>
    <w:rsid w:val="00B675A8"/>
    <w:rsid w:val="00B7058E"/>
    <w:rsid w:val="00B70873"/>
    <w:rsid w:val="00B70EC1"/>
    <w:rsid w:val="00B7103E"/>
    <w:rsid w:val="00B71315"/>
    <w:rsid w:val="00B7173A"/>
    <w:rsid w:val="00B72FDD"/>
    <w:rsid w:val="00B737DD"/>
    <w:rsid w:val="00B73E27"/>
    <w:rsid w:val="00B758E5"/>
    <w:rsid w:val="00B76CAD"/>
    <w:rsid w:val="00B76F62"/>
    <w:rsid w:val="00B77236"/>
    <w:rsid w:val="00B77B2E"/>
    <w:rsid w:val="00B77E51"/>
    <w:rsid w:val="00B807DB"/>
    <w:rsid w:val="00B8098C"/>
    <w:rsid w:val="00B81A09"/>
    <w:rsid w:val="00B83381"/>
    <w:rsid w:val="00B8390D"/>
    <w:rsid w:val="00B83ED5"/>
    <w:rsid w:val="00B860B7"/>
    <w:rsid w:val="00B87E72"/>
    <w:rsid w:val="00B87E94"/>
    <w:rsid w:val="00B90D57"/>
    <w:rsid w:val="00B90ED9"/>
    <w:rsid w:val="00B91207"/>
    <w:rsid w:val="00B94DC9"/>
    <w:rsid w:val="00B95F1A"/>
    <w:rsid w:val="00B96729"/>
    <w:rsid w:val="00BA05BF"/>
    <w:rsid w:val="00BA0DB3"/>
    <w:rsid w:val="00BA0E31"/>
    <w:rsid w:val="00BA1726"/>
    <w:rsid w:val="00BA212A"/>
    <w:rsid w:val="00BA2D8E"/>
    <w:rsid w:val="00BA2FEE"/>
    <w:rsid w:val="00BA42E0"/>
    <w:rsid w:val="00BA6F5F"/>
    <w:rsid w:val="00BB1D5F"/>
    <w:rsid w:val="00BB1EC2"/>
    <w:rsid w:val="00BB2686"/>
    <w:rsid w:val="00BB62D7"/>
    <w:rsid w:val="00BB7BCF"/>
    <w:rsid w:val="00BC05E2"/>
    <w:rsid w:val="00BC0C9A"/>
    <w:rsid w:val="00BC2BF5"/>
    <w:rsid w:val="00BC3F2F"/>
    <w:rsid w:val="00BC6D43"/>
    <w:rsid w:val="00BC7BD0"/>
    <w:rsid w:val="00BD08FE"/>
    <w:rsid w:val="00BD12B6"/>
    <w:rsid w:val="00BD249F"/>
    <w:rsid w:val="00BD4175"/>
    <w:rsid w:val="00BD5CAE"/>
    <w:rsid w:val="00BD7208"/>
    <w:rsid w:val="00BD7C52"/>
    <w:rsid w:val="00BE01B0"/>
    <w:rsid w:val="00BE1BBE"/>
    <w:rsid w:val="00BE2EAD"/>
    <w:rsid w:val="00BE32C7"/>
    <w:rsid w:val="00BE33D2"/>
    <w:rsid w:val="00BE4652"/>
    <w:rsid w:val="00BE4A75"/>
    <w:rsid w:val="00BE4CF9"/>
    <w:rsid w:val="00BE4FDC"/>
    <w:rsid w:val="00BE5C36"/>
    <w:rsid w:val="00BF01B4"/>
    <w:rsid w:val="00BF0DCB"/>
    <w:rsid w:val="00BF1EC0"/>
    <w:rsid w:val="00BF298F"/>
    <w:rsid w:val="00BF2AD9"/>
    <w:rsid w:val="00BF2F98"/>
    <w:rsid w:val="00BF399D"/>
    <w:rsid w:val="00C00D17"/>
    <w:rsid w:val="00C021E6"/>
    <w:rsid w:val="00C02A64"/>
    <w:rsid w:val="00C02B83"/>
    <w:rsid w:val="00C06278"/>
    <w:rsid w:val="00C06502"/>
    <w:rsid w:val="00C06661"/>
    <w:rsid w:val="00C11344"/>
    <w:rsid w:val="00C11B8E"/>
    <w:rsid w:val="00C123FE"/>
    <w:rsid w:val="00C1297D"/>
    <w:rsid w:val="00C14017"/>
    <w:rsid w:val="00C148AE"/>
    <w:rsid w:val="00C14B07"/>
    <w:rsid w:val="00C1506F"/>
    <w:rsid w:val="00C22D01"/>
    <w:rsid w:val="00C22D64"/>
    <w:rsid w:val="00C25ED1"/>
    <w:rsid w:val="00C27CF3"/>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EB1"/>
    <w:rsid w:val="00C6230B"/>
    <w:rsid w:val="00C625C8"/>
    <w:rsid w:val="00C644BE"/>
    <w:rsid w:val="00C669B9"/>
    <w:rsid w:val="00C70AD4"/>
    <w:rsid w:val="00C725E6"/>
    <w:rsid w:val="00C72D55"/>
    <w:rsid w:val="00C732C5"/>
    <w:rsid w:val="00C734EC"/>
    <w:rsid w:val="00C741BF"/>
    <w:rsid w:val="00C747C2"/>
    <w:rsid w:val="00C80261"/>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A1B76"/>
    <w:rsid w:val="00CA4E8C"/>
    <w:rsid w:val="00CA6573"/>
    <w:rsid w:val="00CA7887"/>
    <w:rsid w:val="00CB27A4"/>
    <w:rsid w:val="00CB2E6B"/>
    <w:rsid w:val="00CB621B"/>
    <w:rsid w:val="00CB65EC"/>
    <w:rsid w:val="00CB6E8A"/>
    <w:rsid w:val="00CB7070"/>
    <w:rsid w:val="00CC18F6"/>
    <w:rsid w:val="00CC1DB1"/>
    <w:rsid w:val="00CC56AC"/>
    <w:rsid w:val="00CC7CEF"/>
    <w:rsid w:val="00CD0468"/>
    <w:rsid w:val="00CD1491"/>
    <w:rsid w:val="00CD1EC5"/>
    <w:rsid w:val="00CD3C69"/>
    <w:rsid w:val="00CD64DE"/>
    <w:rsid w:val="00CD6EC0"/>
    <w:rsid w:val="00CE4666"/>
    <w:rsid w:val="00CE50AD"/>
    <w:rsid w:val="00CE5195"/>
    <w:rsid w:val="00CE51E4"/>
    <w:rsid w:val="00CE5E06"/>
    <w:rsid w:val="00CF0579"/>
    <w:rsid w:val="00CF10FC"/>
    <w:rsid w:val="00CF1E45"/>
    <w:rsid w:val="00CF5631"/>
    <w:rsid w:val="00CF6971"/>
    <w:rsid w:val="00CF7993"/>
    <w:rsid w:val="00D00AC1"/>
    <w:rsid w:val="00D014AF"/>
    <w:rsid w:val="00D035AA"/>
    <w:rsid w:val="00D03926"/>
    <w:rsid w:val="00D03B93"/>
    <w:rsid w:val="00D076E9"/>
    <w:rsid w:val="00D12214"/>
    <w:rsid w:val="00D12D3B"/>
    <w:rsid w:val="00D13225"/>
    <w:rsid w:val="00D1615A"/>
    <w:rsid w:val="00D16225"/>
    <w:rsid w:val="00D16547"/>
    <w:rsid w:val="00D2010F"/>
    <w:rsid w:val="00D20368"/>
    <w:rsid w:val="00D21FC7"/>
    <w:rsid w:val="00D22035"/>
    <w:rsid w:val="00D224E2"/>
    <w:rsid w:val="00D24260"/>
    <w:rsid w:val="00D2489A"/>
    <w:rsid w:val="00D24BE6"/>
    <w:rsid w:val="00D25099"/>
    <w:rsid w:val="00D27330"/>
    <w:rsid w:val="00D27EA7"/>
    <w:rsid w:val="00D309C0"/>
    <w:rsid w:val="00D31E36"/>
    <w:rsid w:val="00D31EC2"/>
    <w:rsid w:val="00D33C66"/>
    <w:rsid w:val="00D3460F"/>
    <w:rsid w:val="00D34A5A"/>
    <w:rsid w:val="00D35654"/>
    <w:rsid w:val="00D35A50"/>
    <w:rsid w:val="00D35BF1"/>
    <w:rsid w:val="00D3635F"/>
    <w:rsid w:val="00D378CF"/>
    <w:rsid w:val="00D434D5"/>
    <w:rsid w:val="00D44218"/>
    <w:rsid w:val="00D44849"/>
    <w:rsid w:val="00D4494B"/>
    <w:rsid w:val="00D45394"/>
    <w:rsid w:val="00D45843"/>
    <w:rsid w:val="00D46684"/>
    <w:rsid w:val="00D47287"/>
    <w:rsid w:val="00D5482F"/>
    <w:rsid w:val="00D564D9"/>
    <w:rsid w:val="00D566F5"/>
    <w:rsid w:val="00D56752"/>
    <w:rsid w:val="00D56F54"/>
    <w:rsid w:val="00D5720A"/>
    <w:rsid w:val="00D62375"/>
    <w:rsid w:val="00D63A6F"/>
    <w:rsid w:val="00D65FB7"/>
    <w:rsid w:val="00D70AB8"/>
    <w:rsid w:val="00D7104A"/>
    <w:rsid w:val="00D718E2"/>
    <w:rsid w:val="00D73B5B"/>
    <w:rsid w:val="00D74FDC"/>
    <w:rsid w:val="00D77684"/>
    <w:rsid w:val="00D81429"/>
    <w:rsid w:val="00D82506"/>
    <w:rsid w:val="00D831CE"/>
    <w:rsid w:val="00D871A9"/>
    <w:rsid w:val="00D9122C"/>
    <w:rsid w:val="00D9154A"/>
    <w:rsid w:val="00D91AF2"/>
    <w:rsid w:val="00D927CA"/>
    <w:rsid w:val="00D93271"/>
    <w:rsid w:val="00D96319"/>
    <w:rsid w:val="00DA0CA2"/>
    <w:rsid w:val="00DA158D"/>
    <w:rsid w:val="00DA2B06"/>
    <w:rsid w:val="00DA30A9"/>
    <w:rsid w:val="00DA4B87"/>
    <w:rsid w:val="00DA560D"/>
    <w:rsid w:val="00DA590A"/>
    <w:rsid w:val="00DA72FF"/>
    <w:rsid w:val="00DB03CE"/>
    <w:rsid w:val="00DB0766"/>
    <w:rsid w:val="00DB225F"/>
    <w:rsid w:val="00DB31F5"/>
    <w:rsid w:val="00DB4D86"/>
    <w:rsid w:val="00DB53F2"/>
    <w:rsid w:val="00DB55B5"/>
    <w:rsid w:val="00DB5D12"/>
    <w:rsid w:val="00DB685F"/>
    <w:rsid w:val="00DC0207"/>
    <w:rsid w:val="00DC1DD2"/>
    <w:rsid w:val="00DC3137"/>
    <w:rsid w:val="00DC3F3A"/>
    <w:rsid w:val="00DC638A"/>
    <w:rsid w:val="00DC68E2"/>
    <w:rsid w:val="00DC691A"/>
    <w:rsid w:val="00DC6A6C"/>
    <w:rsid w:val="00DC6CDC"/>
    <w:rsid w:val="00DC6D72"/>
    <w:rsid w:val="00DC71EE"/>
    <w:rsid w:val="00DC76BD"/>
    <w:rsid w:val="00DC7BEE"/>
    <w:rsid w:val="00DC7E64"/>
    <w:rsid w:val="00DD0702"/>
    <w:rsid w:val="00DD1BAF"/>
    <w:rsid w:val="00DD4CC6"/>
    <w:rsid w:val="00DD4E98"/>
    <w:rsid w:val="00DD53DA"/>
    <w:rsid w:val="00DD58A6"/>
    <w:rsid w:val="00DD58B8"/>
    <w:rsid w:val="00DD664B"/>
    <w:rsid w:val="00DE06FD"/>
    <w:rsid w:val="00DE2129"/>
    <w:rsid w:val="00DE28BF"/>
    <w:rsid w:val="00DE2C51"/>
    <w:rsid w:val="00DE44E9"/>
    <w:rsid w:val="00DE5048"/>
    <w:rsid w:val="00DE569E"/>
    <w:rsid w:val="00DE6690"/>
    <w:rsid w:val="00DE7637"/>
    <w:rsid w:val="00DF09B8"/>
    <w:rsid w:val="00DF15EE"/>
    <w:rsid w:val="00DF2313"/>
    <w:rsid w:val="00DF53EA"/>
    <w:rsid w:val="00DF61CB"/>
    <w:rsid w:val="00E006B6"/>
    <w:rsid w:val="00E013E9"/>
    <w:rsid w:val="00E02840"/>
    <w:rsid w:val="00E02932"/>
    <w:rsid w:val="00E1020C"/>
    <w:rsid w:val="00E1033E"/>
    <w:rsid w:val="00E10F14"/>
    <w:rsid w:val="00E11F28"/>
    <w:rsid w:val="00E12B19"/>
    <w:rsid w:val="00E14744"/>
    <w:rsid w:val="00E14816"/>
    <w:rsid w:val="00E1487F"/>
    <w:rsid w:val="00E15338"/>
    <w:rsid w:val="00E154AB"/>
    <w:rsid w:val="00E15EB4"/>
    <w:rsid w:val="00E164E7"/>
    <w:rsid w:val="00E16654"/>
    <w:rsid w:val="00E21CDD"/>
    <w:rsid w:val="00E22360"/>
    <w:rsid w:val="00E23669"/>
    <w:rsid w:val="00E24702"/>
    <w:rsid w:val="00E25425"/>
    <w:rsid w:val="00E25B8B"/>
    <w:rsid w:val="00E25C3E"/>
    <w:rsid w:val="00E31D43"/>
    <w:rsid w:val="00E32EEE"/>
    <w:rsid w:val="00E33520"/>
    <w:rsid w:val="00E3623E"/>
    <w:rsid w:val="00E37775"/>
    <w:rsid w:val="00E40BC0"/>
    <w:rsid w:val="00E41A8D"/>
    <w:rsid w:val="00E427DF"/>
    <w:rsid w:val="00E43435"/>
    <w:rsid w:val="00E45091"/>
    <w:rsid w:val="00E475A6"/>
    <w:rsid w:val="00E47828"/>
    <w:rsid w:val="00E52305"/>
    <w:rsid w:val="00E57113"/>
    <w:rsid w:val="00E57493"/>
    <w:rsid w:val="00E60ED0"/>
    <w:rsid w:val="00E61AB6"/>
    <w:rsid w:val="00E61CDE"/>
    <w:rsid w:val="00E62075"/>
    <w:rsid w:val="00E65459"/>
    <w:rsid w:val="00E66951"/>
    <w:rsid w:val="00E67D3C"/>
    <w:rsid w:val="00E7006D"/>
    <w:rsid w:val="00E705F5"/>
    <w:rsid w:val="00E74076"/>
    <w:rsid w:val="00E75BB5"/>
    <w:rsid w:val="00E77490"/>
    <w:rsid w:val="00E808D6"/>
    <w:rsid w:val="00E80E37"/>
    <w:rsid w:val="00E8107F"/>
    <w:rsid w:val="00E8196A"/>
    <w:rsid w:val="00E82D30"/>
    <w:rsid w:val="00E83450"/>
    <w:rsid w:val="00E8389D"/>
    <w:rsid w:val="00E86739"/>
    <w:rsid w:val="00E90CF8"/>
    <w:rsid w:val="00E90E54"/>
    <w:rsid w:val="00E91FF2"/>
    <w:rsid w:val="00E94929"/>
    <w:rsid w:val="00E94FF3"/>
    <w:rsid w:val="00E9514D"/>
    <w:rsid w:val="00EA000B"/>
    <w:rsid w:val="00EA05A9"/>
    <w:rsid w:val="00EA0F7F"/>
    <w:rsid w:val="00EA15C2"/>
    <w:rsid w:val="00EA2C19"/>
    <w:rsid w:val="00EA379C"/>
    <w:rsid w:val="00EA37E1"/>
    <w:rsid w:val="00EA4780"/>
    <w:rsid w:val="00EA4997"/>
    <w:rsid w:val="00EA4DC3"/>
    <w:rsid w:val="00EA4F63"/>
    <w:rsid w:val="00EA5167"/>
    <w:rsid w:val="00EA7123"/>
    <w:rsid w:val="00EB02A1"/>
    <w:rsid w:val="00EB0FE9"/>
    <w:rsid w:val="00EB37B1"/>
    <w:rsid w:val="00EB4DFF"/>
    <w:rsid w:val="00EC2DA8"/>
    <w:rsid w:val="00EC430F"/>
    <w:rsid w:val="00EC45FC"/>
    <w:rsid w:val="00EC4A4E"/>
    <w:rsid w:val="00EC6A8E"/>
    <w:rsid w:val="00EC6BCB"/>
    <w:rsid w:val="00ED073E"/>
    <w:rsid w:val="00ED2E55"/>
    <w:rsid w:val="00ED54D9"/>
    <w:rsid w:val="00ED5DDA"/>
    <w:rsid w:val="00ED7D48"/>
    <w:rsid w:val="00EE0121"/>
    <w:rsid w:val="00EE1352"/>
    <w:rsid w:val="00EE3E2A"/>
    <w:rsid w:val="00EE4102"/>
    <w:rsid w:val="00EE480B"/>
    <w:rsid w:val="00EE4C8D"/>
    <w:rsid w:val="00EE695C"/>
    <w:rsid w:val="00EF2230"/>
    <w:rsid w:val="00EF34F4"/>
    <w:rsid w:val="00EF4015"/>
    <w:rsid w:val="00EF76DE"/>
    <w:rsid w:val="00F0156D"/>
    <w:rsid w:val="00F02DE0"/>
    <w:rsid w:val="00F0430C"/>
    <w:rsid w:val="00F053FC"/>
    <w:rsid w:val="00F059C8"/>
    <w:rsid w:val="00F06CB3"/>
    <w:rsid w:val="00F079CC"/>
    <w:rsid w:val="00F07A83"/>
    <w:rsid w:val="00F07F37"/>
    <w:rsid w:val="00F07FC2"/>
    <w:rsid w:val="00F11C46"/>
    <w:rsid w:val="00F123A4"/>
    <w:rsid w:val="00F13DD5"/>
    <w:rsid w:val="00F1519C"/>
    <w:rsid w:val="00F16359"/>
    <w:rsid w:val="00F21698"/>
    <w:rsid w:val="00F24A07"/>
    <w:rsid w:val="00F24D3D"/>
    <w:rsid w:val="00F2514D"/>
    <w:rsid w:val="00F279D1"/>
    <w:rsid w:val="00F27F68"/>
    <w:rsid w:val="00F321E1"/>
    <w:rsid w:val="00F3568E"/>
    <w:rsid w:val="00F35DBE"/>
    <w:rsid w:val="00F36D77"/>
    <w:rsid w:val="00F37880"/>
    <w:rsid w:val="00F40318"/>
    <w:rsid w:val="00F42116"/>
    <w:rsid w:val="00F4377C"/>
    <w:rsid w:val="00F4392A"/>
    <w:rsid w:val="00F4491E"/>
    <w:rsid w:val="00F466A1"/>
    <w:rsid w:val="00F469C7"/>
    <w:rsid w:val="00F46C66"/>
    <w:rsid w:val="00F512B9"/>
    <w:rsid w:val="00F530D1"/>
    <w:rsid w:val="00F54415"/>
    <w:rsid w:val="00F54463"/>
    <w:rsid w:val="00F54E38"/>
    <w:rsid w:val="00F551B0"/>
    <w:rsid w:val="00F55966"/>
    <w:rsid w:val="00F5742E"/>
    <w:rsid w:val="00F57E57"/>
    <w:rsid w:val="00F60BA4"/>
    <w:rsid w:val="00F62D24"/>
    <w:rsid w:val="00F6398A"/>
    <w:rsid w:val="00F668B1"/>
    <w:rsid w:val="00F72E7B"/>
    <w:rsid w:val="00F762D5"/>
    <w:rsid w:val="00F76381"/>
    <w:rsid w:val="00F7668F"/>
    <w:rsid w:val="00F81765"/>
    <w:rsid w:val="00F81926"/>
    <w:rsid w:val="00F82010"/>
    <w:rsid w:val="00F82312"/>
    <w:rsid w:val="00F82BBB"/>
    <w:rsid w:val="00F83C99"/>
    <w:rsid w:val="00F841EA"/>
    <w:rsid w:val="00F8426B"/>
    <w:rsid w:val="00F85615"/>
    <w:rsid w:val="00F8623A"/>
    <w:rsid w:val="00F8652F"/>
    <w:rsid w:val="00F90B7E"/>
    <w:rsid w:val="00F90CCF"/>
    <w:rsid w:val="00F92334"/>
    <w:rsid w:val="00F93506"/>
    <w:rsid w:val="00F95634"/>
    <w:rsid w:val="00F972BF"/>
    <w:rsid w:val="00FA0211"/>
    <w:rsid w:val="00FA0F1F"/>
    <w:rsid w:val="00FA17DB"/>
    <w:rsid w:val="00FA26F7"/>
    <w:rsid w:val="00FA3C84"/>
    <w:rsid w:val="00FA4E53"/>
    <w:rsid w:val="00FB0E2A"/>
    <w:rsid w:val="00FB14C2"/>
    <w:rsid w:val="00FB1E09"/>
    <w:rsid w:val="00FB4039"/>
    <w:rsid w:val="00FB409B"/>
    <w:rsid w:val="00FB4892"/>
    <w:rsid w:val="00FB6C65"/>
    <w:rsid w:val="00FB6DF3"/>
    <w:rsid w:val="00FC0ED3"/>
    <w:rsid w:val="00FC1289"/>
    <w:rsid w:val="00FC15D5"/>
    <w:rsid w:val="00FC3D06"/>
    <w:rsid w:val="00FC479D"/>
    <w:rsid w:val="00FC7940"/>
    <w:rsid w:val="00FD0A86"/>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7214"/>
    <w:rsid w:val="00FE7E71"/>
    <w:rsid w:val="00FF0A68"/>
    <w:rsid w:val="00FF1D19"/>
    <w:rsid w:val="00FF24FD"/>
    <w:rsid w:val="00FF36BC"/>
    <w:rsid w:val="00FF481A"/>
    <w:rsid w:val="00FF4C32"/>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CAE51AC-B9C7-4D22-A713-F397125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3C7418"/>
  </w:style>
  <w:style w:type="paragraph" w:customStyle="1" w:styleId="corte4fondo">
    <w:name w:val="corte4 fondo"/>
    <w:basedOn w:val="Normal"/>
    <w:link w:val="corte4fondoCar"/>
    <w:qFormat/>
    <w:rsid w:val="009C274B"/>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9C274B"/>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12890165">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44847555">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329673591">
      <w:bodyDiv w:val="1"/>
      <w:marLeft w:val="0"/>
      <w:marRight w:val="0"/>
      <w:marTop w:val="0"/>
      <w:marBottom w:val="0"/>
      <w:divBdr>
        <w:top w:val="none" w:sz="0" w:space="0" w:color="auto"/>
        <w:left w:val="none" w:sz="0" w:space="0" w:color="auto"/>
        <w:bottom w:val="none" w:sz="0" w:space="0" w:color="auto"/>
        <w:right w:val="none" w:sz="0" w:space="0" w:color="auto"/>
      </w:divBdr>
    </w:div>
    <w:div w:id="1350982366">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00398387">
      <w:bodyDiv w:val="1"/>
      <w:marLeft w:val="0"/>
      <w:marRight w:val="0"/>
      <w:marTop w:val="0"/>
      <w:marBottom w:val="0"/>
      <w:divBdr>
        <w:top w:val="none" w:sz="0" w:space="0" w:color="auto"/>
        <w:left w:val="none" w:sz="0" w:space="0" w:color="auto"/>
        <w:bottom w:val="none" w:sz="0" w:space="0" w:color="auto"/>
        <w:right w:val="none" w:sz="0" w:space="0" w:color="auto"/>
      </w:divBdr>
      <w:divsChild>
        <w:div w:id="1953631154">
          <w:marLeft w:val="0"/>
          <w:marRight w:val="0"/>
          <w:marTop w:val="0"/>
          <w:marBottom w:val="0"/>
          <w:divBdr>
            <w:top w:val="none" w:sz="0" w:space="0" w:color="auto"/>
            <w:left w:val="none" w:sz="0" w:space="0" w:color="auto"/>
            <w:bottom w:val="none" w:sz="0" w:space="0" w:color="auto"/>
            <w:right w:val="none" w:sz="0" w:space="0" w:color="auto"/>
          </w:divBdr>
        </w:div>
        <w:div w:id="1088621501">
          <w:marLeft w:val="0"/>
          <w:marRight w:val="0"/>
          <w:marTop w:val="0"/>
          <w:marBottom w:val="0"/>
          <w:divBdr>
            <w:top w:val="none" w:sz="0" w:space="0" w:color="auto"/>
            <w:left w:val="none" w:sz="0" w:space="0" w:color="auto"/>
            <w:bottom w:val="none" w:sz="0" w:space="0" w:color="auto"/>
            <w:right w:val="none" w:sz="0" w:space="0" w:color="auto"/>
          </w:divBdr>
        </w:div>
      </w:divsChild>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10F3-9EB2-42BE-A87A-CD243927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1678</Words>
  <Characters>9233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40</cp:revision>
  <cp:lastPrinted>2019-12-10T16:16:00Z</cp:lastPrinted>
  <dcterms:created xsi:type="dcterms:W3CDTF">2019-10-22T17:08:00Z</dcterms:created>
  <dcterms:modified xsi:type="dcterms:W3CDTF">2020-01-15T15:36:00Z</dcterms:modified>
</cp:coreProperties>
</file>