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2212B7" w:rsidRPr="00E67138" w:rsidTr="0035164E">
        <w:tc>
          <w:tcPr>
            <w:tcW w:w="2356" w:type="dxa"/>
          </w:tcPr>
          <w:p w:rsidR="002212B7" w:rsidRPr="00E67138" w:rsidRDefault="002212B7" w:rsidP="0035164E">
            <w:pPr>
              <w:pStyle w:val="Ttulo1"/>
              <w:rPr>
                <w:rFonts w:ascii="Arial" w:hAnsi="Arial" w:cs="Arial"/>
                <w:sz w:val="24"/>
                <w:szCs w:val="24"/>
              </w:rPr>
            </w:pPr>
          </w:p>
        </w:tc>
        <w:tc>
          <w:tcPr>
            <w:tcW w:w="6859" w:type="dxa"/>
          </w:tcPr>
          <w:p w:rsidR="002212B7" w:rsidRPr="002212B7" w:rsidRDefault="002212B7" w:rsidP="00BC15C1">
            <w:pPr>
              <w:tabs>
                <w:tab w:val="left" w:pos="3103"/>
              </w:tabs>
              <w:ind w:left="2961" w:hanging="2961"/>
              <w:jc w:val="both"/>
              <w:rPr>
                <w:rFonts w:ascii="Arial" w:hAnsi="Arial" w:cs="Arial"/>
                <w:b/>
                <w:iCs/>
                <w:caps/>
                <w:sz w:val="26"/>
                <w:szCs w:val="26"/>
              </w:rPr>
            </w:pPr>
            <w:r w:rsidRPr="002212B7">
              <w:rPr>
                <w:rFonts w:ascii="Arial" w:hAnsi="Arial" w:cs="Arial"/>
                <w:b/>
                <w:iCs/>
                <w:caps/>
                <w:sz w:val="26"/>
                <w:szCs w:val="26"/>
              </w:rPr>
              <w:t xml:space="preserve">                       </w:t>
            </w:r>
          </w:p>
          <w:p w:rsidR="002212B7" w:rsidRPr="002212B7" w:rsidRDefault="002212B7" w:rsidP="00BC15C1">
            <w:pPr>
              <w:tabs>
                <w:tab w:val="left" w:pos="3103"/>
              </w:tabs>
              <w:ind w:left="1119" w:hanging="1119"/>
              <w:jc w:val="both"/>
              <w:rPr>
                <w:rFonts w:ascii="Arial" w:hAnsi="Arial" w:cs="Arial"/>
                <w:b/>
                <w:iCs/>
                <w:caps/>
                <w:sz w:val="26"/>
                <w:szCs w:val="26"/>
              </w:rPr>
            </w:pPr>
            <w:r w:rsidRPr="002212B7">
              <w:rPr>
                <w:rFonts w:ascii="Arial" w:hAnsi="Arial" w:cs="Arial"/>
                <w:b/>
                <w:iCs/>
                <w:caps/>
                <w:sz w:val="26"/>
                <w:szCs w:val="26"/>
              </w:rPr>
              <w:t xml:space="preserve">               SALA SUPERIOR DEL TRIBUNAL DE JUSTICIA ADMINISTRATIVA DEL ESTADO DE OAXACA</w:t>
            </w:r>
          </w:p>
          <w:p w:rsidR="002212B7" w:rsidRPr="002212B7" w:rsidRDefault="002212B7" w:rsidP="00BC15C1">
            <w:pPr>
              <w:pStyle w:val="Encabezado"/>
              <w:tabs>
                <w:tab w:val="clear" w:pos="4252"/>
              </w:tabs>
              <w:ind w:right="51"/>
              <w:jc w:val="both"/>
              <w:rPr>
                <w:rFonts w:ascii="Arial" w:hAnsi="Arial" w:cs="Arial"/>
                <w:b/>
                <w:iCs/>
                <w:caps/>
                <w:sz w:val="26"/>
                <w:szCs w:val="26"/>
              </w:rPr>
            </w:pPr>
            <w:r w:rsidRPr="002212B7">
              <w:rPr>
                <w:rFonts w:ascii="Arial" w:hAnsi="Arial" w:cs="Arial"/>
                <w:b/>
                <w:iCs/>
                <w:caps/>
                <w:sz w:val="26"/>
                <w:szCs w:val="26"/>
              </w:rPr>
              <w:t xml:space="preserve">               </w:t>
            </w:r>
          </w:p>
          <w:p w:rsidR="002212B7" w:rsidRPr="002212B7" w:rsidRDefault="002212B7" w:rsidP="00BC15C1">
            <w:pPr>
              <w:pStyle w:val="Encabezado"/>
              <w:tabs>
                <w:tab w:val="clear" w:pos="4252"/>
              </w:tabs>
              <w:ind w:right="51"/>
              <w:jc w:val="both"/>
              <w:rPr>
                <w:rFonts w:ascii="Arial" w:hAnsi="Arial" w:cs="Arial"/>
                <w:b/>
                <w:iCs/>
                <w:caps/>
                <w:sz w:val="26"/>
                <w:szCs w:val="26"/>
              </w:rPr>
            </w:pPr>
            <w:r w:rsidRPr="002212B7">
              <w:rPr>
                <w:rFonts w:ascii="Arial" w:hAnsi="Arial" w:cs="Arial"/>
                <w:b/>
                <w:iCs/>
                <w:caps/>
                <w:sz w:val="26"/>
                <w:szCs w:val="26"/>
              </w:rPr>
              <w:t xml:space="preserve">               RECURSO DE REVISIÓN:   00</w:t>
            </w:r>
            <w:r w:rsidR="00851E6E">
              <w:rPr>
                <w:rFonts w:ascii="Arial" w:hAnsi="Arial" w:cs="Arial"/>
                <w:b/>
                <w:iCs/>
                <w:caps/>
                <w:sz w:val="26"/>
                <w:szCs w:val="26"/>
              </w:rPr>
              <w:t>7</w:t>
            </w:r>
            <w:r w:rsidRPr="002212B7">
              <w:rPr>
                <w:rFonts w:ascii="Arial" w:hAnsi="Arial" w:cs="Arial"/>
                <w:b/>
                <w:iCs/>
                <w:caps/>
                <w:sz w:val="26"/>
                <w:szCs w:val="26"/>
              </w:rPr>
              <w:t>9/2018</w:t>
            </w:r>
          </w:p>
          <w:p w:rsidR="002212B7" w:rsidRPr="002212B7" w:rsidRDefault="002212B7" w:rsidP="002212B7">
            <w:pPr>
              <w:pStyle w:val="Encabezado"/>
              <w:tabs>
                <w:tab w:val="clear" w:pos="4252"/>
              </w:tabs>
              <w:ind w:left="1119" w:right="51"/>
              <w:jc w:val="both"/>
              <w:rPr>
                <w:rFonts w:ascii="Arial" w:hAnsi="Arial" w:cs="Arial"/>
                <w:b/>
                <w:iCs/>
                <w:caps/>
                <w:sz w:val="26"/>
                <w:szCs w:val="26"/>
              </w:rPr>
            </w:pPr>
            <w:r w:rsidRPr="002212B7">
              <w:rPr>
                <w:rFonts w:ascii="Arial" w:hAnsi="Arial" w:cs="Arial"/>
                <w:b/>
                <w:iCs/>
                <w:caps/>
                <w:sz w:val="26"/>
                <w:szCs w:val="26"/>
              </w:rPr>
              <w:t>EXPEDIENTE: 0</w:t>
            </w:r>
            <w:r w:rsidR="00851E6E">
              <w:rPr>
                <w:rFonts w:ascii="Arial" w:hAnsi="Arial" w:cs="Arial"/>
                <w:b/>
                <w:iCs/>
                <w:caps/>
                <w:sz w:val="26"/>
                <w:szCs w:val="26"/>
              </w:rPr>
              <w:t>48</w:t>
            </w:r>
            <w:r w:rsidRPr="002212B7">
              <w:rPr>
                <w:rFonts w:ascii="Arial" w:hAnsi="Arial" w:cs="Arial"/>
                <w:b/>
                <w:iCs/>
                <w:caps/>
                <w:sz w:val="26"/>
                <w:szCs w:val="26"/>
              </w:rPr>
              <w:t>9/201</w:t>
            </w:r>
            <w:r w:rsidR="00851E6E">
              <w:rPr>
                <w:rFonts w:ascii="Arial" w:hAnsi="Arial" w:cs="Arial"/>
                <w:b/>
                <w:iCs/>
                <w:caps/>
                <w:sz w:val="26"/>
                <w:szCs w:val="26"/>
              </w:rPr>
              <w:t>6</w:t>
            </w:r>
            <w:r w:rsidRPr="002212B7">
              <w:rPr>
                <w:rFonts w:ascii="Arial" w:hAnsi="Arial" w:cs="Arial"/>
                <w:b/>
                <w:iCs/>
                <w:caps/>
                <w:sz w:val="26"/>
                <w:szCs w:val="26"/>
              </w:rPr>
              <w:t xml:space="preserve"> DE LA S</w:t>
            </w:r>
            <w:r w:rsidR="00851E6E">
              <w:rPr>
                <w:rFonts w:ascii="Arial" w:hAnsi="Arial" w:cs="Arial"/>
                <w:b/>
                <w:iCs/>
                <w:caps/>
                <w:sz w:val="26"/>
                <w:szCs w:val="26"/>
              </w:rPr>
              <w:t>EGUND</w:t>
            </w:r>
            <w:r w:rsidRPr="002212B7">
              <w:rPr>
                <w:rFonts w:ascii="Arial" w:hAnsi="Arial" w:cs="Arial"/>
                <w:b/>
                <w:iCs/>
                <w:caps/>
                <w:sz w:val="26"/>
                <w:szCs w:val="26"/>
              </w:rPr>
              <w:t>A sala</w:t>
            </w:r>
            <w:r>
              <w:rPr>
                <w:rFonts w:ascii="Arial" w:hAnsi="Arial" w:cs="Arial"/>
                <w:b/>
                <w:iCs/>
                <w:caps/>
                <w:sz w:val="26"/>
                <w:szCs w:val="26"/>
              </w:rPr>
              <w:t xml:space="preserve"> </w:t>
            </w:r>
            <w:r w:rsidRPr="002212B7">
              <w:rPr>
                <w:rFonts w:ascii="Arial" w:hAnsi="Arial" w:cs="Arial"/>
                <w:b/>
                <w:iCs/>
                <w:caps/>
                <w:sz w:val="26"/>
                <w:szCs w:val="26"/>
              </w:rPr>
              <w:t xml:space="preserve">UNITARIA de primera instancia </w:t>
            </w:r>
          </w:p>
          <w:p w:rsidR="002212B7" w:rsidRPr="002212B7" w:rsidRDefault="002212B7" w:rsidP="00BC15C1">
            <w:pPr>
              <w:pStyle w:val="Encabezado"/>
              <w:tabs>
                <w:tab w:val="clear" w:pos="4252"/>
              </w:tabs>
              <w:ind w:right="51"/>
              <w:jc w:val="both"/>
              <w:rPr>
                <w:rFonts w:ascii="Arial" w:hAnsi="Arial" w:cs="Arial"/>
                <w:b/>
                <w:iCs/>
                <w:caps/>
                <w:sz w:val="26"/>
                <w:szCs w:val="26"/>
              </w:rPr>
            </w:pPr>
            <w:r w:rsidRPr="002212B7">
              <w:rPr>
                <w:rFonts w:ascii="Arial" w:hAnsi="Arial" w:cs="Arial"/>
                <w:b/>
                <w:iCs/>
                <w:caps/>
                <w:sz w:val="26"/>
                <w:szCs w:val="26"/>
              </w:rPr>
              <w:t xml:space="preserve">       </w:t>
            </w:r>
          </w:p>
          <w:p w:rsidR="002212B7" w:rsidRPr="002212B7" w:rsidRDefault="002212B7" w:rsidP="002212B7">
            <w:pPr>
              <w:pStyle w:val="Encabezado"/>
              <w:tabs>
                <w:tab w:val="clear" w:pos="4252"/>
              </w:tabs>
              <w:ind w:left="1119" w:right="51"/>
              <w:jc w:val="both"/>
              <w:rPr>
                <w:rFonts w:ascii="Arial" w:hAnsi="Arial" w:cs="Arial"/>
                <w:b/>
                <w:iCs/>
                <w:caps/>
                <w:sz w:val="26"/>
                <w:szCs w:val="26"/>
              </w:rPr>
            </w:pPr>
            <w:r w:rsidRPr="002212B7">
              <w:rPr>
                <w:rFonts w:ascii="Arial" w:hAnsi="Arial" w:cs="Arial"/>
                <w:b/>
                <w:iCs/>
                <w:caps/>
                <w:sz w:val="26"/>
                <w:szCs w:val="26"/>
              </w:rPr>
              <w:t>ponente: magISTRADO MANUEL VELASCO  ALCÁNTARA.</w:t>
            </w:r>
          </w:p>
        </w:tc>
      </w:tr>
      <w:tr w:rsidR="002212B7" w:rsidRPr="00E67138" w:rsidTr="0035164E">
        <w:tc>
          <w:tcPr>
            <w:tcW w:w="2356" w:type="dxa"/>
          </w:tcPr>
          <w:p w:rsidR="002212B7" w:rsidRPr="00E67138" w:rsidRDefault="002212B7" w:rsidP="0035164E">
            <w:pPr>
              <w:rPr>
                <w:rFonts w:ascii="Arial" w:hAnsi="Arial" w:cs="Arial"/>
                <w:b/>
                <w:sz w:val="24"/>
                <w:szCs w:val="24"/>
              </w:rPr>
            </w:pPr>
          </w:p>
        </w:tc>
        <w:tc>
          <w:tcPr>
            <w:tcW w:w="6859" w:type="dxa"/>
          </w:tcPr>
          <w:p w:rsidR="002212B7" w:rsidRPr="002212B7" w:rsidRDefault="002212B7" w:rsidP="00BC15C1">
            <w:pPr>
              <w:tabs>
                <w:tab w:val="left" w:pos="3103"/>
              </w:tabs>
              <w:ind w:left="2961" w:hanging="2961"/>
              <w:jc w:val="both"/>
              <w:rPr>
                <w:rFonts w:ascii="Arial" w:hAnsi="Arial" w:cs="Arial"/>
                <w:b/>
                <w:iCs/>
                <w:caps/>
                <w:sz w:val="26"/>
                <w:szCs w:val="26"/>
              </w:rPr>
            </w:pPr>
            <w:r w:rsidRPr="002212B7">
              <w:rPr>
                <w:rFonts w:ascii="Arial" w:hAnsi="Arial" w:cs="Arial"/>
                <w:b/>
                <w:iCs/>
                <w:caps/>
                <w:sz w:val="26"/>
                <w:szCs w:val="26"/>
              </w:rPr>
              <w:t xml:space="preserve">                                   </w:t>
            </w:r>
          </w:p>
        </w:tc>
      </w:tr>
      <w:tr w:rsidR="00432B13" w:rsidRPr="00E67138" w:rsidTr="0035164E">
        <w:tc>
          <w:tcPr>
            <w:tcW w:w="2356" w:type="dxa"/>
          </w:tcPr>
          <w:p w:rsidR="00432B13" w:rsidRPr="00E67138" w:rsidRDefault="00432B13" w:rsidP="0035164E">
            <w:pPr>
              <w:rPr>
                <w:rFonts w:ascii="Arial" w:hAnsi="Arial" w:cs="Arial"/>
                <w:b/>
                <w:sz w:val="24"/>
                <w:szCs w:val="24"/>
              </w:rPr>
            </w:pPr>
          </w:p>
        </w:tc>
        <w:tc>
          <w:tcPr>
            <w:tcW w:w="6859" w:type="dxa"/>
          </w:tcPr>
          <w:p w:rsidR="00432B13" w:rsidRPr="00E67138" w:rsidRDefault="00432B13" w:rsidP="0035164E">
            <w:pPr>
              <w:tabs>
                <w:tab w:val="left" w:pos="3103"/>
              </w:tabs>
              <w:ind w:left="2961" w:hanging="2961"/>
              <w:jc w:val="both"/>
              <w:rPr>
                <w:rFonts w:ascii="Arial" w:hAnsi="Arial" w:cs="Arial"/>
                <w:b/>
                <w:i/>
                <w:iCs/>
                <w:caps/>
                <w:sz w:val="24"/>
                <w:szCs w:val="24"/>
              </w:rPr>
            </w:pPr>
          </w:p>
        </w:tc>
      </w:tr>
    </w:tbl>
    <w:p w:rsidR="0080710F" w:rsidRDefault="007A1E63" w:rsidP="00432B13">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w:t>
      </w:r>
      <w:r w:rsidR="00B3693A">
        <w:rPr>
          <w:rFonts w:ascii="Arial" w:eastAsia="Calibri" w:hAnsi="Arial" w:cs="Arial"/>
          <w:b/>
          <w:sz w:val="26"/>
          <w:szCs w:val="26"/>
        </w:rPr>
        <w:t>TRECE</w:t>
      </w:r>
      <w:r w:rsidR="003C6F7F">
        <w:rPr>
          <w:rFonts w:ascii="Arial" w:eastAsia="Calibri" w:hAnsi="Arial" w:cs="Arial"/>
          <w:b/>
          <w:sz w:val="26"/>
          <w:szCs w:val="26"/>
        </w:rPr>
        <w:t xml:space="preserve"> DE </w:t>
      </w:r>
      <w:r w:rsidR="002212B7">
        <w:rPr>
          <w:rFonts w:ascii="Arial" w:eastAsia="Calibri" w:hAnsi="Arial" w:cs="Arial"/>
          <w:b/>
          <w:sz w:val="26"/>
          <w:szCs w:val="26"/>
        </w:rPr>
        <w:t>SEPTIEMBRE</w:t>
      </w:r>
      <w:r w:rsidR="003C6F7F">
        <w:rPr>
          <w:rFonts w:ascii="Arial" w:eastAsia="Calibri" w:hAnsi="Arial" w:cs="Arial"/>
          <w:b/>
          <w:sz w:val="26"/>
          <w:szCs w:val="26"/>
        </w:rPr>
        <w:t xml:space="preserve"> DE DOS MIL DIECIOCHO.</w:t>
      </w:r>
      <w:r w:rsidR="002212B7" w:rsidRPr="002212B7">
        <w:rPr>
          <w:rFonts w:ascii="Arial" w:eastAsia="Calibri" w:hAnsi="Arial" w:cs="Arial"/>
          <w:sz w:val="26"/>
          <w:szCs w:val="26"/>
        </w:rPr>
        <w:t xml:space="preserve"> </w:t>
      </w:r>
    </w:p>
    <w:p w:rsidR="0080172B" w:rsidRDefault="00432B13" w:rsidP="007A1E63">
      <w:pPr>
        <w:spacing w:line="360" w:lineRule="auto"/>
        <w:ind w:firstLine="567"/>
        <w:jc w:val="both"/>
        <w:rPr>
          <w:rFonts w:ascii="Arial" w:eastAsia="Calibri" w:hAnsi="Arial" w:cs="Arial"/>
          <w:sz w:val="26"/>
          <w:szCs w:val="26"/>
        </w:rPr>
      </w:pPr>
      <w:r w:rsidRPr="00371086">
        <w:rPr>
          <w:rFonts w:ascii="Arial" w:eastAsia="Calibri" w:hAnsi="Arial" w:cs="Arial"/>
          <w:sz w:val="26"/>
          <w:szCs w:val="26"/>
        </w:rPr>
        <w:t xml:space="preserve">Por recibido el Cuaderno de Revisión </w:t>
      </w:r>
      <w:r w:rsidR="002212B7" w:rsidRPr="00851E6E">
        <w:rPr>
          <w:rFonts w:ascii="Arial" w:eastAsia="Calibri" w:hAnsi="Arial" w:cs="Arial"/>
          <w:b/>
          <w:sz w:val="26"/>
          <w:szCs w:val="26"/>
        </w:rPr>
        <w:t>00</w:t>
      </w:r>
      <w:r w:rsidR="00851E6E" w:rsidRPr="00851E6E">
        <w:rPr>
          <w:rFonts w:ascii="Arial" w:eastAsia="Calibri" w:hAnsi="Arial" w:cs="Arial"/>
          <w:b/>
          <w:sz w:val="26"/>
          <w:szCs w:val="26"/>
        </w:rPr>
        <w:t>79</w:t>
      </w:r>
      <w:r w:rsidR="00362136" w:rsidRPr="00851E6E">
        <w:rPr>
          <w:rFonts w:ascii="Arial" w:eastAsia="Calibri" w:hAnsi="Arial" w:cs="Arial"/>
          <w:b/>
          <w:sz w:val="26"/>
          <w:szCs w:val="26"/>
        </w:rPr>
        <w:t>/</w:t>
      </w:r>
      <w:r w:rsidR="00362136">
        <w:rPr>
          <w:rFonts w:ascii="Arial" w:eastAsia="Calibri" w:hAnsi="Arial" w:cs="Arial"/>
          <w:b/>
          <w:sz w:val="26"/>
          <w:szCs w:val="26"/>
        </w:rPr>
        <w:t>201</w:t>
      </w:r>
      <w:r w:rsidR="002212B7">
        <w:rPr>
          <w:rFonts w:ascii="Arial" w:eastAsia="Calibri" w:hAnsi="Arial" w:cs="Arial"/>
          <w:b/>
          <w:sz w:val="26"/>
          <w:szCs w:val="26"/>
        </w:rPr>
        <w:t>8</w:t>
      </w:r>
      <w:r w:rsidRPr="00371086">
        <w:rPr>
          <w:rFonts w:ascii="Arial" w:eastAsia="Calibri" w:hAnsi="Arial" w:cs="Arial"/>
          <w:sz w:val="26"/>
          <w:szCs w:val="26"/>
        </w:rPr>
        <w:t>, que remite la Secretaría General de Acuerdos, con motivo del recurso de revisión interpuesto por</w:t>
      </w:r>
      <w:r w:rsidRPr="00371086">
        <w:rPr>
          <w:rFonts w:ascii="Arial" w:eastAsia="Calibri" w:hAnsi="Arial" w:cs="Arial"/>
          <w:b/>
          <w:sz w:val="26"/>
          <w:szCs w:val="26"/>
        </w:rPr>
        <w:t xml:space="preserve"> </w:t>
      </w:r>
      <w:r w:rsidR="00851E6E">
        <w:rPr>
          <w:rFonts w:ascii="Arial" w:eastAsia="Calibri" w:hAnsi="Arial" w:cs="Arial"/>
          <w:b/>
          <w:sz w:val="26"/>
          <w:szCs w:val="26"/>
        </w:rPr>
        <w:t>O</w:t>
      </w:r>
      <w:r w:rsidR="002212B7">
        <w:rPr>
          <w:rFonts w:ascii="Arial" w:eastAsia="Calibri" w:hAnsi="Arial" w:cs="Arial"/>
          <w:b/>
          <w:sz w:val="26"/>
          <w:szCs w:val="26"/>
        </w:rPr>
        <w:t>R</w:t>
      </w:r>
      <w:r w:rsidR="00851E6E">
        <w:rPr>
          <w:rFonts w:ascii="Arial" w:eastAsia="Calibri" w:hAnsi="Arial" w:cs="Arial"/>
          <w:b/>
          <w:sz w:val="26"/>
          <w:szCs w:val="26"/>
        </w:rPr>
        <w:t>LANDO EMILIO HERNÁNDEZ MONTES</w:t>
      </w:r>
      <w:r w:rsidR="002212B7">
        <w:rPr>
          <w:rFonts w:ascii="Arial" w:eastAsia="Calibri" w:hAnsi="Arial" w:cs="Arial"/>
          <w:b/>
          <w:sz w:val="26"/>
          <w:szCs w:val="26"/>
        </w:rPr>
        <w:t>,</w:t>
      </w:r>
      <w:r w:rsidR="00641A46" w:rsidRPr="002212B7">
        <w:rPr>
          <w:rFonts w:ascii="Arial" w:eastAsia="Calibri" w:hAnsi="Arial" w:cs="Arial"/>
          <w:sz w:val="26"/>
          <w:szCs w:val="26"/>
        </w:rPr>
        <w:t xml:space="preserve"> </w:t>
      </w:r>
      <w:r w:rsidR="00851E6E">
        <w:rPr>
          <w:rFonts w:ascii="Arial" w:eastAsia="Calibri" w:hAnsi="Arial" w:cs="Arial"/>
          <w:sz w:val="26"/>
          <w:szCs w:val="26"/>
        </w:rPr>
        <w:t>DIRECTOR GENERAL DEL INSTITUTO OAXAQUEÑO CONSTRUCTOR DE INFRAESTRUCTURA FÍSICA EDUCATIVA, autoridad demandada</w:t>
      </w:r>
      <w:r w:rsidR="002212B7" w:rsidRPr="002212B7">
        <w:rPr>
          <w:rFonts w:ascii="Arial" w:eastAsia="Calibri" w:hAnsi="Arial" w:cs="Arial"/>
          <w:sz w:val="26"/>
          <w:szCs w:val="26"/>
        </w:rPr>
        <w:t xml:space="preserve"> en el juicio,</w:t>
      </w:r>
      <w:r w:rsidR="00362136">
        <w:rPr>
          <w:rFonts w:ascii="Arial" w:eastAsia="Calibri" w:hAnsi="Arial" w:cs="Arial"/>
          <w:b/>
          <w:sz w:val="26"/>
          <w:szCs w:val="26"/>
        </w:rPr>
        <w:t xml:space="preserve"> </w:t>
      </w:r>
      <w:r w:rsidR="00362136">
        <w:rPr>
          <w:rFonts w:ascii="Arial" w:eastAsia="Calibri" w:hAnsi="Arial" w:cs="Arial"/>
          <w:sz w:val="26"/>
          <w:szCs w:val="26"/>
        </w:rPr>
        <w:t xml:space="preserve">en contra  del acuerdo de </w:t>
      </w:r>
      <w:r w:rsidR="002212B7">
        <w:rPr>
          <w:rFonts w:ascii="Arial" w:eastAsia="Calibri" w:hAnsi="Arial" w:cs="Arial"/>
          <w:sz w:val="26"/>
          <w:szCs w:val="26"/>
        </w:rPr>
        <w:t>nueve</w:t>
      </w:r>
      <w:r w:rsidR="00362136">
        <w:rPr>
          <w:rFonts w:ascii="Arial" w:eastAsia="Calibri" w:hAnsi="Arial" w:cs="Arial"/>
          <w:sz w:val="26"/>
          <w:szCs w:val="26"/>
        </w:rPr>
        <w:t xml:space="preserve"> de </w:t>
      </w:r>
      <w:r w:rsidR="00851E6E">
        <w:rPr>
          <w:rFonts w:ascii="Arial" w:eastAsia="Calibri" w:hAnsi="Arial" w:cs="Arial"/>
          <w:sz w:val="26"/>
          <w:szCs w:val="26"/>
        </w:rPr>
        <w:t>marzo</w:t>
      </w:r>
      <w:r w:rsidR="00362136">
        <w:rPr>
          <w:rFonts w:ascii="Arial" w:eastAsia="Calibri" w:hAnsi="Arial" w:cs="Arial"/>
          <w:sz w:val="26"/>
          <w:szCs w:val="26"/>
        </w:rPr>
        <w:t xml:space="preserve"> de dos mil dieci</w:t>
      </w:r>
      <w:r w:rsidR="00851E6E">
        <w:rPr>
          <w:rFonts w:ascii="Arial" w:eastAsia="Calibri" w:hAnsi="Arial" w:cs="Arial"/>
          <w:sz w:val="26"/>
          <w:szCs w:val="26"/>
        </w:rPr>
        <w:t>ocho</w:t>
      </w:r>
      <w:r w:rsidR="002212B7">
        <w:rPr>
          <w:rFonts w:ascii="Arial" w:eastAsia="Calibri" w:hAnsi="Arial" w:cs="Arial"/>
          <w:sz w:val="26"/>
          <w:szCs w:val="26"/>
        </w:rPr>
        <w:t>,</w:t>
      </w:r>
      <w:r w:rsidR="00E5209F" w:rsidRPr="00371086">
        <w:rPr>
          <w:rFonts w:ascii="Arial" w:eastAsia="Calibri" w:hAnsi="Arial" w:cs="Arial"/>
          <w:sz w:val="26"/>
          <w:szCs w:val="26"/>
        </w:rPr>
        <w:t xml:space="preserve"> </w:t>
      </w:r>
      <w:r w:rsidR="00362136">
        <w:rPr>
          <w:rFonts w:ascii="Arial" w:eastAsia="Calibri" w:hAnsi="Arial" w:cs="Arial"/>
          <w:sz w:val="26"/>
          <w:szCs w:val="26"/>
        </w:rPr>
        <w:t xml:space="preserve">dictado </w:t>
      </w:r>
      <w:r w:rsidR="00D718C9" w:rsidRPr="00371086">
        <w:rPr>
          <w:rFonts w:ascii="Arial" w:eastAsia="Calibri" w:hAnsi="Arial" w:cs="Arial"/>
          <w:sz w:val="26"/>
          <w:szCs w:val="26"/>
        </w:rPr>
        <w:t xml:space="preserve">en el </w:t>
      </w:r>
      <w:r w:rsidRPr="00371086">
        <w:rPr>
          <w:rFonts w:ascii="Arial" w:eastAsia="Calibri" w:hAnsi="Arial" w:cs="Arial"/>
          <w:sz w:val="26"/>
          <w:szCs w:val="26"/>
        </w:rPr>
        <w:t>expediente</w:t>
      </w:r>
      <w:r w:rsidRPr="00371086">
        <w:rPr>
          <w:rFonts w:ascii="Arial" w:eastAsia="Calibri" w:hAnsi="Arial" w:cs="Arial"/>
          <w:b/>
          <w:sz w:val="26"/>
          <w:szCs w:val="26"/>
        </w:rPr>
        <w:t xml:space="preserve"> </w:t>
      </w:r>
      <w:r w:rsidR="00362136">
        <w:rPr>
          <w:rFonts w:ascii="Arial" w:eastAsia="Calibri" w:hAnsi="Arial" w:cs="Arial"/>
          <w:b/>
          <w:sz w:val="26"/>
          <w:szCs w:val="26"/>
        </w:rPr>
        <w:t>0</w:t>
      </w:r>
      <w:r w:rsidR="00851E6E">
        <w:rPr>
          <w:rFonts w:ascii="Arial" w:eastAsia="Calibri" w:hAnsi="Arial" w:cs="Arial"/>
          <w:b/>
          <w:sz w:val="26"/>
          <w:szCs w:val="26"/>
        </w:rPr>
        <w:t>489</w:t>
      </w:r>
      <w:r w:rsidR="00362136">
        <w:rPr>
          <w:rFonts w:ascii="Arial" w:eastAsia="Calibri" w:hAnsi="Arial" w:cs="Arial"/>
          <w:b/>
          <w:sz w:val="26"/>
          <w:szCs w:val="26"/>
        </w:rPr>
        <w:t>/201</w:t>
      </w:r>
      <w:r w:rsidR="00851E6E">
        <w:rPr>
          <w:rFonts w:ascii="Arial" w:eastAsia="Calibri" w:hAnsi="Arial" w:cs="Arial"/>
          <w:b/>
          <w:sz w:val="26"/>
          <w:szCs w:val="26"/>
        </w:rPr>
        <w:t>6</w:t>
      </w:r>
      <w:r w:rsidR="00362136">
        <w:rPr>
          <w:rFonts w:ascii="Arial" w:eastAsia="Calibri" w:hAnsi="Arial" w:cs="Arial"/>
          <w:b/>
          <w:sz w:val="26"/>
          <w:szCs w:val="26"/>
        </w:rPr>
        <w:t xml:space="preserve"> </w:t>
      </w:r>
      <w:r w:rsidR="00362136">
        <w:rPr>
          <w:rFonts w:ascii="Arial" w:hAnsi="Arial" w:cs="Arial"/>
          <w:sz w:val="26"/>
          <w:szCs w:val="26"/>
        </w:rPr>
        <w:t xml:space="preserve">del índice de la </w:t>
      </w:r>
      <w:r w:rsidR="00851E6E">
        <w:rPr>
          <w:rFonts w:ascii="Arial" w:hAnsi="Arial" w:cs="Arial"/>
          <w:sz w:val="26"/>
          <w:szCs w:val="26"/>
        </w:rPr>
        <w:t>Segund</w:t>
      </w:r>
      <w:r w:rsidR="002212B7">
        <w:rPr>
          <w:rFonts w:ascii="Arial" w:hAnsi="Arial" w:cs="Arial"/>
          <w:sz w:val="26"/>
          <w:szCs w:val="26"/>
        </w:rPr>
        <w:t xml:space="preserve">a </w:t>
      </w:r>
      <w:r w:rsidR="00362136">
        <w:rPr>
          <w:rFonts w:ascii="Arial" w:hAnsi="Arial" w:cs="Arial"/>
          <w:sz w:val="26"/>
          <w:szCs w:val="26"/>
        </w:rPr>
        <w:t>Sala</w:t>
      </w:r>
      <w:r w:rsidRPr="00371086">
        <w:rPr>
          <w:rFonts w:ascii="Arial" w:hAnsi="Arial" w:cs="Arial"/>
          <w:sz w:val="26"/>
          <w:szCs w:val="26"/>
        </w:rPr>
        <w:t xml:space="preserve"> Unitaria de Primera Instancia de</w:t>
      </w:r>
      <w:r w:rsidR="002212B7">
        <w:rPr>
          <w:rFonts w:ascii="Arial" w:hAnsi="Arial" w:cs="Arial"/>
          <w:sz w:val="26"/>
          <w:szCs w:val="26"/>
        </w:rPr>
        <w:t>l otrora</w:t>
      </w:r>
      <w:r w:rsidRPr="00371086">
        <w:rPr>
          <w:rFonts w:ascii="Arial" w:hAnsi="Arial" w:cs="Arial"/>
          <w:sz w:val="26"/>
          <w:szCs w:val="26"/>
        </w:rPr>
        <w:t xml:space="preserve"> Tribunal</w:t>
      </w:r>
      <w:r w:rsidR="002212B7">
        <w:rPr>
          <w:rFonts w:ascii="Arial" w:hAnsi="Arial" w:cs="Arial"/>
          <w:sz w:val="26"/>
          <w:szCs w:val="26"/>
        </w:rPr>
        <w:t xml:space="preserve"> de lo Contencioso Administrativo y de Cuentas del Poder Judicial del Estado</w:t>
      </w:r>
      <w:r w:rsidRPr="00371086">
        <w:rPr>
          <w:rFonts w:ascii="Arial" w:hAnsi="Arial" w:cs="Arial"/>
          <w:sz w:val="26"/>
          <w:szCs w:val="26"/>
        </w:rPr>
        <w:t xml:space="preserve">, promovido por </w:t>
      </w:r>
      <w:r w:rsidR="00E37D1E">
        <w:rPr>
          <w:rFonts w:ascii="Arial" w:eastAsia="Calibri" w:hAnsi="Arial" w:cs="Arial"/>
          <w:b/>
          <w:sz w:val="26"/>
          <w:szCs w:val="26"/>
        </w:rPr>
        <w:t>*********</w:t>
      </w:r>
      <w:r w:rsidRPr="00371086">
        <w:rPr>
          <w:rFonts w:ascii="Arial" w:hAnsi="Arial" w:cs="Arial"/>
          <w:sz w:val="26"/>
          <w:szCs w:val="26"/>
        </w:rPr>
        <w:t>en contra de</w:t>
      </w:r>
      <w:r w:rsidR="00851E6E">
        <w:rPr>
          <w:rFonts w:ascii="Arial" w:hAnsi="Arial" w:cs="Arial"/>
          <w:sz w:val="26"/>
          <w:szCs w:val="26"/>
        </w:rPr>
        <w:t xml:space="preserve">l </w:t>
      </w:r>
      <w:r w:rsidR="00851E6E">
        <w:rPr>
          <w:rFonts w:ascii="Arial" w:hAnsi="Arial" w:cs="Arial"/>
          <w:b/>
          <w:sz w:val="26"/>
          <w:szCs w:val="26"/>
        </w:rPr>
        <w:t xml:space="preserve">DIRECTOR DEL </w:t>
      </w:r>
      <w:r w:rsidR="00851E6E" w:rsidRPr="00851E6E">
        <w:rPr>
          <w:rFonts w:ascii="Arial" w:eastAsia="Calibri" w:hAnsi="Arial" w:cs="Arial"/>
          <w:b/>
          <w:sz w:val="26"/>
          <w:szCs w:val="26"/>
        </w:rPr>
        <w:t>INSTITUTO OAXAQUEÑO CONSTRUCTOR DE INFRAESTRUCTURA FÍSICA EDUCATIVA</w:t>
      </w:r>
      <w:r w:rsidR="002212B7">
        <w:rPr>
          <w:rFonts w:ascii="Arial" w:hAnsi="Arial" w:cs="Arial"/>
          <w:b/>
          <w:sz w:val="26"/>
          <w:szCs w:val="26"/>
        </w:rPr>
        <w:t>;</w:t>
      </w:r>
      <w:r w:rsidR="00E5209F" w:rsidRPr="00371086">
        <w:rPr>
          <w:rFonts w:ascii="Arial" w:hAnsi="Arial" w:cs="Arial"/>
          <w:b/>
          <w:sz w:val="26"/>
          <w:szCs w:val="26"/>
        </w:rPr>
        <w:t xml:space="preserve"> </w:t>
      </w:r>
      <w:r w:rsidR="007A2498">
        <w:rPr>
          <w:rFonts w:ascii="Arial" w:hAnsi="Arial" w:cs="Arial"/>
          <w:sz w:val="26"/>
          <w:szCs w:val="26"/>
        </w:rPr>
        <w:t>sin embargo esta Sala Superior advierte que los motivos de inconformidad van encaminados a controvertir el acuerdo de 16 dieciséis de enero de 2018 dos mil dieciocho;</w:t>
      </w:r>
      <w:r w:rsidRPr="00371086">
        <w:rPr>
          <w:rFonts w:ascii="Arial" w:eastAsia="Calibri" w:hAnsi="Arial" w:cs="Arial"/>
          <w:b/>
          <w:sz w:val="26"/>
          <w:szCs w:val="26"/>
        </w:rPr>
        <w:t xml:space="preserve"> </w:t>
      </w:r>
      <w:r w:rsidRPr="00371086">
        <w:rPr>
          <w:rFonts w:ascii="Arial" w:eastAsia="Calibri" w:hAnsi="Arial" w:cs="Arial"/>
          <w:sz w:val="26"/>
          <w:szCs w:val="26"/>
        </w:rPr>
        <w:t>por lo que</w:t>
      </w:r>
      <w:r w:rsidR="002212B7">
        <w:rPr>
          <w:rFonts w:ascii="Arial" w:eastAsia="Calibri" w:hAnsi="Arial" w:cs="Arial"/>
          <w:sz w:val="26"/>
          <w:szCs w:val="26"/>
        </w:rPr>
        <w:t>,</w:t>
      </w:r>
      <w:r w:rsidRPr="00371086">
        <w:rPr>
          <w:rFonts w:ascii="Arial" w:eastAsia="Calibri" w:hAnsi="Arial" w:cs="Arial"/>
          <w:sz w:val="26"/>
          <w:szCs w:val="26"/>
        </w:rPr>
        <w:t xml:space="preserve"> con fundamento en los artículos 207 y 208, de la Ley de Justicia Administrativa para el Estado de Oaxaca,</w:t>
      </w:r>
      <w:r w:rsidR="007A1E63">
        <w:rPr>
          <w:rFonts w:ascii="Arial" w:eastAsia="Calibri" w:hAnsi="Arial" w:cs="Arial"/>
          <w:sz w:val="26"/>
          <w:szCs w:val="26"/>
        </w:rPr>
        <w:t xml:space="preserve"> vigente hasta el veinte de octubre de dos mil diecisiete,</w:t>
      </w:r>
      <w:r w:rsidRPr="00371086">
        <w:rPr>
          <w:rFonts w:ascii="Arial" w:eastAsia="Calibri" w:hAnsi="Arial" w:cs="Arial"/>
          <w:sz w:val="26"/>
          <w:szCs w:val="26"/>
        </w:rPr>
        <w:t xml:space="preserve"> se admite. En consecuencia, se procede a dictar resolución en los siguientes términos:</w:t>
      </w:r>
      <w:r w:rsidR="0080710F">
        <w:rPr>
          <w:rFonts w:ascii="Arial" w:eastAsia="Calibri" w:hAnsi="Arial" w:cs="Arial"/>
          <w:sz w:val="26"/>
          <w:szCs w:val="26"/>
        </w:rPr>
        <w:t xml:space="preserve"> </w:t>
      </w:r>
    </w:p>
    <w:p w:rsidR="0080172B" w:rsidRDefault="00432B13" w:rsidP="007A1E63">
      <w:pPr>
        <w:spacing w:line="360" w:lineRule="auto"/>
        <w:ind w:firstLine="567"/>
        <w:jc w:val="center"/>
        <w:rPr>
          <w:rFonts w:ascii="Arial" w:eastAsia="Calibri" w:hAnsi="Arial" w:cs="Arial"/>
          <w:b/>
          <w:bCs/>
          <w:sz w:val="26"/>
          <w:szCs w:val="26"/>
        </w:rPr>
      </w:pPr>
      <w:r w:rsidRPr="00371086">
        <w:rPr>
          <w:rFonts w:ascii="Arial" w:eastAsia="Calibri" w:hAnsi="Arial" w:cs="Arial"/>
          <w:b/>
          <w:bCs/>
          <w:sz w:val="26"/>
          <w:szCs w:val="26"/>
        </w:rPr>
        <w:t>R E S U L T A N D O</w:t>
      </w:r>
    </w:p>
    <w:p w:rsidR="0080710F" w:rsidRDefault="00432B13" w:rsidP="0080710F">
      <w:pPr>
        <w:spacing w:line="360" w:lineRule="auto"/>
        <w:ind w:firstLine="567"/>
        <w:jc w:val="both"/>
        <w:rPr>
          <w:rFonts w:ascii="Arial" w:eastAsia="Calibri" w:hAnsi="Arial" w:cs="Arial"/>
          <w:sz w:val="26"/>
          <w:szCs w:val="26"/>
        </w:rPr>
      </w:pPr>
      <w:r w:rsidRPr="00371086">
        <w:rPr>
          <w:rFonts w:ascii="Arial" w:eastAsia="Calibri" w:hAnsi="Arial" w:cs="Arial"/>
          <w:b/>
          <w:bCs/>
          <w:sz w:val="26"/>
          <w:szCs w:val="26"/>
        </w:rPr>
        <w:t xml:space="preserve">PRIMERO. </w:t>
      </w:r>
      <w:r w:rsidR="004A3A79">
        <w:rPr>
          <w:rFonts w:ascii="Arial" w:hAnsi="Arial" w:cs="Arial"/>
          <w:sz w:val="26"/>
          <w:szCs w:val="26"/>
        </w:rPr>
        <w:t xml:space="preserve">Inconforme con </w:t>
      </w:r>
      <w:r w:rsidR="00851E6E">
        <w:rPr>
          <w:rFonts w:ascii="Arial" w:hAnsi="Arial" w:cs="Arial"/>
          <w:sz w:val="26"/>
          <w:szCs w:val="26"/>
        </w:rPr>
        <w:t>e</w:t>
      </w:r>
      <w:r w:rsidR="004A3A79">
        <w:rPr>
          <w:rFonts w:ascii="Arial" w:hAnsi="Arial" w:cs="Arial"/>
          <w:sz w:val="26"/>
          <w:szCs w:val="26"/>
        </w:rPr>
        <w:t>l</w:t>
      </w:r>
      <w:r w:rsidR="00851E6E">
        <w:rPr>
          <w:rFonts w:ascii="Arial" w:hAnsi="Arial" w:cs="Arial"/>
          <w:sz w:val="26"/>
          <w:szCs w:val="26"/>
        </w:rPr>
        <w:t xml:space="preserve"> acuerdo</w:t>
      </w:r>
      <w:r w:rsidR="004A3A79">
        <w:rPr>
          <w:rFonts w:ascii="Arial" w:hAnsi="Arial" w:cs="Arial"/>
          <w:sz w:val="26"/>
          <w:szCs w:val="26"/>
        </w:rPr>
        <w:t xml:space="preserve"> de </w:t>
      </w:r>
      <w:r w:rsidR="008F0AF9">
        <w:rPr>
          <w:rFonts w:ascii="Arial" w:hAnsi="Arial" w:cs="Arial"/>
          <w:sz w:val="26"/>
          <w:szCs w:val="26"/>
        </w:rPr>
        <w:t>dieciséis</w:t>
      </w:r>
      <w:r w:rsidR="008F0AF9" w:rsidRPr="0080710F">
        <w:rPr>
          <w:rFonts w:ascii="Arial" w:hAnsi="Arial" w:cs="Arial"/>
          <w:sz w:val="26"/>
          <w:szCs w:val="26"/>
        </w:rPr>
        <w:t xml:space="preserve"> de </w:t>
      </w:r>
      <w:r w:rsidR="008F0AF9">
        <w:rPr>
          <w:rFonts w:ascii="Arial" w:hAnsi="Arial" w:cs="Arial"/>
          <w:sz w:val="26"/>
          <w:szCs w:val="26"/>
        </w:rPr>
        <w:t>enero</w:t>
      </w:r>
      <w:r w:rsidR="008F0AF9" w:rsidRPr="0080710F">
        <w:rPr>
          <w:rFonts w:ascii="Arial" w:hAnsi="Arial" w:cs="Arial"/>
          <w:sz w:val="26"/>
          <w:szCs w:val="26"/>
        </w:rPr>
        <w:t xml:space="preserve"> de  dos mil dieci</w:t>
      </w:r>
      <w:r w:rsidR="008F0AF9">
        <w:rPr>
          <w:rFonts w:ascii="Arial" w:hAnsi="Arial" w:cs="Arial"/>
          <w:sz w:val="26"/>
          <w:szCs w:val="26"/>
        </w:rPr>
        <w:t>ocho</w:t>
      </w:r>
      <w:r w:rsidR="004A3A79">
        <w:rPr>
          <w:rFonts w:ascii="Arial" w:hAnsi="Arial" w:cs="Arial"/>
          <w:sz w:val="26"/>
          <w:szCs w:val="26"/>
        </w:rPr>
        <w:t>, dictad</w:t>
      </w:r>
      <w:r w:rsidR="007A2498">
        <w:rPr>
          <w:rFonts w:ascii="Arial" w:hAnsi="Arial" w:cs="Arial"/>
          <w:sz w:val="26"/>
          <w:szCs w:val="26"/>
        </w:rPr>
        <w:t>o</w:t>
      </w:r>
      <w:r w:rsidR="004A3A79">
        <w:rPr>
          <w:rFonts w:ascii="Arial" w:hAnsi="Arial" w:cs="Arial"/>
          <w:sz w:val="26"/>
          <w:szCs w:val="26"/>
        </w:rPr>
        <w:t xml:space="preserve"> por la S</w:t>
      </w:r>
      <w:r w:rsidR="007A2498">
        <w:rPr>
          <w:rFonts w:ascii="Arial" w:hAnsi="Arial" w:cs="Arial"/>
          <w:sz w:val="26"/>
          <w:szCs w:val="26"/>
        </w:rPr>
        <w:t>egund</w:t>
      </w:r>
      <w:r w:rsidR="004A3A79">
        <w:rPr>
          <w:rFonts w:ascii="Arial" w:hAnsi="Arial" w:cs="Arial"/>
          <w:sz w:val="26"/>
          <w:szCs w:val="26"/>
        </w:rPr>
        <w:t>a Sala Unitaria de Primera Instancia</w:t>
      </w:r>
      <w:r w:rsidR="007A2498">
        <w:rPr>
          <w:rFonts w:ascii="Arial" w:hAnsi="Arial" w:cs="Arial"/>
          <w:sz w:val="26"/>
          <w:szCs w:val="26"/>
        </w:rPr>
        <w:t xml:space="preserve"> del entonces </w:t>
      </w:r>
      <w:r w:rsidR="007A2498" w:rsidRPr="00371086">
        <w:rPr>
          <w:rFonts w:ascii="Arial" w:hAnsi="Arial" w:cs="Arial"/>
          <w:sz w:val="26"/>
          <w:szCs w:val="26"/>
        </w:rPr>
        <w:t>Tribunal</w:t>
      </w:r>
      <w:r w:rsidR="007A2498">
        <w:rPr>
          <w:rFonts w:ascii="Arial" w:hAnsi="Arial" w:cs="Arial"/>
          <w:sz w:val="26"/>
          <w:szCs w:val="26"/>
        </w:rPr>
        <w:t xml:space="preserve"> de lo Contencioso Administrativo y de Cuentas del Poder Judicial del Estado</w:t>
      </w:r>
      <w:r w:rsidR="004A3A79">
        <w:rPr>
          <w:rFonts w:ascii="Arial" w:hAnsi="Arial" w:cs="Arial"/>
          <w:sz w:val="26"/>
          <w:szCs w:val="26"/>
        </w:rPr>
        <w:t xml:space="preserve">, el </w:t>
      </w:r>
      <w:r w:rsidR="007A2498">
        <w:rPr>
          <w:rFonts w:ascii="Arial" w:hAnsi="Arial" w:cs="Arial"/>
          <w:b/>
          <w:sz w:val="26"/>
          <w:szCs w:val="26"/>
        </w:rPr>
        <w:t xml:space="preserve">DIRECTOR DEL </w:t>
      </w:r>
      <w:r w:rsidR="007A2498" w:rsidRPr="00851E6E">
        <w:rPr>
          <w:rFonts w:ascii="Arial" w:eastAsia="Calibri" w:hAnsi="Arial" w:cs="Arial"/>
          <w:b/>
          <w:sz w:val="26"/>
          <w:szCs w:val="26"/>
        </w:rPr>
        <w:t>INSTITUTO OAXAQUEÑO CONSTRUCTOR DE INFRAESTRUCTURA FÍSICA EDUCATIVA</w:t>
      </w:r>
      <w:r w:rsidR="004A3A79">
        <w:rPr>
          <w:rFonts w:ascii="Arial" w:hAnsi="Arial" w:cs="Arial"/>
          <w:sz w:val="26"/>
          <w:szCs w:val="26"/>
        </w:rPr>
        <w:t xml:space="preserve">, </w:t>
      </w:r>
      <w:r w:rsidR="004A3A79" w:rsidRPr="00BA7EE6">
        <w:rPr>
          <w:rFonts w:ascii="Arial" w:hAnsi="Arial" w:cs="Arial"/>
          <w:sz w:val="26"/>
          <w:szCs w:val="26"/>
        </w:rPr>
        <w:t>interpuso en su contra recurso de revisión</w:t>
      </w:r>
      <w:r w:rsidR="00E42E1B">
        <w:rPr>
          <w:rFonts w:ascii="Arial" w:eastAsia="Calibri" w:hAnsi="Arial" w:cs="Arial"/>
          <w:sz w:val="26"/>
          <w:szCs w:val="26"/>
        </w:rPr>
        <w:t>.</w:t>
      </w:r>
      <w:r w:rsidR="0080710F">
        <w:rPr>
          <w:rFonts w:ascii="Arial" w:eastAsia="Calibri" w:hAnsi="Arial" w:cs="Arial"/>
          <w:sz w:val="26"/>
          <w:szCs w:val="26"/>
        </w:rPr>
        <w:t xml:space="preserve"> </w:t>
      </w:r>
    </w:p>
    <w:p w:rsidR="0080172B" w:rsidRDefault="0080172B" w:rsidP="0080710F">
      <w:pPr>
        <w:spacing w:line="360" w:lineRule="auto"/>
        <w:ind w:firstLine="567"/>
        <w:jc w:val="both"/>
        <w:rPr>
          <w:rFonts w:ascii="Arial" w:eastAsia="Calibri" w:hAnsi="Arial" w:cs="Arial"/>
          <w:sz w:val="26"/>
          <w:szCs w:val="26"/>
        </w:rPr>
      </w:pPr>
    </w:p>
    <w:p w:rsidR="00ED2DC2" w:rsidRDefault="00432B13" w:rsidP="0080710F">
      <w:pPr>
        <w:spacing w:line="360" w:lineRule="auto"/>
        <w:ind w:firstLine="567"/>
        <w:jc w:val="both"/>
        <w:rPr>
          <w:rFonts w:ascii="Arial" w:eastAsia="Calibri" w:hAnsi="Arial" w:cs="Arial"/>
          <w:bCs/>
          <w:sz w:val="26"/>
          <w:szCs w:val="26"/>
        </w:rPr>
      </w:pPr>
      <w:r w:rsidRPr="00371086">
        <w:rPr>
          <w:rFonts w:ascii="Arial" w:eastAsia="Calibri" w:hAnsi="Arial" w:cs="Arial"/>
          <w:b/>
          <w:bCs/>
          <w:sz w:val="26"/>
          <w:szCs w:val="26"/>
        </w:rPr>
        <w:t xml:space="preserve">SEGUNDO. </w:t>
      </w:r>
      <w:r w:rsidRPr="00371086">
        <w:rPr>
          <w:rFonts w:ascii="Arial" w:eastAsia="Calibri" w:hAnsi="Arial" w:cs="Arial"/>
          <w:bCs/>
          <w:sz w:val="26"/>
          <w:szCs w:val="26"/>
        </w:rPr>
        <w:t>L</w:t>
      </w:r>
      <w:r w:rsidR="000A3562" w:rsidRPr="00371086">
        <w:rPr>
          <w:rFonts w:ascii="Arial" w:eastAsia="Calibri" w:hAnsi="Arial" w:cs="Arial"/>
          <w:bCs/>
          <w:sz w:val="26"/>
          <w:szCs w:val="26"/>
        </w:rPr>
        <w:t xml:space="preserve">a </w:t>
      </w:r>
      <w:r w:rsidR="00ED2DC2">
        <w:rPr>
          <w:rFonts w:ascii="Arial" w:eastAsia="Calibri" w:hAnsi="Arial" w:cs="Arial"/>
          <w:bCs/>
          <w:sz w:val="26"/>
          <w:szCs w:val="26"/>
        </w:rPr>
        <w:t>parte relativa del acuerdo recurrido es el siguiente:</w:t>
      </w:r>
      <w:r w:rsidR="0080710F">
        <w:rPr>
          <w:rFonts w:ascii="Arial" w:eastAsia="Calibri" w:hAnsi="Arial" w:cs="Arial"/>
          <w:bCs/>
          <w:sz w:val="26"/>
          <w:szCs w:val="26"/>
        </w:rPr>
        <w:t xml:space="preserve"> </w:t>
      </w:r>
    </w:p>
    <w:p w:rsidR="00E5209F" w:rsidRPr="0080710F" w:rsidRDefault="00E5209F" w:rsidP="00B502FA">
      <w:pPr>
        <w:widowControl w:val="0"/>
        <w:tabs>
          <w:tab w:val="left" w:pos="2835"/>
          <w:tab w:val="left" w:pos="7938"/>
        </w:tabs>
        <w:spacing w:line="360" w:lineRule="auto"/>
        <w:ind w:right="17" w:firstLine="851"/>
        <w:jc w:val="both"/>
        <w:rPr>
          <w:rFonts w:ascii="Arial" w:eastAsia="Times New Roman" w:hAnsi="Arial" w:cs="Arial"/>
          <w:bCs/>
          <w:lang w:eastAsia="es-ES"/>
        </w:rPr>
      </w:pPr>
      <w:r w:rsidRPr="0080710F">
        <w:rPr>
          <w:rFonts w:ascii="Arial" w:eastAsia="Times New Roman" w:hAnsi="Arial" w:cs="Arial"/>
          <w:bCs/>
          <w:lang w:eastAsia="es-ES"/>
        </w:rPr>
        <w:t>“…</w:t>
      </w:r>
    </w:p>
    <w:p w:rsidR="00ED2DC2" w:rsidRPr="0080710F" w:rsidRDefault="0097556C" w:rsidP="00B502FA">
      <w:pPr>
        <w:widowControl w:val="0"/>
        <w:tabs>
          <w:tab w:val="left" w:pos="2835"/>
          <w:tab w:val="left" w:pos="7938"/>
        </w:tabs>
        <w:spacing w:line="360" w:lineRule="auto"/>
        <w:ind w:left="851" w:right="900"/>
        <w:jc w:val="both"/>
        <w:rPr>
          <w:rFonts w:ascii="Arial" w:eastAsia="Times New Roman" w:hAnsi="Arial" w:cs="Arial"/>
          <w:bCs/>
          <w:lang w:eastAsia="es-ES"/>
        </w:rPr>
      </w:pPr>
      <w:r>
        <w:rPr>
          <w:i/>
        </w:rPr>
        <w:lastRenderedPageBreak/>
        <w:t xml:space="preserve">En lo que refiere a la documental que ofrece en el punto marcado con el número </w:t>
      </w:r>
      <w:r>
        <w:rPr>
          <w:b/>
          <w:i/>
        </w:rPr>
        <w:t xml:space="preserve">1 </w:t>
      </w:r>
      <w:r>
        <w:rPr>
          <w:i/>
        </w:rPr>
        <w:t>de su capítulo de prueba, con fundamento en lo dispuesto por el artículo 287 párrafo segundo del Código de Procedimientos Civiles vigente en el Estado, de aplicación supletoria a la Ley de la materia, no ha lugar a admitirla, dado que no la exhibe y contario a lo que afirma, no consta en autos. - - - - - - - - - - - - - - - - - - - - - - - - - - -</w:t>
      </w:r>
      <w:r w:rsidR="00B502FA">
        <w:rPr>
          <w:i/>
        </w:rPr>
        <w:t xml:space="preserve"> - - - - - - - - - - - - - - - …“</w:t>
      </w:r>
    </w:p>
    <w:p w:rsidR="0080710F" w:rsidRDefault="00432B13" w:rsidP="0080710F">
      <w:pPr>
        <w:spacing w:before="100" w:beforeAutospacing="1" w:line="360" w:lineRule="auto"/>
        <w:ind w:right="51"/>
        <w:jc w:val="center"/>
        <w:rPr>
          <w:rFonts w:ascii="Arial" w:eastAsia="Times New Roman" w:hAnsi="Arial" w:cs="Arial"/>
          <w:b/>
          <w:bCs/>
          <w:sz w:val="26"/>
          <w:szCs w:val="26"/>
          <w:lang w:eastAsia="es-ES"/>
        </w:rPr>
      </w:pPr>
      <w:r w:rsidRPr="002028D4">
        <w:rPr>
          <w:rFonts w:ascii="Arial" w:eastAsia="Times New Roman" w:hAnsi="Arial" w:cs="Arial"/>
          <w:b/>
          <w:bCs/>
          <w:sz w:val="26"/>
          <w:szCs w:val="26"/>
          <w:lang w:eastAsia="es-ES"/>
        </w:rPr>
        <w:t>C O N S I D E R A N D O</w:t>
      </w:r>
    </w:p>
    <w:p w:rsidR="007A2498" w:rsidRDefault="007A1E63" w:rsidP="007A2498">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 xml:space="preserve">         </w:t>
      </w:r>
      <w:r w:rsidRPr="000E7432">
        <w:rPr>
          <w:rFonts w:ascii="Arial" w:hAnsi="Arial" w:cs="Arial"/>
          <w:b/>
          <w:bCs/>
          <w:iCs/>
          <w:sz w:val="26"/>
          <w:szCs w:val="26"/>
        </w:rPr>
        <w:t xml:space="preserve">PRIMERO. </w:t>
      </w:r>
      <w:r w:rsidRPr="000E7432">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 octubre de dos mil diecisiete, </w:t>
      </w:r>
      <w:r w:rsidR="007A2498" w:rsidRPr="00F37C43">
        <w:rPr>
          <w:rFonts w:ascii="Arial" w:hAnsi="Arial" w:cs="Arial"/>
          <w:bCs/>
          <w:iCs/>
          <w:sz w:val="26"/>
          <w:szCs w:val="26"/>
        </w:rPr>
        <w:t xml:space="preserve">dado que se trata de un Recurso de Revisión interpuesto en contra </w:t>
      </w:r>
      <w:r w:rsidR="007A2498">
        <w:rPr>
          <w:rFonts w:ascii="Arial" w:hAnsi="Arial" w:cs="Arial"/>
          <w:bCs/>
          <w:iCs/>
          <w:sz w:val="26"/>
          <w:szCs w:val="26"/>
        </w:rPr>
        <w:t xml:space="preserve">del acuerdo de </w:t>
      </w:r>
      <w:r w:rsidR="008F0AF9">
        <w:rPr>
          <w:rFonts w:ascii="Arial" w:hAnsi="Arial" w:cs="Arial"/>
          <w:sz w:val="26"/>
          <w:szCs w:val="26"/>
        </w:rPr>
        <w:t>dieciséis</w:t>
      </w:r>
      <w:r w:rsidR="008F0AF9" w:rsidRPr="0080710F">
        <w:rPr>
          <w:rFonts w:ascii="Arial" w:hAnsi="Arial" w:cs="Arial"/>
          <w:sz w:val="26"/>
          <w:szCs w:val="26"/>
        </w:rPr>
        <w:t xml:space="preserve"> de </w:t>
      </w:r>
      <w:r w:rsidR="008F0AF9">
        <w:rPr>
          <w:rFonts w:ascii="Arial" w:hAnsi="Arial" w:cs="Arial"/>
          <w:sz w:val="26"/>
          <w:szCs w:val="26"/>
        </w:rPr>
        <w:t>enero</w:t>
      </w:r>
      <w:r w:rsidR="008F0AF9" w:rsidRPr="0080710F">
        <w:rPr>
          <w:rFonts w:ascii="Arial" w:hAnsi="Arial" w:cs="Arial"/>
          <w:sz w:val="26"/>
          <w:szCs w:val="26"/>
        </w:rPr>
        <w:t xml:space="preserve"> de dos mil dieci</w:t>
      </w:r>
      <w:r w:rsidR="008F0AF9">
        <w:rPr>
          <w:rFonts w:ascii="Arial" w:hAnsi="Arial" w:cs="Arial"/>
          <w:sz w:val="26"/>
          <w:szCs w:val="26"/>
        </w:rPr>
        <w:t>ocho</w:t>
      </w:r>
      <w:r w:rsidR="007A2498">
        <w:rPr>
          <w:rFonts w:ascii="Arial" w:hAnsi="Arial" w:cs="Arial"/>
          <w:sz w:val="26"/>
          <w:szCs w:val="26"/>
          <w:lang w:val="es-MX"/>
        </w:rPr>
        <w:t>, dictado por la Segunda Sala Unitaria de Primera Instancia del entonces Tribunal de lo Contencioso Administrativo y de Cuentas del Poder Judicial del Estado,</w:t>
      </w:r>
      <w:r w:rsidR="007A2498" w:rsidRPr="00A52F58">
        <w:rPr>
          <w:rFonts w:ascii="Arial" w:hAnsi="Arial" w:cs="Arial"/>
          <w:bCs/>
          <w:iCs/>
          <w:sz w:val="26"/>
          <w:szCs w:val="26"/>
        </w:rPr>
        <w:t xml:space="preserve"> </w:t>
      </w:r>
      <w:r w:rsidR="007A2498" w:rsidRPr="00F37C43">
        <w:rPr>
          <w:rFonts w:ascii="Arial" w:hAnsi="Arial" w:cs="Arial"/>
          <w:bCs/>
          <w:iCs/>
          <w:sz w:val="26"/>
          <w:szCs w:val="26"/>
        </w:rPr>
        <w:t xml:space="preserve">en el </w:t>
      </w:r>
      <w:r w:rsidR="007A2498">
        <w:rPr>
          <w:rFonts w:ascii="Arial" w:hAnsi="Arial" w:cs="Arial"/>
          <w:bCs/>
          <w:iCs/>
          <w:sz w:val="26"/>
          <w:szCs w:val="26"/>
        </w:rPr>
        <w:t xml:space="preserve">expediente relativo al </w:t>
      </w:r>
      <w:r w:rsidR="007A2498" w:rsidRPr="00F37C43">
        <w:rPr>
          <w:rFonts w:ascii="Arial" w:hAnsi="Arial" w:cs="Arial"/>
          <w:bCs/>
          <w:iCs/>
          <w:sz w:val="26"/>
          <w:szCs w:val="26"/>
        </w:rPr>
        <w:t>Juicio</w:t>
      </w:r>
      <w:r w:rsidR="007A2498">
        <w:rPr>
          <w:rFonts w:ascii="Arial" w:hAnsi="Arial" w:cs="Arial"/>
          <w:bCs/>
          <w:iCs/>
          <w:sz w:val="26"/>
          <w:szCs w:val="26"/>
        </w:rPr>
        <w:t xml:space="preserve"> de nulidad </w:t>
      </w:r>
      <w:r w:rsidR="007A2498">
        <w:rPr>
          <w:rFonts w:ascii="Arial" w:hAnsi="Arial" w:cs="Arial"/>
          <w:b/>
          <w:bCs/>
          <w:iCs/>
          <w:sz w:val="26"/>
          <w:szCs w:val="26"/>
        </w:rPr>
        <w:t>0489</w:t>
      </w:r>
      <w:r w:rsidR="007A2498" w:rsidRPr="005D2C5A">
        <w:rPr>
          <w:rFonts w:ascii="Arial" w:hAnsi="Arial" w:cs="Arial"/>
          <w:b/>
          <w:sz w:val="26"/>
          <w:szCs w:val="26"/>
          <w:lang w:val="es-MX"/>
        </w:rPr>
        <w:t>/20</w:t>
      </w:r>
      <w:r w:rsidR="007A2498">
        <w:rPr>
          <w:rFonts w:ascii="Arial" w:hAnsi="Arial" w:cs="Arial"/>
          <w:b/>
          <w:sz w:val="26"/>
          <w:szCs w:val="26"/>
          <w:lang w:val="es-MX"/>
        </w:rPr>
        <w:t>16</w:t>
      </w:r>
      <w:r w:rsidR="007A2498">
        <w:rPr>
          <w:rFonts w:ascii="Arial" w:hAnsi="Arial" w:cs="Arial"/>
          <w:b/>
          <w:bCs/>
          <w:iCs/>
          <w:sz w:val="26"/>
          <w:szCs w:val="26"/>
        </w:rPr>
        <w:t>.</w:t>
      </w:r>
    </w:p>
    <w:p w:rsidR="007A2498" w:rsidRDefault="00703CAF" w:rsidP="007A2498">
      <w:pPr>
        <w:spacing w:before="100" w:beforeAutospacing="1" w:line="360" w:lineRule="auto"/>
        <w:ind w:right="51" w:firstLine="567"/>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70E4EBF" wp14:editId="5AEFDC90">
                <wp:simplePos x="0" y="0"/>
                <wp:positionH relativeFrom="column">
                  <wp:posOffset>5667375</wp:posOffset>
                </wp:positionH>
                <wp:positionV relativeFrom="paragraph">
                  <wp:posOffset>438150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3CAF" w:rsidRDefault="00703CAF" w:rsidP="00703CA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6.25pt;margin-top:3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">
                <v:textbox>
                  <w:txbxContent>
                    <w:p w:rsidR="00703CAF" w:rsidRDefault="00703CAF" w:rsidP="00703CAF">
                      <w:pPr>
                        <w:rPr>
                          <w:sz w:val="16"/>
                          <w:szCs w:val="16"/>
                        </w:rPr>
                      </w:pPr>
                      <w:r>
                        <w:rPr>
                          <w:sz w:val="16"/>
                          <w:szCs w:val="16"/>
                        </w:rPr>
                        <w:t>Datos personales protegidos por el Art. 116 de la LGTAIP y el Art. 56 de la LTAIPEO</w:t>
                      </w:r>
                    </w:p>
                  </w:txbxContent>
                </v:textbox>
              </v:shape>
            </w:pict>
          </mc:Fallback>
        </mc:AlternateContent>
      </w:r>
      <w:r w:rsidR="007A2498">
        <w:rPr>
          <w:rFonts w:ascii="Arial" w:hAnsi="Arial" w:cs="Arial"/>
          <w:b/>
          <w:bCs/>
          <w:sz w:val="26"/>
          <w:szCs w:val="26"/>
        </w:rPr>
        <w:t xml:space="preserve">SEGUNDO. </w:t>
      </w:r>
      <w:r w:rsidR="007A2498" w:rsidRPr="006E349D">
        <w:rPr>
          <w:rFonts w:ascii="Arial" w:hAnsi="Arial" w:cs="Arial"/>
          <w:bCs/>
          <w:sz w:val="26"/>
          <w:szCs w:val="26"/>
        </w:rPr>
        <w:t>Los agravios hechos valer se encuentran expuestos en el escrito respectivo de</w:t>
      </w:r>
      <w:r w:rsidR="007A2498">
        <w:rPr>
          <w:rFonts w:ascii="Arial" w:hAnsi="Arial" w:cs="Arial"/>
          <w:bCs/>
          <w:sz w:val="26"/>
          <w:szCs w:val="26"/>
        </w:rPr>
        <w:t xml:space="preserve"> </w:t>
      </w:r>
      <w:r w:rsidR="007A2498" w:rsidRPr="006E349D">
        <w:rPr>
          <w:rFonts w:ascii="Arial" w:hAnsi="Arial" w:cs="Arial"/>
          <w:bCs/>
          <w:sz w:val="26"/>
          <w:szCs w:val="26"/>
        </w:rPr>
        <w:t>l</w:t>
      </w:r>
      <w:r w:rsidR="007A2498">
        <w:rPr>
          <w:rFonts w:ascii="Arial" w:hAnsi="Arial" w:cs="Arial"/>
          <w:bCs/>
          <w:sz w:val="26"/>
          <w:szCs w:val="26"/>
        </w:rPr>
        <w:t>a</w:t>
      </w:r>
      <w:r w:rsidR="007A2498" w:rsidRPr="006E349D">
        <w:rPr>
          <w:rFonts w:ascii="Arial" w:hAnsi="Arial" w:cs="Arial"/>
          <w:bCs/>
          <w:sz w:val="26"/>
          <w:szCs w:val="26"/>
        </w:rPr>
        <w:t xml:space="preserve"> recurrente, por lo que no existe necesidad de transcribirlos, virtud a que ello no implic</w:t>
      </w:r>
      <w:r w:rsidR="007A2498">
        <w:rPr>
          <w:rFonts w:ascii="Arial" w:hAnsi="Arial" w:cs="Arial"/>
          <w:bCs/>
          <w:sz w:val="26"/>
          <w:szCs w:val="26"/>
        </w:rPr>
        <w:t>a transgresión a derecho alguno</w:t>
      </w:r>
      <w:r w:rsidR="007A2498" w:rsidRPr="006E349D">
        <w:rPr>
          <w:rFonts w:ascii="Arial" w:hAnsi="Arial" w:cs="Arial"/>
          <w:bCs/>
          <w:sz w:val="26"/>
          <w:szCs w:val="26"/>
        </w:rPr>
        <w:t>, como tampoco se vulnera disposición expresa que imponga tal obligación</w:t>
      </w:r>
      <w:r w:rsidR="007A2498">
        <w:rPr>
          <w:rFonts w:ascii="Arial" w:hAnsi="Arial" w:cs="Arial"/>
          <w:bCs/>
          <w:sz w:val="26"/>
          <w:szCs w:val="26"/>
        </w:rPr>
        <w:t>.</w:t>
      </w:r>
    </w:p>
    <w:p w:rsidR="007A2498" w:rsidRDefault="007A2498" w:rsidP="007A2498">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7A2498" w:rsidRDefault="007A2498" w:rsidP="007A2498">
      <w:pPr>
        <w:ind w:left="567" w:right="616"/>
        <w:jc w:val="both"/>
        <w:rPr>
          <w:rFonts w:ascii="Arial" w:hAnsi="Arial" w:cs="Arial"/>
          <w:b/>
          <w:bCs/>
          <w:color w:val="000000"/>
        </w:rPr>
      </w:pPr>
    </w:p>
    <w:p w:rsidR="007A2498" w:rsidRPr="00B502FA" w:rsidRDefault="007A2498" w:rsidP="007A2498">
      <w:pPr>
        <w:spacing w:line="360" w:lineRule="auto"/>
        <w:ind w:left="709" w:right="709" w:firstLine="567"/>
        <w:jc w:val="both"/>
        <w:rPr>
          <w:rFonts w:cstheme="minorHAnsi"/>
          <w:bCs/>
          <w:i/>
          <w:color w:val="000000"/>
        </w:rPr>
      </w:pPr>
      <w:r w:rsidRPr="00B502FA">
        <w:rPr>
          <w:rFonts w:cstheme="minorHAnsi"/>
          <w:b/>
          <w:bCs/>
          <w:i/>
          <w:color w:val="000000"/>
        </w:rPr>
        <w:t>“CONCEPTOS DE VIOLACIÓN. NO ES OBLIGATORIO TRANSCRIBIRLOS EN LA SENTENCIA</w:t>
      </w:r>
      <w:r w:rsidRPr="00B502FA">
        <w:rPr>
          <w:rFonts w:cstheme="minorHAns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w:t>
      </w:r>
      <w:r w:rsidRPr="00B502FA">
        <w:rPr>
          <w:rFonts w:cstheme="minorHAnsi"/>
          <w:bCs/>
          <w:i/>
          <w:color w:val="000000"/>
        </w:rPr>
        <w:lastRenderedPageBreak/>
        <w:t>impone la obligación de hacerlo, máxime si de la lectura de la sentencia recurrida se advierte que el Juez de Distrito expresa las razones conducentes para desestimar los conceptos de violación hechos valer, aun cuando no transcritos.</w:t>
      </w:r>
      <w:r w:rsidR="007A1E63">
        <w:rPr>
          <w:rFonts w:cstheme="minorHAnsi"/>
          <w:bCs/>
          <w:i/>
          <w:color w:val="000000"/>
        </w:rPr>
        <w:t xml:space="preserve">(sic)”. </w:t>
      </w:r>
    </w:p>
    <w:p w:rsidR="0012670B" w:rsidRDefault="00432B13" w:rsidP="007A2498">
      <w:pPr>
        <w:spacing w:before="100" w:beforeAutospacing="1" w:line="360" w:lineRule="auto"/>
        <w:ind w:right="51" w:firstLine="567"/>
        <w:jc w:val="both"/>
        <w:rPr>
          <w:rFonts w:ascii="Arial" w:hAnsi="Arial" w:cs="Arial"/>
          <w:bCs/>
          <w:color w:val="000000"/>
          <w:sz w:val="26"/>
          <w:szCs w:val="26"/>
        </w:rPr>
      </w:pPr>
      <w:r w:rsidRPr="00371086">
        <w:rPr>
          <w:rFonts w:ascii="Arial" w:hAnsi="Arial" w:cs="Arial"/>
          <w:b/>
          <w:bCs/>
          <w:color w:val="000000"/>
          <w:sz w:val="26"/>
          <w:szCs w:val="26"/>
        </w:rPr>
        <w:t xml:space="preserve">TERCERO. </w:t>
      </w:r>
      <w:r w:rsidR="00230BE6" w:rsidRPr="00371086">
        <w:rPr>
          <w:rFonts w:ascii="Arial" w:hAnsi="Arial" w:cs="Arial"/>
          <w:b/>
          <w:bCs/>
          <w:color w:val="000000"/>
          <w:sz w:val="26"/>
          <w:szCs w:val="26"/>
        </w:rPr>
        <w:t xml:space="preserve"> </w:t>
      </w:r>
      <w:r w:rsidR="007A2498">
        <w:rPr>
          <w:rFonts w:ascii="Arial" w:hAnsi="Arial" w:cs="Arial"/>
          <w:bCs/>
          <w:color w:val="000000"/>
          <w:sz w:val="26"/>
          <w:szCs w:val="26"/>
        </w:rPr>
        <w:t>Señala el recurrente le causa agravio el acuerdo recurrido en el cual se desechó la prueba documental consistente en la contestación de demanda de 29 veintinueve de noviembre de 2017 dos mil diecisiete</w:t>
      </w:r>
      <w:r w:rsidR="00CB6367">
        <w:rPr>
          <w:rFonts w:ascii="Arial" w:hAnsi="Arial" w:cs="Arial"/>
          <w:bCs/>
          <w:color w:val="000000"/>
          <w:sz w:val="26"/>
          <w:szCs w:val="26"/>
        </w:rPr>
        <w:t>,</w:t>
      </w:r>
      <w:r w:rsidR="007A2498">
        <w:rPr>
          <w:rFonts w:ascii="Arial" w:hAnsi="Arial" w:cs="Arial"/>
          <w:bCs/>
          <w:color w:val="000000"/>
          <w:sz w:val="26"/>
          <w:szCs w:val="26"/>
        </w:rPr>
        <w:t xml:space="preserve"> con todos sus anexos, sustentándose en que dicha documental no fue exhibida </w:t>
      </w:r>
      <w:r w:rsidR="0012670B">
        <w:rPr>
          <w:rFonts w:ascii="Arial" w:hAnsi="Arial" w:cs="Arial"/>
          <w:bCs/>
          <w:color w:val="000000"/>
          <w:sz w:val="26"/>
          <w:szCs w:val="26"/>
        </w:rPr>
        <w:t xml:space="preserve">y que no obra en autos. </w:t>
      </w:r>
    </w:p>
    <w:p w:rsidR="001F12C1" w:rsidRDefault="0012670B" w:rsidP="007A2498">
      <w:pPr>
        <w:spacing w:before="100" w:beforeAutospacing="1" w:line="360" w:lineRule="auto"/>
        <w:ind w:right="51" w:firstLine="567"/>
        <w:jc w:val="both"/>
        <w:rPr>
          <w:rFonts w:ascii="Arial" w:hAnsi="Arial" w:cs="Arial"/>
          <w:bCs/>
          <w:color w:val="000000"/>
          <w:sz w:val="26"/>
          <w:szCs w:val="26"/>
        </w:rPr>
      </w:pPr>
      <w:r>
        <w:rPr>
          <w:rFonts w:ascii="Arial" w:hAnsi="Arial" w:cs="Arial"/>
          <w:bCs/>
          <w:color w:val="000000"/>
          <w:sz w:val="26"/>
          <w:szCs w:val="26"/>
        </w:rPr>
        <w:t>Aduce que la prueba documental desechada, consistente en la contestación a la demanda inicial de fecha 29 veintinueve de noviembre de 2016 dos mil dieciséis</w:t>
      </w:r>
      <w:r w:rsidR="00CB6367">
        <w:rPr>
          <w:rFonts w:ascii="Arial" w:hAnsi="Arial" w:cs="Arial"/>
          <w:bCs/>
          <w:color w:val="000000"/>
          <w:sz w:val="26"/>
          <w:szCs w:val="26"/>
        </w:rPr>
        <w:t xml:space="preserve"> si obra en autos, así como el listado de diversos anexos exhibidos, máxime que por auto de 24 veinticuatro de marzo de 2017 dos mil diecisiete, se le tuvo contestando la demanda, además que a efecto de no duplicar constancias no tenía la obligación procesal de exhibirlas al constar en autos, por lo que considera arbitrario y contrario a derecho el </w:t>
      </w:r>
      <w:proofErr w:type="spellStart"/>
      <w:r w:rsidR="00CB6367">
        <w:rPr>
          <w:rFonts w:ascii="Arial" w:hAnsi="Arial" w:cs="Arial"/>
          <w:bCs/>
          <w:color w:val="000000"/>
          <w:sz w:val="26"/>
          <w:szCs w:val="26"/>
        </w:rPr>
        <w:t>desechamiento</w:t>
      </w:r>
      <w:proofErr w:type="spellEnd"/>
      <w:r w:rsidR="00CB6367">
        <w:rPr>
          <w:rFonts w:ascii="Arial" w:hAnsi="Arial" w:cs="Arial"/>
          <w:bCs/>
          <w:color w:val="000000"/>
          <w:sz w:val="26"/>
          <w:szCs w:val="26"/>
        </w:rPr>
        <w:t xml:space="preserve"> de la prueba que ofrece</w:t>
      </w:r>
      <w:r w:rsidR="001F12C1">
        <w:rPr>
          <w:rFonts w:ascii="Arial" w:hAnsi="Arial" w:cs="Arial"/>
          <w:bCs/>
          <w:color w:val="000000"/>
          <w:sz w:val="26"/>
          <w:szCs w:val="26"/>
        </w:rPr>
        <w:t>, sustentando sus afirmaciones en el artículo 10 in fine, 11, fracción VI y IX, y 32 de la Ley de Justicia Administrativa para el Estado.</w:t>
      </w:r>
    </w:p>
    <w:p w:rsidR="00D62D76" w:rsidRDefault="001F12C1" w:rsidP="00D62D76">
      <w:pPr>
        <w:spacing w:before="100" w:beforeAutospacing="1" w:line="360" w:lineRule="auto"/>
        <w:ind w:right="51" w:firstLine="567"/>
        <w:jc w:val="both"/>
        <w:rPr>
          <w:rFonts w:ascii="Arial" w:hAnsi="Arial" w:cs="Arial"/>
          <w:bCs/>
          <w:color w:val="000000"/>
          <w:sz w:val="26"/>
          <w:szCs w:val="26"/>
        </w:rPr>
      </w:pPr>
      <w:r>
        <w:rPr>
          <w:rFonts w:ascii="Arial" w:hAnsi="Arial" w:cs="Arial"/>
          <w:bCs/>
          <w:color w:val="000000"/>
          <w:sz w:val="26"/>
          <w:szCs w:val="26"/>
        </w:rPr>
        <w:t xml:space="preserve">Finalmente refiere que el ofrecimiento de la prueba fue llevado conforme a las formalidades que exige el Código de Procedimientos Civiles vigente en el Estado de aplicación supletoria, pues lo conducente era requerir al oferente a efecto de no dejarlo en estado de indefensión </w:t>
      </w:r>
      <w:r w:rsidR="00D62D76">
        <w:rPr>
          <w:rFonts w:ascii="Arial" w:hAnsi="Arial" w:cs="Arial"/>
          <w:bCs/>
          <w:color w:val="000000"/>
          <w:sz w:val="26"/>
          <w:szCs w:val="26"/>
        </w:rPr>
        <w:t xml:space="preserve">como lo disponen los artículos 35 y 36 </w:t>
      </w:r>
      <w:r w:rsidR="004F5CDE">
        <w:rPr>
          <w:rFonts w:ascii="Arial" w:hAnsi="Arial" w:cs="Arial"/>
          <w:bCs/>
          <w:color w:val="000000"/>
          <w:sz w:val="26"/>
          <w:szCs w:val="26"/>
        </w:rPr>
        <w:t>de la Ley de Justicia Administrativa para el Estado de Oaxaca</w:t>
      </w:r>
    </w:p>
    <w:p w:rsidR="00D62D76" w:rsidRDefault="0080710F"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8003F9">
        <w:rPr>
          <w:rFonts w:ascii="Arial" w:hAnsi="Arial" w:cs="Arial"/>
          <w:b/>
          <w:bCs/>
          <w:color w:val="000000"/>
          <w:sz w:val="26"/>
          <w:szCs w:val="26"/>
          <w:lang w:val="es-MX"/>
        </w:rPr>
        <w:t xml:space="preserve">CUARTO.- </w:t>
      </w:r>
      <w:r w:rsidR="00D62D76">
        <w:rPr>
          <w:rFonts w:ascii="Arial" w:hAnsi="Arial" w:cs="Arial"/>
          <w:bCs/>
          <w:color w:val="000000"/>
          <w:sz w:val="26"/>
          <w:szCs w:val="26"/>
          <w:lang w:val="es-MX"/>
        </w:rPr>
        <w:t xml:space="preserve">Son </w:t>
      </w:r>
      <w:r w:rsidR="00514902">
        <w:rPr>
          <w:rFonts w:ascii="Arial" w:hAnsi="Arial" w:cs="Arial"/>
          <w:b/>
          <w:bCs/>
          <w:color w:val="000000"/>
          <w:sz w:val="26"/>
          <w:szCs w:val="26"/>
          <w:lang w:val="es-MX"/>
        </w:rPr>
        <w:t xml:space="preserve">SUSTANCIALMENTE </w:t>
      </w:r>
      <w:r w:rsidR="00D62D76">
        <w:rPr>
          <w:rFonts w:ascii="Arial" w:hAnsi="Arial" w:cs="Arial"/>
          <w:b/>
          <w:bCs/>
          <w:color w:val="000000"/>
          <w:sz w:val="26"/>
          <w:szCs w:val="26"/>
          <w:lang w:val="es-MX"/>
        </w:rPr>
        <w:t xml:space="preserve">FUNDADOS </w:t>
      </w:r>
      <w:r w:rsidR="00D62D76">
        <w:rPr>
          <w:rFonts w:ascii="Arial" w:hAnsi="Arial" w:cs="Arial"/>
          <w:bCs/>
          <w:color w:val="000000"/>
          <w:sz w:val="26"/>
          <w:szCs w:val="26"/>
          <w:lang w:val="es-MX"/>
        </w:rPr>
        <w:t>los agravios expresados por el recurrente.</w:t>
      </w:r>
    </w:p>
    <w:p w:rsidR="0080710F" w:rsidRDefault="00D62D76"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Lo anterior es así, dado que d</w:t>
      </w:r>
      <w:r w:rsidR="00442B3A" w:rsidRPr="00371086">
        <w:rPr>
          <w:rFonts w:ascii="Arial" w:hAnsi="Arial" w:cs="Arial"/>
          <w:bCs/>
          <w:color w:val="000000"/>
          <w:sz w:val="26"/>
          <w:szCs w:val="26"/>
          <w:lang w:val="es-MX"/>
        </w:rPr>
        <w:t>e</w:t>
      </w:r>
      <w:r>
        <w:rPr>
          <w:rFonts w:ascii="Arial" w:hAnsi="Arial" w:cs="Arial"/>
          <w:bCs/>
          <w:color w:val="000000"/>
          <w:sz w:val="26"/>
          <w:szCs w:val="26"/>
          <w:lang w:val="es-MX"/>
        </w:rPr>
        <w:t xml:space="preserve"> </w:t>
      </w:r>
      <w:r w:rsidR="00442B3A" w:rsidRPr="00371086">
        <w:rPr>
          <w:rFonts w:ascii="Arial" w:hAnsi="Arial" w:cs="Arial"/>
          <w:bCs/>
          <w:color w:val="000000"/>
          <w:sz w:val="26"/>
          <w:szCs w:val="26"/>
          <w:lang w:val="es-MX"/>
        </w:rPr>
        <w:t>l</w:t>
      </w:r>
      <w:r>
        <w:rPr>
          <w:rFonts w:ascii="Arial" w:hAnsi="Arial" w:cs="Arial"/>
          <w:bCs/>
          <w:color w:val="000000"/>
          <w:sz w:val="26"/>
          <w:szCs w:val="26"/>
          <w:lang w:val="es-MX"/>
        </w:rPr>
        <w:t>as constancias de autos que fueron remitidas para la sustanciación de la presente alzada</w:t>
      </w:r>
      <w:r w:rsidR="00442B3A" w:rsidRPr="00371086">
        <w:rPr>
          <w:rFonts w:ascii="Arial" w:hAnsi="Arial" w:cs="Arial"/>
          <w:bCs/>
          <w:color w:val="000000"/>
          <w:sz w:val="26"/>
          <w:szCs w:val="26"/>
          <w:lang w:val="es-MX"/>
        </w:rPr>
        <w:t xml:space="preserve"> </w:t>
      </w:r>
      <w:r>
        <w:rPr>
          <w:rFonts w:ascii="Arial" w:hAnsi="Arial" w:cs="Arial"/>
          <w:bCs/>
          <w:color w:val="000000"/>
          <w:sz w:val="26"/>
          <w:szCs w:val="26"/>
          <w:lang w:val="es-MX"/>
        </w:rPr>
        <w:t xml:space="preserve">y </w:t>
      </w:r>
      <w:r w:rsidR="00442B3A" w:rsidRPr="00371086">
        <w:rPr>
          <w:rFonts w:ascii="Arial" w:hAnsi="Arial" w:cs="Arial"/>
          <w:bCs/>
          <w:color w:val="000000"/>
          <w:sz w:val="26"/>
          <w:szCs w:val="26"/>
          <w:lang w:val="es-MX"/>
        </w:rPr>
        <w:t>que hace</w:t>
      </w:r>
      <w:r>
        <w:rPr>
          <w:rFonts w:ascii="Arial" w:hAnsi="Arial" w:cs="Arial"/>
          <w:bCs/>
          <w:color w:val="000000"/>
          <w:sz w:val="26"/>
          <w:szCs w:val="26"/>
          <w:lang w:val="es-MX"/>
        </w:rPr>
        <w:t>n</w:t>
      </w:r>
      <w:r w:rsidR="00442B3A" w:rsidRPr="00371086">
        <w:rPr>
          <w:rFonts w:ascii="Arial" w:hAnsi="Arial" w:cs="Arial"/>
          <w:bCs/>
          <w:color w:val="000000"/>
          <w:sz w:val="26"/>
          <w:szCs w:val="26"/>
          <w:lang w:val="es-MX"/>
        </w:rPr>
        <w:t xml:space="preserve"> prueba plena </w:t>
      </w:r>
      <w:r>
        <w:rPr>
          <w:rFonts w:ascii="Arial" w:hAnsi="Arial" w:cs="Arial"/>
          <w:bCs/>
          <w:color w:val="000000"/>
          <w:sz w:val="26"/>
          <w:szCs w:val="26"/>
          <w:lang w:val="es-MX"/>
        </w:rPr>
        <w:t xml:space="preserve">en términos de lo dispuesto por </w:t>
      </w:r>
      <w:r w:rsidR="00442B3A" w:rsidRPr="00371086">
        <w:rPr>
          <w:rFonts w:ascii="Arial" w:hAnsi="Arial" w:cs="Arial"/>
          <w:bCs/>
          <w:color w:val="000000"/>
          <w:sz w:val="26"/>
          <w:szCs w:val="26"/>
          <w:lang w:val="es-MX"/>
        </w:rPr>
        <w:t>el artículo 173</w:t>
      </w:r>
      <w:r>
        <w:rPr>
          <w:rFonts w:ascii="Arial" w:hAnsi="Arial" w:cs="Arial"/>
          <w:bCs/>
          <w:color w:val="000000"/>
          <w:sz w:val="26"/>
          <w:szCs w:val="26"/>
          <w:lang w:val="es-MX"/>
        </w:rPr>
        <w:t>,</w:t>
      </w:r>
      <w:r w:rsidR="00442B3A" w:rsidRPr="00371086">
        <w:rPr>
          <w:rFonts w:ascii="Arial" w:hAnsi="Arial" w:cs="Arial"/>
          <w:bCs/>
          <w:color w:val="000000"/>
          <w:sz w:val="26"/>
          <w:szCs w:val="26"/>
          <w:lang w:val="es-MX"/>
        </w:rPr>
        <w:t xml:space="preserve"> fracción I</w:t>
      </w:r>
      <w:r>
        <w:rPr>
          <w:rFonts w:ascii="Arial" w:hAnsi="Arial" w:cs="Arial"/>
          <w:bCs/>
          <w:color w:val="000000"/>
          <w:sz w:val="26"/>
          <w:szCs w:val="26"/>
          <w:lang w:val="es-MX"/>
        </w:rPr>
        <w:t>,</w:t>
      </w:r>
      <w:r w:rsidR="00442B3A" w:rsidRPr="00371086">
        <w:rPr>
          <w:rFonts w:ascii="Arial" w:hAnsi="Arial" w:cs="Arial"/>
          <w:bCs/>
          <w:color w:val="000000"/>
          <w:sz w:val="26"/>
          <w:szCs w:val="26"/>
          <w:lang w:val="es-MX"/>
        </w:rPr>
        <w:t xml:space="preserve"> de la Ley de Justicia Administrativa para el Estado de Oaxaca</w:t>
      </w:r>
      <w:r w:rsidR="001C680D">
        <w:rPr>
          <w:rFonts w:ascii="Arial" w:hAnsi="Arial" w:cs="Arial"/>
          <w:bCs/>
          <w:color w:val="000000"/>
          <w:sz w:val="26"/>
          <w:szCs w:val="26"/>
          <w:lang w:val="es-MX"/>
        </w:rPr>
        <w:t xml:space="preserve">, </w:t>
      </w:r>
      <w:r w:rsidR="00442B3A" w:rsidRPr="00371086">
        <w:rPr>
          <w:rFonts w:ascii="Arial" w:hAnsi="Arial" w:cs="Arial"/>
          <w:bCs/>
          <w:color w:val="000000"/>
          <w:sz w:val="26"/>
          <w:szCs w:val="26"/>
          <w:lang w:val="es-MX"/>
        </w:rPr>
        <w:t>por tratarse de actuaci</w:t>
      </w:r>
      <w:r w:rsidR="00B134AB">
        <w:rPr>
          <w:rFonts w:ascii="Arial" w:hAnsi="Arial" w:cs="Arial"/>
          <w:bCs/>
          <w:color w:val="000000"/>
          <w:sz w:val="26"/>
          <w:szCs w:val="26"/>
          <w:lang w:val="es-MX"/>
        </w:rPr>
        <w:t>o</w:t>
      </w:r>
      <w:r w:rsidR="00442B3A" w:rsidRPr="00371086">
        <w:rPr>
          <w:rFonts w:ascii="Arial" w:hAnsi="Arial" w:cs="Arial"/>
          <w:bCs/>
          <w:color w:val="000000"/>
          <w:sz w:val="26"/>
          <w:szCs w:val="26"/>
          <w:lang w:val="es-MX"/>
        </w:rPr>
        <w:t>n</w:t>
      </w:r>
      <w:r w:rsidR="00B134AB">
        <w:rPr>
          <w:rFonts w:ascii="Arial" w:hAnsi="Arial" w:cs="Arial"/>
          <w:bCs/>
          <w:color w:val="000000"/>
          <w:sz w:val="26"/>
          <w:szCs w:val="26"/>
          <w:lang w:val="es-MX"/>
        </w:rPr>
        <w:t>es</w:t>
      </w:r>
      <w:r w:rsidR="00442B3A" w:rsidRPr="00371086">
        <w:rPr>
          <w:rFonts w:ascii="Arial" w:hAnsi="Arial" w:cs="Arial"/>
          <w:bCs/>
          <w:color w:val="000000"/>
          <w:sz w:val="26"/>
          <w:szCs w:val="26"/>
          <w:lang w:val="es-MX"/>
        </w:rPr>
        <w:t xml:space="preserve"> judicial</w:t>
      </w:r>
      <w:r>
        <w:rPr>
          <w:rFonts w:ascii="Arial" w:hAnsi="Arial" w:cs="Arial"/>
          <w:bCs/>
          <w:color w:val="000000"/>
          <w:sz w:val="26"/>
          <w:szCs w:val="26"/>
          <w:lang w:val="es-MX"/>
        </w:rPr>
        <w:t>es</w:t>
      </w:r>
      <w:r w:rsidR="00442B3A" w:rsidRPr="00371086">
        <w:rPr>
          <w:rFonts w:ascii="Arial" w:hAnsi="Arial" w:cs="Arial"/>
          <w:bCs/>
          <w:color w:val="000000"/>
          <w:sz w:val="26"/>
          <w:szCs w:val="26"/>
          <w:lang w:val="es-MX"/>
        </w:rPr>
        <w:t>, se obtiene lo siguiente:</w:t>
      </w:r>
      <w:r w:rsidR="0080710F">
        <w:rPr>
          <w:rFonts w:ascii="Arial" w:hAnsi="Arial" w:cs="Arial"/>
          <w:bCs/>
          <w:color w:val="000000"/>
          <w:sz w:val="26"/>
          <w:szCs w:val="26"/>
          <w:lang w:val="es-MX"/>
        </w:rPr>
        <w:t xml:space="preserve"> </w:t>
      </w:r>
    </w:p>
    <w:p w:rsidR="00C87F24" w:rsidRDefault="00442B3A" w:rsidP="0080710F">
      <w:pPr>
        <w:pStyle w:val="Sinespaciado"/>
        <w:spacing w:before="240" w:line="360" w:lineRule="auto"/>
        <w:ind w:firstLine="567"/>
        <w:jc w:val="both"/>
        <w:rPr>
          <w:rFonts w:ascii="Arial" w:hAnsi="Arial" w:cs="Arial"/>
          <w:bCs/>
          <w:color w:val="000000"/>
          <w:sz w:val="26"/>
          <w:szCs w:val="26"/>
          <w:lang w:val="es-MX"/>
        </w:rPr>
      </w:pPr>
      <w:r w:rsidRPr="00011EC9">
        <w:rPr>
          <w:rFonts w:ascii="Arial" w:hAnsi="Arial" w:cs="Arial"/>
          <w:bCs/>
          <w:color w:val="000000"/>
          <w:sz w:val="26"/>
          <w:szCs w:val="26"/>
          <w:lang w:val="es-MX"/>
        </w:rPr>
        <w:t xml:space="preserve">Por escrito presentado el </w:t>
      </w:r>
      <w:r w:rsidR="00B134AB">
        <w:rPr>
          <w:rFonts w:ascii="Arial" w:hAnsi="Arial" w:cs="Arial"/>
          <w:bCs/>
          <w:color w:val="000000"/>
          <w:sz w:val="26"/>
          <w:szCs w:val="26"/>
          <w:lang w:val="es-MX"/>
        </w:rPr>
        <w:t xml:space="preserve">1 uno </w:t>
      </w:r>
      <w:r w:rsidR="005D76FD" w:rsidRPr="00011EC9">
        <w:rPr>
          <w:rFonts w:ascii="Arial" w:hAnsi="Arial" w:cs="Arial"/>
          <w:bCs/>
          <w:color w:val="000000"/>
          <w:sz w:val="26"/>
          <w:szCs w:val="26"/>
          <w:lang w:val="es-MX"/>
        </w:rPr>
        <w:t xml:space="preserve">de </w:t>
      </w:r>
      <w:r w:rsidR="00B134AB">
        <w:rPr>
          <w:rFonts w:ascii="Arial" w:hAnsi="Arial" w:cs="Arial"/>
          <w:bCs/>
          <w:color w:val="000000"/>
          <w:sz w:val="26"/>
          <w:szCs w:val="26"/>
          <w:lang w:val="es-MX"/>
        </w:rPr>
        <w:t xml:space="preserve">diciembre </w:t>
      </w:r>
      <w:r w:rsidR="005D76FD" w:rsidRPr="00011EC9">
        <w:rPr>
          <w:rFonts w:ascii="Arial" w:hAnsi="Arial" w:cs="Arial"/>
          <w:bCs/>
          <w:color w:val="000000"/>
          <w:sz w:val="26"/>
          <w:szCs w:val="26"/>
          <w:lang w:val="es-MX"/>
        </w:rPr>
        <w:t xml:space="preserve">de 2017 dos mil diecisiete, </w:t>
      </w:r>
      <w:r w:rsidR="001C680D">
        <w:rPr>
          <w:rFonts w:ascii="Arial" w:hAnsi="Arial" w:cs="Arial"/>
          <w:bCs/>
          <w:color w:val="000000"/>
          <w:sz w:val="26"/>
          <w:szCs w:val="26"/>
          <w:lang w:val="es-MX"/>
        </w:rPr>
        <w:t>en la Oficialía de P</w:t>
      </w:r>
      <w:r w:rsidRPr="00011EC9">
        <w:rPr>
          <w:rFonts w:ascii="Arial" w:hAnsi="Arial" w:cs="Arial"/>
          <w:bCs/>
          <w:color w:val="000000"/>
          <w:sz w:val="26"/>
          <w:szCs w:val="26"/>
          <w:lang w:val="es-MX"/>
        </w:rPr>
        <w:t>artes Común de</w:t>
      </w:r>
      <w:r w:rsidR="00B134AB">
        <w:rPr>
          <w:rFonts w:ascii="Arial" w:hAnsi="Arial" w:cs="Arial"/>
          <w:bCs/>
          <w:color w:val="000000"/>
          <w:sz w:val="26"/>
          <w:szCs w:val="26"/>
          <w:lang w:val="es-MX"/>
        </w:rPr>
        <w:t xml:space="preserve">l otrora Tribunal de lo </w:t>
      </w:r>
      <w:r w:rsidR="00B134AB">
        <w:rPr>
          <w:rFonts w:ascii="Arial" w:hAnsi="Arial" w:cs="Arial"/>
          <w:bCs/>
          <w:color w:val="000000"/>
          <w:sz w:val="26"/>
          <w:szCs w:val="26"/>
          <w:lang w:val="es-MX"/>
        </w:rPr>
        <w:lastRenderedPageBreak/>
        <w:t>Contencioso Administrativo y de Cuentas del Poder Judicial del Estado,</w:t>
      </w:r>
      <w:r w:rsidRPr="00011EC9">
        <w:rPr>
          <w:rFonts w:ascii="Arial" w:hAnsi="Arial" w:cs="Arial"/>
          <w:bCs/>
          <w:color w:val="000000"/>
          <w:sz w:val="26"/>
          <w:szCs w:val="26"/>
          <w:lang w:val="es-MX"/>
        </w:rPr>
        <w:t xml:space="preserve"> el aquí </w:t>
      </w:r>
      <w:r w:rsidR="00B134AB">
        <w:rPr>
          <w:rFonts w:ascii="Arial" w:hAnsi="Arial" w:cs="Arial"/>
          <w:bCs/>
          <w:color w:val="000000"/>
          <w:sz w:val="26"/>
          <w:szCs w:val="26"/>
          <w:lang w:val="es-MX"/>
        </w:rPr>
        <w:t xml:space="preserve">recurrente  </w:t>
      </w:r>
      <w:r w:rsidRPr="00011EC9">
        <w:rPr>
          <w:rFonts w:ascii="Arial" w:hAnsi="Arial" w:cs="Arial"/>
          <w:bCs/>
          <w:color w:val="000000"/>
          <w:sz w:val="26"/>
          <w:szCs w:val="26"/>
          <w:lang w:val="es-MX"/>
        </w:rPr>
        <w:t xml:space="preserve">presentó </w:t>
      </w:r>
      <w:r w:rsidR="00C87F24">
        <w:rPr>
          <w:rFonts w:ascii="Arial" w:hAnsi="Arial" w:cs="Arial"/>
          <w:bCs/>
          <w:color w:val="000000"/>
          <w:sz w:val="26"/>
          <w:szCs w:val="26"/>
          <w:lang w:val="es-MX"/>
        </w:rPr>
        <w:t>contestación de ampliación de demanda,</w:t>
      </w:r>
      <w:r w:rsidRPr="00011EC9">
        <w:rPr>
          <w:rFonts w:ascii="Arial" w:hAnsi="Arial" w:cs="Arial"/>
          <w:bCs/>
          <w:color w:val="000000"/>
          <w:sz w:val="26"/>
          <w:szCs w:val="26"/>
          <w:lang w:val="es-MX"/>
        </w:rPr>
        <w:t xml:space="preserve"> en el que </w:t>
      </w:r>
      <w:r w:rsidR="00C87F24">
        <w:rPr>
          <w:rFonts w:ascii="Arial" w:hAnsi="Arial" w:cs="Arial"/>
          <w:bCs/>
          <w:color w:val="000000"/>
          <w:sz w:val="26"/>
          <w:szCs w:val="26"/>
          <w:lang w:val="es-MX"/>
        </w:rPr>
        <w:t xml:space="preserve">a foja 148, </w:t>
      </w:r>
      <w:r w:rsidR="00B134AB">
        <w:rPr>
          <w:rFonts w:ascii="Arial" w:hAnsi="Arial" w:cs="Arial"/>
          <w:bCs/>
          <w:color w:val="000000"/>
          <w:sz w:val="26"/>
          <w:szCs w:val="26"/>
          <w:lang w:val="es-MX"/>
        </w:rPr>
        <w:t xml:space="preserve">en la parte que interesa </w:t>
      </w:r>
      <w:r w:rsidRPr="00011EC9">
        <w:rPr>
          <w:rFonts w:ascii="Arial" w:hAnsi="Arial" w:cs="Arial"/>
          <w:bCs/>
          <w:color w:val="000000"/>
          <w:sz w:val="26"/>
          <w:szCs w:val="26"/>
          <w:lang w:val="es-MX"/>
        </w:rPr>
        <w:t xml:space="preserve">indicó: </w:t>
      </w:r>
    </w:p>
    <w:p w:rsidR="00C87F24" w:rsidRDefault="00442B3A" w:rsidP="00C87F24">
      <w:pPr>
        <w:ind w:left="709" w:right="709"/>
        <w:jc w:val="both"/>
        <w:rPr>
          <w:rFonts w:ascii="Arial" w:hAnsi="Arial" w:cs="Arial"/>
          <w:bCs/>
          <w:i/>
          <w:color w:val="000000"/>
        </w:rPr>
      </w:pPr>
      <w:r w:rsidRPr="0080710F">
        <w:rPr>
          <w:rFonts w:ascii="Arial" w:hAnsi="Arial" w:cs="Arial"/>
          <w:bCs/>
          <w:i/>
          <w:color w:val="000000"/>
        </w:rPr>
        <w:t>“…</w:t>
      </w:r>
      <w:r w:rsidR="00C87F24">
        <w:rPr>
          <w:rFonts w:ascii="Arial" w:hAnsi="Arial" w:cs="Arial"/>
          <w:bCs/>
          <w:i/>
          <w:color w:val="000000"/>
        </w:rPr>
        <w:t xml:space="preserve"> IV PRUEBAS</w:t>
      </w:r>
    </w:p>
    <w:p w:rsidR="008C33E4" w:rsidRPr="0080710F" w:rsidRDefault="00C87F24" w:rsidP="00C87F24">
      <w:pPr>
        <w:ind w:left="709" w:right="709"/>
        <w:jc w:val="both"/>
        <w:rPr>
          <w:rFonts w:ascii="Arial" w:hAnsi="Arial" w:cs="Arial"/>
          <w:b/>
          <w:bCs/>
          <w:color w:val="000000"/>
        </w:rPr>
      </w:pPr>
      <w:r>
        <w:rPr>
          <w:b/>
          <w:i/>
        </w:rPr>
        <w:t xml:space="preserve">   1.- LA DOCUMENTAL: </w:t>
      </w:r>
      <w:r>
        <w:rPr>
          <w:i/>
        </w:rPr>
        <w:t xml:space="preserve">consiste en la contestación de fecha 29 de noviembre de 2017 con todos sus anexos respectivos, documental que ya obra en sus autos y con la cual queda fehacientemente demostrado que el hoy actor fue legalmente notificado del oficio de inicio de rescisión número </w:t>
      </w:r>
      <w:r>
        <w:rPr>
          <w:b/>
          <w:i/>
        </w:rPr>
        <w:t xml:space="preserve">IOCIFED/DG/UJ/154/2015, </w:t>
      </w:r>
      <w:r>
        <w:rPr>
          <w:i/>
        </w:rPr>
        <w:t xml:space="preserve">de fecha 07 de octubre de 2015, relativo al contrato de obra pública a base de precios unitarios y tiempo determinado número 126-RA11/LP/DIE/IOCIFED/2014, de fecha 18 de diciembre de 2014, de la obra: </w:t>
      </w:r>
      <w:r>
        <w:rPr>
          <w:b/>
          <w:i/>
        </w:rPr>
        <w:t xml:space="preserve">14617, Construcción del Laboratorio de Ingeniería Civil en Instituto Tecnológico de </w:t>
      </w:r>
      <w:proofErr w:type="spellStart"/>
      <w:r>
        <w:rPr>
          <w:b/>
          <w:i/>
        </w:rPr>
        <w:t>Tlaxiaco</w:t>
      </w:r>
      <w:proofErr w:type="spellEnd"/>
      <w:r>
        <w:rPr>
          <w:b/>
          <w:i/>
        </w:rPr>
        <w:t xml:space="preserve">. (Primera Etapa), ubicada en Heroica Ciudad de </w:t>
      </w:r>
      <w:proofErr w:type="spellStart"/>
      <w:r>
        <w:rPr>
          <w:b/>
          <w:i/>
        </w:rPr>
        <w:t>Tlaxiaco</w:t>
      </w:r>
      <w:proofErr w:type="spellEnd"/>
      <w:r>
        <w:rPr>
          <w:b/>
          <w:i/>
        </w:rPr>
        <w:t xml:space="preserve">, Heroica Ciudad de </w:t>
      </w:r>
      <w:proofErr w:type="spellStart"/>
      <w:r>
        <w:rPr>
          <w:b/>
          <w:i/>
        </w:rPr>
        <w:t>Tlaxiaco</w:t>
      </w:r>
      <w:proofErr w:type="spellEnd"/>
      <w:r>
        <w:rPr>
          <w:b/>
          <w:i/>
        </w:rPr>
        <w:t xml:space="preserve">, </w:t>
      </w:r>
      <w:proofErr w:type="spellStart"/>
      <w:r>
        <w:rPr>
          <w:b/>
          <w:i/>
        </w:rPr>
        <w:t>Tlaxiaco</w:t>
      </w:r>
      <w:proofErr w:type="spellEnd"/>
      <w:r>
        <w:rPr>
          <w:b/>
          <w:i/>
        </w:rPr>
        <w:t xml:space="preserve">, Mixteca, Oaxaca. </w:t>
      </w:r>
      <w:r>
        <w:rPr>
          <w:i/>
        </w:rPr>
        <w:t>Esta prueba la relaciono con todos y cada uno de las consideraciones de hecho y derecho, así como las excepciones y defensas que hago valer en la presente contestación. …</w:t>
      </w:r>
      <w:r w:rsidR="0061312C" w:rsidRPr="00C87F24">
        <w:rPr>
          <w:rFonts w:ascii="Arial" w:hAnsi="Arial" w:cs="Arial"/>
          <w:b/>
          <w:bCs/>
          <w:i/>
          <w:color w:val="000000"/>
        </w:rPr>
        <w:t>”</w:t>
      </w:r>
      <w:r w:rsidR="0080710F" w:rsidRPr="0080710F">
        <w:rPr>
          <w:rFonts w:ascii="Arial" w:hAnsi="Arial" w:cs="Arial"/>
          <w:b/>
          <w:bCs/>
          <w:i/>
          <w:color w:val="000000"/>
          <w:u w:val="single"/>
        </w:rPr>
        <w:t xml:space="preserve"> </w:t>
      </w:r>
    </w:p>
    <w:p w:rsidR="008F2EBF" w:rsidRDefault="00C87F24" w:rsidP="0080172B">
      <w:pPr>
        <w:pStyle w:val="Sinespaciado"/>
        <w:spacing w:before="240" w:line="360" w:lineRule="auto"/>
        <w:ind w:firstLine="708"/>
        <w:jc w:val="both"/>
        <w:rPr>
          <w:rFonts w:ascii="Arial" w:eastAsia="Times New Roman" w:hAnsi="Arial" w:cs="Arial"/>
          <w:bCs/>
          <w:sz w:val="26"/>
          <w:szCs w:val="26"/>
          <w:lang w:eastAsia="es-ES"/>
        </w:rPr>
      </w:pPr>
      <w:r>
        <w:rPr>
          <w:rFonts w:ascii="Arial" w:eastAsia="Times New Roman" w:hAnsi="Arial" w:cs="Arial"/>
          <w:bCs/>
          <w:sz w:val="26"/>
          <w:szCs w:val="26"/>
          <w:lang w:eastAsia="es-ES"/>
        </w:rPr>
        <w:t>Ahora, a foja 46 del expediente principal, consta escrito con acuse de recibo datado 29 veintinueve de noviembre de 2016 dos mil dieciséis</w:t>
      </w:r>
      <w:r w:rsidR="00514902">
        <w:rPr>
          <w:rFonts w:ascii="Arial" w:eastAsia="Times New Roman" w:hAnsi="Arial" w:cs="Arial"/>
          <w:bCs/>
          <w:sz w:val="26"/>
          <w:szCs w:val="26"/>
          <w:lang w:eastAsia="es-ES"/>
        </w:rPr>
        <w:t>, que consiste en contestación de demanda y anexos de la misma,</w:t>
      </w:r>
      <w:r>
        <w:rPr>
          <w:rFonts w:ascii="Arial" w:eastAsia="Times New Roman" w:hAnsi="Arial" w:cs="Arial"/>
          <w:bCs/>
          <w:sz w:val="26"/>
          <w:szCs w:val="26"/>
          <w:lang w:eastAsia="es-ES"/>
        </w:rPr>
        <w:t xml:space="preserve"> de donde resulta que </w:t>
      </w:r>
      <w:r w:rsidR="00233BA7">
        <w:rPr>
          <w:rFonts w:ascii="Arial" w:eastAsia="Times New Roman" w:hAnsi="Arial" w:cs="Arial"/>
          <w:bCs/>
          <w:sz w:val="26"/>
          <w:szCs w:val="26"/>
          <w:lang w:eastAsia="es-ES"/>
        </w:rPr>
        <w:t>la demandada comete un yerro</w:t>
      </w:r>
      <w:r w:rsidR="00577F96">
        <w:rPr>
          <w:rFonts w:ascii="Arial" w:eastAsia="Times New Roman" w:hAnsi="Arial" w:cs="Arial"/>
          <w:bCs/>
          <w:sz w:val="26"/>
          <w:szCs w:val="26"/>
          <w:lang w:eastAsia="es-ES"/>
        </w:rPr>
        <w:t xml:space="preserve"> al ofrecer su prueba,</w:t>
      </w:r>
      <w:r w:rsidR="00233BA7">
        <w:rPr>
          <w:rFonts w:ascii="Arial" w:eastAsia="Times New Roman" w:hAnsi="Arial" w:cs="Arial"/>
          <w:bCs/>
          <w:sz w:val="26"/>
          <w:szCs w:val="26"/>
          <w:lang w:eastAsia="es-ES"/>
        </w:rPr>
        <w:t xml:space="preserve"> al tratarse de una equivocación mecanográfica</w:t>
      </w:r>
      <w:r w:rsidR="00577F96">
        <w:rPr>
          <w:rFonts w:ascii="Arial" w:eastAsia="Times New Roman" w:hAnsi="Arial" w:cs="Arial"/>
          <w:bCs/>
          <w:sz w:val="26"/>
          <w:szCs w:val="26"/>
          <w:lang w:eastAsia="es-ES"/>
        </w:rPr>
        <w:t>;</w:t>
      </w:r>
      <w:r w:rsidR="00233BA7">
        <w:rPr>
          <w:rFonts w:ascii="Arial" w:eastAsia="Times New Roman" w:hAnsi="Arial" w:cs="Arial"/>
          <w:bCs/>
          <w:sz w:val="26"/>
          <w:szCs w:val="26"/>
          <w:lang w:eastAsia="es-ES"/>
        </w:rPr>
        <w:t xml:space="preserve"> es decir, </w:t>
      </w:r>
      <w:r w:rsidR="00514902">
        <w:rPr>
          <w:rFonts w:ascii="Arial" w:eastAsia="Times New Roman" w:hAnsi="Arial" w:cs="Arial"/>
          <w:bCs/>
          <w:sz w:val="26"/>
          <w:szCs w:val="26"/>
          <w:lang w:eastAsia="es-ES"/>
        </w:rPr>
        <w:t xml:space="preserve">únicamente se trató de un error </w:t>
      </w:r>
      <w:r w:rsidR="00233BA7">
        <w:rPr>
          <w:rFonts w:ascii="Arial" w:eastAsia="Times New Roman" w:hAnsi="Arial" w:cs="Arial"/>
          <w:bCs/>
          <w:sz w:val="26"/>
          <w:szCs w:val="26"/>
          <w:lang w:eastAsia="es-ES"/>
        </w:rPr>
        <w:t>“</w:t>
      </w:r>
      <w:r w:rsidR="00514902">
        <w:rPr>
          <w:rFonts w:ascii="Arial" w:eastAsia="Times New Roman" w:hAnsi="Arial" w:cs="Arial"/>
          <w:bCs/>
          <w:sz w:val="26"/>
          <w:szCs w:val="26"/>
          <w:lang w:eastAsia="es-ES"/>
        </w:rPr>
        <w:t>de dedo</w:t>
      </w:r>
      <w:r w:rsidR="00233BA7">
        <w:rPr>
          <w:rFonts w:ascii="Arial" w:eastAsia="Times New Roman" w:hAnsi="Arial" w:cs="Arial"/>
          <w:bCs/>
          <w:sz w:val="26"/>
          <w:szCs w:val="26"/>
          <w:lang w:eastAsia="es-ES"/>
        </w:rPr>
        <w:t>”,</w:t>
      </w:r>
      <w:r w:rsidR="00514902">
        <w:rPr>
          <w:rFonts w:ascii="Arial" w:eastAsia="Times New Roman" w:hAnsi="Arial" w:cs="Arial"/>
          <w:bCs/>
          <w:sz w:val="26"/>
          <w:szCs w:val="26"/>
          <w:lang w:eastAsia="es-ES"/>
        </w:rPr>
        <w:t xml:space="preserve"> respecto del ofrecimiento de </w:t>
      </w:r>
      <w:r w:rsidR="00703CAF">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5819775</wp:posOffset>
                </wp:positionH>
                <wp:positionV relativeFrom="paragraph">
                  <wp:posOffset>3883025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3CAF" w:rsidRDefault="00703CAF" w:rsidP="00703CA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58.25pt;margin-top:305.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">
                <v:textbox>
                  <w:txbxContent>
                    <w:p w:rsidR="00703CAF" w:rsidRDefault="00703CAF" w:rsidP="00703CAF">
                      <w:pPr>
                        <w:rPr>
                          <w:sz w:val="16"/>
                          <w:szCs w:val="16"/>
                        </w:rPr>
                      </w:pPr>
                      <w:r>
                        <w:rPr>
                          <w:sz w:val="16"/>
                          <w:szCs w:val="16"/>
                        </w:rPr>
                        <w:t>Datos personales protegidos por el Art. 116 de la LGTAIP y el Art. 56 de la LTAIPEO</w:t>
                      </w:r>
                    </w:p>
                  </w:txbxContent>
                </v:textbox>
              </v:shape>
            </w:pict>
          </mc:Fallback>
        </mc:AlternateContent>
      </w:r>
      <w:r w:rsidR="00514902">
        <w:rPr>
          <w:rFonts w:ascii="Arial" w:eastAsia="Times New Roman" w:hAnsi="Arial" w:cs="Arial"/>
          <w:bCs/>
          <w:sz w:val="26"/>
          <w:szCs w:val="26"/>
          <w:lang w:eastAsia="es-ES"/>
        </w:rPr>
        <w:t>la prueba de referencia, debido que el mes y la fecha son coincidentes; sin embargo, por la cercanía de los números seis y siete en el teclado</w:t>
      </w:r>
      <w:r w:rsidR="00455F97">
        <w:rPr>
          <w:rFonts w:ascii="Arial" w:eastAsia="Times New Roman" w:hAnsi="Arial" w:cs="Arial"/>
          <w:bCs/>
          <w:sz w:val="26"/>
          <w:szCs w:val="26"/>
          <w:lang w:eastAsia="es-ES"/>
        </w:rPr>
        <w:t xml:space="preserve">, que al ser escrito con número se presume el error de dedo; </w:t>
      </w:r>
      <w:r w:rsidR="00233BA7">
        <w:rPr>
          <w:rFonts w:ascii="Arial" w:eastAsia="Times New Roman" w:hAnsi="Arial" w:cs="Arial"/>
          <w:bCs/>
          <w:sz w:val="26"/>
          <w:szCs w:val="26"/>
          <w:lang w:eastAsia="es-ES"/>
        </w:rPr>
        <w:t xml:space="preserve">de ahí que </w:t>
      </w:r>
      <w:r w:rsidR="00912CE4">
        <w:rPr>
          <w:rFonts w:ascii="Arial" w:eastAsia="Times New Roman" w:hAnsi="Arial" w:cs="Arial"/>
          <w:bCs/>
          <w:sz w:val="26"/>
          <w:szCs w:val="26"/>
          <w:lang w:eastAsia="es-ES"/>
        </w:rPr>
        <w:t xml:space="preserve">de su estudio integral es fácil comprender que </w:t>
      </w:r>
      <w:r w:rsidR="00577F96">
        <w:rPr>
          <w:rFonts w:ascii="Arial" w:eastAsia="Times New Roman" w:hAnsi="Arial" w:cs="Arial"/>
          <w:bCs/>
          <w:sz w:val="26"/>
          <w:szCs w:val="26"/>
          <w:lang w:eastAsia="es-ES"/>
        </w:rPr>
        <w:t>realmente</w:t>
      </w:r>
      <w:r w:rsidR="00912CE4">
        <w:rPr>
          <w:rFonts w:ascii="Arial" w:eastAsia="Times New Roman" w:hAnsi="Arial" w:cs="Arial"/>
          <w:bCs/>
          <w:sz w:val="26"/>
          <w:szCs w:val="26"/>
          <w:lang w:eastAsia="es-ES"/>
        </w:rPr>
        <w:t xml:space="preserve"> ofrece como prueba de su parte </w:t>
      </w:r>
      <w:r w:rsidR="00577F96">
        <w:rPr>
          <w:rFonts w:ascii="Arial" w:eastAsia="Times New Roman" w:hAnsi="Arial" w:cs="Arial"/>
          <w:bCs/>
          <w:sz w:val="26"/>
          <w:szCs w:val="26"/>
          <w:lang w:eastAsia="es-ES"/>
        </w:rPr>
        <w:t>la documental consistente en escrito de contestación de demanda recibido el 29  veintinueve de noviembre de 2016 dos mil diecis</w:t>
      </w:r>
      <w:r w:rsidR="008F2EBF">
        <w:rPr>
          <w:rFonts w:ascii="Arial" w:eastAsia="Times New Roman" w:hAnsi="Arial" w:cs="Arial"/>
          <w:bCs/>
          <w:sz w:val="26"/>
          <w:szCs w:val="26"/>
          <w:lang w:eastAsia="es-ES"/>
        </w:rPr>
        <w:t>éis y anexos que acompaña.</w:t>
      </w:r>
    </w:p>
    <w:p w:rsidR="008F2EBF" w:rsidRDefault="008F2EBF" w:rsidP="0080172B">
      <w:pPr>
        <w:pStyle w:val="Sinespaciado"/>
        <w:spacing w:before="240" w:line="360" w:lineRule="auto"/>
        <w:ind w:firstLine="708"/>
        <w:jc w:val="both"/>
        <w:rPr>
          <w:rFonts w:ascii="Arial" w:hAnsi="Arial" w:cs="Arial"/>
          <w:bCs/>
          <w:sz w:val="26"/>
          <w:szCs w:val="26"/>
          <w:lang w:val="es-MX"/>
        </w:rPr>
      </w:pPr>
      <w:r>
        <w:rPr>
          <w:rFonts w:ascii="Arial" w:eastAsia="Times New Roman" w:hAnsi="Arial" w:cs="Arial"/>
          <w:bCs/>
          <w:sz w:val="26"/>
          <w:szCs w:val="26"/>
          <w:lang w:eastAsia="es-ES"/>
        </w:rPr>
        <w:t xml:space="preserve">Tiene aplicación </w:t>
      </w:r>
      <w:r w:rsidR="00C21207">
        <w:rPr>
          <w:rFonts w:ascii="Arial" w:eastAsia="Times New Roman" w:hAnsi="Arial" w:cs="Arial"/>
          <w:bCs/>
          <w:sz w:val="26"/>
          <w:szCs w:val="26"/>
          <w:lang w:eastAsia="es-ES"/>
        </w:rPr>
        <w:t xml:space="preserve">en relación con el asunto, </w:t>
      </w:r>
      <w:r>
        <w:rPr>
          <w:rFonts w:ascii="Arial" w:hAnsi="Arial" w:cs="Arial"/>
          <w:bCs/>
          <w:sz w:val="26"/>
          <w:szCs w:val="26"/>
          <w:lang w:val="es-MX"/>
        </w:rPr>
        <w:t xml:space="preserve">la jurisprudencia </w:t>
      </w:r>
      <w:r w:rsidR="00BA1383">
        <w:rPr>
          <w:rFonts w:ascii="Arial" w:hAnsi="Arial" w:cs="Arial"/>
          <w:bCs/>
          <w:sz w:val="26"/>
          <w:szCs w:val="26"/>
          <w:lang w:val="es-MX"/>
        </w:rPr>
        <w:t xml:space="preserve">dictada  por el Séptimo </w:t>
      </w:r>
      <w:r>
        <w:rPr>
          <w:rFonts w:ascii="Arial" w:hAnsi="Arial" w:cs="Arial"/>
          <w:bCs/>
          <w:sz w:val="26"/>
          <w:szCs w:val="26"/>
          <w:lang w:val="es-MX"/>
        </w:rPr>
        <w:t xml:space="preserve">Tribunal Colegiado en materia Administrativa del </w:t>
      </w:r>
      <w:r w:rsidR="00BA1383">
        <w:rPr>
          <w:rFonts w:ascii="Arial" w:hAnsi="Arial" w:cs="Arial"/>
          <w:bCs/>
          <w:sz w:val="26"/>
          <w:szCs w:val="26"/>
          <w:lang w:val="es-MX"/>
        </w:rPr>
        <w:t xml:space="preserve">Primer </w:t>
      </w:r>
      <w:r>
        <w:rPr>
          <w:rFonts w:ascii="Arial" w:hAnsi="Arial" w:cs="Arial"/>
          <w:bCs/>
          <w:sz w:val="26"/>
          <w:szCs w:val="26"/>
          <w:lang w:val="es-MX"/>
        </w:rPr>
        <w:t xml:space="preserve">Circuito, </w:t>
      </w:r>
      <w:r w:rsidR="00BA1383">
        <w:rPr>
          <w:rFonts w:ascii="Arial" w:hAnsi="Arial" w:cs="Arial"/>
          <w:bCs/>
          <w:sz w:val="26"/>
          <w:szCs w:val="26"/>
          <w:lang w:val="es-MX"/>
        </w:rPr>
        <w:t>N</w:t>
      </w:r>
      <w:r>
        <w:rPr>
          <w:rFonts w:ascii="Arial" w:hAnsi="Arial" w:cs="Arial"/>
          <w:bCs/>
          <w:sz w:val="26"/>
          <w:szCs w:val="26"/>
          <w:lang w:val="es-MX"/>
        </w:rPr>
        <w:t xml:space="preserve">ovena </w:t>
      </w:r>
      <w:r w:rsidR="00BA1383">
        <w:rPr>
          <w:rFonts w:ascii="Arial" w:hAnsi="Arial" w:cs="Arial"/>
          <w:bCs/>
          <w:sz w:val="26"/>
          <w:szCs w:val="26"/>
          <w:lang w:val="es-MX"/>
        </w:rPr>
        <w:t>É</w:t>
      </w:r>
      <w:r>
        <w:rPr>
          <w:rFonts w:ascii="Arial" w:hAnsi="Arial" w:cs="Arial"/>
          <w:bCs/>
          <w:sz w:val="26"/>
          <w:szCs w:val="26"/>
          <w:lang w:val="es-MX"/>
        </w:rPr>
        <w:t>poca, publicada en el Semanario Judicial de la Federación y su Gaceta</w:t>
      </w:r>
      <w:r w:rsidR="00BA1383">
        <w:rPr>
          <w:rFonts w:ascii="Arial" w:hAnsi="Arial" w:cs="Arial"/>
          <w:bCs/>
          <w:sz w:val="26"/>
          <w:szCs w:val="26"/>
          <w:lang w:val="es-MX"/>
        </w:rPr>
        <w:t>,</w:t>
      </w:r>
      <w:r>
        <w:rPr>
          <w:rFonts w:ascii="Arial" w:hAnsi="Arial" w:cs="Arial"/>
          <w:bCs/>
          <w:sz w:val="26"/>
          <w:szCs w:val="26"/>
          <w:lang w:val="es-MX"/>
        </w:rPr>
        <w:t xml:space="preserve"> Tomo XIII, </w:t>
      </w:r>
      <w:r w:rsidR="00BA1383">
        <w:rPr>
          <w:rFonts w:ascii="Arial" w:hAnsi="Arial" w:cs="Arial"/>
          <w:bCs/>
          <w:sz w:val="26"/>
          <w:szCs w:val="26"/>
          <w:lang w:val="es-MX"/>
        </w:rPr>
        <w:t xml:space="preserve">Junio </w:t>
      </w:r>
      <w:r>
        <w:rPr>
          <w:rFonts w:ascii="Arial" w:hAnsi="Arial" w:cs="Arial"/>
          <w:bCs/>
          <w:sz w:val="26"/>
          <w:szCs w:val="26"/>
          <w:lang w:val="es-MX"/>
        </w:rPr>
        <w:t>de 200</w:t>
      </w:r>
      <w:r w:rsidR="00BA1383">
        <w:rPr>
          <w:rFonts w:ascii="Arial" w:hAnsi="Arial" w:cs="Arial"/>
          <w:bCs/>
          <w:sz w:val="26"/>
          <w:szCs w:val="26"/>
          <w:lang w:val="es-MX"/>
        </w:rPr>
        <w:t>1</w:t>
      </w:r>
      <w:r>
        <w:rPr>
          <w:rFonts w:ascii="Arial" w:hAnsi="Arial" w:cs="Arial"/>
          <w:bCs/>
          <w:sz w:val="26"/>
          <w:szCs w:val="26"/>
          <w:lang w:val="es-MX"/>
        </w:rPr>
        <w:t xml:space="preserve">, </w:t>
      </w:r>
      <w:r w:rsidR="00BA1383">
        <w:rPr>
          <w:rFonts w:ascii="Arial" w:hAnsi="Arial" w:cs="Arial"/>
          <w:bCs/>
          <w:sz w:val="26"/>
          <w:szCs w:val="26"/>
          <w:lang w:val="es-MX"/>
        </w:rPr>
        <w:t>de</w:t>
      </w:r>
      <w:r>
        <w:rPr>
          <w:rFonts w:ascii="Arial" w:hAnsi="Arial" w:cs="Arial"/>
          <w:bCs/>
          <w:sz w:val="26"/>
          <w:szCs w:val="26"/>
          <w:lang w:val="es-MX"/>
        </w:rPr>
        <w:t xml:space="preserve"> rubro y texto siguiente:</w:t>
      </w:r>
    </w:p>
    <w:p w:rsidR="00BA1383" w:rsidRPr="00BA1383" w:rsidRDefault="00BA1383" w:rsidP="00BA1383">
      <w:pPr>
        <w:ind w:left="709" w:right="709"/>
        <w:jc w:val="both"/>
        <w:rPr>
          <w:rFonts w:eastAsia="Times New Roman" w:cstheme="minorHAnsi"/>
          <w:bCs/>
          <w:i/>
          <w:sz w:val="24"/>
          <w:szCs w:val="24"/>
          <w:lang w:eastAsia="es-ES"/>
        </w:rPr>
      </w:pPr>
      <w:r w:rsidRPr="00BA1383">
        <w:rPr>
          <w:rFonts w:cstheme="minorHAnsi"/>
          <w:bCs/>
          <w:i/>
          <w:sz w:val="24"/>
          <w:szCs w:val="24"/>
        </w:rPr>
        <w:t>“</w:t>
      </w:r>
      <w:r w:rsidRPr="00BA1383">
        <w:rPr>
          <w:rFonts w:eastAsia="Times New Roman" w:cstheme="minorHAnsi"/>
          <w:b/>
          <w:bCs/>
          <w:i/>
          <w:color w:val="000000"/>
          <w:sz w:val="24"/>
          <w:szCs w:val="24"/>
          <w:lang w:eastAsia="es-MX"/>
        </w:rPr>
        <w:t xml:space="preserve">ACTO RECLAMADO, ERROR EN LA FECHA DEL. </w:t>
      </w:r>
      <w:r w:rsidRPr="00BA1383">
        <w:rPr>
          <w:rFonts w:eastAsia="Times New Roman" w:cstheme="minorHAnsi"/>
          <w:i/>
          <w:color w:val="000000"/>
          <w:sz w:val="24"/>
          <w:szCs w:val="24"/>
          <w:lang w:eastAsia="es-MX"/>
        </w:rPr>
        <w:t>Cuando del informe justificado, así como de autos, se desprende que la fecha en la que se dictó la sentencia que se reclama en amparo directo es diversa a la que se señala en el escrito de demanda de garantías como la del acto reclamado, es una imprecisión intrascendente si se encuentra perfectamente identificado el número de juicio, existe identidad de las partes que en él intervinieron y los conceptos de violación están encaminados a combatir las consideraciones de esa sentencia.”</w:t>
      </w:r>
    </w:p>
    <w:p w:rsidR="00C21207" w:rsidRDefault="00C21207" w:rsidP="0080172B">
      <w:pPr>
        <w:pStyle w:val="Sinespaciado"/>
        <w:spacing w:before="240" w:line="360" w:lineRule="auto"/>
        <w:ind w:firstLine="708"/>
        <w:jc w:val="both"/>
        <w:rPr>
          <w:rFonts w:ascii="Arial" w:eastAsia="Times New Roman" w:hAnsi="Arial" w:cs="Arial"/>
          <w:bCs/>
          <w:sz w:val="26"/>
          <w:szCs w:val="26"/>
          <w:lang w:eastAsia="es-ES"/>
        </w:rPr>
      </w:pPr>
      <w:r>
        <w:rPr>
          <w:rFonts w:ascii="Arial" w:eastAsia="Times New Roman" w:hAnsi="Arial" w:cs="Arial"/>
          <w:bCs/>
          <w:sz w:val="26"/>
          <w:szCs w:val="26"/>
          <w:lang w:eastAsia="es-ES"/>
        </w:rPr>
        <w:t xml:space="preserve">Tiene aplicación por identidad jurídica </w:t>
      </w:r>
      <w:r>
        <w:rPr>
          <w:rFonts w:ascii="Arial" w:hAnsi="Arial" w:cs="Arial"/>
          <w:bCs/>
          <w:sz w:val="26"/>
          <w:szCs w:val="26"/>
          <w:lang w:val="es-MX"/>
        </w:rPr>
        <w:t xml:space="preserve">la tesis jurisprudencial  dictada  por el </w:t>
      </w:r>
      <w:r w:rsidRPr="00E86575">
        <w:rPr>
          <w:rFonts w:ascii="Arial" w:hAnsi="Arial" w:cs="Arial"/>
          <w:bCs/>
          <w:sz w:val="26"/>
          <w:szCs w:val="26"/>
          <w:lang w:val="es-MX"/>
        </w:rPr>
        <w:t>Séptimo Tribunal Colegiado</w:t>
      </w:r>
      <w:r>
        <w:rPr>
          <w:rFonts w:ascii="Arial" w:hAnsi="Arial" w:cs="Arial"/>
          <w:bCs/>
          <w:sz w:val="26"/>
          <w:szCs w:val="26"/>
          <w:lang w:val="es-MX"/>
        </w:rPr>
        <w:t xml:space="preserve"> en materia Administrativa </w:t>
      </w:r>
      <w:r>
        <w:rPr>
          <w:rFonts w:ascii="Arial" w:hAnsi="Arial" w:cs="Arial"/>
          <w:bCs/>
          <w:sz w:val="26"/>
          <w:szCs w:val="26"/>
          <w:lang w:val="es-MX"/>
        </w:rPr>
        <w:lastRenderedPageBreak/>
        <w:t>del Primer Circuito, Novena Época, publicada en el Semanario Judicial de la Federación y su Gaceta, Tomo XIII, Junio de 2001, de rubro y texto siguiente:</w:t>
      </w:r>
    </w:p>
    <w:p w:rsidR="00540BB2" w:rsidRDefault="008F2EBF" w:rsidP="0080172B">
      <w:pPr>
        <w:pStyle w:val="Sinespaciado"/>
        <w:spacing w:before="240" w:line="360" w:lineRule="auto"/>
        <w:ind w:firstLine="708"/>
        <w:jc w:val="both"/>
        <w:rPr>
          <w:rFonts w:ascii="Arial" w:eastAsia="Times New Roman" w:hAnsi="Arial" w:cs="Arial"/>
          <w:bCs/>
          <w:sz w:val="26"/>
          <w:szCs w:val="26"/>
          <w:lang w:eastAsia="es-ES"/>
        </w:rPr>
      </w:pPr>
      <w:r>
        <w:rPr>
          <w:rFonts w:ascii="Arial" w:eastAsia="Times New Roman" w:hAnsi="Arial" w:cs="Arial"/>
          <w:bCs/>
          <w:sz w:val="26"/>
          <w:szCs w:val="26"/>
          <w:lang w:eastAsia="es-ES"/>
        </w:rPr>
        <w:t>P</w:t>
      </w:r>
      <w:r w:rsidR="00577F96">
        <w:rPr>
          <w:rFonts w:ascii="Arial" w:eastAsia="Times New Roman" w:hAnsi="Arial" w:cs="Arial"/>
          <w:bCs/>
          <w:sz w:val="26"/>
          <w:szCs w:val="26"/>
          <w:lang w:eastAsia="es-ES"/>
        </w:rPr>
        <w:t xml:space="preserve">or tanto, </w:t>
      </w:r>
      <w:r w:rsidR="00912CE4">
        <w:rPr>
          <w:rFonts w:ascii="Arial" w:eastAsia="Times New Roman" w:hAnsi="Arial" w:cs="Arial"/>
          <w:bCs/>
          <w:sz w:val="26"/>
          <w:szCs w:val="26"/>
          <w:lang w:eastAsia="es-ES"/>
        </w:rPr>
        <w:t xml:space="preserve">al </w:t>
      </w:r>
      <w:r w:rsidR="00233BA7">
        <w:rPr>
          <w:rFonts w:ascii="Arial" w:eastAsia="Times New Roman" w:hAnsi="Arial" w:cs="Arial"/>
          <w:bCs/>
          <w:sz w:val="26"/>
          <w:szCs w:val="26"/>
          <w:lang w:eastAsia="es-ES"/>
        </w:rPr>
        <w:t>trat</w:t>
      </w:r>
      <w:r w:rsidR="00912CE4">
        <w:rPr>
          <w:rFonts w:ascii="Arial" w:eastAsia="Times New Roman" w:hAnsi="Arial" w:cs="Arial"/>
          <w:bCs/>
          <w:sz w:val="26"/>
          <w:szCs w:val="26"/>
          <w:lang w:eastAsia="es-ES"/>
        </w:rPr>
        <w:t>arse</w:t>
      </w:r>
      <w:r w:rsidR="00233BA7">
        <w:rPr>
          <w:rFonts w:ascii="Arial" w:eastAsia="Times New Roman" w:hAnsi="Arial" w:cs="Arial"/>
          <w:bCs/>
          <w:sz w:val="26"/>
          <w:szCs w:val="26"/>
          <w:lang w:eastAsia="es-ES"/>
        </w:rPr>
        <w:t xml:space="preserve"> de un </w:t>
      </w:r>
      <w:r w:rsidR="00BA1383">
        <w:rPr>
          <w:rFonts w:ascii="Arial" w:eastAsia="Times New Roman" w:hAnsi="Arial" w:cs="Arial"/>
          <w:bCs/>
          <w:sz w:val="26"/>
          <w:szCs w:val="26"/>
          <w:lang w:eastAsia="es-ES"/>
        </w:rPr>
        <w:t>error o</w:t>
      </w:r>
      <w:r w:rsidR="00233BA7">
        <w:rPr>
          <w:rFonts w:ascii="Arial" w:eastAsia="Times New Roman" w:hAnsi="Arial" w:cs="Arial"/>
          <w:bCs/>
          <w:sz w:val="26"/>
          <w:szCs w:val="26"/>
          <w:lang w:eastAsia="es-ES"/>
        </w:rPr>
        <w:t xml:space="preserve"> </w:t>
      </w:r>
      <w:r w:rsidR="00912CE4">
        <w:rPr>
          <w:rFonts w:ascii="Arial" w:eastAsia="Times New Roman" w:hAnsi="Arial" w:cs="Arial"/>
          <w:bCs/>
          <w:sz w:val="26"/>
          <w:szCs w:val="26"/>
          <w:lang w:eastAsia="es-ES"/>
        </w:rPr>
        <w:t>equivocación</w:t>
      </w:r>
      <w:r w:rsidR="00BA1383">
        <w:rPr>
          <w:rFonts w:ascii="Arial" w:eastAsia="Times New Roman" w:hAnsi="Arial" w:cs="Arial"/>
          <w:bCs/>
          <w:sz w:val="26"/>
          <w:szCs w:val="26"/>
          <w:lang w:eastAsia="es-ES"/>
        </w:rPr>
        <w:t>, que es</w:t>
      </w:r>
      <w:r w:rsidR="00912CE4">
        <w:rPr>
          <w:rFonts w:ascii="Arial" w:eastAsia="Times New Roman" w:hAnsi="Arial" w:cs="Arial"/>
          <w:bCs/>
          <w:sz w:val="26"/>
          <w:szCs w:val="26"/>
          <w:lang w:eastAsia="es-ES"/>
        </w:rPr>
        <w:t xml:space="preserve"> </w:t>
      </w:r>
      <w:r w:rsidR="00577F96">
        <w:rPr>
          <w:rFonts w:ascii="Arial" w:eastAsia="Times New Roman" w:hAnsi="Arial" w:cs="Arial"/>
          <w:bCs/>
          <w:sz w:val="26"/>
          <w:szCs w:val="26"/>
          <w:lang w:eastAsia="es-ES"/>
        </w:rPr>
        <w:t>advertid</w:t>
      </w:r>
      <w:r w:rsidR="00BA1383">
        <w:rPr>
          <w:rFonts w:ascii="Arial" w:eastAsia="Times New Roman" w:hAnsi="Arial" w:cs="Arial"/>
          <w:bCs/>
          <w:sz w:val="26"/>
          <w:szCs w:val="26"/>
          <w:lang w:eastAsia="es-ES"/>
        </w:rPr>
        <w:t>o</w:t>
      </w:r>
      <w:r w:rsidR="00577F96">
        <w:rPr>
          <w:rFonts w:ascii="Arial" w:eastAsia="Times New Roman" w:hAnsi="Arial" w:cs="Arial"/>
          <w:bCs/>
          <w:sz w:val="26"/>
          <w:szCs w:val="26"/>
          <w:lang w:eastAsia="es-ES"/>
        </w:rPr>
        <w:t xml:space="preserve"> fácilmente</w:t>
      </w:r>
      <w:r>
        <w:rPr>
          <w:rFonts w:ascii="Arial" w:eastAsia="Times New Roman" w:hAnsi="Arial" w:cs="Arial"/>
          <w:bCs/>
          <w:sz w:val="26"/>
          <w:szCs w:val="26"/>
          <w:lang w:eastAsia="es-ES"/>
        </w:rPr>
        <w:t xml:space="preserve"> </w:t>
      </w:r>
      <w:r w:rsidR="00BA1383">
        <w:rPr>
          <w:rFonts w:ascii="Arial" w:eastAsia="Times New Roman" w:hAnsi="Arial" w:cs="Arial"/>
          <w:bCs/>
          <w:sz w:val="26"/>
          <w:szCs w:val="26"/>
          <w:lang w:eastAsia="es-ES"/>
        </w:rPr>
        <w:t xml:space="preserve">al realizar </w:t>
      </w:r>
      <w:r>
        <w:rPr>
          <w:rFonts w:ascii="Arial" w:eastAsia="Times New Roman" w:hAnsi="Arial" w:cs="Arial"/>
          <w:bCs/>
          <w:sz w:val="26"/>
          <w:szCs w:val="26"/>
          <w:lang w:eastAsia="es-ES"/>
        </w:rPr>
        <w:t>el estudio integral de la parte concerniente al ofrecimiento de la prueba</w:t>
      </w:r>
      <w:r w:rsidR="00C21207">
        <w:rPr>
          <w:rFonts w:ascii="Arial" w:eastAsia="Times New Roman" w:hAnsi="Arial" w:cs="Arial"/>
          <w:bCs/>
          <w:sz w:val="26"/>
          <w:szCs w:val="26"/>
          <w:lang w:eastAsia="es-ES"/>
        </w:rPr>
        <w:t xml:space="preserve"> materia del recurso</w:t>
      </w:r>
      <w:r w:rsidR="00455F97">
        <w:rPr>
          <w:rFonts w:ascii="Arial" w:eastAsia="Times New Roman" w:hAnsi="Arial" w:cs="Arial"/>
          <w:bCs/>
          <w:sz w:val="26"/>
          <w:szCs w:val="26"/>
          <w:lang w:eastAsia="es-ES"/>
        </w:rPr>
        <w:t xml:space="preserve">, </w:t>
      </w:r>
      <w:r w:rsidR="00BA1383">
        <w:rPr>
          <w:rFonts w:ascii="Arial" w:eastAsia="Times New Roman" w:hAnsi="Arial" w:cs="Arial"/>
          <w:bCs/>
          <w:sz w:val="26"/>
          <w:szCs w:val="26"/>
          <w:lang w:eastAsia="es-ES"/>
        </w:rPr>
        <w:t xml:space="preserve">es por lo que, </w:t>
      </w:r>
      <w:r w:rsidR="00032D74">
        <w:rPr>
          <w:rFonts w:ascii="Arial" w:eastAsia="Times New Roman" w:hAnsi="Arial" w:cs="Arial"/>
          <w:bCs/>
          <w:sz w:val="26"/>
          <w:szCs w:val="26"/>
          <w:lang w:eastAsia="es-ES"/>
        </w:rPr>
        <w:t xml:space="preserve">a efecto de reparar el agravio causado, se </w:t>
      </w:r>
      <w:r w:rsidR="00455F97">
        <w:rPr>
          <w:rFonts w:ascii="Arial" w:eastAsia="Times New Roman" w:hAnsi="Arial" w:cs="Arial"/>
          <w:bCs/>
          <w:sz w:val="26"/>
          <w:szCs w:val="26"/>
          <w:lang w:eastAsia="es-ES"/>
        </w:rPr>
        <w:t>MODIFICA l</w:t>
      </w:r>
      <w:r w:rsidR="00D909EE">
        <w:rPr>
          <w:rFonts w:ascii="Arial" w:eastAsia="Times New Roman" w:hAnsi="Arial" w:cs="Arial"/>
          <w:bCs/>
          <w:sz w:val="26"/>
          <w:szCs w:val="26"/>
          <w:lang w:eastAsia="es-ES"/>
        </w:rPr>
        <w:t xml:space="preserve">a parte relativa del </w:t>
      </w:r>
      <w:r w:rsidR="00455F97">
        <w:rPr>
          <w:rFonts w:ascii="Arial" w:eastAsia="Times New Roman" w:hAnsi="Arial" w:cs="Arial"/>
          <w:bCs/>
          <w:sz w:val="26"/>
          <w:szCs w:val="26"/>
          <w:lang w:eastAsia="es-ES"/>
        </w:rPr>
        <w:t>acuerdo recurrido</w:t>
      </w:r>
      <w:r w:rsidR="00BA1383">
        <w:rPr>
          <w:rFonts w:ascii="Arial" w:eastAsia="Times New Roman" w:hAnsi="Arial" w:cs="Arial"/>
          <w:bCs/>
          <w:sz w:val="26"/>
          <w:szCs w:val="26"/>
          <w:lang w:eastAsia="es-ES"/>
        </w:rPr>
        <w:t>,</w:t>
      </w:r>
      <w:r w:rsidR="00032D74">
        <w:rPr>
          <w:rFonts w:ascii="Arial" w:eastAsia="Times New Roman" w:hAnsi="Arial" w:cs="Arial"/>
          <w:bCs/>
          <w:sz w:val="26"/>
          <w:szCs w:val="26"/>
          <w:lang w:eastAsia="es-ES"/>
        </w:rPr>
        <w:t xml:space="preserve"> para quedar como sigue:</w:t>
      </w:r>
    </w:p>
    <w:p w:rsidR="006879E7" w:rsidRPr="006879E7" w:rsidRDefault="006879E7" w:rsidP="00B502FA">
      <w:pPr>
        <w:pStyle w:val="Sinespaciado"/>
        <w:spacing w:before="240" w:line="360" w:lineRule="auto"/>
        <w:ind w:left="709" w:right="709" w:firstLine="709"/>
        <w:jc w:val="both"/>
        <w:rPr>
          <w:rFonts w:eastAsia="Times New Roman" w:cstheme="minorHAnsi"/>
          <w:bCs/>
          <w:i/>
          <w:lang w:val="es-MX" w:eastAsia="es-ES"/>
        </w:rPr>
      </w:pPr>
      <w:r w:rsidRPr="006879E7">
        <w:rPr>
          <w:rFonts w:eastAsia="Times New Roman" w:cstheme="minorHAnsi"/>
          <w:bCs/>
          <w:i/>
          <w:lang w:val="es-MX" w:eastAsia="es-ES"/>
        </w:rPr>
        <w:t>“</w:t>
      </w:r>
      <w:r w:rsidR="00D909EE">
        <w:rPr>
          <w:rFonts w:eastAsia="Times New Roman" w:cstheme="minorHAnsi"/>
          <w:bCs/>
          <w:i/>
          <w:lang w:val="es-MX" w:eastAsia="es-ES"/>
        </w:rPr>
        <w:t>Respecto a la prueba que hace consistir en</w:t>
      </w:r>
      <w:r w:rsidR="00C51524">
        <w:rPr>
          <w:rFonts w:eastAsia="Times New Roman" w:cstheme="minorHAnsi"/>
          <w:bCs/>
          <w:i/>
          <w:lang w:val="es-MX" w:eastAsia="es-ES"/>
        </w:rPr>
        <w:t>:</w:t>
      </w:r>
      <w:r w:rsidR="00D909EE">
        <w:rPr>
          <w:rFonts w:eastAsia="Times New Roman" w:cstheme="minorHAnsi"/>
          <w:bCs/>
          <w:i/>
          <w:lang w:val="es-MX" w:eastAsia="es-ES"/>
        </w:rPr>
        <w:t xml:space="preserve"> la documental consistente en la contestación </w:t>
      </w:r>
      <w:r w:rsidR="00577F96">
        <w:rPr>
          <w:rFonts w:eastAsia="Times New Roman" w:cstheme="minorHAnsi"/>
          <w:bCs/>
          <w:i/>
          <w:lang w:val="es-MX" w:eastAsia="es-ES"/>
        </w:rPr>
        <w:t xml:space="preserve">de demanda </w:t>
      </w:r>
      <w:r w:rsidR="00D909EE">
        <w:rPr>
          <w:rFonts w:eastAsia="Times New Roman" w:cstheme="minorHAnsi"/>
          <w:bCs/>
          <w:i/>
          <w:lang w:val="es-MX" w:eastAsia="es-ES"/>
        </w:rPr>
        <w:t xml:space="preserve">de fecha 29 veintinueve de noviembre de 2017 dos mil diecisiete, </w:t>
      </w:r>
      <w:r w:rsidR="00B3693A">
        <w:rPr>
          <w:rFonts w:eastAsia="Times New Roman" w:cstheme="minorHAnsi"/>
          <w:bCs/>
          <w:i/>
          <w:lang w:val="es-MX" w:eastAsia="es-ES"/>
        </w:rPr>
        <w:t xml:space="preserve">del estudio integral del párrafo relativo al ofrecimiento de la prueba, </w:t>
      </w:r>
      <w:r w:rsidR="00D909EE">
        <w:rPr>
          <w:rFonts w:eastAsia="Times New Roman" w:cstheme="minorHAnsi"/>
          <w:bCs/>
          <w:i/>
          <w:lang w:val="es-MX" w:eastAsia="es-ES"/>
        </w:rPr>
        <w:t xml:space="preserve">esta Sala advierte que </w:t>
      </w:r>
      <w:r w:rsidR="001555AF">
        <w:rPr>
          <w:rFonts w:eastAsia="Times New Roman" w:cstheme="minorHAnsi"/>
          <w:bCs/>
          <w:i/>
          <w:lang w:val="es-MX" w:eastAsia="es-ES"/>
        </w:rPr>
        <w:t xml:space="preserve">la parte demandada </w:t>
      </w:r>
      <w:r w:rsidR="00D909EE">
        <w:rPr>
          <w:rFonts w:eastAsia="Times New Roman" w:cstheme="minorHAnsi"/>
          <w:bCs/>
          <w:i/>
          <w:lang w:val="es-MX" w:eastAsia="es-ES"/>
        </w:rPr>
        <w:t xml:space="preserve">realmente se refiere a la contestación </w:t>
      </w:r>
      <w:r w:rsidR="00B3693A">
        <w:rPr>
          <w:rFonts w:eastAsia="Times New Roman" w:cstheme="minorHAnsi"/>
          <w:bCs/>
          <w:i/>
          <w:lang w:val="es-MX" w:eastAsia="es-ES"/>
        </w:rPr>
        <w:t xml:space="preserve">de demanda </w:t>
      </w:r>
      <w:r w:rsidR="00D909EE">
        <w:rPr>
          <w:rFonts w:eastAsia="Times New Roman" w:cstheme="minorHAnsi"/>
          <w:bCs/>
          <w:i/>
          <w:lang w:val="es-MX" w:eastAsia="es-ES"/>
        </w:rPr>
        <w:t>de 29 veintinueve de noviembre de 2016 dos mil dieciséis</w:t>
      </w:r>
      <w:r w:rsidR="001555AF">
        <w:rPr>
          <w:rFonts w:eastAsia="Times New Roman" w:cstheme="minorHAnsi"/>
          <w:bCs/>
          <w:i/>
          <w:lang w:val="es-MX" w:eastAsia="es-ES"/>
        </w:rPr>
        <w:t>;</w:t>
      </w:r>
      <w:r w:rsidR="00B3693A">
        <w:rPr>
          <w:rFonts w:eastAsia="Times New Roman" w:cstheme="minorHAnsi"/>
          <w:bCs/>
          <w:i/>
          <w:lang w:val="es-MX" w:eastAsia="es-ES"/>
        </w:rPr>
        <w:t xml:space="preserve"> </w:t>
      </w:r>
      <w:r w:rsidR="001555AF">
        <w:rPr>
          <w:rFonts w:eastAsia="Times New Roman" w:cstheme="minorHAnsi"/>
          <w:bCs/>
          <w:i/>
          <w:lang w:val="es-MX" w:eastAsia="es-ES"/>
        </w:rPr>
        <w:t xml:space="preserve">ello es así, </w:t>
      </w:r>
      <w:r w:rsidR="00B3693A">
        <w:rPr>
          <w:rFonts w:eastAsia="Times New Roman" w:cstheme="minorHAnsi"/>
          <w:bCs/>
          <w:i/>
          <w:lang w:val="es-MX" w:eastAsia="es-ES"/>
        </w:rPr>
        <w:t xml:space="preserve">dado que en el escrito de contestación a la ampliación de la demanda, </w:t>
      </w:r>
      <w:r w:rsidR="001555AF">
        <w:rPr>
          <w:rFonts w:eastAsia="Times New Roman" w:cstheme="minorHAnsi"/>
          <w:bCs/>
          <w:i/>
          <w:lang w:val="es-MX" w:eastAsia="es-ES"/>
        </w:rPr>
        <w:t xml:space="preserve">en la parte relativa a la prueba que ofrece, </w:t>
      </w:r>
      <w:r w:rsidR="00B3693A">
        <w:rPr>
          <w:rFonts w:eastAsia="Times New Roman" w:cstheme="minorHAnsi"/>
          <w:bCs/>
          <w:i/>
          <w:lang w:val="es-MX" w:eastAsia="es-ES"/>
        </w:rPr>
        <w:t>realiza la descripción pormenorizada de la prueba, misma que es coincidente con el escrito de contestación de demanda y anexos recibidos por esta Sala Unitaria el 29 veintinueve de noviembre de 2016 dos mil dieciséis</w:t>
      </w:r>
      <w:r w:rsidR="001555AF">
        <w:rPr>
          <w:rFonts w:eastAsia="Times New Roman" w:cstheme="minorHAnsi"/>
          <w:bCs/>
          <w:i/>
          <w:lang w:val="es-MX" w:eastAsia="es-ES"/>
        </w:rPr>
        <w:t>, que al tratarse de un simple error mecanográfico, es por</w:t>
      </w:r>
      <w:r w:rsidR="00D909EE">
        <w:rPr>
          <w:rFonts w:eastAsia="Times New Roman" w:cstheme="minorHAnsi"/>
          <w:bCs/>
          <w:i/>
          <w:lang w:val="es-MX" w:eastAsia="es-ES"/>
        </w:rPr>
        <w:t xml:space="preserve"> lo que, con fundamento en lo dispuesto por los artículos 147, fracción IX y 159, de la Ley de Justicia Administrativa para el Estado de Oaxaca, </w:t>
      </w:r>
      <w:r>
        <w:rPr>
          <w:rFonts w:eastAsia="Times New Roman" w:cstheme="minorHAnsi"/>
          <w:bCs/>
          <w:i/>
          <w:lang w:val="es-MX" w:eastAsia="es-ES"/>
        </w:rPr>
        <w:t xml:space="preserve">se admite </w:t>
      </w:r>
      <w:r w:rsidR="00D909EE">
        <w:rPr>
          <w:rFonts w:eastAsia="Times New Roman" w:cstheme="minorHAnsi"/>
          <w:bCs/>
          <w:i/>
          <w:lang w:val="es-MX" w:eastAsia="es-ES"/>
        </w:rPr>
        <w:t>como prueba de su parte</w:t>
      </w:r>
      <w:r w:rsidR="006F7C18">
        <w:rPr>
          <w:rFonts w:eastAsia="Times New Roman" w:cstheme="minorHAnsi"/>
          <w:bCs/>
          <w:i/>
          <w:lang w:val="es-MX" w:eastAsia="es-ES"/>
        </w:rPr>
        <w:t>,</w:t>
      </w:r>
      <w:r w:rsidR="00D909EE">
        <w:rPr>
          <w:rFonts w:eastAsia="Times New Roman" w:cstheme="minorHAnsi"/>
          <w:bCs/>
          <w:i/>
          <w:lang w:val="es-MX" w:eastAsia="es-ES"/>
        </w:rPr>
        <w:t xml:space="preserve"> la documental consistente en la contestación </w:t>
      </w:r>
      <w:r w:rsidR="006F7C18">
        <w:rPr>
          <w:rFonts w:eastAsia="Times New Roman" w:cstheme="minorHAnsi"/>
          <w:bCs/>
          <w:i/>
          <w:lang w:val="es-MX" w:eastAsia="es-ES"/>
        </w:rPr>
        <w:t xml:space="preserve">de demanda </w:t>
      </w:r>
      <w:r w:rsidR="00D909EE">
        <w:rPr>
          <w:rFonts w:eastAsia="Times New Roman" w:cstheme="minorHAnsi"/>
          <w:bCs/>
          <w:i/>
          <w:lang w:val="es-MX" w:eastAsia="es-ES"/>
        </w:rPr>
        <w:t>de 29 veintinueve de noviembre de 2016 dos mil dieciséis, con todos sus anexos respectivos, y que consta en autos, misma que está relacionada con los hechos de la demanda y se ajusta a lo dispuesto por el artículo 158, de la Ley de la materia.”</w:t>
      </w:r>
    </w:p>
    <w:p w:rsidR="00540BB2" w:rsidRDefault="006879E7" w:rsidP="0080172B">
      <w:pPr>
        <w:pStyle w:val="Sinespaciado"/>
        <w:spacing w:before="240" w:line="360" w:lineRule="auto"/>
        <w:ind w:firstLine="708"/>
        <w:jc w:val="both"/>
        <w:rPr>
          <w:rFonts w:ascii="Arial" w:eastAsia="Times New Roman" w:hAnsi="Arial" w:cs="Arial"/>
          <w:bCs/>
          <w:sz w:val="26"/>
          <w:szCs w:val="26"/>
          <w:lang w:eastAsia="es-ES"/>
        </w:rPr>
      </w:pPr>
      <w:r>
        <w:rPr>
          <w:rFonts w:ascii="Arial" w:eastAsia="Times New Roman" w:hAnsi="Arial" w:cs="Arial"/>
          <w:bCs/>
          <w:sz w:val="26"/>
          <w:szCs w:val="26"/>
          <w:lang w:val="es-MX" w:eastAsia="es-ES"/>
        </w:rPr>
        <w:t>Finalmente, e</w:t>
      </w:r>
      <w:r w:rsidR="008003F9">
        <w:rPr>
          <w:rFonts w:ascii="Arial" w:eastAsia="Times New Roman" w:hAnsi="Arial" w:cs="Arial"/>
          <w:bCs/>
          <w:sz w:val="26"/>
          <w:szCs w:val="26"/>
          <w:lang w:val="es-MX" w:eastAsia="es-ES"/>
        </w:rPr>
        <w:t>s importante señalar</w:t>
      </w:r>
      <w:r>
        <w:rPr>
          <w:rFonts w:ascii="Arial" w:eastAsia="Times New Roman" w:hAnsi="Arial" w:cs="Arial"/>
          <w:bCs/>
          <w:sz w:val="26"/>
          <w:szCs w:val="26"/>
          <w:lang w:val="es-MX" w:eastAsia="es-ES"/>
        </w:rPr>
        <w:t xml:space="preserve"> </w:t>
      </w:r>
      <w:r w:rsidR="00E86575">
        <w:rPr>
          <w:rFonts w:ascii="Arial" w:eastAsia="Times New Roman" w:hAnsi="Arial" w:cs="Arial"/>
          <w:bCs/>
          <w:sz w:val="26"/>
          <w:szCs w:val="26"/>
          <w:lang w:val="es-MX" w:eastAsia="es-ES"/>
        </w:rPr>
        <w:t xml:space="preserve">a </w:t>
      </w:r>
      <w:r w:rsidR="006F7C18">
        <w:rPr>
          <w:rFonts w:ascii="Arial" w:eastAsia="Times New Roman" w:hAnsi="Arial" w:cs="Arial"/>
          <w:bCs/>
          <w:sz w:val="26"/>
          <w:szCs w:val="26"/>
          <w:lang w:val="es-MX" w:eastAsia="es-ES"/>
        </w:rPr>
        <w:t>l</w:t>
      </w:r>
      <w:r>
        <w:rPr>
          <w:rFonts w:ascii="Arial" w:eastAsia="Times New Roman" w:hAnsi="Arial" w:cs="Arial"/>
          <w:bCs/>
          <w:sz w:val="26"/>
          <w:szCs w:val="26"/>
          <w:lang w:val="es-MX" w:eastAsia="es-ES"/>
        </w:rPr>
        <w:t>a recurrente</w:t>
      </w:r>
      <w:r w:rsidR="008003F9">
        <w:rPr>
          <w:rFonts w:ascii="Arial" w:eastAsia="Times New Roman" w:hAnsi="Arial" w:cs="Arial"/>
          <w:bCs/>
          <w:sz w:val="26"/>
          <w:szCs w:val="26"/>
          <w:lang w:val="es-MX" w:eastAsia="es-ES"/>
        </w:rPr>
        <w:t xml:space="preserve">, que los preceptos legales que cita como sustento de sus afirmaciones resultan inaplicables, dado que el procedimiento ante éste Tribunal se rige por el libro tercero de la Ley de Justicia Administrativa para el Estado de Oaxaca; y no así por el Libro Primero </w:t>
      </w:r>
      <w:r w:rsidR="00E66801">
        <w:rPr>
          <w:rFonts w:ascii="Arial" w:eastAsia="Times New Roman" w:hAnsi="Arial" w:cs="Arial"/>
          <w:bCs/>
          <w:sz w:val="26"/>
          <w:szCs w:val="26"/>
          <w:lang w:val="es-MX" w:eastAsia="es-ES"/>
        </w:rPr>
        <w:t>relativo al Procedimiento Administrativo General</w:t>
      </w:r>
      <w:r w:rsidR="001651B7" w:rsidRPr="0080710F">
        <w:rPr>
          <w:rFonts w:ascii="Arial" w:eastAsia="Times New Roman" w:hAnsi="Arial" w:cs="Arial"/>
          <w:bCs/>
          <w:sz w:val="26"/>
          <w:szCs w:val="26"/>
          <w:lang w:eastAsia="es-ES"/>
        </w:rPr>
        <w:t>.</w:t>
      </w:r>
    </w:p>
    <w:p w:rsidR="00540BB2" w:rsidRDefault="007364AB" w:rsidP="0080172B">
      <w:pPr>
        <w:pStyle w:val="Sinespaciado"/>
        <w:spacing w:before="240" w:line="360" w:lineRule="auto"/>
        <w:ind w:firstLine="708"/>
        <w:jc w:val="both"/>
        <w:rPr>
          <w:rFonts w:ascii="Arial" w:hAnsi="Arial" w:cs="Arial"/>
          <w:sz w:val="26"/>
          <w:szCs w:val="26"/>
        </w:rPr>
      </w:pPr>
      <w:r w:rsidRPr="0080710F">
        <w:rPr>
          <w:rFonts w:ascii="Arial" w:hAnsi="Arial" w:cs="Arial"/>
          <w:sz w:val="26"/>
          <w:szCs w:val="26"/>
        </w:rPr>
        <w:t xml:space="preserve">Por las anteriores razones, </w:t>
      </w:r>
      <w:r w:rsidR="00B26E26" w:rsidRPr="0080710F">
        <w:rPr>
          <w:rFonts w:ascii="Arial" w:hAnsi="Arial" w:cs="Arial"/>
          <w:sz w:val="26"/>
          <w:szCs w:val="26"/>
        </w:rPr>
        <w:t xml:space="preserve">al resultar </w:t>
      </w:r>
      <w:r w:rsidR="00455F97">
        <w:rPr>
          <w:rFonts w:ascii="Arial" w:hAnsi="Arial" w:cs="Arial"/>
          <w:sz w:val="26"/>
          <w:szCs w:val="26"/>
        </w:rPr>
        <w:t xml:space="preserve">sustancialmente </w:t>
      </w:r>
      <w:r w:rsidR="00CC0DDA" w:rsidRPr="0080710F">
        <w:rPr>
          <w:rFonts w:ascii="Arial" w:hAnsi="Arial" w:cs="Arial"/>
          <w:sz w:val="26"/>
          <w:szCs w:val="26"/>
        </w:rPr>
        <w:t>fundados</w:t>
      </w:r>
      <w:r w:rsidR="00B26E26" w:rsidRPr="0080710F">
        <w:rPr>
          <w:rFonts w:ascii="Arial" w:hAnsi="Arial" w:cs="Arial"/>
          <w:sz w:val="26"/>
          <w:szCs w:val="26"/>
        </w:rPr>
        <w:t xml:space="preserve"> los agravios expuestos por el recurrente, </w:t>
      </w:r>
      <w:r w:rsidRPr="0080710F">
        <w:rPr>
          <w:rFonts w:ascii="Arial" w:hAnsi="Arial" w:cs="Arial"/>
          <w:b/>
          <w:sz w:val="26"/>
          <w:szCs w:val="26"/>
        </w:rPr>
        <w:t xml:space="preserve">se </w:t>
      </w:r>
      <w:r w:rsidR="00455F97" w:rsidRPr="0080710F">
        <w:rPr>
          <w:rFonts w:ascii="Arial" w:hAnsi="Arial" w:cs="Arial"/>
          <w:b/>
          <w:sz w:val="26"/>
          <w:szCs w:val="26"/>
        </w:rPr>
        <w:t>M</w:t>
      </w:r>
      <w:r w:rsidR="00455F97">
        <w:rPr>
          <w:rFonts w:ascii="Arial" w:hAnsi="Arial" w:cs="Arial"/>
          <w:b/>
          <w:sz w:val="26"/>
          <w:szCs w:val="26"/>
        </w:rPr>
        <w:t>ODIFICA</w:t>
      </w:r>
      <w:r w:rsidR="00DD3018" w:rsidRPr="0080710F">
        <w:rPr>
          <w:rFonts w:ascii="Arial" w:hAnsi="Arial" w:cs="Arial"/>
          <w:b/>
          <w:sz w:val="26"/>
          <w:szCs w:val="26"/>
        </w:rPr>
        <w:t xml:space="preserve"> </w:t>
      </w:r>
      <w:r w:rsidRPr="0080710F">
        <w:rPr>
          <w:rFonts w:ascii="Arial" w:hAnsi="Arial" w:cs="Arial"/>
          <w:sz w:val="26"/>
          <w:szCs w:val="26"/>
        </w:rPr>
        <w:t xml:space="preserve">la </w:t>
      </w:r>
      <w:r w:rsidR="00F815A1" w:rsidRPr="0080710F">
        <w:rPr>
          <w:rFonts w:ascii="Arial" w:hAnsi="Arial" w:cs="Arial"/>
          <w:sz w:val="26"/>
          <w:szCs w:val="26"/>
        </w:rPr>
        <w:t>determinación c</w:t>
      </w:r>
      <w:r w:rsidR="0040192D" w:rsidRPr="0080710F">
        <w:rPr>
          <w:rFonts w:ascii="Arial" w:hAnsi="Arial" w:cs="Arial"/>
          <w:sz w:val="26"/>
          <w:szCs w:val="26"/>
        </w:rPr>
        <w:t xml:space="preserve">ontenida en </w:t>
      </w:r>
      <w:r w:rsidR="0097556C">
        <w:rPr>
          <w:rFonts w:ascii="Arial" w:hAnsi="Arial" w:cs="Arial"/>
          <w:sz w:val="26"/>
          <w:szCs w:val="26"/>
        </w:rPr>
        <w:t>e</w:t>
      </w:r>
      <w:r w:rsidR="00EA09A2" w:rsidRPr="0080710F">
        <w:rPr>
          <w:rFonts w:ascii="Arial" w:hAnsi="Arial" w:cs="Arial"/>
          <w:sz w:val="26"/>
          <w:szCs w:val="26"/>
        </w:rPr>
        <w:t xml:space="preserve">l acuerdo de </w:t>
      </w:r>
      <w:r w:rsidR="00D44CA7">
        <w:rPr>
          <w:rFonts w:ascii="Arial" w:hAnsi="Arial" w:cs="Arial"/>
          <w:sz w:val="26"/>
          <w:szCs w:val="26"/>
        </w:rPr>
        <w:t>16</w:t>
      </w:r>
      <w:r w:rsidR="00D44CA7" w:rsidRPr="0080710F">
        <w:rPr>
          <w:rFonts w:ascii="Arial" w:hAnsi="Arial" w:cs="Arial"/>
          <w:sz w:val="26"/>
          <w:szCs w:val="26"/>
        </w:rPr>
        <w:t xml:space="preserve"> </w:t>
      </w:r>
      <w:r w:rsidR="00D44CA7">
        <w:rPr>
          <w:rFonts w:ascii="Arial" w:hAnsi="Arial" w:cs="Arial"/>
          <w:sz w:val="26"/>
          <w:szCs w:val="26"/>
        </w:rPr>
        <w:t>dieciséis</w:t>
      </w:r>
      <w:r w:rsidR="00D44CA7" w:rsidRPr="0080710F">
        <w:rPr>
          <w:rFonts w:ascii="Arial" w:hAnsi="Arial" w:cs="Arial"/>
          <w:sz w:val="26"/>
          <w:szCs w:val="26"/>
        </w:rPr>
        <w:t xml:space="preserve"> de </w:t>
      </w:r>
      <w:r w:rsidR="00D44CA7">
        <w:rPr>
          <w:rFonts w:ascii="Arial" w:hAnsi="Arial" w:cs="Arial"/>
          <w:sz w:val="26"/>
          <w:szCs w:val="26"/>
        </w:rPr>
        <w:t>enero</w:t>
      </w:r>
      <w:r w:rsidR="00D44CA7" w:rsidRPr="0080710F">
        <w:rPr>
          <w:rFonts w:ascii="Arial" w:hAnsi="Arial" w:cs="Arial"/>
          <w:sz w:val="26"/>
          <w:szCs w:val="26"/>
        </w:rPr>
        <w:t xml:space="preserve"> de 201</w:t>
      </w:r>
      <w:r w:rsidR="00D44CA7">
        <w:rPr>
          <w:rFonts w:ascii="Arial" w:hAnsi="Arial" w:cs="Arial"/>
          <w:sz w:val="26"/>
          <w:szCs w:val="26"/>
        </w:rPr>
        <w:t>8</w:t>
      </w:r>
      <w:r w:rsidR="00D44CA7" w:rsidRPr="0080710F">
        <w:rPr>
          <w:rFonts w:ascii="Arial" w:hAnsi="Arial" w:cs="Arial"/>
          <w:sz w:val="26"/>
          <w:szCs w:val="26"/>
        </w:rPr>
        <w:t xml:space="preserve"> dos mil dieci</w:t>
      </w:r>
      <w:r w:rsidR="00D44CA7">
        <w:rPr>
          <w:rFonts w:ascii="Arial" w:hAnsi="Arial" w:cs="Arial"/>
          <w:sz w:val="26"/>
          <w:szCs w:val="26"/>
        </w:rPr>
        <w:t>ocho</w:t>
      </w:r>
      <w:r w:rsidRPr="0080710F">
        <w:rPr>
          <w:rFonts w:ascii="Arial" w:hAnsi="Arial" w:cs="Arial"/>
          <w:sz w:val="26"/>
          <w:szCs w:val="26"/>
        </w:rPr>
        <w:t xml:space="preserve"> y,</w:t>
      </w:r>
      <w:r w:rsidR="00432B13" w:rsidRPr="0080710F">
        <w:rPr>
          <w:rFonts w:ascii="Arial" w:eastAsia="Calibri" w:hAnsi="Arial" w:cs="Arial"/>
          <w:sz w:val="26"/>
          <w:szCs w:val="26"/>
        </w:rPr>
        <w:t xml:space="preserve"> con fundamento en los artículos </w:t>
      </w:r>
      <w:r w:rsidR="00432B13" w:rsidRPr="0080710F">
        <w:rPr>
          <w:rFonts w:ascii="Arial" w:hAnsi="Arial" w:cs="Arial"/>
          <w:sz w:val="26"/>
          <w:szCs w:val="26"/>
        </w:rPr>
        <w:t>207 y  208 de la Ley de Justicia Administrativa para el Estado,</w:t>
      </w:r>
      <w:r w:rsidR="007A1E63">
        <w:rPr>
          <w:rFonts w:ascii="Arial" w:hAnsi="Arial" w:cs="Arial"/>
          <w:sz w:val="26"/>
          <w:szCs w:val="26"/>
        </w:rPr>
        <w:t xml:space="preserve"> vigente hasta el veinte de octubre de dos mil diecisiete,</w:t>
      </w:r>
      <w:r w:rsidR="00681566">
        <w:rPr>
          <w:rFonts w:ascii="Arial" w:hAnsi="Arial" w:cs="Arial"/>
          <w:sz w:val="26"/>
          <w:szCs w:val="26"/>
        </w:rPr>
        <w:t xml:space="preserve"> </w:t>
      </w:r>
      <w:r w:rsidR="00432B13" w:rsidRPr="0080710F">
        <w:rPr>
          <w:rFonts w:ascii="Arial" w:hAnsi="Arial" w:cs="Arial"/>
          <w:sz w:val="26"/>
          <w:szCs w:val="26"/>
        </w:rPr>
        <w:t>se:</w:t>
      </w:r>
      <w:r w:rsidR="00540BB2">
        <w:rPr>
          <w:rFonts w:ascii="Arial" w:hAnsi="Arial" w:cs="Arial"/>
          <w:sz w:val="26"/>
          <w:szCs w:val="26"/>
        </w:rPr>
        <w:t xml:space="preserve"> </w:t>
      </w:r>
    </w:p>
    <w:p w:rsidR="00540BB2" w:rsidRDefault="00432B13" w:rsidP="00540BB2">
      <w:pPr>
        <w:pStyle w:val="Sinespaciado"/>
        <w:spacing w:before="240" w:line="360" w:lineRule="auto"/>
        <w:ind w:left="1068" w:firstLine="492"/>
        <w:jc w:val="center"/>
        <w:rPr>
          <w:rFonts w:ascii="Arial" w:hAnsi="Arial" w:cs="Arial"/>
          <w:b/>
          <w:sz w:val="26"/>
          <w:szCs w:val="26"/>
        </w:rPr>
      </w:pPr>
      <w:r w:rsidRPr="0080710F">
        <w:rPr>
          <w:rFonts w:ascii="Arial" w:hAnsi="Arial" w:cs="Arial"/>
          <w:b/>
          <w:sz w:val="26"/>
          <w:szCs w:val="26"/>
        </w:rPr>
        <w:lastRenderedPageBreak/>
        <w:t>R E S U E L V E</w:t>
      </w:r>
    </w:p>
    <w:p w:rsidR="00540BB2" w:rsidRDefault="00432B13" w:rsidP="0080172B">
      <w:pPr>
        <w:pStyle w:val="Sinespaciado"/>
        <w:spacing w:before="240" w:line="360" w:lineRule="auto"/>
        <w:ind w:firstLine="708"/>
        <w:jc w:val="both"/>
        <w:rPr>
          <w:rFonts w:ascii="Arial" w:hAnsi="Arial" w:cs="Arial"/>
          <w:sz w:val="26"/>
          <w:szCs w:val="26"/>
        </w:rPr>
      </w:pPr>
      <w:r w:rsidRPr="00D55672">
        <w:rPr>
          <w:rFonts w:ascii="Arial" w:hAnsi="Arial" w:cs="Arial"/>
          <w:b/>
          <w:sz w:val="26"/>
          <w:szCs w:val="26"/>
        </w:rPr>
        <w:t xml:space="preserve"> </w:t>
      </w:r>
      <w:r w:rsidR="00D55672" w:rsidRPr="00D55672">
        <w:rPr>
          <w:rFonts w:ascii="Arial" w:hAnsi="Arial" w:cs="Arial"/>
          <w:b/>
          <w:sz w:val="26"/>
          <w:szCs w:val="26"/>
        </w:rPr>
        <w:t>PRIMERO</w:t>
      </w:r>
      <w:r w:rsidR="00D55672">
        <w:rPr>
          <w:rFonts w:ascii="Arial" w:hAnsi="Arial" w:cs="Arial"/>
          <w:sz w:val="26"/>
          <w:szCs w:val="26"/>
        </w:rPr>
        <w:t xml:space="preserve">. </w:t>
      </w:r>
      <w:r w:rsidRPr="0080710F">
        <w:rPr>
          <w:rFonts w:ascii="Arial" w:hAnsi="Arial" w:cs="Arial"/>
          <w:sz w:val="26"/>
          <w:szCs w:val="26"/>
        </w:rPr>
        <w:t xml:space="preserve">Se </w:t>
      </w:r>
      <w:r w:rsidR="00E71773" w:rsidRPr="0080710F">
        <w:rPr>
          <w:rFonts w:ascii="Arial" w:hAnsi="Arial" w:cs="Arial"/>
          <w:b/>
          <w:sz w:val="26"/>
          <w:szCs w:val="26"/>
        </w:rPr>
        <w:t>M</w:t>
      </w:r>
      <w:r w:rsidR="008F0AF9">
        <w:rPr>
          <w:rFonts w:ascii="Arial" w:hAnsi="Arial" w:cs="Arial"/>
          <w:b/>
          <w:sz w:val="26"/>
          <w:szCs w:val="26"/>
        </w:rPr>
        <w:t>ODIFIC</w:t>
      </w:r>
      <w:r w:rsidR="00E71773" w:rsidRPr="0080710F">
        <w:rPr>
          <w:rFonts w:ascii="Arial" w:hAnsi="Arial" w:cs="Arial"/>
          <w:b/>
          <w:sz w:val="26"/>
          <w:szCs w:val="26"/>
        </w:rPr>
        <w:t>A</w:t>
      </w:r>
      <w:r w:rsidR="00841CA9" w:rsidRPr="0080710F">
        <w:rPr>
          <w:rFonts w:ascii="Arial" w:hAnsi="Arial" w:cs="Arial"/>
          <w:b/>
          <w:sz w:val="26"/>
          <w:szCs w:val="26"/>
        </w:rPr>
        <w:t xml:space="preserve"> </w:t>
      </w:r>
      <w:r w:rsidR="00841CA9" w:rsidRPr="0080710F">
        <w:rPr>
          <w:rFonts w:ascii="Arial" w:hAnsi="Arial" w:cs="Arial"/>
          <w:sz w:val="26"/>
          <w:szCs w:val="26"/>
        </w:rPr>
        <w:t xml:space="preserve">la </w:t>
      </w:r>
      <w:r w:rsidR="00F815A1" w:rsidRPr="0080710F">
        <w:rPr>
          <w:rFonts w:ascii="Arial" w:hAnsi="Arial" w:cs="Arial"/>
          <w:sz w:val="26"/>
          <w:szCs w:val="26"/>
        </w:rPr>
        <w:t xml:space="preserve">determinación contenida </w:t>
      </w:r>
      <w:r w:rsidR="00E71773" w:rsidRPr="0080710F">
        <w:rPr>
          <w:rFonts w:ascii="Arial" w:hAnsi="Arial" w:cs="Arial"/>
          <w:sz w:val="26"/>
          <w:szCs w:val="26"/>
        </w:rPr>
        <w:t>e</w:t>
      </w:r>
      <w:r w:rsidR="00D63FF7" w:rsidRPr="0080710F">
        <w:rPr>
          <w:rFonts w:ascii="Arial" w:hAnsi="Arial" w:cs="Arial"/>
          <w:sz w:val="26"/>
          <w:szCs w:val="26"/>
        </w:rPr>
        <w:t xml:space="preserve">n </w:t>
      </w:r>
      <w:r w:rsidR="0097556C">
        <w:rPr>
          <w:rFonts w:ascii="Arial" w:hAnsi="Arial" w:cs="Arial"/>
          <w:sz w:val="26"/>
          <w:szCs w:val="26"/>
        </w:rPr>
        <w:t>e</w:t>
      </w:r>
      <w:r w:rsidR="00D63FF7" w:rsidRPr="0080710F">
        <w:rPr>
          <w:rFonts w:ascii="Arial" w:hAnsi="Arial" w:cs="Arial"/>
          <w:sz w:val="26"/>
          <w:szCs w:val="26"/>
        </w:rPr>
        <w:t xml:space="preserve">l </w:t>
      </w:r>
      <w:r w:rsidR="0097556C">
        <w:rPr>
          <w:rFonts w:ascii="Arial" w:hAnsi="Arial" w:cs="Arial"/>
          <w:sz w:val="26"/>
          <w:szCs w:val="26"/>
        </w:rPr>
        <w:t>acuerdo de 16</w:t>
      </w:r>
      <w:r w:rsidR="00D63FF7" w:rsidRPr="0080710F">
        <w:rPr>
          <w:rFonts w:ascii="Arial" w:hAnsi="Arial" w:cs="Arial"/>
          <w:sz w:val="26"/>
          <w:szCs w:val="26"/>
        </w:rPr>
        <w:t xml:space="preserve"> </w:t>
      </w:r>
      <w:r w:rsidR="0097556C">
        <w:rPr>
          <w:rFonts w:ascii="Arial" w:hAnsi="Arial" w:cs="Arial"/>
          <w:sz w:val="26"/>
          <w:szCs w:val="26"/>
        </w:rPr>
        <w:t>dieciséis</w:t>
      </w:r>
      <w:r w:rsidR="00D63FF7" w:rsidRPr="0080710F">
        <w:rPr>
          <w:rFonts w:ascii="Arial" w:hAnsi="Arial" w:cs="Arial"/>
          <w:sz w:val="26"/>
          <w:szCs w:val="26"/>
        </w:rPr>
        <w:t xml:space="preserve"> de </w:t>
      </w:r>
      <w:r w:rsidR="0097556C">
        <w:rPr>
          <w:rFonts w:ascii="Arial" w:hAnsi="Arial" w:cs="Arial"/>
          <w:sz w:val="26"/>
          <w:szCs w:val="26"/>
        </w:rPr>
        <w:t>enero</w:t>
      </w:r>
      <w:r w:rsidR="00D63FF7" w:rsidRPr="0080710F">
        <w:rPr>
          <w:rFonts w:ascii="Arial" w:hAnsi="Arial" w:cs="Arial"/>
          <w:sz w:val="26"/>
          <w:szCs w:val="26"/>
        </w:rPr>
        <w:t xml:space="preserve"> de 201</w:t>
      </w:r>
      <w:r w:rsidR="0097556C">
        <w:rPr>
          <w:rFonts w:ascii="Arial" w:hAnsi="Arial" w:cs="Arial"/>
          <w:sz w:val="26"/>
          <w:szCs w:val="26"/>
        </w:rPr>
        <w:t>8</w:t>
      </w:r>
      <w:r w:rsidR="00D63FF7" w:rsidRPr="0080710F">
        <w:rPr>
          <w:rFonts w:ascii="Arial" w:hAnsi="Arial" w:cs="Arial"/>
          <w:sz w:val="26"/>
          <w:szCs w:val="26"/>
        </w:rPr>
        <w:t xml:space="preserve"> dos mil dieci</w:t>
      </w:r>
      <w:r w:rsidR="0097556C">
        <w:rPr>
          <w:rFonts w:ascii="Arial" w:hAnsi="Arial" w:cs="Arial"/>
          <w:sz w:val="26"/>
          <w:szCs w:val="26"/>
        </w:rPr>
        <w:t>ocho</w:t>
      </w:r>
      <w:r w:rsidR="00D63FF7" w:rsidRPr="0080710F">
        <w:rPr>
          <w:rFonts w:ascii="Arial" w:hAnsi="Arial" w:cs="Arial"/>
          <w:sz w:val="26"/>
          <w:szCs w:val="26"/>
        </w:rPr>
        <w:t xml:space="preserve">, </w:t>
      </w:r>
      <w:r w:rsidR="007364AB" w:rsidRPr="0080710F">
        <w:rPr>
          <w:rFonts w:ascii="Arial" w:hAnsi="Arial" w:cs="Arial"/>
          <w:sz w:val="26"/>
          <w:szCs w:val="26"/>
        </w:rPr>
        <w:t xml:space="preserve">por las </w:t>
      </w:r>
      <w:r w:rsidR="0097556C">
        <w:rPr>
          <w:rFonts w:ascii="Arial" w:hAnsi="Arial" w:cs="Arial"/>
          <w:sz w:val="26"/>
          <w:szCs w:val="26"/>
        </w:rPr>
        <w:t xml:space="preserve">consideraciones vertidas </w:t>
      </w:r>
      <w:r w:rsidRPr="0080710F">
        <w:rPr>
          <w:rFonts w:ascii="Arial" w:hAnsi="Arial" w:cs="Arial"/>
          <w:sz w:val="26"/>
          <w:szCs w:val="26"/>
        </w:rPr>
        <w:t>en el considerando que antecede.</w:t>
      </w:r>
      <w:r w:rsidR="00540BB2">
        <w:rPr>
          <w:rFonts w:ascii="Arial" w:hAnsi="Arial" w:cs="Arial"/>
          <w:sz w:val="26"/>
          <w:szCs w:val="26"/>
        </w:rPr>
        <w:t xml:space="preserve"> </w:t>
      </w:r>
    </w:p>
    <w:p w:rsidR="0097556C" w:rsidRPr="006E349D" w:rsidRDefault="00432B13" w:rsidP="0097556C">
      <w:pPr>
        <w:spacing w:before="240" w:line="360" w:lineRule="auto"/>
        <w:ind w:firstLine="708"/>
        <w:jc w:val="both"/>
        <w:rPr>
          <w:rFonts w:ascii="Arial" w:hAnsi="Arial" w:cs="Arial"/>
          <w:sz w:val="26"/>
          <w:szCs w:val="26"/>
        </w:rPr>
      </w:pPr>
      <w:r w:rsidRPr="0080710F">
        <w:rPr>
          <w:rFonts w:ascii="Arial" w:hAnsi="Arial" w:cs="Arial"/>
          <w:b/>
          <w:sz w:val="26"/>
          <w:szCs w:val="26"/>
        </w:rPr>
        <w:t xml:space="preserve">SEGUNDO. </w:t>
      </w:r>
      <w:r w:rsidR="0097556C" w:rsidRPr="00694D83">
        <w:rPr>
          <w:rFonts w:ascii="Arial" w:hAnsi="Arial" w:cs="Arial"/>
          <w:b/>
          <w:sz w:val="26"/>
          <w:szCs w:val="26"/>
        </w:rPr>
        <w:t>N</w:t>
      </w:r>
      <w:r w:rsidR="0097556C" w:rsidRPr="006E349D">
        <w:rPr>
          <w:rFonts w:ascii="Arial" w:hAnsi="Arial" w:cs="Arial"/>
          <w:b/>
          <w:sz w:val="26"/>
          <w:szCs w:val="26"/>
        </w:rPr>
        <w:t>OTIFÍQUESE</w:t>
      </w:r>
      <w:r w:rsidR="0097556C">
        <w:rPr>
          <w:rFonts w:ascii="Arial" w:hAnsi="Arial" w:cs="Arial"/>
          <w:b/>
          <w:sz w:val="26"/>
          <w:szCs w:val="26"/>
        </w:rPr>
        <w:t xml:space="preserve"> Y CÚMPLASE</w:t>
      </w:r>
      <w:r w:rsidR="0097556C" w:rsidRPr="006E349D">
        <w:rPr>
          <w:rFonts w:ascii="Arial" w:hAnsi="Arial" w:cs="Arial"/>
          <w:b/>
          <w:sz w:val="26"/>
          <w:szCs w:val="26"/>
        </w:rPr>
        <w:t>,</w:t>
      </w:r>
      <w:r w:rsidR="0097556C" w:rsidRPr="006E349D">
        <w:rPr>
          <w:rFonts w:ascii="Arial" w:hAnsi="Arial" w:cs="Arial"/>
          <w:sz w:val="26"/>
          <w:szCs w:val="26"/>
        </w:rPr>
        <w:t xml:space="preserve"> remítase copia certificada de la presente resolución a la Sala de </w:t>
      </w:r>
      <w:r w:rsidR="0097556C">
        <w:rPr>
          <w:rFonts w:ascii="Arial" w:hAnsi="Arial" w:cs="Arial"/>
          <w:sz w:val="26"/>
          <w:szCs w:val="26"/>
        </w:rPr>
        <w:t xml:space="preserve">origen para los efectos legales a que haya lugar, y </w:t>
      </w:r>
      <w:r w:rsidR="0097556C" w:rsidRPr="006E349D">
        <w:rPr>
          <w:rFonts w:ascii="Arial" w:hAnsi="Arial" w:cs="Arial"/>
          <w:sz w:val="26"/>
          <w:szCs w:val="26"/>
        </w:rPr>
        <w:t>en su oportunidad archívese el presente cuaderno de r</w:t>
      </w:r>
      <w:r w:rsidR="007A1E63">
        <w:rPr>
          <w:rFonts w:ascii="Arial" w:hAnsi="Arial" w:cs="Arial"/>
          <w:sz w:val="26"/>
          <w:szCs w:val="26"/>
        </w:rPr>
        <w:t>evisión como asunto concluido.</w:t>
      </w:r>
    </w:p>
    <w:p w:rsidR="007A1E63" w:rsidRDefault="007A1E63" w:rsidP="007A1E63">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jc w:val="center"/>
        <w:rPr>
          <w:rFonts w:ascii="Arial" w:hAnsi="Arial" w:cs="Arial"/>
          <w:sz w:val="26"/>
          <w:szCs w:val="26"/>
        </w:rPr>
      </w:pPr>
      <w:r>
        <w:rPr>
          <w:rFonts w:ascii="Arial" w:hAnsi="Arial" w:cs="Arial"/>
          <w:sz w:val="26"/>
          <w:szCs w:val="26"/>
        </w:rPr>
        <w:t>MAGISTRADO ADRIÁN QUIROGA AVENDAÑO.</w:t>
      </w:r>
    </w:p>
    <w:p w:rsidR="007A1E63" w:rsidRDefault="007A1E63" w:rsidP="007A1E63">
      <w:pPr>
        <w:jc w:val="center"/>
        <w:rPr>
          <w:rFonts w:ascii="Arial" w:hAnsi="Arial" w:cs="Arial"/>
          <w:sz w:val="26"/>
          <w:szCs w:val="26"/>
        </w:rPr>
      </w:pPr>
      <w:r>
        <w:rPr>
          <w:rFonts w:ascii="Arial" w:hAnsi="Arial" w:cs="Arial"/>
          <w:sz w:val="26"/>
          <w:szCs w:val="26"/>
        </w:rPr>
        <w:t>PRESIDENTE</w:t>
      </w: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jc w:val="center"/>
        <w:rPr>
          <w:rFonts w:ascii="Arial" w:hAnsi="Arial" w:cs="Arial"/>
          <w:sz w:val="26"/>
          <w:szCs w:val="26"/>
        </w:rPr>
      </w:pPr>
      <w:r>
        <w:rPr>
          <w:rFonts w:ascii="Arial" w:hAnsi="Arial" w:cs="Arial"/>
          <w:sz w:val="26"/>
          <w:szCs w:val="26"/>
        </w:rPr>
        <w:t>MAGISTRADO HUGO VILLEGAS AQUINO.</w:t>
      </w: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03CAF" w:rsidP="007A1E63">
      <w:pPr>
        <w:spacing w:line="360" w:lineRule="auto"/>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A2AF3DC" wp14:editId="1CDA1F5B">
                <wp:simplePos x="0" y="0"/>
                <wp:positionH relativeFrom="column">
                  <wp:posOffset>5514975</wp:posOffset>
                </wp:positionH>
                <wp:positionV relativeFrom="paragraph">
                  <wp:posOffset>61595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3CAF" w:rsidRDefault="00703CAF" w:rsidP="00703CA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434.25pt;margin-top:4.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">
                <v:textbox>
                  <w:txbxContent>
                    <w:p w:rsidR="00703CAF" w:rsidRDefault="00703CAF" w:rsidP="00703CA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A1E63" w:rsidRDefault="007A1E63" w:rsidP="007A1E63">
      <w:pPr>
        <w:spacing w:line="360" w:lineRule="auto"/>
        <w:rPr>
          <w:rFonts w:ascii="Arial" w:hAnsi="Arial" w:cs="Arial"/>
          <w:sz w:val="26"/>
          <w:szCs w:val="26"/>
        </w:rPr>
      </w:pPr>
    </w:p>
    <w:p w:rsidR="007A1E63" w:rsidRDefault="007A1E63" w:rsidP="007A1E63">
      <w:pPr>
        <w:spacing w:line="360" w:lineRule="auto"/>
        <w:jc w:val="center"/>
        <w:rPr>
          <w:rFonts w:ascii="Arial" w:hAnsi="Arial" w:cs="Arial"/>
          <w:sz w:val="26"/>
          <w:szCs w:val="26"/>
        </w:rPr>
      </w:pPr>
      <w:r>
        <w:rPr>
          <w:rFonts w:ascii="Arial" w:hAnsi="Arial" w:cs="Arial"/>
          <w:sz w:val="26"/>
          <w:szCs w:val="26"/>
        </w:rPr>
        <w:t>MAGISTRADO ENRIQUE PACHECO MARTÍNEZ.</w:t>
      </w: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rPr>
          <w:rFonts w:ascii="Arial" w:hAnsi="Arial" w:cs="Arial"/>
          <w:sz w:val="26"/>
          <w:szCs w:val="26"/>
        </w:rPr>
      </w:pPr>
    </w:p>
    <w:p w:rsidR="007A1E63" w:rsidRDefault="007A1E63" w:rsidP="007A1E63">
      <w:pPr>
        <w:spacing w:line="360" w:lineRule="auto"/>
        <w:jc w:val="center"/>
        <w:rPr>
          <w:rFonts w:ascii="Arial" w:hAnsi="Arial" w:cs="Arial"/>
          <w:sz w:val="26"/>
          <w:szCs w:val="26"/>
        </w:rPr>
      </w:pPr>
      <w:r>
        <w:rPr>
          <w:rFonts w:ascii="Arial" w:hAnsi="Arial" w:cs="Arial"/>
          <w:sz w:val="26"/>
          <w:szCs w:val="26"/>
        </w:rPr>
        <w:t>MAGISTRADA MARÍA ELENA VILLA DE JARQUÍN</w:t>
      </w:r>
    </w:p>
    <w:p w:rsidR="007A1E63" w:rsidRDefault="007A1E63" w:rsidP="007A1E63">
      <w:pPr>
        <w:spacing w:line="360" w:lineRule="auto"/>
        <w:jc w:val="center"/>
        <w:rPr>
          <w:rFonts w:ascii="Arial" w:hAnsi="Arial" w:cs="Arial"/>
          <w:sz w:val="26"/>
          <w:szCs w:val="26"/>
        </w:rPr>
      </w:pPr>
    </w:p>
    <w:p w:rsidR="007A1E63" w:rsidRDefault="007A1E63" w:rsidP="007A1E63">
      <w:pPr>
        <w:spacing w:line="360" w:lineRule="auto"/>
        <w:jc w:val="center"/>
        <w:rPr>
          <w:rFonts w:ascii="Arial" w:hAnsi="Arial" w:cs="Arial"/>
          <w:sz w:val="26"/>
          <w:szCs w:val="26"/>
        </w:rPr>
      </w:pPr>
    </w:p>
    <w:p w:rsidR="007A1E63" w:rsidRDefault="007A1E63" w:rsidP="007A1E63">
      <w:pPr>
        <w:jc w:val="center"/>
        <w:rPr>
          <w:rFonts w:ascii="Arial" w:eastAsiaTheme="minorEastAsia" w:hAnsi="Arial" w:cs="Arial"/>
          <w:sz w:val="26"/>
          <w:szCs w:val="26"/>
          <w:lang w:eastAsia="es-MX"/>
        </w:rPr>
      </w:pPr>
    </w:p>
    <w:p w:rsidR="007A1E63" w:rsidRPr="00027E44" w:rsidRDefault="007A1E63" w:rsidP="007A1E63">
      <w:pPr>
        <w:jc w:val="center"/>
        <w:rPr>
          <w:rFonts w:ascii="Arial" w:eastAsiaTheme="minorEastAsia" w:hAnsi="Arial" w:cs="Arial"/>
          <w:b/>
          <w:sz w:val="14"/>
          <w:szCs w:val="26"/>
          <w:lang w:eastAsia="es-MX"/>
        </w:rPr>
      </w:pPr>
      <w:r w:rsidRPr="00027E44">
        <w:rPr>
          <w:rFonts w:ascii="Arial" w:eastAsiaTheme="minorEastAsia" w:hAnsi="Arial" w:cs="Arial"/>
          <w:b/>
          <w:sz w:val="14"/>
          <w:szCs w:val="26"/>
          <w:lang w:eastAsia="es-MX"/>
        </w:rPr>
        <w:t>LAS PRESENTES FIRMAS CORRES</w:t>
      </w:r>
      <w:r>
        <w:rPr>
          <w:rFonts w:ascii="Arial" w:eastAsiaTheme="minorEastAsia" w:hAnsi="Arial" w:cs="Arial"/>
          <w:b/>
          <w:sz w:val="14"/>
          <w:szCs w:val="26"/>
          <w:lang w:eastAsia="es-MX"/>
        </w:rPr>
        <w:t>PONDEN AL RECURSO DE REVISIÓN 79</w:t>
      </w:r>
      <w:r w:rsidRPr="00027E44">
        <w:rPr>
          <w:rFonts w:ascii="Arial" w:eastAsiaTheme="minorEastAsia" w:hAnsi="Arial" w:cs="Arial"/>
          <w:b/>
          <w:sz w:val="14"/>
          <w:szCs w:val="26"/>
          <w:lang w:eastAsia="es-MX"/>
        </w:rPr>
        <w:t>/2018</w:t>
      </w: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eastAsiaTheme="minorEastAsia" w:hAnsi="Arial" w:cs="Arial"/>
          <w:sz w:val="26"/>
          <w:szCs w:val="26"/>
          <w:lang w:eastAsia="es-MX"/>
        </w:rPr>
      </w:pPr>
    </w:p>
    <w:p w:rsidR="007A1E63" w:rsidRDefault="007A1E63" w:rsidP="007A1E63">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7A1E63" w:rsidRDefault="007A1E63" w:rsidP="007A1E63">
      <w:pPr>
        <w:rPr>
          <w:rFonts w:ascii="Arial" w:hAnsi="Arial" w:cs="Arial"/>
          <w:sz w:val="26"/>
          <w:szCs w:val="26"/>
        </w:rPr>
      </w:pPr>
    </w:p>
    <w:p w:rsidR="007A1E63" w:rsidRDefault="007A1E63" w:rsidP="007A1E63">
      <w:pPr>
        <w:rPr>
          <w:rFonts w:ascii="Arial" w:hAnsi="Arial" w:cs="Arial"/>
          <w:sz w:val="26"/>
          <w:szCs w:val="26"/>
        </w:rPr>
      </w:pPr>
    </w:p>
    <w:p w:rsidR="007A1E63" w:rsidRDefault="007A1E63" w:rsidP="007A1E63">
      <w:pPr>
        <w:rPr>
          <w:rFonts w:ascii="Arial" w:hAnsi="Arial" w:cs="Arial"/>
          <w:sz w:val="26"/>
          <w:szCs w:val="26"/>
        </w:rPr>
      </w:pPr>
    </w:p>
    <w:p w:rsidR="007A1E63" w:rsidRDefault="007A1E63" w:rsidP="007A1E63">
      <w:pPr>
        <w:rPr>
          <w:rFonts w:ascii="Arial" w:hAnsi="Arial" w:cs="Arial"/>
          <w:sz w:val="26"/>
          <w:szCs w:val="26"/>
        </w:rPr>
      </w:pPr>
    </w:p>
    <w:p w:rsidR="007A1E63" w:rsidRDefault="007A1E63" w:rsidP="007A1E63">
      <w:pPr>
        <w:rPr>
          <w:rFonts w:ascii="Arial" w:hAnsi="Arial" w:cs="Arial"/>
          <w:sz w:val="26"/>
          <w:szCs w:val="26"/>
        </w:rPr>
      </w:pPr>
    </w:p>
    <w:p w:rsidR="007A1E63" w:rsidRDefault="007A1E63" w:rsidP="007A1E63">
      <w:pPr>
        <w:rPr>
          <w:rFonts w:ascii="Arial" w:hAnsi="Arial" w:cs="Arial"/>
          <w:sz w:val="26"/>
          <w:szCs w:val="26"/>
        </w:rPr>
      </w:pPr>
    </w:p>
    <w:p w:rsidR="007A1E63" w:rsidRDefault="007A1E63" w:rsidP="007A1E63">
      <w:pPr>
        <w:rPr>
          <w:rFonts w:ascii="Arial" w:hAnsi="Arial" w:cs="Arial"/>
          <w:sz w:val="26"/>
          <w:szCs w:val="26"/>
        </w:rPr>
      </w:pPr>
    </w:p>
    <w:p w:rsidR="007A1E63" w:rsidRDefault="007A1E63" w:rsidP="007A1E63">
      <w:pPr>
        <w:rPr>
          <w:rFonts w:ascii="Arial" w:hAnsi="Arial" w:cs="Arial"/>
          <w:sz w:val="26"/>
          <w:szCs w:val="26"/>
        </w:rPr>
      </w:pPr>
    </w:p>
    <w:p w:rsidR="007A1E63" w:rsidRDefault="007A1E63" w:rsidP="007A1E63">
      <w:pPr>
        <w:jc w:val="center"/>
        <w:rPr>
          <w:rFonts w:ascii="Arial" w:hAnsi="Arial" w:cs="Arial"/>
          <w:sz w:val="26"/>
          <w:szCs w:val="26"/>
        </w:rPr>
      </w:pPr>
      <w:r>
        <w:rPr>
          <w:rFonts w:ascii="Arial" w:hAnsi="Arial" w:cs="Arial"/>
          <w:sz w:val="26"/>
          <w:szCs w:val="26"/>
        </w:rPr>
        <w:t>LICENCIADA SANDRA PÉREZ CRUZ.</w:t>
      </w:r>
    </w:p>
    <w:p w:rsidR="007A1E63" w:rsidRDefault="007A1E63" w:rsidP="007A1E63">
      <w:pPr>
        <w:jc w:val="center"/>
        <w:rPr>
          <w:rFonts w:ascii="Arial" w:hAnsi="Arial" w:cs="Arial"/>
          <w:sz w:val="26"/>
          <w:szCs w:val="26"/>
        </w:rPr>
      </w:pPr>
      <w:r>
        <w:rPr>
          <w:rFonts w:ascii="Arial" w:hAnsi="Arial" w:cs="Arial"/>
          <w:sz w:val="26"/>
          <w:szCs w:val="26"/>
        </w:rPr>
        <w:t>SECRETARIA GENERAL DE ACUERDOS.</w:t>
      </w:r>
    </w:p>
    <w:p w:rsidR="007A1E63" w:rsidRDefault="007A1E63" w:rsidP="007A1E63">
      <w:pPr>
        <w:spacing w:before="240" w:line="360" w:lineRule="auto"/>
        <w:jc w:val="both"/>
      </w:pPr>
    </w:p>
    <w:p w:rsidR="007A1E63" w:rsidRPr="0055764E" w:rsidRDefault="007A1E63" w:rsidP="007A1E63">
      <w:pPr>
        <w:spacing w:before="240" w:line="360" w:lineRule="auto"/>
        <w:ind w:firstLine="708"/>
        <w:jc w:val="both"/>
        <w:rPr>
          <w:sz w:val="26"/>
          <w:szCs w:val="26"/>
        </w:rPr>
      </w:pPr>
    </w:p>
    <w:p w:rsidR="00D63FF7" w:rsidRPr="0011768E" w:rsidRDefault="00D63FF7" w:rsidP="007A1E63">
      <w:pPr>
        <w:spacing w:before="240" w:line="360" w:lineRule="auto"/>
        <w:ind w:firstLine="708"/>
        <w:jc w:val="both"/>
        <w:rPr>
          <w:rFonts w:ascii="Arial" w:hAnsi="Arial" w:cs="Arial"/>
          <w:sz w:val="26"/>
          <w:szCs w:val="26"/>
        </w:rPr>
      </w:pPr>
    </w:p>
    <w:sectPr w:rsidR="00D63FF7" w:rsidRPr="0011768E" w:rsidSect="007A1E63">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B" w:rsidRDefault="0094144B" w:rsidP="00432B13">
      <w:r>
        <w:separator/>
      </w:r>
    </w:p>
  </w:endnote>
  <w:endnote w:type="continuationSeparator" w:id="0">
    <w:p w:rsidR="0094144B" w:rsidRDefault="0094144B"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AF" w:rsidRDefault="00703CAF">
    <w:pPr>
      <w:pStyle w:val="Piedepgina"/>
    </w:pPr>
    <w:r>
      <w:rPr>
        <w:noProof/>
        <w:lang w:eastAsia="es-MX"/>
      </w:rPr>
      <mc:AlternateContent>
        <mc:Choice Requires="wps">
          <w:drawing>
            <wp:anchor distT="0" distB="0" distL="114300" distR="114300" simplePos="0" relativeHeight="251659264" behindDoc="0" locked="0" layoutInCell="1" allowOverlap="1" wp14:anchorId="7AC75C64" wp14:editId="4D30562C">
              <wp:simplePos x="0" y="0"/>
              <wp:positionH relativeFrom="column">
                <wp:posOffset>-1565910</wp:posOffset>
              </wp:positionH>
              <wp:positionV relativeFrom="paragraph">
                <wp:posOffset>-4488815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3CAF" w:rsidRDefault="00703CAF" w:rsidP="00703CA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margin-left:-123.3pt;margin-top:-353.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">
              <v:textbox>
                <w:txbxContent>
                  <w:p w:rsidR="00703CAF" w:rsidRDefault="00703CAF" w:rsidP="00703CAF">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B" w:rsidRDefault="0094144B" w:rsidP="00432B13">
      <w:r>
        <w:separator/>
      </w:r>
    </w:p>
  </w:footnote>
  <w:footnote w:type="continuationSeparator" w:id="0">
    <w:p w:rsidR="0094144B" w:rsidRDefault="0094144B"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703CAF">
          <w:rPr>
            <w:noProof/>
          </w:rPr>
          <w:t>6</w:t>
        </w:r>
        <w:r>
          <w:fldChar w:fldCharType="end"/>
        </w:r>
      </w:p>
    </w:sdtContent>
  </w:sdt>
  <w:p w:rsidR="002A6EF0" w:rsidRDefault="00703C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80172B" w:rsidRDefault="00411E80" w:rsidP="0080172B">
        <w:pPr>
          <w:pStyle w:val="Encabezado"/>
          <w:jc w:val="center"/>
          <w:rPr>
            <w:noProof/>
          </w:rPr>
        </w:pPr>
        <w:r>
          <w:fldChar w:fldCharType="begin"/>
        </w:r>
        <w:r>
          <w:instrText xml:space="preserve"> PAGE   \* MERGEFORMAT </w:instrText>
        </w:r>
        <w:r>
          <w:fldChar w:fldCharType="separate"/>
        </w:r>
        <w:r w:rsidR="00703CAF">
          <w:rPr>
            <w:noProof/>
          </w:rPr>
          <w:t>7</w:t>
        </w:r>
        <w:r>
          <w:rPr>
            <w:noProof/>
          </w:rPr>
          <w:fldChar w:fldCharType="end"/>
        </w:r>
      </w:p>
    </w:sdtContent>
  </w:sdt>
  <w:p w:rsidR="00655BA3" w:rsidRDefault="00703CAF" w:rsidP="0080172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431973"/>
    <w:multiLevelType w:val="hybridMultilevel"/>
    <w:tmpl w:val="E6EA2AAA"/>
    <w:lvl w:ilvl="0" w:tplc="7422AD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E9E18AF"/>
    <w:multiLevelType w:val="hybridMultilevel"/>
    <w:tmpl w:val="C424187A"/>
    <w:lvl w:ilvl="0" w:tplc="1EE00308">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4B6"/>
    <w:rsid w:val="000101BB"/>
    <w:rsid w:val="00011EC9"/>
    <w:rsid w:val="00020377"/>
    <w:rsid w:val="000310D0"/>
    <w:rsid w:val="00032D74"/>
    <w:rsid w:val="000349AE"/>
    <w:rsid w:val="00045015"/>
    <w:rsid w:val="00047554"/>
    <w:rsid w:val="0005687A"/>
    <w:rsid w:val="00085907"/>
    <w:rsid w:val="00097307"/>
    <w:rsid w:val="00097C1D"/>
    <w:rsid w:val="000A3562"/>
    <w:rsid w:val="000A6DD3"/>
    <w:rsid w:val="000D2CBD"/>
    <w:rsid w:val="000E6A60"/>
    <w:rsid w:val="001011F3"/>
    <w:rsid w:val="0012670B"/>
    <w:rsid w:val="00134CE6"/>
    <w:rsid w:val="001555AF"/>
    <w:rsid w:val="0016512E"/>
    <w:rsid w:val="001651B7"/>
    <w:rsid w:val="00177420"/>
    <w:rsid w:val="00187A2C"/>
    <w:rsid w:val="001A2737"/>
    <w:rsid w:val="001A731C"/>
    <w:rsid w:val="001C680D"/>
    <w:rsid w:val="001F12C1"/>
    <w:rsid w:val="001F2024"/>
    <w:rsid w:val="002028D4"/>
    <w:rsid w:val="00203BB8"/>
    <w:rsid w:val="00207D16"/>
    <w:rsid w:val="002212B7"/>
    <w:rsid w:val="00221869"/>
    <w:rsid w:val="00221D3E"/>
    <w:rsid w:val="00230BE6"/>
    <w:rsid w:val="00232FB3"/>
    <w:rsid w:val="00233873"/>
    <w:rsid w:val="00233BA7"/>
    <w:rsid w:val="002416AA"/>
    <w:rsid w:val="002562E7"/>
    <w:rsid w:val="0026501D"/>
    <w:rsid w:val="00284C2D"/>
    <w:rsid w:val="00295C61"/>
    <w:rsid w:val="002C240C"/>
    <w:rsid w:val="002C65AA"/>
    <w:rsid w:val="0030464B"/>
    <w:rsid w:val="00311FCF"/>
    <w:rsid w:val="00362136"/>
    <w:rsid w:val="00371086"/>
    <w:rsid w:val="003A0194"/>
    <w:rsid w:val="003C4688"/>
    <w:rsid w:val="003C5850"/>
    <w:rsid w:val="003C6EC9"/>
    <w:rsid w:val="003C6F7F"/>
    <w:rsid w:val="003E5B73"/>
    <w:rsid w:val="003E7C49"/>
    <w:rsid w:val="003F4CA8"/>
    <w:rsid w:val="0040192D"/>
    <w:rsid w:val="004032A0"/>
    <w:rsid w:val="00411E80"/>
    <w:rsid w:val="00426613"/>
    <w:rsid w:val="00426EB8"/>
    <w:rsid w:val="00427E9F"/>
    <w:rsid w:val="004310E1"/>
    <w:rsid w:val="0043145B"/>
    <w:rsid w:val="00432B13"/>
    <w:rsid w:val="00437B7A"/>
    <w:rsid w:val="00441EE1"/>
    <w:rsid w:val="00442B3A"/>
    <w:rsid w:val="004463AB"/>
    <w:rsid w:val="00455F97"/>
    <w:rsid w:val="0047143E"/>
    <w:rsid w:val="004777BE"/>
    <w:rsid w:val="00492640"/>
    <w:rsid w:val="004A3A79"/>
    <w:rsid w:val="004F1786"/>
    <w:rsid w:val="004F3627"/>
    <w:rsid w:val="004F5CDE"/>
    <w:rsid w:val="0051017C"/>
    <w:rsid w:val="0051105E"/>
    <w:rsid w:val="00514902"/>
    <w:rsid w:val="00516AA2"/>
    <w:rsid w:val="0052161B"/>
    <w:rsid w:val="005278B0"/>
    <w:rsid w:val="00532D35"/>
    <w:rsid w:val="00540BB2"/>
    <w:rsid w:val="0056143D"/>
    <w:rsid w:val="00577F96"/>
    <w:rsid w:val="00594715"/>
    <w:rsid w:val="005A2D2A"/>
    <w:rsid w:val="005C7FC0"/>
    <w:rsid w:val="005D4AC3"/>
    <w:rsid w:val="005D76FD"/>
    <w:rsid w:val="005F39DC"/>
    <w:rsid w:val="005F74E9"/>
    <w:rsid w:val="0061312C"/>
    <w:rsid w:val="00623C6D"/>
    <w:rsid w:val="00640AB3"/>
    <w:rsid w:val="00641A46"/>
    <w:rsid w:val="00662FA6"/>
    <w:rsid w:val="00681566"/>
    <w:rsid w:val="00686029"/>
    <w:rsid w:val="006879E7"/>
    <w:rsid w:val="00694192"/>
    <w:rsid w:val="006B31F8"/>
    <w:rsid w:val="006C311B"/>
    <w:rsid w:val="006D05FF"/>
    <w:rsid w:val="006D08B6"/>
    <w:rsid w:val="006E43BC"/>
    <w:rsid w:val="006F2D43"/>
    <w:rsid w:val="006F5A79"/>
    <w:rsid w:val="006F7C18"/>
    <w:rsid w:val="007023AC"/>
    <w:rsid w:val="00703CAF"/>
    <w:rsid w:val="007117A7"/>
    <w:rsid w:val="00727CF7"/>
    <w:rsid w:val="00730CF5"/>
    <w:rsid w:val="007364AB"/>
    <w:rsid w:val="007424BE"/>
    <w:rsid w:val="0075629E"/>
    <w:rsid w:val="00776C5E"/>
    <w:rsid w:val="00793BD9"/>
    <w:rsid w:val="00796B0B"/>
    <w:rsid w:val="007A1E63"/>
    <w:rsid w:val="007A2498"/>
    <w:rsid w:val="007C3B3C"/>
    <w:rsid w:val="007E63AF"/>
    <w:rsid w:val="007F3475"/>
    <w:rsid w:val="007F39A7"/>
    <w:rsid w:val="008003F9"/>
    <w:rsid w:val="0080172B"/>
    <w:rsid w:val="0080710F"/>
    <w:rsid w:val="008107C1"/>
    <w:rsid w:val="00841CA9"/>
    <w:rsid w:val="00850A25"/>
    <w:rsid w:val="00851E6E"/>
    <w:rsid w:val="00862B83"/>
    <w:rsid w:val="00891DDF"/>
    <w:rsid w:val="008941DD"/>
    <w:rsid w:val="008B42A5"/>
    <w:rsid w:val="008C33E4"/>
    <w:rsid w:val="008C3DD3"/>
    <w:rsid w:val="008D029F"/>
    <w:rsid w:val="008D404B"/>
    <w:rsid w:val="008E081A"/>
    <w:rsid w:val="008F0AF9"/>
    <w:rsid w:val="008F0BA1"/>
    <w:rsid w:val="008F2EBF"/>
    <w:rsid w:val="00901B42"/>
    <w:rsid w:val="00912CE4"/>
    <w:rsid w:val="0092530B"/>
    <w:rsid w:val="00936B34"/>
    <w:rsid w:val="0094144B"/>
    <w:rsid w:val="0095199F"/>
    <w:rsid w:val="00971C45"/>
    <w:rsid w:val="0097367B"/>
    <w:rsid w:val="0097556C"/>
    <w:rsid w:val="009B69D2"/>
    <w:rsid w:val="009E135C"/>
    <w:rsid w:val="009F76F0"/>
    <w:rsid w:val="00A52550"/>
    <w:rsid w:val="00A5259A"/>
    <w:rsid w:val="00A9379D"/>
    <w:rsid w:val="00A93B0E"/>
    <w:rsid w:val="00A95B19"/>
    <w:rsid w:val="00AA6611"/>
    <w:rsid w:val="00AB4291"/>
    <w:rsid w:val="00AB5AAA"/>
    <w:rsid w:val="00AC67BB"/>
    <w:rsid w:val="00AD7C62"/>
    <w:rsid w:val="00B120B7"/>
    <w:rsid w:val="00B134AB"/>
    <w:rsid w:val="00B15A82"/>
    <w:rsid w:val="00B26E26"/>
    <w:rsid w:val="00B3693A"/>
    <w:rsid w:val="00B502FA"/>
    <w:rsid w:val="00B567E3"/>
    <w:rsid w:val="00B61A0E"/>
    <w:rsid w:val="00B629E4"/>
    <w:rsid w:val="00B64317"/>
    <w:rsid w:val="00B64FB5"/>
    <w:rsid w:val="00B770E8"/>
    <w:rsid w:val="00B94973"/>
    <w:rsid w:val="00BA1383"/>
    <w:rsid w:val="00BE5C77"/>
    <w:rsid w:val="00BE74CE"/>
    <w:rsid w:val="00BF26FE"/>
    <w:rsid w:val="00C02FCC"/>
    <w:rsid w:val="00C17C50"/>
    <w:rsid w:val="00C21207"/>
    <w:rsid w:val="00C270C6"/>
    <w:rsid w:val="00C32A61"/>
    <w:rsid w:val="00C36B7A"/>
    <w:rsid w:val="00C51524"/>
    <w:rsid w:val="00C828EE"/>
    <w:rsid w:val="00C87F24"/>
    <w:rsid w:val="00C910C7"/>
    <w:rsid w:val="00CB0BB1"/>
    <w:rsid w:val="00CB6367"/>
    <w:rsid w:val="00CB723C"/>
    <w:rsid w:val="00CC0DDA"/>
    <w:rsid w:val="00D10B4D"/>
    <w:rsid w:val="00D44CA7"/>
    <w:rsid w:val="00D55672"/>
    <w:rsid w:val="00D62D76"/>
    <w:rsid w:val="00D63633"/>
    <w:rsid w:val="00D63FF7"/>
    <w:rsid w:val="00D718C9"/>
    <w:rsid w:val="00D909EE"/>
    <w:rsid w:val="00DA010C"/>
    <w:rsid w:val="00DB0C05"/>
    <w:rsid w:val="00DC5F70"/>
    <w:rsid w:val="00DD3018"/>
    <w:rsid w:val="00DD7362"/>
    <w:rsid w:val="00DE4CA8"/>
    <w:rsid w:val="00DF255D"/>
    <w:rsid w:val="00DF4A70"/>
    <w:rsid w:val="00DF5A09"/>
    <w:rsid w:val="00E10EAA"/>
    <w:rsid w:val="00E120D4"/>
    <w:rsid w:val="00E17877"/>
    <w:rsid w:val="00E37410"/>
    <w:rsid w:val="00E37D1E"/>
    <w:rsid w:val="00E42E1B"/>
    <w:rsid w:val="00E46F00"/>
    <w:rsid w:val="00E5209F"/>
    <w:rsid w:val="00E63771"/>
    <w:rsid w:val="00E66801"/>
    <w:rsid w:val="00E67138"/>
    <w:rsid w:val="00E71773"/>
    <w:rsid w:val="00E819D4"/>
    <w:rsid w:val="00E86575"/>
    <w:rsid w:val="00E9686D"/>
    <w:rsid w:val="00EA09A2"/>
    <w:rsid w:val="00ED2DC2"/>
    <w:rsid w:val="00ED36ED"/>
    <w:rsid w:val="00EF42C3"/>
    <w:rsid w:val="00EF497D"/>
    <w:rsid w:val="00F059C6"/>
    <w:rsid w:val="00F11A24"/>
    <w:rsid w:val="00F40ED6"/>
    <w:rsid w:val="00F51C31"/>
    <w:rsid w:val="00F53FFF"/>
    <w:rsid w:val="00F613CA"/>
    <w:rsid w:val="00F815A1"/>
    <w:rsid w:val="00F8627B"/>
    <w:rsid w:val="00F916BB"/>
    <w:rsid w:val="00F92F26"/>
    <w:rsid w:val="00FA6E04"/>
    <w:rsid w:val="00FB3858"/>
    <w:rsid w:val="00FE6931"/>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371086"/>
    <w:pPr>
      <w:tabs>
        <w:tab w:val="center" w:pos="4419"/>
        <w:tab w:val="right" w:pos="8838"/>
      </w:tabs>
    </w:pPr>
  </w:style>
  <w:style w:type="character" w:customStyle="1" w:styleId="PiedepginaCar">
    <w:name w:val="Pie de página Car"/>
    <w:basedOn w:val="Fuentedeprrafopredeter"/>
    <w:link w:val="Piedepgina"/>
    <w:uiPriority w:val="99"/>
    <w:rsid w:val="00371086"/>
  </w:style>
  <w:style w:type="paragraph" w:styleId="Prrafodelista">
    <w:name w:val="List Paragraph"/>
    <w:basedOn w:val="Normal"/>
    <w:uiPriority w:val="34"/>
    <w:qFormat/>
    <w:rsid w:val="002028D4"/>
    <w:pPr>
      <w:ind w:left="720"/>
      <w:contextualSpacing/>
    </w:pPr>
  </w:style>
  <w:style w:type="paragraph" w:customStyle="1" w:styleId="Default">
    <w:name w:val="Default"/>
    <w:rsid w:val="008003F9"/>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paragraph" w:customStyle="1" w:styleId="Pa2">
    <w:name w:val="Pa2"/>
    <w:basedOn w:val="Default"/>
    <w:next w:val="Default"/>
    <w:uiPriority w:val="99"/>
    <w:rsid w:val="008003F9"/>
    <w:pPr>
      <w:spacing w:line="241" w:lineRule="atLeast"/>
    </w:pPr>
    <w:rPr>
      <w:color w:val="auto"/>
    </w:rPr>
  </w:style>
  <w:style w:type="character" w:customStyle="1" w:styleId="A2">
    <w:name w:val="A2"/>
    <w:uiPriority w:val="99"/>
    <w:rsid w:val="008003F9"/>
    <w:rPr>
      <w:color w:val="000000"/>
      <w:sz w:val="16"/>
      <w:szCs w:val="16"/>
    </w:rPr>
  </w:style>
  <w:style w:type="paragraph" w:customStyle="1" w:styleId="Pa1">
    <w:name w:val="Pa1"/>
    <w:basedOn w:val="Default"/>
    <w:next w:val="Default"/>
    <w:uiPriority w:val="99"/>
    <w:rsid w:val="008003F9"/>
    <w:pPr>
      <w:spacing w:line="241" w:lineRule="atLeast"/>
    </w:pPr>
    <w:rPr>
      <w:color w:val="auto"/>
    </w:rPr>
  </w:style>
  <w:style w:type="character" w:customStyle="1" w:styleId="A1">
    <w:name w:val="A1"/>
    <w:uiPriority w:val="99"/>
    <w:rsid w:val="008003F9"/>
    <w:rPr>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371086"/>
    <w:pPr>
      <w:tabs>
        <w:tab w:val="center" w:pos="4419"/>
        <w:tab w:val="right" w:pos="8838"/>
      </w:tabs>
    </w:pPr>
  </w:style>
  <w:style w:type="character" w:customStyle="1" w:styleId="PiedepginaCar">
    <w:name w:val="Pie de página Car"/>
    <w:basedOn w:val="Fuentedeprrafopredeter"/>
    <w:link w:val="Piedepgina"/>
    <w:uiPriority w:val="99"/>
    <w:rsid w:val="00371086"/>
  </w:style>
  <w:style w:type="paragraph" w:styleId="Prrafodelista">
    <w:name w:val="List Paragraph"/>
    <w:basedOn w:val="Normal"/>
    <w:uiPriority w:val="34"/>
    <w:qFormat/>
    <w:rsid w:val="002028D4"/>
    <w:pPr>
      <w:ind w:left="720"/>
      <w:contextualSpacing/>
    </w:pPr>
  </w:style>
  <w:style w:type="paragraph" w:customStyle="1" w:styleId="Default">
    <w:name w:val="Default"/>
    <w:rsid w:val="008003F9"/>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paragraph" w:customStyle="1" w:styleId="Pa2">
    <w:name w:val="Pa2"/>
    <w:basedOn w:val="Default"/>
    <w:next w:val="Default"/>
    <w:uiPriority w:val="99"/>
    <w:rsid w:val="008003F9"/>
    <w:pPr>
      <w:spacing w:line="241" w:lineRule="atLeast"/>
    </w:pPr>
    <w:rPr>
      <w:color w:val="auto"/>
    </w:rPr>
  </w:style>
  <w:style w:type="character" w:customStyle="1" w:styleId="A2">
    <w:name w:val="A2"/>
    <w:uiPriority w:val="99"/>
    <w:rsid w:val="008003F9"/>
    <w:rPr>
      <w:color w:val="000000"/>
      <w:sz w:val="16"/>
      <w:szCs w:val="16"/>
    </w:rPr>
  </w:style>
  <w:style w:type="paragraph" w:customStyle="1" w:styleId="Pa1">
    <w:name w:val="Pa1"/>
    <w:basedOn w:val="Default"/>
    <w:next w:val="Default"/>
    <w:uiPriority w:val="99"/>
    <w:rsid w:val="008003F9"/>
    <w:pPr>
      <w:spacing w:line="241" w:lineRule="atLeast"/>
    </w:pPr>
    <w:rPr>
      <w:color w:val="auto"/>
    </w:rPr>
  </w:style>
  <w:style w:type="character" w:customStyle="1" w:styleId="A1">
    <w:name w:val="A1"/>
    <w:uiPriority w:val="99"/>
    <w:rsid w:val="008003F9"/>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2587-BFA1-4C46-AD6C-9C03F0B7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121</cp:revision>
  <cp:lastPrinted>2018-09-13T19:55:00Z</cp:lastPrinted>
  <dcterms:created xsi:type="dcterms:W3CDTF">2017-12-08T15:33:00Z</dcterms:created>
  <dcterms:modified xsi:type="dcterms:W3CDTF">2018-12-10T19:44:00Z</dcterms:modified>
</cp:coreProperties>
</file>