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616A" w:rsidRPr="00A96534" w:rsidRDefault="00DB616A" w:rsidP="00DB616A">
      <w:pPr>
        <w:spacing w:line="259" w:lineRule="auto"/>
        <w:ind w:left="2127" w:hanging="2127"/>
        <w:rPr>
          <w:rFonts w:ascii="Helvetica" w:hAnsi="Helvetica" w:cs="Helvetica"/>
        </w:rPr>
      </w:pPr>
      <w:r>
        <w:rPr>
          <w:rFonts w:ascii="Arial" w:hAnsi="Arial" w:cs="Arial"/>
          <w:b/>
          <w:sz w:val="26"/>
          <w:szCs w:val="26"/>
        </w:rPr>
        <w:t xml:space="preserve">                              SALA SUPERIOR DEL TRIBUNAL DE JUSTICIA ADMINISTRATIVA DEL ESTADO DE OAXACA</w:t>
      </w:r>
    </w:p>
    <w:p w:rsidR="00DB616A" w:rsidRDefault="00DB616A" w:rsidP="00DB616A">
      <w:pPr>
        <w:spacing w:line="240" w:lineRule="auto"/>
        <w:ind w:left="2124"/>
        <w:jc w:val="both"/>
        <w:rPr>
          <w:rFonts w:ascii="Arial" w:hAnsi="Arial" w:cs="Arial"/>
          <w:b/>
          <w:sz w:val="26"/>
          <w:szCs w:val="26"/>
        </w:rPr>
      </w:pPr>
      <w:r>
        <w:rPr>
          <w:rFonts w:ascii="Arial" w:hAnsi="Arial" w:cs="Arial"/>
          <w:b/>
          <w:sz w:val="26"/>
          <w:szCs w:val="26"/>
        </w:rPr>
        <w:t>RECURSO DE REVISIÓN:</w:t>
      </w:r>
      <w:r>
        <w:rPr>
          <w:rFonts w:ascii="Arial" w:hAnsi="Arial" w:cs="Arial"/>
          <w:b/>
          <w:sz w:val="26"/>
          <w:szCs w:val="26"/>
        </w:rPr>
        <w:tab/>
        <w:t>062/2018</w:t>
      </w:r>
    </w:p>
    <w:p w:rsidR="00DB616A" w:rsidRDefault="00DB616A" w:rsidP="00DB616A">
      <w:pPr>
        <w:spacing w:line="240" w:lineRule="auto"/>
        <w:ind w:left="2124"/>
        <w:jc w:val="both"/>
        <w:rPr>
          <w:rFonts w:ascii="Arial" w:hAnsi="Arial" w:cs="Arial"/>
          <w:b/>
          <w:sz w:val="26"/>
          <w:szCs w:val="26"/>
        </w:rPr>
      </w:pPr>
      <w:r>
        <w:rPr>
          <w:rFonts w:ascii="Arial" w:hAnsi="Arial" w:cs="Arial"/>
          <w:b/>
          <w:sz w:val="26"/>
          <w:szCs w:val="26"/>
        </w:rPr>
        <w:t>EXPEDIENTE:</w:t>
      </w:r>
      <w:r>
        <w:rPr>
          <w:rFonts w:ascii="Arial" w:hAnsi="Arial" w:cs="Arial"/>
          <w:b/>
          <w:sz w:val="26"/>
          <w:szCs w:val="26"/>
        </w:rPr>
        <w:tab/>
        <w:t>039/2017 PRIMERA SALA UNITARIA DE PRIMERA INSTANCIA</w:t>
      </w:r>
    </w:p>
    <w:p w:rsidR="00DB616A" w:rsidRDefault="00DB616A" w:rsidP="00DB616A">
      <w:pPr>
        <w:spacing w:line="240" w:lineRule="auto"/>
        <w:ind w:left="2124"/>
        <w:jc w:val="both"/>
        <w:rPr>
          <w:rFonts w:ascii="Arial" w:hAnsi="Arial" w:cs="Arial"/>
          <w:b/>
          <w:sz w:val="26"/>
          <w:szCs w:val="26"/>
        </w:rPr>
      </w:pPr>
      <w:r>
        <w:rPr>
          <w:rFonts w:ascii="Arial" w:hAnsi="Arial" w:cs="Arial"/>
          <w:b/>
          <w:sz w:val="26"/>
          <w:szCs w:val="26"/>
        </w:rPr>
        <w:t>PONENTE: MAGISTRADO ENRIQUE PACHECO MARTÍNEZ.</w:t>
      </w:r>
    </w:p>
    <w:p w:rsidR="00DB616A" w:rsidRDefault="00DB616A" w:rsidP="00DB616A">
      <w:pPr>
        <w:spacing w:before="240" w:line="360" w:lineRule="auto"/>
        <w:jc w:val="both"/>
        <w:rPr>
          <w:rFonts w:ascii="Arial" w:hAnsi="Arial" w:cs="Arial"/>
          <w:b/>
          <w:sz w:val="26"/>
          <w:szCs w:val="26"/>
        </w:rPr>
      </w:pPr>
      <w:r>
        <w:rPr>
          <w:rFonts w:ascii="Arial" w:hAnsi="Arial" w:cs="Arial"/>
          <w:b/>
          <w:sz w:val="26"/>
          <w:szCs w:val="26"/>
        </w:rPr>
        <w:t xml:space="preserve">OAXACA DE JUÁREZ, OAXACA </w:t>
      </w:r>
      <w:r w:rsidR="00FB35E4">
        <w:rPr>
          <w:rFonts w:ascii="Arial" w:hAnsi="Arial" w:cs="Arial"/>
          <w:b/>
          <w:sz w:val="26"/>
          <w:szCs w:val="26"/>
        </w:rPr>
        <w:t>A SIETE</w:t>
      </w:r>
      <w:r>
        <w:rPr>
          <w:rFonts w:ascii="Arial" w:hAnsi="Arial" w:cs="Arial"/>
          <w:b/>
          <w:sz w:val="26"/>
          <w:szCs w:val="26"/>
        </w:rPr>
        <w:t xml:space="preserve"> DE JUNIO DE  DOS MIL DIECIOCHO.</w:t>
      </w:r>
    </w:p>
    <w:p w:rsidR="00DB616A" w:rsidRDefault="00DB616A" w:rsidP="00DB616A">
      <w:pPr>
        <w:spacing w:line="360" w:lineRule="auto"/>
        <w:ind w:firstLine="708"/>
        <w:jc w:val="both"/>
        <w:rPr>
          <w:rFonts w:ascii="Arial" w:hAnsi="Arial" w:cs="Arial"/>
          <w:sz w:val="26"/>
          <w:szCs w:val="26"/>
        </w:rPr>
      </w:pPr>
      <w:r>
        <w:rPr>
          <w:rFonts w:ascii="Arial" w:hAnsi="Arial" w:cs="Arial"/>
          <w:sz w:val="26"/>
          <w:szCs w:val="26"/>
        </w:rPr>
        <w:t>P</w:t>
      </w:r>
      <w:r w:rsidRPr="006E349D">
        <w:rPr>
          <w:rFonts w:ascii="Arial" w:hAnsi="Arial" w:cs="Arial"/>
          <w:sz w:val="26"/>
          <w:szCs w:val="26"/>
        </w:rPr>
        <w:t xml:space="preserve">or recibido </w:t>
      </w:r>
      <w:r>
        <w:rPr>
          <w:rFonts w:ascii="Arial" w:hAnsi="Arial" w:cs="Arial"/>
          <w:sz w:val="26"/>
          <w:szCs w:val="26"/>
        </w:rPr>
        <w:t>e</w:t>
      </w:r>
      <w:r w:rsidRPr="006E349D">
        <w:rPr>
          <w:rFonts w:ascii="Arial" w:hAnsi="Arial" w:cs="Arial"/>
          <w:sz w:val="26"/>
          <w:szCs w:val="26"/>
        </w:rPr>
        <w:t xml:space="preserve">l Cuaderno de Revisión </w:t>
      </w:r>
      <w:r>
        <w:rPr>
          <w:rFonts w:ascii="Arial" w:hAnsi="Arial" w:cs="Arial"/>
          <w:b/>
          <w:sz w:val="26"/>
          <w:szCs w:val="26"/>
        </w:rPr>
        <w:t>062/2018</w:t>
      </w:r>
      <w:r w:rsidRPr="006E349D">
        <w:rPr>
          <w:rFonts w:ascii="Arial" w:hAnsi="Arial" w:cs="Arial"/>
          <w:sz w:val="26"/>
          <w:szCs w:val="26"/>
        </w:rPr>
        <w:t>, que remite la Secretaría General de Acuerdos, con motivo del recurso de revisión interpuesto por</w:t>
      </w:r>
      <w:r w:rsidRPr="00623318">
        <w:rPr>
          <w:rFonts w:ascii="Arial" w:hAnsi="Arial" w:cs="Arial"/>
          <w:sz w:val="26"/>
          <w:szCs w:val="26"/>
        </w:rPr>
        <w:t xml:space="preserve"> </w:t>
      </w:r>
      <w:r w:rsidR="00E15893">
        <w:rPr>
          <w:rFonts w:ascii="Arial" w:hAnsi="Arial" w:cs="Arial"/>
          <w:b/>
          <w:sz w:val="26"/>
          <w:szCs w:val="26"/>
        </w:rPr>
        <w:t>**********</w:t>
      </w:r>
      <w:r w:rsidRPr="003A56C6">
        <w:rPr>
          <w:rFonts w:ascii="Arial" w:hAnsi="Arial" w:cs="Arial"/>
          <w:b/>
          <w:sz w:val="26"/>
          <w:szCs w:val="26"/>
        </w:rPr>
        <w:t>, en su carácter de Apoderada General para PLEITOS Y COBRANZAS DE LA EMPRESA MERCANTIL DENOMINADA “CERVEZAS MODELO EN LA MIXTECA” SOCIEDAD ANÓNIMA DE CAPITAL VARIABLE</w:t>
      </w:r>
      <w:r w:rsidRPr="00D83727">
        <w:rPr>
          <w:rFonts w:ascii="Arial" w:hAnsi="Arial" w:cs="Arial"/>
          <w:sz w:val="26"/>
          <w:szCs w:val="26"/>
        </w:rPr>
        <w:t>,</w:t>
      </w:r>
      <w:r w:rsidRPr="00FA5B98">
        <w:rPr>
          <w:rFonts w:ascii="Arial" w:hAnsi="Arial" w:cs="Arial"/>
          <w:sz w:val="26"/>
          <w:szCs w:val="26"/>
        </w:rPr>
        <w:t xml:space="preserve"> </w:t>
      </w:r>
      <w:r>
        <w:rPr>
          <w:rFonts w:ascii="Arial" w:hAnsi="Arial" w:cs="Arial"/>
          <w:sz w:val="26"/>
          <w:szCs w:val="26"/>
        </w:rPr>
        <w:t xml:space="preserve">en contra de la resolución de dieciocho de enero de  dos mil dieciocho, dictada en el expediente </w:t>
      </w:r>
      <w:r>
        <w:rPr>
          <w:rFonts w:ascii="Arial" w:hAnsi="Arial" w:cs="Arial"/>
          <w:b/>
          <w:sz w:val="26"/>
          <w:szCs w:val="26"/>
        </w:rPr>
        <w:t>039/2017,</w:t>
      </w:r>
      <w:r>
        <w:rPr>
          <w:rFonts w:ascii="Arial" w:hAnsi="Arial" w:cs="Arial"/>
          <w:sz w:val="26"/>
          <w:szCs w:val="26"/>
        </w:rPr>
        <w:t xml:space="preserve"> de la Primera Sala Unitaria de Primera Instancia, relativo al juicio de nulidad promovido por la </w:t>
      </w:r>
      <w:r w:rsidRPr="003A56C6">
        <w:rPr>
          <w:rFonts w:ascii="Arial" w:hAnsi="Arial" w:cs="Arial"/>
          <w:b/>
          <w:sz w:val="26"/>
          <w:szCs w:val="26"/>
        </w:rPr>
        <w:t>RECURRENTE</w:t>
      </w:r>
      <w:r>
        <w:rPr>
          <w:rFonts w:ascii="Arial" w:hAnsi="Arial" w:cs="Arial"/>
          <w:sz w:val="26"/>
          <w:szCs w:val="26"/>
        </w:rPr>
        <w:t xml:space="preserve">, en contra del </w:t>
      </w:r>
      <w:r>
        <w:rPr>
          <w:rFonts w:ascii="Arial" w:hAnsi="Arial" w:cs="Arial"/>
          <w:b/>
          <w:sz w:val="26"/>
          <w:szCs w:val="26"/>
        </w:rPr>
        <w:t>PRESIDENTE MUNICIPAL DEL AYUNTAMIENTO DE SANTO DOMINGO YANHUITLAN, OAXACA</w:t>
      </w:r>
      <w:r w:rsidRPr="00840664">
        <w:rPr>
          <w:rFonts w:ascii="Arial" w:hAnsi="Arial" w:cs="Arial"/>
          <w:sz w:val="26"/>
          <w:szCs w:val="26"/>
        </w:rPr>
        <w:t>;</w:t>
      </w:r>
      <w:r>
        <w:rPr>
          <w:rFonts w:ascii="Arial" w:hAnsi="Arial" w:cs="Arial"/>
          <w:b/>
          <w:sz w:val="26"/>
          <w:szCs w:val="26"/>
        </w:rPr>
        <w:t xml:space="preserve"> </w:t>
      </w:r>
      <w:r>
        <w:rPr>
          <w:rFonts w:ascii="Arial" w:hAnsi="Arial" w:cs="Arial"/>
          <w:sz w:val="26"/>
          <w:szCs w:val="26"/>
        </w:rPr>
        <w:t>por lo que con fundamento en los artículos 207 y 208 de la Ley de Justicia Administrativa para el Estado de Oaxaca,</w:t>
      </w:r>
      <w:r w:rsidRPr="003A56C6">
        <w:rPr>
          <w:rFonts w:ascii="Arial" w:hAnsi="Arial" w:cs="Arial"/>
          <w:bCs/>
          <w:iCs/>
          <w:sz w:val="26"/>
          <w:szCs w:val="26"/>
        </w:rPr>
        <w:t xml:space="preserve"> </w:t>
      </w:r>
      <w:r>
        <w:rPr>
          <w:rFonts w:ascii="Arial" w:hAnsi="Arial" w:cs="Arial"/>
          <w:bCs/>
          <w:iCs/>
          <w:sz w:val="26"/>
          <w:szCs w:val="26"/>
        </w:rPr>
        <w:t>vigente hasta el veinte de octubre de  dos mil diecisiete</w:t>
      </w:r>
      <w:r>
        <w:rPr>
          <w:rFonts w:ascii="Arial" w:hAnsi="Arial" w:cs="Arial"/>
          <w:sz w:val="26"/>
          <w:szCs w:val="26"/>
        </w:rPr>
        <w:t>, se admite. En consecuencia, se procede a dictar resolución en los siguientes términos:</w:t>
      </w:r>
    </w:p>
    <w:p w:rsidR="00DB616A" w:rsidRDefault="00DB616A" w:rsidP="00DB616A">
      <w:pPr>
        <w:spacing w:line="360" w:lineRule="auto"/>
        <w:jc w:val="center"/>
        <w:rPr>
          <w:rFonts w:ascii="Arial" w:hAnsi="Arial" w:cs="Arial"/>
          <w:b/>
          <w:bCs/>
          <w:sz w:val="26"/>
          <w:szCs w:val="26"/>
        </w:rPr>
      </w:pPr>
      <w:r>
        <w:rPr>
          <w:rFonts w:ascii="Arial" w:hAnsi="Arial" w:cs="Arial"/>
          <w:b/>
          <w:bCs/>
          <w:sz w:val="26"/>
          <w:szCs w:val="26"/>
        </w:rPr>
        <w:t>R E S U L T A N D O</w:t>
      </w:r>
    </w:p>
    <w:p w:rsidR="00DB616A" w:rsidRDefault="00DB616A" w:rsidP="00DB616A">
      <w:pPr>
        <w:spacing w:line="360" w:lineRule="auto"/>
        <w:ind w:firstLine="708"/>
        <w:jc w:val="both"/>
        <w:rPr>
          <w:rFonts w:ascii="Arial" w:hAnsi="Arial" w:cs="Arial"/>
          <w:sz w:val="26"/>
          <w:szCs w:val="26"/>
        </w:rPr>
      </w:pPr>
      <w:r>
        <w:rPr>
          <w:rFonts w:ascii="Arial" w:hAnsi="Arial" w:cs="Arial"/>
          <w:b/>
          <w:bCs/>
          <w:sz w:val="26"/>
          <w:szCs w:val="26"/>
        </w:rPr>
        <w:t xml:space="preserve">PRIMERO. </w:t>
      </w:r>
      <w:r>
        <w:rPr>
          <w:rFonts w:ascii="Arial" w:hAnsi="Arial" w:cs="Arial"/>
          <w:sz w:val="26"/>
          <w:szCs w:val="26"/>
        </w:rPr>
        <w:t xml:space="preserve">Inconforme con la resolución de 18 dieciocho de enero de 2018 dos mil dieciocho, dictada por la Primera Sala Unitaria de Primera Instancia, </w:t>
      </w:r>
      <w:r w:rsidR="00E15893">
        <w:rPr>
          <w:rFonts w:ascii="Arial" w:hAnsi="Arial" w:cs="Arial"/>
          <w:b/>
          <w:sz w:val="26"/>
          <w:szCs w:val="26"/>
        </w:rPr>
        <w:t>**********</w:t>
      </w:r>
      <w:r w:rsidRPr="003A56C6">
        <w:rPr>
          <w:rFonts w:ascii="Arial" w:hAnsi="Arial" w:cs="Arial"/>
          <w:b/>
          <w:sz w:val="26"/>
          <w:szCs w:val="26"/>
        </w:rPr>
        <w:t>, en su carácter de Apoderada General para PLEITOS Y COBRANZAS DE LA EMPRESA MERCANTIL DENOMINADA “CERVEZAS MODELO EN LA MIXTECA” SOCIEDAD ANÓNIMA DE CAPITAL VARIABLE</w:t>
      </w:r>
      <w:r>
        <w:rPr>
          <w:rFonts w:ascii="Arial" w:hAnsi="Arial" w:cs="Arial"/>
          <w:sz w:val="26"/>
          <w:szCs w:val="26"/>
        </w:rPr>
        <w:t>,</w:t>
      </w:r>
      <w:r>
        <w:rPr>
          <w:rFonts w:ascii="Arial" w:hAnsi="Arial" w:cs="Arial"/>
          <w:b/>
          <w:sz w:val="26"/>
          <w:szCs w:val="26"/>
        </w:rPr>
        <w:t xml:space="preserve"> </w:t>
      </w:r>
      <w:proofErr w:type="gramStart"/>
      <w:r>
        <w:rPr>
          <w:rFonts w:ascii="Arial" w:hAnsi="Arial" w:cs="Arial"/>
          <w:sz w:val="26"/>
          <w:szCs w:val="26"/>
        </w:rPr>
        <w:t>interpuso</w:t>
      </w:r>
      <w:proofErr w:type="gramEnd"/>
      <w:r>
        <w:rPr>
          <w:rFonts w:ascii="Arial" w:hAnsi="Arial" w:cs="Arial"/>
          <w:sz w:val="26"/>
          <w:szCs w:val="26"/>
        </w:rPr>
        <w:t xml:space="preserve"> en su contra recurso de revisión.</w:t>
      </w:r>
    </w:p>
    <w:p w:rsidR="00DB616A" w:rsidRDefault="00DB616A" w:rsidP="00DB616A">
      <w:pPr>
        <w:spacing w:after="0" w:line="360" w:lineRule="auto"/>
        <w:ind w:firstLine="708"/>
        <w:jc w:val="both"/>
        <w:rPr>
          <w:rFonts w:ascii="Arial" w:hAnsi="Arial" w:cs="Arial"/>
          <w:sz w:val="26"/>
          <w:szCs w:val="26"/>
        </w:rPr>
      </w:pPr>
      <w:r>
        <w:rPr>
          <w:rFonts w:ascii="Arial" w:hAnsi="Arial" w:cs="Arial"/>
          <w:b/>
          <w:bCs/>
          <w:sz w:val="26"/>
          <w:szCs w:val="26"/>
        </w:rPr>
        <w:t xml:space="preserve">SEGUNDO. </w:t>
      </w:r>
      <w:r>
        <w:rPr>
          <w:rFonts w:ascii="Arial" w:hAnsi="Arial" w:cs="Arial"/>
          <w:sz w:val="26"/>
          <w:szCs w:val="26"/>
        </w:rPr>
        <w:t>Los puntos resolutivos de la resolución recurrida son los siguientes:</w:t>
      </w:r>
    </w:p>
    <w:p w:rsidR="00DB616A" w:rsidRPr="00DD14D8" w:rsidRDefault="00DB616A" w:rsidP="00DB616A">
      <w:pPr>
        <w:pStyle w:val="Textoindependiente21"/>
        <w:tabs>
          <w:tab w:val="left" w:pos="7938"/>
        </w:tabs>
        <w:spacing w:before="240" w:line="360" w:lineRule="auto"/>
        <w:ind w:left="1134" w:right="616" w:firstLine="0"/>
        <w:rPr>
          <w:rFonts w:ascii="Arial" w:eastAsia="Calibri" w:hAnsi="Arial" w:cs="Arial"/>
          <w:b/>
          <w:bCs/>
          <w:color w:val="000000" w:themeColor="text1"/>
          <w:szCs w:val="24"/>
        </w:rPr>
      </w:pPr>
      <w:r w:rsidRPr="00DD14D8">
        <w:rPr>
          <w:rFonts w:ascii="Arial" w:eastAsia="Calibri" w:hAnsi="Arial" w:cs="Arial"/>
          <w:bCs/>
          <w:color w:val="000000" w:themeColor="text1"/>
          <w:szCs w:val="24"/>
        </w:rPr>
        <w:t>“</w:t>
      </w:r>
      <w:r w:rsidRPr="00DD14D8">
        <w:rPr>
          <w:rFonts w:ascii="Arial" w:hAnsi="Arial" w:cs="Arial"/>
          <w:b/>
          <w:bCs/>
          <w:iCs/>
          <w:szCs w:val="24"/>
        </w:rPr>
        <w:t xml:space="preserve">PRIMERO.- </w:t>
      </w:r>
      <w:r w:rsidRPr="00DD14D8">
        <w:rPr>
          <w:rFonts w:ascii="Arial" w:hAnsi="Arial" w:cs="Arial"/>
          <w:bCs/>
          <w:iCs/>
          <w:szCs w:val="24"/>
        </w:rPr>
        <w:t>Esta S</w:t>
      </w:r>
      <w:r>
        <w:rPr>
          <w:rFonts w:ascii="Arial" w:hAnsi="Arial" w:cs="Arial"/>
          <w:bCs/>
          <w:iCs/>
          <w:szCs w:val="24"/>
        </w:rPr>
        <w:t xml:space="preserve">ala de Primera Instancia es </w:t>
      </w:r>
      <w:r w:rsidRPr="00DD14D8">
        <w:rPr>
          <w:rFonts w:ascii="Arial" w:hAnsi="Arial" w:cs="Arial"/>
          <w:bCs/>
          <w:iCs/>
          <w:szCs w:val="24"/>
        </w:rPr>
        <w:t>competente para conocer y resolver de</w:t>
      </w:r>
      <w:r>
        <w:rPr>
          <w:rFonts w:ascii="Arial" w:hAnsi="Arial" w:cs="Arial"/>
          <w:bCs/>
          <w:iCs/>
          <w:szCs w:val="24"/>
        </w:rPr>
        <w:t xml:space="preserve"> </w:t>
      </w:r>
      <w:r w:rsidRPr="00DD14D8">
        <w:rPr>
          <w:rFonts w:ascii="Arial" w:hAnsi="Arial" w:cs="Arial"/>
          <w:bCs/>
          <w:iCs/>
          <w:szCs w:val="24"/>
        </w:rPr>
        <w:t>l</w:t>
      </w:r>
      <w:r>
        <w:rPr>
          <w:rFonts w:ascii="Arial" w:hAnsi="Arial" w:cs="Arial"/>
          <w:bCs/>
          <w:iCs/>
          <w:szCs w:val="24"/>
        </w:rPr>
        <w:t>a</w:t>
      </w:r>
      <w:r w:rsidRPr="00DD14D8">
        <w:rPr>
          <w:rFonts w:ascii="Arial" w:hAnsi="Arial" w:cs="Arial"/>
          <w:bCs/>
          <w:iCs/>
          <w:szCs w:val="24"/>
        </w:rPr>
        <w:t xml:space="preserve"> presente </w:t>
      </w:r>
      <w:r>
        <w:rPr>
          <w:rFonts w:ascii="Arial" w:hAnsi="Arial" w:cs="Arial"/>
          <w:bCs/>
          <w:iCs/>
          <w:szCs w:val="24"/>
        </w:rPr>
        <w:t>causa</w:t>
      </w:r>
      <w:r w:rsidRPr="00DD14D8">
        <w:rPr>
          <w:rFonts w:ascii="Arial" w:hAnsi="Arial" w:cs="Arial"/>
          <w:bCs/>
          <w:iCs/>
          <w:szCs w:val="24"/>
        </w:rPr>
        <w:t xml:space="preserve">.- - - - - - - - - - - </w:t>
      </w:r>
      <w:r w:rsidRPr="00DD14D8">
        <w:rPr>
          <w:rFonts w:ascii="Arial" w:hAnsi="Arial" w:cs="Arial"/>
          <w:bCs/>
          <w:iCs/>
          <w:szCs w:val="24"/>
        </w:rPr>
        <w:lastRenderedPageBreak/>
        <w:t xml:space="preserve">- </w:t>
      </w:r>
      <w:r w:rsidRPr="00DD14D8">
        <w:rPr>
          <w:rFonts w:ascii="Arial" w:hAnsi="Arial" w:cs="Arial"/>
          <w:b/>
          <w:bCs/>
          <w:iCs/>
          <w:szCs w:val="24"/>
        </w:rPr>
        <w:t xml:space="preserve">SEGUNDO.- </w:t>
      </w:r>
      <w:r>
        <w:rPr>
          <w:rFonts w:ascii="Arial" w:hAnsi="Arial" w:cs="Arial"/>
          <w:bCs/>
          <w:iCs/>
          <w:szCs w:val="24"/>
        </w:rPr>
        <w:t>Únicamente la personalidad de la parte actora quedó acreditada en autos.</w:t>
      </w:r>
      <w:r w:rsidRPr="00DD14D8">
        <w:rPr>
          <w:rFonts w:ascii="Arial" w:hAnsi="Arial" w:cs="Arial"/>
          <w:bCs/>
          <w:iCs/>
          <w:szCs w:val="24"/>
        </w:rPr>
        <w:t xml:space="preserve">- - - - - - - - - - - - - - - </w:t>
      </w:r>
      <w:r>
        <w:rPr>
          <w:rFonts w:ascii="Arial" w:hAnsi="Arial" w:cs="Arial"/>
          <w:bCs/>
          <w:iCs/>
          <w:szCs w:val="24"/>
        </w:rPr>
        <w:t xml:space="preserve">- - - - - - - - - - </w:t>
      </w:r>
      <w:r w:rsidRPr="00DD14D8">
        <w:rPr>
          <w:rFonts w:ascii="Arial" w:hAnsi="Arial" w:cs="Arial"/>
          <w:b/>
          <w:bCs/>
          <w:iCs/>
          <w:szCs w:val="24"/>
        </w:rPr>
        <w:t xml:space="preserve">TERCERO.- </w:t>
      </w:r>
      <w:r>
        <w:rPr>
          <w:rFonts w:ascii="Arial" w:hAnsi="Arial" w:cs="Arial"/>
          <w:b/>
          <w:bCs/>
          <w:iCs/>
          <w:szCs w:val="24"/>
        </w:rPr>
        <w:t xml:space="preserve">SE SOBRESEE EL PRESENTE JUICIO, </w:t>
      </w:r>
      <w:r>
        <w:rPr>
          <w:rFonts w:ascii="Arial" w:hAnsi="Arial" w:cs="Arial"/>
          <w:bCs/>
          <w:iCs/>
          <w:szCs w:val="24"/>
        </w:rPr>
        <w:t xml:space="preserve">por las razones esgrimidas en el considerando Tercero de esta resolución.- - - - - - - - - - - - - - - - - - - - - - - - - - - - - - - - - - - - - </w:t>
      </w:r>
      <w:r w:rsidRPr="001750FA">
        <w:rPr>
          <w:rFonts w:ascii="Arial" w:hAnsi="Arial" w:cs="Arial"/>
          <w:b/>
          <w:bCs/>
          <w:iCs/>
          <w:szCs w:val="24"/>
        </w:rPr>
        <w:t>CUARTO.-</w:t>
      </w:r>
      <w:r>
        <w:rPr>
          <w:rFonts w:ascii="Arial" w:hAnsi="Arial" w:cs="Arial"/>
          <w:bCs/>
          <w:iCs/>
          <w:szCs w:val="24"/>
        </w:rPr>
        <w:t xml:space="preserve"> </w:t>
      </w:r>
      <w:r w:rsidRPr="00DD14D8">
        <w:rPr>
          <w:rFonts w:ascii="Arial" w:hAnsi="Arial" w:cs="Arial"/>
          <w:b/>
          <w:bCs/>
          <w:iCs/>
          <w:szCs w:val="24"/>
        </w:rPr>
        <w:t xml:space="preserve">NOTIFÍQUESE </w:t>
      </w:r>
      <w:r>
        <w:rPr>
          <w:rFonts w:ascii="Arial" w:hAnsi="Arial" w:cs="Arial"/>
          <w:bCs/>
          <w:iCs/>
          <w:szCs w:val="24"/>
        </w:rPr>
        <w:t xml:space="preserve">personalmente al actor, </w:t>
      </w:r>
      <w:r w:rsidRPr="001750FA">
        <w:rPr>
          <w:rFonts w:ascii="Arial" w:hAnsi="Arial" w:cs="Arial"/>
          <w:bCs/>
          <w:iCs/>
          <w:szCs w:val="24"/>
        </w:rPr>
        <w:t>por oficio</w:t>
      </w:r>
      <w:r w:rsidRPr="00DD14D8">
        <w:rPr>
          <w:rFonts w:ascii="Arial" w:hAnsi="Arial" w:cs="Arial"/>
          <w:b/>
          <w:bCs/>
          <w:iCs/>
          <w:szCs w:val="24"/>
        </w:rPr>
        <w:t xml:space="preserve"> </w:t>
      </w:r>
      <w:r w:rsidRPr="001750FA">
        <w:rPr>
          <w:rFonts w:ascii="Arial" w:hAnsi="Arial" w:cs="Arial"/>
          <w:bCs/>
          <w:iCs/>
          <w:szCs w:val="24"/>
        </w:rPr>
        <w:t>a la autoridad demandada</w:t>
      </w:r>
      <w:r>
        <w:rPr>
          <w:rFonts w:ascii="Arial" w:hAnsi="Arial" w:cs="Arial"/>
          <w:bCs/>
          <w:iCs/>
          <w:szCs w:val="24"/>
        </w:rPr>
        <w:t xml:space="preserve"> Y </w:t>
      </w:r>
      <w:r w:rsidRPr="00DD14D8">
        <w:rPr>
          <w:rFonts w:ascii="Arial" w:hAnsi="Arial" w:cs="Arial"/>
          <w:b/>
          <w:bCs/>
          <w:iCs/>
          <w:szCs w:val="24"/>
        </w:rPr>
        <w:t>CÚMPLASE.</w:t>
      </w:r>
      <w:r w:rsidRPr="00DD14D8">
        <w:rPr>
          <w:rFonts w:ascii="Arial" w:hAnsi="Arial" w:cs="Arial"/>
          <w:bCs/>
          <w:iCs/>
          <w:szCs w:val="24"/>
        </w:rPr>
        <w:t>-</w:t>
      </w:r>
      <w:r>
        <w:rPr>
          <w:rFonts w:ascii="Arial" w:hAnsi="Arial" w:cs="Arial"/>
          <w:bCs/>
          <w:iCs/>
          <w:szCs w:val="24"/>
        </w:rPr>
        <w:t xml:space="preserve"> - - - - - - - - - - - - </w:t>
      </w:r>
      <w:r w:rsidRPr="00DD14D8">
        <w:rPr>
          <w:rFonts w:ascii="Arial" w:eastAsia="Calibri" w:hAnsi="Arial" w:cs="Arial"/>
          <w:bCs/>
          <w:color w:val="000000" w:themeColor="text1"/>
          <w:szCs w:val="24"/>
        </w:rPr>
        <w:t>”</w:t>
      </w:r>
    </w:p>
    <w:p w:rsidR="00DB616A" w:rsidRPr="00126E20" w:rsidRDefault="00DB616A" w:rsidP="00DB616A">
      <w:pPr>
        <w:spacing w:before="240" w:line="360" w:lineRule="auto"/>
        <w:ind w:left="851" w:right="616"/>
        <w:jc w:val="center"/>
        <w:rPr>
          <w:rFonts w:ascii="Arial" w:eastAsia="Calibri" w:hAnsi="Arial" w:cs="Arial"/>
          <w:b/>
          <w:bCs/>
          <w:sz w:val="26"/>
          <w:szCs w:val="26"/>
        </w:rPr>
      </w:pPr>
      <w:r w:rsidRPr="00126E20">
        <w:rPr>
          <w:rFonts w:ascii="Arial" w:eastAsia="Calibri" w:hAnsi="Arial" w:cs="Arial"/>
          <w:b/>
          <w:bCs/>
          <w:sz w:val="26"/>
          <w:szCs w:val="26"/>
        </w:rPr>
        <w:t>C O N S I D E R A N D O:</w:t>
      </w:r>
    </w:p>
    <w:p w:rsidR="00DB616A" w:rsidRDefault="00DB616A" w:rsidP="00DB616A">
      <w:pPr>
        <w:spacing w:before="240" w:line="360" w:lineRule="auto"/>
        <w:ind w:firstLine="708"/>
        <w:jc w:val="both"/>
        <w:rPr>
          <w:rFonts w:ascii="Arial" w:hAnsi="Arial" w:cs="Arial"/>
          <w:b/>
          <w:bCs/>
          <w:iCs/>
          <w:sz w:val="26"/>
          <w:szCs w:val="26"/>
        </w:rPr>
      </w:pPr>
      <w:r>
        <w:rPr>
          <w:rFonts w:ascii="Arial" w:hAnsi="Arial" w:cs="Arial"/>
          <w:b/>
          <w:bCs/>
          <w:iCs/>
          <w:sz w:val="26"/>
          <w:szCs w:val="26"/>
          <w:lang w:eastAsia="es-ES"/>
        </w:rPr>
        <w:t>PRIMERO.</w:t>
      </w:r>
      <w:r>
        <w:rPr>
          <w:rFonts w:ascii="Arial" w:hAnsi="Arial" w:cs="Arial"/>
          <w:b/>
          <w:bCs/>
          <w:iCs/>
          <w:sz w:val="26"/>
          <w:szCs w:val="26"/>
        </w:rPr>
        <w:t xml:space="preserve"> </w:t>
      </w:r>
      <w:r w:rsidRPr="00F66D81">
        <w:rPr>
          <w:rFonts w:ascii="Arial" w:hAnsi="Arial" w:cs="Arial"/>
          <w:bCs/>
          <w:iCs/>
          <w:sz w:val="26"/>
          <w:szCs w:val="26"/>
        </w:rPr>
        <w:t xml:space="preserve">Esta Sala Superior es competente para conocer del presente asunto, de </w:t>
      </w:r>
      <w:r w:rsidRPr="00F66D81">
        <w:rPr>
          <w:rFonts w:ascii="Arial" w:hAnsi="Arial" w:cs="Arial"/>
          <w:bCs/>
          <w:iCs/>
          <w:sz w:val="26"/>
          <w:szCs w:val="26"/>
          <w:lang w:eastAsia="es-ES"/>
        </w:rPr>
        <w:t xml:space="preserve">conformidad con lo dispuesto por los artículos 114 QUÁTER, CUARTO Y DÉCIMO TRANSITORIOS del Decreto número 786 de la Sexagésima Tercera Legislatura Constitucional del Estado Libre y Soberano de Oaxaca, publicado en el Extra del Periódico Oficial del Gobierno del Estado el 16 dieciséis de enero de 2018 dos mil dieciocho, </w:t>
      </w:r>
      <w:r w:rsidRPr="00F66D81">
        <w:rPr>
          <w:rFonts w:ascii="Arial" w:hAnsi="Arial" w:cs="Arial"/>
          <w:bCs/>
          <w:iCs/>
          <w:sz w:val="26"/>
          <w:szCs w:val="26"/>
        </w:rPr>
        <w:t xml:space="preserve">86, 88, 92, 93, fracción I, 94, 201, 206 y 208, de la Ley de Justicia Administrativa para el Estado de Oaxaca, vigente hasta el </w:t>
      </w:r>
      <w:r>
        <w:rPr>
          <w:rFonts w:ascii="Arial" w:hAnsi="Arial" w:cs="Arial"/>
          <w:bCs/>
          <w:iCs/>
          <w:sz w:val="26"/>
          <w:szCs w:val="26"/>
        </w:rPr>
        <w:t>veinte  de octubre de</w:t>
      </w:r>
      <w:r w:rsidRPr="00F66D81">
        <w:rPr>
          <w:rFonts w:ascii="Arial" w:hAnsi="Arial" w:cs="Arial"/>
          <w:bCs/>
          <w:iCs/>
          <w:sz w:val="26"/>
          <w:szCs w:val="26"/>
        </w:rPr>
        <w:t xml:space="preserve"> dos mil diecisiete</w:t>
      </w:r>
      <w:r>
        <w:rPr>
          <w:rFonts w:ascii="Arial" w:hAnsi="Arial" w:cs="Arial"/>
          <w:bCs/>
          <w:iCs/>
          <w:sz w:val="26"/>
          <w:szCs w:val="26"/>
        </w:rPr>
        <w:t xml:space="preserve">, dado que se trata de un Recurso de Revisión interpuesto en contra de la resolución de dieciocho de enero de dos mil dieciocho, dictada por la Primera Sala Unitaria de Primera Instancia, en el expediente </w:t>
      </w:r>
      <w:r>
        <w:rPr>
          <w:rFonts w:ascii="Arial" w:hAnsi="Arial" w:cs="Arial"/>
          <w:b/>
          <w:bCs/>
          <w:iCs/>
          <w:sz w:val="26"/>
          <w:szCs w:val="26"/>
        </w:rPr>
        <w:t>039/2017.</w:t>
      </w:r>
    </w:p>
    <w:p w:rsidR="00DB616A" w:rsidRDefault="00232F8D" w:rsidP="00DB616A">
      <w:pPr>
        <w:spacing w:line="360" w:lineRule="auto"/>
        <w:ind w:firstLine="708"/>
        <w:jc w:val="both"/>
        <w:rPr>
          <w:rFonts w:ascii="Arial" w:hAnsi="Arial" w:cs="Arial"/>
          <w:sz w:val="26"/>
          <w:szCs w:val="26"/>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59264" behindDoc="0" locked="0" layoutInCell="1" allowOverlap="1" wp14:anchorId="1023D451" wp14:editId="4994D8E1">
                <wp:simplePos x="0" y="0"/>
                <wp:positionH relativeFrom="column">
                  <wp:posOffset>5728970</wp:posOffset>
                </wp:positionH>
                <wp:positionV relativeFrom="paragraph">
                  <wp:posOffset>506730</wp:posOffset>
                </wp:positionV>
                <wp:extent cx="1076325" cy="657225"/>
                <wp:effectExtent l="0" t="0" r="28575" b="2857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232F8D" w:rsidRDefault="00232F8D" w:rsidP="00232F8D">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23D451" id="_x0000_t202" coordsize="21600,21600" o:spt="202" path="m,l,21600r21600,l21600,xe">
                <v:stroke joinstyle="miter"/>
                <v:path gradientshapeok="t" o:connecttype="rect"/>
              </v:shapetype>
              <v:shape id="Cuadro de texto 2" o:spid="_x0000_s1026" type="#_x0000_t202" style="position:absolute;left:0;text-align:left;margin-left:451.1pt;margin-top:39.9pt;width:84.75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">
                <v:textbox>
                  <w:txbxContent>
                    <w:p w:rsidR="00232F8D" w:rsidRDefault="00232F8D" w:rsidP="00232F8D">
                      <w:pPr>
                        <w:rPr>
                          <w:sz w:val="16"/>
                          <w:szCs w:val="16"/>
                        </w:rPr>
                      </w:pPr>
                      <w:r>
                        <w:rPr>
                          <w:sz w:val="16"/>
                          <w:szCs w:val="16"/>
                        </w:rPr>
                        <w:t>Datos personales protegidos por el Art. 116 de la LGTAIP y el Art. 56 de la LTAIPEO</w:t>
                      </w:r>
                    </w:p>
                  </w:txbxContent>
                </v:textbox>
              </v:shape>
            </w:pict>
          </mc:Fallback>
        </mc:AlternateContent>
      </w:r>
      <w:r w:rsidR="00DB616A">
        <w:rPr>
          <w:rFonts w:ascii="Arial" w:hAnsi="Arial" w:cs="Arial"/>
          <w:b/>
          <w:bCs/>
          <w:sz w:val="26"/>
          <w:szCs w:val="26"/>
        </w:rPr>
        <w:t>SEGUNDO.</w:t>
      </w:r>
      <w:r w:rsidR="00DB616A">
        <w:rPr>
          <w:rFonts w:ascii="Arial" w:hAnsi="Arial" w:cs="Arial"/>
          <w:bCs/>
          <w:sz w:val="26"/>
          <w:szCs w:val="26"/>
        </w:rPr>
        <w:t xml:space="preserve"> Los agravios hechos valer se encuentran expuestos en el escrito respectivo de la recurrente, por lo que no existe necesidad de transcribirlos, al no transgredírsele derecho alguno, como tampoco se vulnera disposición expresa que imponga tal obligación</w:t>
      </w:r>
      <w:r w:rsidR="00DB616A">
        <w:rPr>
          <w:rFonts w:ascii="Arial" w:hAnsi="Arial" w:cs="Arial"/>
          <w:sz w:val="26"/>
          <w:szCs w:val="26"/>
        </w:rPr>
        <w:t>.</w:t>
      </w:r>
    </w:p>
    <w:p w:rsidR="00DB616A" w:rsidRPr="009572C5" w:rsidRDefault="00DB616A" w:rsidP="00DB616A">
      <w:pPr>
        <w:spacing w:before="240" w:line="360" w:lineRule="auto"/>
        <w:ind w:firstLine="708"/>
        <w:jc w:val="both"/>
        <w:rPr>
          <w:rFonts w:ascii="Arial" w:eastAsia="Calibri" w:hAnsi="Arial" w:cs="Arial"/>
          <w:sz w:val="26"/>
          <w:szCs w:val="26"/>
        </w:rPr>
      </w:pPr>
      <w:r w:rsidRPr="00126E20">
        <w:rPr>
          <w:rFonts w:ascii="Arial" w:eastAsia="Calibri" w:hAnsi="Arial" w:cs="Arial"/>
          <w:b/>
          <w:sz w:val="26"/>
          <w:szCs w:val="26"/>
        </w:rPr>
        <w:t xml:space="preserve">TERCERO. </w:t>
      </w:r>
      <w:r w:rsidRPr="00305AE8">
        <w:rPr>
          <w:rFonts w:ascii="Arial" w:eastAsia="Calibri" w:hAnsi="Arial" w:cs="Arial"/>
          <w:sz w:val="26"/>
          <w:szCs w:val="26"/>
        </w:rPr>
        <w:t>Son</w:t>
      </w:r>
      <w:r>
        <w:rPr>
          <w:rFonts w:ascii="Arial" w:eastAsia="Calibri" w:hAnsi="Arial" w:cs="Arial"/>
          <w:b/>
          <w:sz w:val="26"/>
          <w:szCs w:val="26"/>
        </w:rPr>
        <w:t xml:space="preserve"> sustancialmente fundados </w:t>
      </w:r>
      <w:r>
        <w:rPr>
          <w:rFonts w:ascii="Arial" w:eastAsia="Calibri" w:hAnsi="Arial" w:cs="Arial"/>
          <w:sz w:val="26"/>
          <w:szCs w:val="26"/>
        </w:rPr>
        <w:t>aquellos agravios en los que a</w:t>
      </w:r>
      <w:r w:rsidRPr="00840664">
        <w:rPr>
          <w:rFonts w:ascii="Arial" w:eastAsia="Calibri" w:hAnsi="Arial" w:cs="Arial"/>
          <w:sz w:val="26"/>
          <w:szCs w:val="26"/>
        </w:rPr>
        <w:t>lega la recurrent</w:t>
      </w:r>
      <w:r>
        <w:rPr>
          <w:rFonts w:ascii="Arial" w:eastAsia="Calibri" w:hAnsi="Arial" w:cs="Arial"/>
          <w:sz w:val="26"/>
          <w:szCs w:val="26"/>
        </w:rPr>
        <w:t xml:space="preserve">e, que si bien no es la misma persona física quien solicitó la revalidación de la licencia y la que interpuso la demanda de nulidad, lo cierto es que, no se encuentran actuando por propio derecho, sino en representación de una persona moral, a quien se le vulneran sus derechos con la negativa ficta que se demanda; es así porque de probanzas de autos se desprende que la licencia de la cual se solicita la revalidación otorga derechos a “Cervezas Modelo en la Mixteca S. A. de C. V.”; aunado a que tanto la solicitud de revalidación como la demanda fueron suscritas en representación de la aludida persona moral, y que por ello es </w:t>
      </w:r>
      <w:r w:rsidRPr="009572C5">
        <w:rPr>
          <w:rFonts w:ascii="Arial" w:eastAsia="Calibri" w:hAnsi="Arial" w:cs="Arial"/>
          <w:sz w:val="26"/>
          <w:szCs w:val="26"/>
        </w:rPr>
        <w:t>ilógico se sobresea el juicio por considerarse que se carece de interés jurídico o legítimo, pues es evidente que la afectada es directamente “Cervezas Modelo en la Mixteca S. A. de C. V.”.</w:t>
      </w:r>
    </w:p>
    <w:p w:rsidR="00DB616A" w:rsidRPr="009572C5" w:rsidRDefault="00DB616A" w:rsidP="00DB616A">
      <w:pPr>
        <w:spacing w:before="240" w:line="360" w:lineRule="auto"/>
        <w:ind w:firstLine="708"/>
        <w:jc w:val="both"/>
        <w:rPr>
          <w:rFonts w:ascii="Arial" w:hAnsi="Arial" w:cs="Arial"/>
          <w:bCs/>
          <w:color w:val="000000"/>
          <w:sz w:val="26"/>
          <w:szCs w:val="26"/>
          <w:lang w:val="es-MX"/>
        </w:rPr>
      </w:pPr>
      <w:r w:rsidRPr="009572C5">
        <w:rPr>
          <w:rFonts w:ascii="Arial" w:eastAsia="Calibri" w:hAnsi="Arial" w:cs="Arial"/>
          <w:b/>
          <w:sz w:val="26"/>
          <w:szCs w:val="26"/>
        </w:rPr>
        <w:t>Asiste razón</w:t>
      </w:r>
      <w:r w:rsidRPr="009572C5">
        <w:rPr>
          <w:rFonts w:ascii="Arial" w:eastAsia="Calibri" w:hAnsi="Arial" w:cs="Arial"/>
          <w:sz w:val="26"/>
          <w:szCs w:val="26"/>
        </w:rPr>
        <w:t xml:space="preserve"> a la inconforme, ya que en efecto no puede considerarse la actualización de la fracción II, del artículo 131, de la Ley de Justicia Administrativa para el Estado de Oaxaca</w:t>
      </w:r>
      <w:r>
        <w:rPr>
          <w:rFonts w:ascii="Arial" w:eastAsia="Calibri" w:hAnsi="Arial" w:cs="Arial"/>
          <w:sz w:val="26"/>
          <w:szCs w:val="26"/>
        </w:rPr>
        <w:t xml:space="preserve"> vigente hasta el veinte de octubre de dos  mil diecisiete</w:t>
      </w:r>
      <w:r w:rsidRPr="009572C5">
        <w:rPr>
          <w:rFonts w:ascii="Arial" w:eastAsia="Calibri" w:hAnsi="Arial" w:cs="Arial"/>
          <w:sz w:val="26"/>
          <w:szCs w:val="26"/>
        </w:rPr>
        <w:t xml:space="preserve">, pues del análisis a las constancias que integran </w:t>
      </w:r>
      <w:r w:rsidRPr="009572C5">
        <w:rPr>
          <w:rFonts w:ascii="Arial" w:hAnsi="Arial" w:cs="Arial"/>
          <w:bCs/>
          <w:color w:val="000000"/>
          <w:sz w:val="26"/>
          <w:szCs w:val="26"/>
          <w:lang w:val="es-MX"/>
        </w:rPr>
        <w:t>el expediente de primera instancia, a las que se les concede pleno valor probatorio, de conformidad con lo dispuesto en la fracción I, del artículo 173, de la Ley de Justicia Administrativa para el Estado de Oaxaca</w:t>
      </w:r>
      <w:r>
        <w:rPr>
          <w:rFonts w:ascii="Arial" w:hAnsi="Arial" w:cs="Arial"/>
          <w:bCs/>
          <w:color w:val="000000"/>
          <w:sz w:val="26"/>
          <w:szCs w:val="26"/>
        </w:rPr>
        <w:t>, vigente hasta el veinte de octubre de dos mil dieci</w:t>
      </w:r>
      <w:r w:rsidR="00FB35E4">
        <w:rPr>
          <w:rFonts w:ascii="Arial" w:hAnsi="Arial" w:cs="Arial"/>
          <w:bCs/>
          <w:color w:val="000000"/>
          <w:sz w:val="26"/>
          <w:szCs w:val="26"/>
        </w:rPr>
        <w:t>si</w:t>
      </w:r>
      <w:r>
        <w:rPr>
          <w:rFonts w:ascii="Arial" w:hAnsi="Arial" w:cs="Arial"/>
          <w:bCs/>
          <w:color w:val="000000"/>
          <w:sz w:val="26"/>
          <w:szCs w:val="26"/>
        </w:rPr>
        <w:t>ete</w:t>
      </w:r>
      <w:r w:rsidRPr="009572C5">
        <w:rPr>
          <w:rFonts w:ascii="Arial" w:hAnsi="Arial" w:cs="Arial"/>
          <w:bCs/>
          <w:color w:val="000000"/>
          <w:sz w:val="26"/>
          <w:szCs w:val="26"/>
          <w:lang w:val="es-MX"/>
        </w:rPr>
        <w:t xml:space="preserve">, por tratarse de actuaciones judiciales, se advierte que el escrito de solicitud de revalidación de licencia de funcionamiento municipal (folio 101) si bien no fue suscrito por </w:t>
      </w:r>
      <w:r w:rsidR="00E15893">
        <w:rPr>
          <w:rFonts w:ascii="Arial" w:hAnsi="Arial" w:cs="Arial"/>
          <w:bCs/>
          <w:color w:val="000000"/>
          <w:sz w:val="26"/>
          <w:szCs w:val="26"/>
          <w:lang w:val="es-MX"/>
        </w:rPr>
        <w:t>**********</w:t>
      </w:r>
      <w:r w:rsidRPr="009572C5">
        <w:rPr>
          <w:rFonts w:ascii="Arial" w:hAnsi="Arial" w:cs="Arial"/>
          <w:bCs/>
          <w:color w:val="000000"/>
          <w:sz w:val="26"/>
          <w:szCs w:val="26"/>
          <w:lang w:val="es-MX"/>
        </w:rPr>
        <w:t>, quien lo promovió (</w:t>
      </w:r>
      <w:bookmarkStart w:id="0" w:name="_GoBack"/>
      <w:r w:rsidR="00E15893">
        <w:rPr>
          <w:rFonts w:ascii="Arial" w:hAnsi="Arial" w:cs="Arial"/>
          <w:bCs/>
          <w:color w:val="000000"/>
          <w:sz w:val="26"/>
          <w:szCs w:val="26"/>
          <w:lang w:val="es-MX"/>
        </w:rPr>
        <w:t>**********</w:t>
      </w:r>
      <w:bookmarkEnd w:id="0"/>
      <w:r w:rsidRPr="009572C5">
        <w:rPr>
          <w:rFonts w:ascii="Arial" w:hAnsi="Arial" w:cs="Arial"/>
          <w:bCs/>
          <w:color w:val="000000"/>
          <w:sz w:val="26"/>
          <w:szCs w:val="26"/>
          <w:lang w:val="es-MX"/>
        </w:rPr>
        <w:t>) lo hizo con el carácter de representante general para pleitos y cobranzas, actos de administración y dominio, de la empresa denominada “Cervezas Modelo en la Mixteca S.A. de C.V.” quien resulta ser la parte actora del expediente de primera instancia, como se asentó en el encabezado y proemio de escrito inicial de demanda: como a continuación se ve: “</w:t>
      </w:r>
      <w:r w:rsidRPr="009572C5">
        <w:rPr>
          <w:rFonts w:ascii="Arial" w:hAnsi="Arial" w:cs="Arial"/>
          <w:b/>
          <w:bCs/>
          <w:i/>
          <w:color w:val="000000"/>
          <w:lang w:val="es-MX"/>
        </w:rPr>
        <w:t xml:space="preserve">ACTOR: </w:t>
      </w:r>
      <w:r w:rsidRPr="009572C5">
        <w:rPr>
          <w:rFonts w:ascii="Arial" w:hAnsi="Arial" w:cs="Arial"/>
          <w:bCs/>
          <w:i/>
          <w:color w:val="000000"/>
          <w:lang w:val="es-MX"/>
        </w:rPr>
        <w:t>´CERVEZAS MODELO EN LA MIXTECA S.A. DE C.V.</w:t>
      </w:r>
      <w:r w:rsidRPr="009572C5">
        <w:rPr>
          <w:rFonts w:ascii="Arial" w:hAnsi="Arial" w:cs="Arial"/>
          <w:bCs/>
          <w:color w:val="000000"/>
          <w:sz w:val="26"/>
          <w:szCs w:val="26"/>
          <w:lang w:val="es-MX"/>
        </w:rPr>
        <w:t xml:space="preserve">´”, personal moral que se apersonó al juicio al sentirse afectada ante la falta de respuesta a la solicitud que realizó por conducto de </w:t>
      </w:r>
      <w:r w:rsidR="00E15893">
        <w:rPr>
          <w:rFonts w:ascii="Arial" w:hAnsi="Arial" w:cs="Arial"/>
          <w:bCs/>
          <w:color w:val="000000"/>
          <w:sz w:val="26"/>
          <w:szCs w:val="26"/>
          <w:lang w:val="es-MX"/>
        </w:rPr>
        <w:t>**********</w:t>
      </w:r>
      <w:r w:rsidRPr="009572C5">
        <w:rPr>
          <w:rFonts w:ascii="Arial" w:hAnsi="Arial" w:cs="Arial"/>
          <w:bCs/>
          <w:color w:val="000000"/>
          <w:sz w:val="26"/>
          <w:szCs w:val="26"/>
          <w:lang w:val="es-MX"/>
        </w:rPr>
        <w:t xml:space="preserve">, para la revalidación de la Licencia Municipal de Funcionamiento; representada por la hoy recurrente </w:t>
      </w:r>
      <w:r w:rsidR="00E15893">
        <w:rPr>
          <w:rFonts w:ascii="Arial" w:hAnsi="Arial" w:cs="Arial"/>
          <w:bCs/>
          <w:color w:val="000000"/>
          <w:sz w:val="26"/>
          <w:szCs w:val="26"/>
          <w:lang w:val="es-MX"/>
        </w:rPr>
        <w:t>**********</w:t>
      </w:r>
      <w:r w:rsidRPr="009572C5">
        <w:rPr>
          <w:rFonts w:ascii="Arial" w:hAnsi="Arial" w:cs="Arial"/>
          <w:bCs/>
          <w:color w:val="000000"/>
          <w:sz w:val="26"/>
          <w:szCs w:val="26"/>
          <w:lang w:val="es-MX"/>
        </w:rPr>
        <w:t>, quien acreditó su personalidad con el Poder General para Pleitos y Cobranzas, que le fue otorgado a su favor por la señora Guillermina Guadalupe González García, en su carácter de Administradora Única de la personal moral “Cervezas Modelo en la Mixteca”, en la que se le otorgan entre otras facultades la de “</w:t>
      </w:r>
      <w:r w:rsidRPr="009572C5">
        <w:rPr>
          <w:rFonts w:ascii="Arial" w:hAnsi="Arial" w:cs="Arial"/>
          <w:bCs/>
          <w:i/>
          <w:color w:val="000000"/>
          <w:sz w:val="24"/>
          <w:szCs w:val="24"/>
          <w:lang w:val="es-MX"/>
        </w:rPr>
        <w:t>demandar y contestar demandas, reconvenir, presentar pruebas, recurso y el amparo inclusive, en contiendas judiciales, administrativa y laborales de cualquier tipo</w:t>
      </w:r>
      <w:r w:rsidRPr="009572C5">
        <w:rPr>
          <w:rFonts w:ascii="Arial" w:hAnsi="Arial" w:cs="Arial"/>
          <w:bCs/>
          <w:color w:val="000000"/>
          <w:sz w:val="26"/>
          <w:szCs w:val="26"/>
          <w:lang w:val="es-MX"/>
        </w:rPr>
        <w:t>.”, lo anterior mediante instrumento notarial número dieciocho mil trescientos, volumen doscientos cincuenta y cuatro, de diecinueve de septiembre de  dos mil catorce (folios 93 a 95).</w:t>
      </w:r>
    </w:p>
    <w:p w:rsidR="00DB616A" w:rsidRPr="009572C5" w:rsidRDefault="00DB616A" w:rsidP="00DB616A">
      <w:pPr>
        <w:spacing w:before="240" w:line="360" w:lineRule="auto"/>
        <w:ind w:firstLine="708"/>
        <w:jc w:val="both"/>
        <w:rPr>
          <w:rFonts w:ascii="Arial" w:eastAsia="Calibri" w:hAnsi="Arial" w:cs="Arial"/>
          <w:sz w:val="26"/>
          <w:szCs w:val="26"/>
        </w:rPr>
      </w:pPr>
      <w:r w:rsidRPr="009572C5">
        <w:rPr>
          <w:rFonts w:ascii="Arial" w:hAnsi="Arial" w:cs="Arial"/>
          <w:bCs/>
          <w:color w:val="000000"/>
          <w:sz w:val="26"/>
          <w:szCs w:val="26"/>
          <w:lang w:val="es-MX"/>
        </w:rPr>
        <w:t xml:space="preserve">Siendo por ello, inadecuada la apreciación de la primera instancia de considerar que no se afecta el interés jurídico del peticionario del refrendo, pues como ya se señaló </w:t>
      </w:r>
      <w:r w:rsidRPr="009572C5">
        <w:rPr>
          <w:rFonts w:ascii="Arial" w:hAnsi="Arial" w:cs="Arial"/>
          <w:b/>
          <w:bCs/>
          <w:color w:val="000000"/>
          <w:sz w:val="26"/>
          <w:szCs w:val="26"/>
          <w:lang w:val="es-MX"/>
        </w:rPr>
        <w:t xml:space="preserve">la solicitud de revalidación la realizó </w:t>
      </w:r>
      <w:r w:rsidRPr="009572C5">
        <w:rPr>
          <w:rFonts w:ascii="Arial" w:eastAsia="Calibri" w:hAnsi="Arial" w:cs="Arial"/>
          <w:b/>
          <w:sz w:val="26"/>
          <w:szCs w:val="26"/>
        </w:rPr>
        <w:t>“Cervezas Modelo en la Mixteca, S. A de C. V.,</w:t>
      </w:r>
      <w:r w:rsidRPr="009572C5">
        <w:rPr>
          <w:rFonts w:ascii="Arial" w:eastAsia="Calibri" w:hAnsi="Arial" w:cs="Arial"/>
          <w:sz w:val="26"/>
          <w:szCs w:val="26"/>
        </w:rPr>
        <w:t xml:space="preserve"> por conducto de quien ese momento contaba con el carácter de su representante general para pleitos y cobranzas, actos de administración y dominio, como así lo asentó en dicha solicitud “</w:t>
      </w:r>
      <w:r w:rsidR="00E15893">
        <w:rPr>
          <w:rFonts w:ascii="Arial" w:eastAsia="Calibri" w:hAnsi="Arial" w:cs="Arial"/>
          <w:b/>
          <w:i/>
          <w:sz w:val="24"/>
          <w:szCs w:val="24"/>
        </w:rPr>
        <w:t>**********</w:t>
      </w:r>
      <w:r w:rsidRPr="009572C5">
        <w:rPr>
          <w:rFonts w:ascii="Arial" w:eastAsia="Calibri" w:hAnsi="Arial" w:cs="Arial"/>
          <w:b/>
          <w:i/>
          <w:sz w:val="24"/>
          <w:szCs w:val="24"/>
        </w:rPr>
        <w:t>, PROMOVIENDO CON EL CARÁCTER DE REPRESENTANTE GENERAL PARA PLEITOS Y COBRANZAS, ACTOS DE ADMINISTRACIÓN Y DOMINIO</w:t>
      </w:r>
      <w:r w:rsidRPr="009572C5">
        <w:rPr>
          <w:rFonts w:ascii="Arial" w:eastAsia="Calibri" w:hAnsi="Arial" w:cs="Arial"/>
          <w:i/>
          <w:sz w:val="24"/>
          <w:szCs w:val="24"/>
        </w:rPr>
        <w:t>, de la empresa Denominada ´</w:t>
      </w:r>
      <w:r w:rsidRPr="009572C5">
        <w:rPr>
          <w:rFonts w:ascii="Arial" w:eastAsia="Calibri" w:hAnsi="Arial" w:cs="Arial"/>
          <w:b/>
          <w:i/>
          <w:sz w:val="24"/>
          <w:szCs w:val="24"/>
        </w:rPr>
        <w:t>CERVEZAS MODELO EN LA MIXTECA S.A DE C.V.,</w:t>
      </w:r>
      <w:r w:rsidRPr="009572C5">
        <w:rPr>
          <w:rFonts w:ascii="Arial" w:eastAsia="Calibri" w:hAnsi="Arial" w:cs="Arial"/>
          <w:sz w:val="26"/>
          <w:szCs w:val="26"/>
        </w:rPr>
        <w:t xml:space="preserve">”; y es por ello que, al haber recibido una respuesta negativa a su solicitud es que se vio vulnerado en su esfera jurídica; sin que sea aceptable la consideración de primera instancia que de autos no se demuestra que se le haya otorgado a </w:t>
      </w:r>
      <w:r w:rsidR="00E15893">
        <w:rPr>
          <w:rFonts w:ascii="Arial" w:eastAsia="Calibri" w:hAnsi="Arial" w:cs="Arial"/>
          <w:sz w:val="26"/>
          <w:szCs w:val="26"/>
        </w:rPr>
        <w:t>**********</w:t>
      </w:r>
      <w:r w:rsidRPr="009572C5">
        <w:rPr>
          <w:rFonts w:ascii="Arial" w:eastAsia="Calibri" w:hAnsi="Arial" w:cs="Arial"/>
          <w:sz w:val="26"/>
          <w:szCs w:val="26"/>
        </w:rPr>
        <w:t>, el carácter de representante general para pleitos y cobranzas, pues el fondo del asunto no lo constituye el hecho de acreditar si tenía o no tal carácter, sino la legalidad de la respuesta negativa ficta recaída a la solicitud realizada se insiste por la parte actora del juicio natural, “Cervezas Modelo en la Mixteca, S. A. de C. V.”.</w:t>
      </w:r>
    </w:p>
    <w:p w:rsidR="00DB616A" w:rsidRPr="009572C5" w:rsidRDefault="00232F8D" w:rsidP="00DB616A">
      <w:pPr>
        <w:pStyle w:val="Sinespaciado"/>
        <w:spacing w:before="240" w:line="360" w:lineRule="auto"/>
        <w:ind w:firstLine="708"/>
        <w:jc w:val="both"/>
        <w:rPr>
          <w:rFonts w:ascii="Arial" w:hAnsi="Arial" w:cs="Arial"/>
          <w:sz w:val="26"/>
          <w:szCs w:val="26"/>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61312" behindDoc="0" locked="0" layoutInCell="1" allowOverlap="1" wp14:anchorId="6C239C76" wp14:editId="2D364438">
                <wp:simplePos x="0" y="0"/>
                <wp:positionH relativeFrom="column">
                  <wp:posOffset>5443855</wp:posOffset>
                </wp:positionH>
                <wp:positionV relativeFrom="paragraph">
                  <wp:posOffset>1508760</wp:posOffset>
                </wp:positionV>
                <wp:extent cx="1076325" cy="657225"/>
                <wp:effectExtent l="0" t="0" r="28575" b="28575"/>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232F8D" w:rsidRDefault="00232F8D" w:rsidP="00232F8D">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239C76" id="Cuadro de texto 3" o:spid="_x0000_s1027" type="#_x0000_t202" style="position:absolute;left:0;text-align:left;margin-left:428.65pt;margin-top:118.8pt;width:84.75pt;height:5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">
                <v:textbox>
                  <w:txbxContent>
                    <w:p w:rsidR="00232F8D" w:rsidRDefault="00232F8D" w:rsidP="00232F8D">
                      <w:pPr>
                        <w:rPr>
                          <w:sz w:val="16"/>
                          <w:szCs w:val="16"/>
                        </w:rPr>
                      </w:pPr>
                      <w:r>
                        <w:rPr>
                          <w:sz w:val="16"/>
                          <w:szCs w:val="16"/>
                        </w:rPr>
                        <w:t>Datos personales protegidos por el Art. 116 de la LGTAIP y el Art. 56 de la LTAIPEO</w:t>
                      </w:r>
                    </w:p>
                  </w:txbxContent>
                </v:textbox>
              </v:shape>
            </w:pict>
          </mc:Fallback>
        </mc:AlternateContent>
      </w:r>
      <w:r w:rsidR="00DB616A" w:rsidRPr="009572C5">
        <w:rPr>
          <w:rFonts w:ascii="Arial" w:hAnsi="Arial" w:cs="Arial"/>
          <w:bCs/>
          <w:color w:val="000000"/>
          <w:sz w:val="26"/>
          <w:szCs w:val="26"/>
          <w:lang w:val="es-MX"/>
        </w:rPr>
        <w:t xml:space="preserve">De manera que, al no haberlo considerado de esta forma la primera instancia, es que irrogó el agravio aducido, </w:t>
      </w:r>
      <w:r w:rsidR="00DB616A" w:rsidRPr="009572C5">
        <w:rPr>
          <w:rFonts w:ascii="Arial" w:hAnsi="Arial" w:cs="Arial"/>
          <w:sz w:val="26"/>
          <w:szCs w:val="26"/>
        </w:rPr>
        <w:t>pues ilegalmente consideró actualizada la causal de improcedencia prevista por la fracción II, del artículo 131, de la Ley de Justicia Administrativa para el Estado de Oaxaca</w:t>
      </w:r>
      <w:r w:rsidR="00CF60B8">
        <w:rPr>
          <w:rFonts w:ascii="Arial" w:hAnsi="Arial" w:cs="Arial"/>
          <w:sz w:val="26"/>
          <w:szCs w:val="26"/>
        </w:rPr>
        <w:t xml:space="preserve"> vigente hasta el veinte de octubre de dos mil </w:t>
      </w:r>
      <w:proofErr w:type="spellStart"/>
      <w:r w:rsidR="00CF60B8">
        <w:rPr>
          <w:rFonts w:ascii="Arial" w:hAnsi="Arial" w:cs="Arial"/>
          <w:sz w:val="26"/>
          <w:szCs w:val="26"/>
        </w:rPr>
        <w:t>dieico</w:t>
      </w:r>
      <w:proofErr w:type="spellEnd"/>
      <w:r w:rsidR="00DB616A" w:rsidRPr="009572C5">
        <w:rPr>
          <w:rFonts w:ascii="Arial" w:hAnsi="Arial" w:cs="Arial"/>
          <w:sz w:val="26"/>
          <w:szCs w:val="26"/>
        </w:rPr>
        <w:t>, y en consecuencia la de sobreseimiento que establece la fracción II, del diverso artículo 132, de esa Ley.</w:t>
      </w:r>
    </w:p>
    <w:p w:rsidR="00DB616A" w:rsidRPr="009572C5" w:rsidRDefault="00DB616A" w:rsidP="00DB616A">
      <w:pPr>
        <w:pStyle w:val="Sinespaciado"/>
        <w:spacing w:before="240" w:line="360" w:lineRule="auto"/>
        <w:ind w:firstLine="708"/>
        <w:jc w:val="both"/>
        <w:rPr>
          <w:rFonts w:ascii="Arial" w:hAnsi="Arial" w:cs="Arial"/>
          <w:sz w:val="26"/>
          <w:szCs w:val="26"/>
        </w:rPr>
      </w:pPr>
      <w:r w:rsidRPr="009572C5">
        <w:rPr>
          <w:rFonts w:ascii="Arial" w:hAnsi="Arial" w:cs="Arial"/>
          <w:sz w:val="26"/>
          <w:szCs w:val="26"/>
        </w:rPr>
        <w:t xml:space="preserve">Por tanto, a fin de repararlo se impone </w:t>
      </w:r>
      <w:r w:rsidRPr="009572C5">
        <w:rPr>
          <w:rFonts w:ascii="Arial" w:hAnsi="Arial" w:cs="Arial"/>
          <w:b/>
          <w:sz w:val="26"/>
          <w:szCs w:val="26"/>
        </w:rPr>
        <w:t>REVOCAR</w:t>
      </w:r>
      <w:r w:rsidRPr="009572C5">
        <w:rPr>
          <w:rFonts w:ascii="Arial" w:hAnsi="Arial" w:cs="Arial"/>
          <w:sz w:val="26"/>
          <w:szCs w:val="26"/>
        </w:rPr>
        <w:t xml:space="preserve"> la resolución recurrida, para dejar sin efecto la declaración de sobreseimiento de la primera instancia y puesto que, como consecuencia, se dejó de analizar el fondo del asunto planteado, la Sala Unitaria de Primera Instancia debe agotar su jurisdicción, resolviendo lo que en derecho proceda; debiendo volver los autos a la primera instancia, sin que ello implique reenvió, virtud que este órgano revisor no tiene facultades para pronunciarse de un asunto, donde la juzgadora no agotó la obligación que le impone la Ley para resolver acerca de todas las cuestiones sometidas a su consideración, como lo establece el artículo 177 de la Ley de Justicia Administrativa para el Estado de Oaxaca</w:t>
      </w:r>
      <w:r w:rsidRPr="009572C5">
        <w:rPr>
          <w:rStyle w:val="Refdenotaalpie"/>
          <w:rFonts w:ascii="Arial" w:hAnsi="Arial" w:cs="Arial"/>
          <w:sz w:val="26"/>
          <w:szCs w:val="26"/>
        </w:rPr>
        <w:footnoteReference w:id="1"/>
      </w:r>
      <w:r w:rsidRPr="009572C5">
        <w:rPr>
          <w:rFonts w:ascii="Arial" w:hAnsi="Arial" w:cs="Arial"/>
          <w:sz w:val="26"/>
          <w:szCs w:val="26"/>
        </w:rPr>
        <w:t>.</w:t>
      </w:r>
    </w:p>
    <w:p w:rsidR="00DB616A" w:rsidRDefault="00DB616A" w:rsidP="00DB616A">
      <w:pPr>
        <w:widowControl w:val="0"/>
        <w:autoSpaceDE w:val="0"/>
        <w:autoSpaceDN w:val="0"/>
        <w:adjustRightInd w:val="0"/>
        <w:spacing w:before="240" w:after="0" w:line="360" w:lineRule="auto"/>
        <w:ind w:firstLine="708"/>
        <w:jc w:val="both"/>
        <w:rPr>
          <w:rFonts w:ascii="Arial" w:eastAsia="Times New Roman" w:hAnsi="Arial"/>
          <w:color w:val="000000"/>
          <w:sz w:val="26"/>
          <w:szCs w:val="26"/>
          <w:lang w:val="es-MX"/>
        </w:rPr>
      </w:pPr>
      <w:r w:rsidRPr="009572C5">
        <w:rPr>
          <w:rFonts w:ascii="Arial" w:hAnsi="Arial" w:cs="Arial"/>
          <w:bCs/>
          <w:sz w:val="26"/>
          <w:szCs w:val="26"/>
          <w:lang w:val="es-MX"/>
        </w:rPr>
        <w:t xml:space="preserve">Tiene aplicación el criterio emitido por la Sala Superior de este Tribunal, Tesis TCASS0008/2011TO.1AD, Número de Registro 8, Primera </w:t>
      </w:r>
      <w:r w:rsidRPr="009572C5">
        <w:rPr>
          <w:rFonts w:ascii="Arial" w:eastAsia="Times New Roman" w:hAnsi="Arial" w:cs="Arial"/>
          <w:color w:val="000000"/>
          <w:sz w:val="26"/>
          <w:szCs w:val="26"/>
          <w:lang w:val="es-MX"/>
        </w:rPr>
        <w:t xml:space="preserve">Época, fuente Boletín número 1 </w:t>
      </w:r>
      <w:r w:rsidRPr="009572C5">
        <w:rPr>
          <w:rFonts w:ascii="Arial" w:eastAsia="Times New Roman" w:hAnsi="Arial"/>
          <w:color w:val="000000"/>
          <w:sz w:val="26"/>
          <w:szCs w:val="26"/>
          <w:lang w:val="es-MX"/>
        </w:rPr>
        <w:t>del Tribunal de lo Contencioso Administrativo para el Estado de Oaxaca, Tomo I, Enero de 2011, visible a página 8, de rubro y texto, siguientes:</w:t>
      </w:r>
    </w:p>
    <w:p w:rsidR="00DB616A" w:rsidRDefault="00DB616A" w:rsidP="00DB616A">
      <w:pPr>
        <w:pStyle w:val="Pa1"/>
        <w:spacing w:before="240" w:line="360" w:lineRule="auto"/>
        <w:ind w:left="1134" w:right="709"/>
        <w:jc w:val="both"/>
        <w:rPr>
          <w:rStyle w:val="A1"/>
          <w:rFonts w:ascii="Arial" w:hAnsi="Arial" w:cs="Arial"/>
          <w:i w:val="0"/>
          <w:sz w:val="24"/>
          <w:szCs w:val="24"/>
        </w:rPr>
      </w:pPr>
      <w:r w:rsidRPr="00F239C4">
        <w:rPr>
          <w:rFonts w:ascii="Arial" w:eastAsia="Times New Roman" w:hAnsi="Arial" w:cs="Arial"/>
          <w:i/>
          <w:color w:val="000000"/>
        </w:rPr>
        <w:t>“</w:t>
      </w:r>
      <w:r w:rsidRPr="00F239C4">
        <w:rPr>
          <w:rFonts w:ascii="Arial" w:hAnsi="Arial" w:cs="Arial"/>
          <w:b/>
          <w:bCs/>
          <w:i/>
          <w:color w:val="000000"/>
        </w:rPr>
        <w:t>SENTENCIA PARA EFECTOS. LA SALA SUPERIOR AL RESOLVER EL RECURSO DE REVISIÓN NO PUEDE DICTARLA CUANDO LA PRIMERA INSTANCIA NO AGOTÓ SU JURISDICCIÓN</w:t>
      </w:r>
      <w:r w:rsidRPr="00F239C4">
        <w:rPr>
          <w:rFonts w:ascii="Arial" w:hAnsi="Arial" w:cs="Arial"/>
          <w:bCs/>
          <w:i/>
          <w:color w:val="000000"/>
        </w:rPr>
        <w:t xml:space="preserve">. </w:t>
      </w:r>
      <w:r w:rsidRPr="00F239C4">
        <w:rPr>
          <w:rStyle w:val="A1"/>
          <w:rFonts w:ascii="Arial" w:hAnsi="Arial" w:cs="Arial"/>
          <w:i w:val="0"/>
          <w:sz w:val="24"/>
          <w:szCs w:val="24"/>
        </w:rPr>
        <w:t xml:space="preserve">Conforme al artículo 177 fracción I de la Ley de Justicia Administrativa, las sentencias que emita este Tribunal deberán contener la fijación clara y precisa de los puntos controvertidos; luego, si la Sala de Primera Instancia, emite una sentencia en la que no se pronuncia sobre todos los hechos sometidos a su consideración y la Sala Superior al resolver el recurso de revisión determinó revocar esa determinación, lo procedente es que la resolución sea para el efecto de remitir los autos a la Sala de Primera Instancia para que ésta agote su jurisdicción, sin que ello implique reenvío, virtud que el órgano revisor no tiene facultades para pronunciarse de un asunto donde la juzgadora no agotó su facultad y obligación que le impone la ley para resolver acerca de todas las cuestiones </w:t>
      </w:r>
    </w:p>
    <w:p w:rsidR="00DB616A" w:rsidRPr="00F239C4" w:rsidRDefault="00DB616A" w:rsidP="00DB616A">
      <w:pPr>
        <w:pStyle w:val="Pa1"/>
        <w:spacing w:before="240" w:line="360" w:lineRule="auto"/>
        <w:ind w:left="1134" w:right="709"/>
        <w:jc w:val="both"/>
        <w:rPr>
          <w:rFonts w:ascii="Arial" w:hAnsi="Arial" w:cs="Arial"/>
          <w:i/>
          <w:color w:val="000000"/>
        </w:rPr>
      </w:pPr>
      <w:proofErr w:type="gramStart"/>
      <w:r w:rsidRPr="00F239C4">
        <w:rPr>
          <w:rStyle w:val="A1"/>
          <w:rFonts w:ascii="Arial" w:hAnsi="Arial" w:cs="Arial"/>
          <w:i w:val="0"/>
          <w:sz w:val="24"/>
          <w:szCs w:val="24"/>
        </w:rPr>
        <w:t>a</w:t>
      </w:r>
      <w:proofErr w:type="gramEnd"/>
      <w:r w:rsidRPr="00F239C4">
        <w:rPr>
          <w:rStyle w:val="A1"/>
          <w:rFonts w:ascii="Arial" w:hAnsi="Arial" w:cs="Arial"/>
          <w:i w:val="0"/>
          <w:sz w:val="24"/>
          <w:szCs w:val="24"/>
        </w:rPr>
        <w:t xml:space="preserve"> su consideración.</w:t>
      </w:r>
      <w:r w:rsidRPr="00F239C4">
        <w:rPr>
          <w:rFonts w:ascii="Arial" w:eastAsia="Times New Roman" w:hAnsi="Arial" w:cs="Arial"/>
          <w:i/>
          <w:color w:val="000000"/>
        </w:rPr>
        <w:t>.”</w:t>
      </w:r>
    </w:p>
    <w:p w:rsidR="00DB616A" w:rsidRDefault="00DB616A" w:rsidP="00DB616A">
      <w:pPr>
        <w:pStyle w:val="Sinespaciado"/>
        <w:spacing w:before="240" w:line="360" w:lineRule="auto"/>
        <w:ind w:firstLine="708"/>
        <w:jc w:val="both"/>
        <w:rPr>
          <w:rFonts w:ascii="Arial" w:hAnsi="Arial" w:cs="Arial"/>
          <w:color w:val="000000"/>
          <w:sz w:val="26"/>
          <w:szCs w:val="26"/>
        </w:rPr>
      </w:pPr>
      <w:r>
        <w:rPr>
          <w:rFonts w:ascii="Arial" w:hAnsi="Arial" w:cs="Arial"/>
          <w:sz w:val="26"/>
          <w:szCs w:val="26"/>
          <w:lang w:val="es-MX"/>
        </w:rPr>
        <w:t>Ante tales consideraciones, con fundamento en los artículos 207 y 208 de la Ley de Justicia Administrativa para el Estado,</w:t>
      </w:r>
      <w:r w:rsidR="00185168">
        <w:rPr>
          <w:rFonts w:ascii="Arial" w:hAnsi="Arial" w:cs="Arial"/>
          <w:sz w:val="26"/>
          <w:szCs w:val="26"/>
          <w:lang w:val="es-MX"/>
        </w:rPr>
        <w:t xml:space="preserve"> vigente hasta el veinte de octubre de dos mil diecisiete</w:t>
      </w:r>
      <w:r>
        <w:rPr>
          <w:rFonts w:ascii="Arial" w:hAnsi="Arial" w:cs="Arial"/>
          <w:sz w:val="26"/>
          <w:szCs w:val="26"/>
          <w:lang w:val="es-MX"/>
        </w:rPr>
        <w:t xml:space="preserve"> se:</w:t>
      </w:r>
    </w:p>
    <w:p w:rsidR="00DB616A" w:rsidRDefault="00DB616A" w:rsidP="00DB616A">
      <w:pPr>
        <w:tabs>
          <w:tab w:val="left" w:pos="1134"/>
        </w:tabs>
        <w:spacing w:before="240" w:line="360" w:lineRule="auto"/>
        <w:jc w:val="center"/>
        <w:rPr>
          <w:rFonts w:ascii="Arial" w:hAnsi="Arial" w:cs="Arial"/>
          <w:b/>
          <w:color w:val="000000"/>
          <w:sz w:val="26"/>
          <w:szCs w:val="26"/>
        </w:rPr>
      </w:pPr>
      <w:r>
        <w:rPr>
          <w:rFonts w:ascii="Arial" w:hAnsi="Arial" w:cs="Arial"/>
          <w:b/>
          <w:color w:val="000000"/>
          <w:sz w:val="26"/>
          <w:szCs w:val="26"/>
        </w:rPr>
        <w:t>R E S U E L V E</w:t>
      </w:r>
    </w:p>
    <w:p w:rsidR="00DB616A" w:rsidRDefault="00DB616A" w:rsidP="00DB616A">
      <w:pPr>
        <w:pStyle w:val="Textoindependiente21"/>
        <w:tabs>
          <w:tab w:val="left" w:pos="-1985"/>
          <w:tab w:val="left" w:pos="7938"/>
        </w:tabs>
        <w:spacing w:line="360" w:lineRule="auto"/>
        <w:ind w:right="17" w:firstLine="709"/>
        <w:rPr>
          <w:rFonts w:ascii="Arial" w:hAnsi="Arial" w:cs="Arial"/>
          <w:b/>
          <w:color w:val="000000"/>
          <w:sz w:val="26"/>
          <w:szCs w:val="26"/>
        </w:rPr>
      </w:pPr>
      <w:r>
        <w:rPr>
          <w:rFonts w:ascii="Arial" w:hAnsi="Arial" w:cs="Arial"/>
          <w:b/>
          <w:color w:val="000000"/>
          <w:sz w:val="26"/>
          <w:szCs w:val="26"/>
        </w:rPr>
        <w:t>PRIMERO</w:t>
      </w:r>
      <w:r>
        <w:rPr>
          <w:rFonts w:ascii="Arial" w:hAnsi="Arial" w:cs="Arial"/>
          <w:color w:val="000000"/>
          <w:sz w:val="26"/>
          <w:szCs w:val="26"/>
        </w:rPr>
        <w:t xml:space="preserve">. </w:t>
      </w:r>
      <w:r>
        <w:rPr>
          <w:rFonts w:ascii="Arial" w:hAnsi="Arial" w:cs="Arial"/>
          <w:color w:val="000000"/>
          <w:sz w:val="26"/>
          <w:szCs w:val="26"/>
          <w:lang w:val="es-MX"/>
        </w:rPr>
        <w:t xml:space="preserve">Se </w:t>
      </w:r>
      <w:r>
        <w:rPr>
          <w:rFonts w:ascii="Arial" w:hAnsi="Arial" w:cs="Arial"/>
          <w:b/>
          <w:color w:val="000000"/>
          <w:sz w:val="26"/>
          <w:szCs w:val="26"/>
          <w:lang w:val="es-MX"/>
        </w:rPr>
        <w:t xml:space="preserve">REVOCA </w:t>
      </w:r>
      <w:r>
        <w:rPr>
          <w:rFonts w:ascii="Arial" w:hAnsi="Arial" w:cs="Arial"/>
          <w:color w:val="000000"/>
          <w:sz w:val="26"/>
          <w:szCs w:val="26"/>
          <w:lang w:val="es-MX"/>
        </w:rPr>
        <w:t xml:space="preserve">la </w:t>
      </w:r>
      <w:r>
        <w:rPr>
          <w:rFonts w:ascii="Arial" w:hAnsi="Arial" w:cs="Arial"/>
          <w:sz w:val="26"/>
          <w:szCs w:val="26"/>
          <w:lang w:val="es-MX"/>
        </w:rPr>
        <w:t xml:space="preserve">resolución </w:t>
      </w:r>
      <w:r>
        <w:rPr>
          <w:rFonts w:ascii="Arial" w:hAnsi="Arial" w:cs="Arial"/>
          <w:color w:val="000000"/>
          <w:sz w:val="26"/>
          <w:szCs w:val="26"/>
          <w:lang w:val="es-MX"/>
        </w:rPr>
        <w:t>recurrida, por las razones expuestas en el</w:t>
      </w:r>
      <w:r w:rsidR="00BA318E">
        <w:rPr>
          <w:rFonts w:ascii="Arial" w:hAnsi="Arial" w:cs="Arial"/>
          <w:color w:val="000000"/>
          <w:sz w:val="26"/>
          <w:szCs w:val="26"/>
          <w:lang w:val="es-MX"/>
        </w:rPr>
        <w:t xml:space="preserve"> considerando que antecede. </w:t>
      </w:r>
    </w:p>
    <w:p w:rsidR="00DB616A" w:rsidRDefault="00DB616A" w:rsidP="00DB616A">
      <w:pPr>
        <w:spacing w:before="240" w:line="360" w:lineRule="auto"/>
        <w:ind w:firstLine="708"/>
        <w:jc w:val="both"/>
        <w:rPr>
          <w:rFonts w:ascii="Arial" w:hAnsi="Arial" w:cs="Arial"/>
          <w:bCs/>
          <w:sz w:val="26"/>
          <w:szCs w:val="26"/>
        </w:rPr>
      </w:pPr>
      <w:r>
        <w:rPr>
          <w:rFonts w:ascii="Arial" w:hAnsi="Arial" w:cs="Arial"/>
          <w:b/>
          <w:sz w:val="26"/>
          <w:szCs w:val="26"/>
        </w:rPr>
        <w:t xml:space="preserve">SEGUNDO.- </w:t>
      </w:r>
      <w:r>
        <w:rPr>
          <w:rFonts w:ascii="Arial" w:hAnsi="Arial" w:cs="Arial"/>
          <w:bCs/>
          <w:sz w:val="26"/>
          <w:szCs w:val="26"/>
        </w:rPr>
        <w:t>Vuelvan los autos a la Primera Sala Unitaria de Primera Instancia, para el efecto de que agote su jurisdicción, resolviendo la</w:t>
      </w:r>
      <w:r w:rsidR="007C5D13">
        <w:rPr>
          <w:rFonts w:ascii="Arial" w:hAnsi="Arial" w:cs="Arial"/>
          <w:bCs/>
          <w:sz w:val="26"/>
          <w:szCs w:val="26"/>
        </w:rPr>
        <w:t xml:space="preserve"> </w:t>
      </w:r>
      <w:proofErr w:type="spellStart"/>
      <w:r w:rsidR="007C5D13">
        <w:rPr>
          <w:rFonts w:ascii="Arial" w:hAnsi="Arial" w:cs="Arial"/>
          <w:bCs/>
          <w:sz w:val="26"/>
          <w:szCs w:val="26"/>
        </w:rPr>
        <w:t>litis</w:t>
      </w:r>
      <w:proofErr w:type="spellEnd"/>
      <w:r w:rsidR="007C5D13">
        <w:rPr>
          <w:rFonts w:ascii="Arial" w:hAnsi="Arial" w:cs="Arial"/>
          <w:bCs/>
          <w:sz w:val="26"/>
          <w:szCs w:val="26"/>
        </w:rPr>
        <w:t xml:space="preserve"> planteada. </w:t>
      </w:r>
    </w:p>
    <w:p w:rsidR="00DB616A" w:rsidRDefault="00DB616A" w:rsidP="00DB616A">
      <w:pPr>
        <w:spacing w:before="240" w:line="360" w:lineRule="auto"/>
        <w:ind w:firstLine="708"/>
        <w:jc w:val="both"/>
        <w:rPr>
          <w:rFonts w:ascii="Arial" w:hAnsi="Arial" w:cs="Arial"/>
          <w:sz w:val="26"/>
          <w:szCs w:val="26"/>
        </w:rPr>
      </w:pPr>
      <w:r>
        <w:rPr>
          <w:rFonts w:ascii="Arial" w:hAnsi="Arial" w:cs="Arial"/>
          <w:b/>
          <w:sz w:val="26"/>
          <w:szCs w:val="26"/>
        </w:rPr>
        <w:t xml:space="preserve">TERCERO- </w:t>
      </w:r>
      <w:r w:rsidRPr="007B1E95">
        <w:rPr>
          <w:rFonts w:ascii="Arial" w:hAnsi="Arial" w:cs="Arial"/>
          <w:b/>
          <w:sz w:val="26"/>
          <w:szCs w:val="26"/>
        </w:rPr>
        <w:t>N</w:t>
      </w:r>
      <w:r w:rsidRPr="006E349D">
        <w:rPr>
          <w:rFonts w:ascii="Arial" w:hAnsi="Arial" w:cs="Arial"/>
          <w:b/>
          <w:sz w:val="26"/>
          <w:szCs w:val="26"/>
        </w:rPr>
        <w:t>OTIFÍQUESE</w:t>
      </w:r>
      <w:r>
        <w:rPr>
          <w:rFonts w:ascii="Arial" w:hAnsi="Arial" w:cs="Arial"/>
          <w:b/>
          <w:sz w:val="26"/>
          <w:szCs w:val="26"/>
        </w:rPr>
        <w:t xml:space="preserve"> Y CÚMPLASE</w:t>
      </w:r>
      <w:r w:rsidRPr="006E349D">
        <w:rPr>
          <w:rFonts w:ascii="Arial" w:hAnsi="Arial" w:cs="Arial"/>
          <w:b/>
          <w:sz w:val="26"/>
          <w:szCs w:val="26"/>
        </w:rPr>
        <w:t>,</w:t>
      </w:r>
      <w:r w:rsidRPr="006E349D">
        <w:rPr>
          <w:rFonts w:ascii="Arial" w:hAnsi="Arial" w:cs="Arial"/>
          <w:sz w:val="26"/>
          <w:szCs w:val="26"/>
        </w:rPr>
        <w:t xml:space="preserve"> </w:t>
      </w:r>
      <w:r>
        <w:rPr>
          <w:rFonts w:ascii="Arial" w:hAnsi="Arial" w:cs="Arial"/>
          <w:sz w:val="26"/>
          <w:szCs w:val="26"/>
        </w:rPr>
        <w:t xml:space="preserve">con copia certificada de la presente resolución, vuelvan las constancias remitidas a la Primera Sala Unitaria de Primera Instancia, </w:t>
      </w:r>
      <w:r w:rsidRPr="00D81DA7">
        <w:rPr>
          <w:rFonts w:ascii="Arial" w:hAnsi="Arial" w:cs="Arial"/>
          <w:sz w:val="26"/>
          <w:szCs w:val="26"/>
        </w:rPr>
        <w:t>y en su oportunidad archívese el cuaderno</w:t>
      </w:r>
      <w:r w:rsidR="007C5D13">
        <w:rPr>
          <w:rFonts w:ascii="Arial" w:hAnsi="Arial" w:cs="Arial"/>
          <w:sz w:val="26"/>
          <w:szCs w:val="26"/>
        </w:rPr>
        <w:t xml:space="preserve"> de revisión como concluido.</w:t>
      </w:r>
    </w:p>
    <w:p w:rsidR="00DB616A" w:rsidRDefault="00DB616A" w:rsidP="00DB616A">
      <w:pPr>
        <w:pStyle w:val="Sinespaciado"/>
        <w:spacing w:before="240" w:line="360" w:lineRule="auto"/>
        <w:ind w:firstLine="708"/>
        <w:jc w:val="both"/>
        <w:rPr>
          <w:rFonts w:ascii="Arial" w:hAnsi="Arial" w:cs="Arial"/>
          <w:sz w:val="26"/>
          <w:szCs w:val="26"/>
        </w:rPr>
      </w:pPr>
      <w:r>
        <w:rPr>
          <w:rFonts w:ascii="Arial" w:eastAsiaTheme="minorEastAsia" w:hAnsi="Arial" w:cs="Arial"/>
          <w:sz w:val="26"/>
          <w:szCs w:val="26"/>
          <w:lang w:val="es-MX" w:eastAsia="es-MX"/>
        </w:rPr>
        <w:t xml:space="preserve">Así por unanimidad de votos, lo resolvieron y firmaron los Magistrados integrantes de la Sala Superior del Tribunal de Justicia Administrativa del Estado de Oaxaca; quienes actúan con la Secretaria General de Acuerdos de este Tribunal, que autoriza y da fe. Ausentes Magistrada María Elena Villa de </w:t>
      </w:r>
      <w:proofErr w:type="spellStart"/>
      <w:r>
        <w:rPr>
          <w:rFonts w:ascii="Arial" w:eastAsiaTheme="minorEastAsia" w:hAnsi="Arial" w:cs="Arial"/>
          <w:sz w:val="26"/>
          <w:szCs w:val="26"/>
          <w:lang w:val="es-MX" w:eastAsia="es-MX"/>
        </w:rPr>
        <w:t>Jarquín</w:t>
      </w:r>
      <w:proofErr w:type="spellEnd"/>
      <w:r>
        <w:rPr>
          <w:rFonts w:ascii="Arial" w:eastAsiaTheme="minorEastAsia" w:hAnsi="Arial" w:cs="Arial"/>
          <w:sz w:val="26"/>
          <w:szCs w:val="26"/>
          <w:lang w:val="es-MX" w:eastAsia="es-MX"/>
        </w:rPr>
        <w:t xml:space="preserve"> y Magistrado Manuel Velasco Alcántara. </w:t>
      </w:r>
    </w:p>
    <w:p w:rsidR="00DB616A" w:rsidRDefault="00DB616A" w:rsidP="00DB616A">
      <w:pPr>
        <w:spacing w:after="0" w:line="240" w:lineRule="auto"/>
        <w:jc w:val="center"/>
        <w:rPr>
          <w:rFonts w:ascii="Arial" w:eastAsia="Calibri" w:hAnsi="Arial" w:cs="Arial"/>
          <w:sz w:val="26"/>
          <w:szCs w:val="26"/>
          <w:lang w:val="es-MX" w:eastAsia="es-MX"/>
        </w:rPr>
      </w:pPr>
    </w:p>
    <w:p w:rsidR="00DB616A" w:rsidRDefault="00DB616A" w:rsidP="00DB616A">
      <w:pPr>
        <w:spacing w:after="0" w:line="240" w:lineRule="auto"/>
        <w:jc w:val="center"/>
        <w:rPr>
          <w:rFonts w:ascii="Arial" w:eastAsia="Calibri" w:hAnsi="Arial" w:cs="Arial"/>
          <w:sz w:val="26"/>
          <w:szCs w:val="26"/>
          <w:lang w:val="es-MX" w:eastAsia="es-MX"/>
        </w:rPr>
      </w:pPr>
    </w:p>
    <w:p w:rsidR="00DB616A" w:rsidRDefault="00DB616A" w:rsidP="00DB616A">
      <w:pPr>
        <w:spacing w:after="0" w:line="240" w:lineRule="auto"/>
        <w:jc w:val="center"/>
        <w:rPr>
          <w:rFonts w:ascii="Arial" w:eastAsia="Calibri" w:hAnsi="Arial" w:cs="Arial"/>
          <w:sz w:val="26"/>
          <w:szCs w:val="26"/>
          <w:lang w:val="es-MX" w:eastAsia="es-MX"/>
        </w:rPr>
      </w:pPr>
    </w:p>
    <w:p w:rsidR="00DB616A" w:rsidRDefault="00DB616A" w:rsidP="00DB616A">
      <w:pPr>
        <w:spacing w:after="0" w:line="240" w:lineRule="auto"/>
        <w:jc w:val="center"/>
        <w:rPr>
          <w:rFonts w:ascii="Arial" w:eastAsia="Calibri" w:hAnsi="Arial" w:cs="Arial"/>
          <w:sz w:val="26"/>
          <w:szCs w:val="26"/>
          <w:lang w:val="es-MX" w:eastAsia="es-MX"/>
        </w:rPr>
      </w:pPr>
    </w:p>
    <w:p w:rsidR="00DB616A" w:rsidRDefault="00DB616A" w:rsidP="00DB616A">
      <w:pPr>
        <w:spacing w:after="0" w:line="240" w:lineRule="auto"/>
        <w:jc w:val="center"/>
        <w:rPr>
          <w:rFonts w:ascii="Arial" w:eastAsia="Calibri" w:hAnsi="Arial" w:cs="Arial"/>
          <w:sz w:val="26"/>
          <w:szCs w:val="26"/>
          <w:lang w:val="es-MX" w:eastAsia="es-MX"/>
        </w:rPr>
      </w:pPr>
      <w:r>
        <w:rPr>
          <w:rFonts w:ascii="Arial" w:eastAsia="Calibri" w:hAnsi="Arial" w:cs="Arial"/>
          <w:sz w:val="26"/>
          <w:szCs w:val="26"/>
          <w:lang w:val="es-MX" w:eastAsia="es-MX"/>
        </w:rPr>
        <w:t>MAGISTRADO ADRIÁN QUIROGA AVENDAÑO.</w:t>
      </w:r>
    </w:p>
    <w:p w:rsidR="00DB616A" w:rsidRDefault="00DB616A" w:rsidP="00DB616A">
      <w:pPr>
        <w:spacing w:after="0" w:line="240" w:lineRule="auto"/>
        <w:jc w:val="center"/>
        <w:rPr>
          <w:rFonts w:ascii="Arial" w:eastAsia="Calibri" w:hAnsi="Arial" w:cs="Arial"/>
          <w:sz w:val="26"/>
          <w:szCs w:val="26"/>
          <w:lang w:val="es-MX" w:eastAsia="es-MX"/>
        </w:rPr>
      </w:pPr>
      <w:r>
        <w:rPr>
          <w:rFonts w:ascii="Arial" w:eastAsia="Calibri" w:hAnsi="Arial" w:cs="Arial"/>
          <w:sz w:val="26"/>
          <w:szCs w:val="26"/>
          <w:lang w:val="es-MX" w:eastAsia="es-MX"/>
        </w:rPr>
        <w:t>PRESIDENTE</w:t>
      </w:r>
    </w:p>
    <w:p w:rsidR="00DB616A" w:rsidRDefault="00DB616A" w:rsidP="00DB616A">
      <w:pPr>
        <w:spacing w:line="360" w:lineRule="auto"/>
        <w:jc w:val="center"/>
        <w:rPr>
          <w:rFonts w:ascii="Arial" w:eastAsia="Calibri" w:hAnsi="Arial" w:cs="Arial"/>
          <w:sz w:val="26"/>
          <w:szCs w:val="26"/>
          <w:lang w:val="es-MX" w:eastAsia="es-MX"/>
        </w:rPr>
      </w:pPr>
    </w:p>
    <w:p w:rsidR="00DB616A" w:rsidRDefault="00DB616A" w:rsidP="00DB616A">
      <w:pPr>
        <w:spacing w:line="360" w:lineRule="auto"/>
        <w:jc w:val="center"/>
        <w:rPr>
          <w:rFonts w:ascii="Arial" w:eastAsia="Calibri" w:hAnsi="Arial" w:cs="Arial"/>
          <w:sz w:val="26"/>
          <w:szCs w:val="26"/>
          <w:lang w:val="es-MX" w:eastAsia="es-MX"/>
        </w:rPr>
      </w:pPr>
    </w:p>
    <w:p w:rsidR="00DB616A" w:rsidRDefault="00DB616A" w:rsidP="00DB616A">
      <w:pPr>
        <w:spacing w:line="360" w:lineRule="auto"/>
        <w:jc w:val="center"/>
        <w:rPr>
          <w:rFonts w:ascii="Arial" w:eastAsia="Calibri" w:hAnsi="Arial" w:cs="Arial"/>
          <w:sz w:val="26"/>
          <w:szCs w:val="26"/>
          <w:lang w:val="es-MX" w:eastAsia="es-MX"/>
        </w:rPr>
      </w:pPr>
    </w:p>
    <w:p w:rsidR="00DB616A" w:rsidRDefault="00DB616A" w:rsidP="00DB616A">
      <w:pPr>
        <w:spacing w:line="360" w:lineRule="auto"/>
        <w:jc w:val="center"/>
        <w:rPr>
          <w:rFonts w:ascii="Arial" w:eastAsia="Calibri" w:hAnsi="Arial" w:cs="Arial"/>
          <w:sz w:val="26"/>
          <w:szCs w:val="26"/>
          <w:lang w:val="es-MX" w:eastAsia="es-MX"/>
        </w:rPr>
      </w:pPr>
      <w:r>
        <w:rPr>
          <w:rFonts w:ascii="Arial" w:eastAsia="Calibri" w:hAnsi="Arial" w:cs="Arial"/>
          <w:sz w:val="26"/>
          <w:szCs w:val="26"/>
          <w:lang w:val="es-MX" w:eastAsia="es-MX"/>
        </w:rPr>
        <w:t>MAGISTRADO HUGO VILLEGAS AQUINO.</w:t>
      </w:r>
    </w:p>
    <w:p w:rsidR="00DB616A" w:rsidRDefault="00DB616A" w:rsidP="00DB616A">
      <w:pPr>
        <w:spacing w:line="360" w:lineRule="auto"/>
        <w:jc w:val="center"/>
        <w:rPr>
          <w:rFonts w:ascii="Arial" w:eastAsia="Calibri" w:hAnsi="Arial" w:cs="Arial"/>
          <w:sz w:val="26"/>
          <w:szCs w:val="26"/>
          <w:lang w:val="es-MX" w:eastAsia="es-MX"/>
        </w:rPr>
      </w:pPr>
    </w:p>
    <w:p w:rsidR="00DB616A" w:rsidRDefault="00232F8D" w:rsidP="00DB616A">
      <w:pPr>
        <w:spacing w:line="360" w:lineRule="auto"/>
        <w:jc w:val="center"/>
        <w:rPr>
          <w:rFonts w:ascii="Arial" w:eastAsia="Calibri" w:hAnsi="Arial" w:cs="Arial"/>
          <w:sz w:val="26"/>
          <w:szCs w:val="26"/>
          <w:lang w:val="es-MX" w:eastAsia="es-MX"/>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63360" behindDoc="0" locked="0" layoutInCell="1" allowOverlap="1" wp14:anchorId="32BF2455" wp14:editId="69E19270">
                <wp:simplePos x="0" y="0"/>
                <wp:positionH relativeFrom="column">
                  <wp:posOffset>5598160</wp:posOffset>
                </wp:positionH>
                <wp:positionV relativeFrom="paragraph">
                  <wp:posOffset>318135</wp:posOffset>
                </wp:positionV>
                <wp:extent cx="1076325" cy="657225"/>
                <wp:effectExtent l="0" t="0" r="28575" b="28575"/>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232F8D" w:rsidRDefault="00232F8D" w:rsidP="00232F8D">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BF2455" id="Cuadro de texto 5" o:spid="_x0000_s1028" type="#_x0000_t202" style="position:absolute;left:0;text-align:left;margin-left:440.8pt;margin-top:25.05pt;width:84.75pt;height:5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">
                <v:textbox>
                  <w:txbxContent>
                    <w:p w:rsidR="00232F8D" w:rsidRDefault="00232F8D" w:rsidP="00232F8D">
                      <w:pPr>
                        <w:rPr>
                          <w:sz w:val="16"/>
                          <w:szCs w:val="16"/>
                        </w:rPr>
                      </w:pPr>
                      <w:r>
                        <w:rPr>
                          <w:sz w:val="16"/>
                          <w:szCs w:val="16"/>
                        </w:rPr>
                        <w:t>Datos personales protegidos por el Art. 116 de la LGTAIP y el Art. 56 de la LTAIPEO</w:t>
                      </w:r>
                    </w:p>
                  </w:txbxContent>
                </v:textbox>
              </v:shape>
            </w:pict>
          </mc:Fallback>
        </mc:AlternateContent>
      </w:r>
    </w:p>
    <w:p w:rsidR="00DB616A" w:rsidRDefault="00DB616A" w:rsidP="00DB616A">
      <w:pPr>
        <w:spacing w:line="360" w:lineRule="auto"/>
        <w:jc w:val="center"/>
        <w:rPr>
          <w:rFonts w:ascii="Arial" w:eastAsia="Calibri" w:hAnsi="Arial" w:cs="Arial"/>
          <w:sz w:val="26"/>
          <w:szCs w:val="26"/>
          <w:lang w:val="es-MX" w:eastAsia="es-MX"/>
        </w:rPr>
      </w:pPr>
    </w:p>
    <w:p w:rsidR="00DB616A" w:rsidRDefault="00DB616A" w:rsidP="00DB616A">
      <w:pPr>
        <w:spacing w:line="360" w:lineRule="auto"/>
        <w:jc w:val="center"/>
        <w:rPr>
          <w:rFonts w:ascii="Arial" w:eastAsia="Calibri" w:hAnsi="Arial" w:cs="Arial"/>
          <w:sz w:val="26"/>
          <w:szCs w:val="26"/>
          <w:lang w:val="es-MX" w:eastAsia="es-MX"/>
        </w:rPr>
      </w:pPr>
      <w:r>
        <w:rPr>
          <w:rFonts w:ascii="Arial" w:eastAsia="Calibri" w:hAnsi="Arial" w:cs="Arial"/>
          <w:sz w:val="26"/>
          <w:szCs w:val="26"/>
          <w:lang w:val="es-MX" w:eastAsia="es-MX"/>
        </w:rPr>
        <w:t>MAGISTRADO ENRIQUE PACHECO MARTÍNEZ.</w:t>
      </w:r>
    </w:p>
    <w:p w:rsidR="00DB616A" w:rsidRDefault="00DB616A" w:rsidP="00DB616A">
      <w:pPr>
        <w:spacing w:after="0" w:line="240" w:lineRule="auto"/>
        <w:jc w:val="center"/>
        <w:rPr>
          <w:rFonts w:ascii="Arial" w:eastAsia="Calibri" w:hAnsi="Arial" w:cs="Arial"/>
          <w:sz w:val="26"/>
          <w:szCs w:val="26"/>
          <w:lang w:val="es-MX" w:eastAsia="es-MX"/>
        </w:rPr>
      </w:pPr>
    </w:p>
    <w:p w:rsidR="00DB616A" w:rsidRDefault="00DB616A" w:rsidP="00DB616A">
      <w:pPr>
        <w:spacing w:after="0" w:line="240" w:lineRule="auto"/>
        <w:jc w:val="center"/>
        <w:rPr>
          <w:rFonts w:ascii="Arial" w:eastAsia="Calibri" w:hAnsi="Arial" w:cs="Arial"/>
          <w:sz w:val="26"/>
          <w:szCs w:val="26"/>
          <w:lang w:val="es-MX" w:eastAsia="es-MX"/>
        </w:rPr>
      </w:pPr>
    </w:p>
    <w:p w:rsidR="00DB616A" w:rsidRDefault="00DB616A" w:rsidP="00DB616A">
      <w:pPr>
        <w:spacing w:after="0" w:line="240" w:lineRule="auto"/>
        <w:jc w:val="center"/>
        <w:rPr>
          <w:rFonts w:ascii="Arial" w:eastAsia="Calibri" w:hAnsi="Arial" w:cs="Arial"/>
          <w:sz w:val="26"/>
          <w:szCs w:val="26"/>
          <w:lang w:val="es-MX" w:eastAsia="es-MX"/>
        </w:rPr>
      </w:pPr>
    </w:p>
    <w:p w:rsidR="00DB616A" w:rsidRDefault="00DB616A" w:rsidP="00DB616A">
      <w:pPr>
        <w:spacing w:after="0" w:line="240" w:lineRule="auto"/>
        <w:jc w:val="center"/>
        <w:rPr>
          <w:rFonts w:ascii="Arial" w:eastAsia="Calibri" w:hAnsi="Arial" w:cs="Arial"/>
          <w:sz w:val="26"/>
          <w:szCs w:val="26"/>
          <w:lang w:val="es-MX" w:eastAsia="es-MX"/>
        </w:rPr>
      </w:pPr>
    </w:p>
    <w:p w:rsidR="00DB616A" w:rsidRDefault="00DB616A" w:rsidP="00DB616A">
      <w:pPr>
        <w:spacing w:after="0" w:line="240" w:lineRule="auto"/>
        <w:jc w:val="center"/>
        <w:rPr>
          <w:rFonts w:ascii="Arial" w:eastAsia="Calibri" w:hAnsi="Arial" w:cs="Arial"/>
          <w:sz w:val="26"/>
          <w:szCs w:val="26"/>
          <w:lang w:val="es-MX" w:eastAsia="es-MX"/>
        </w:rPr>
      </w:pPr>
    </w:p>
    <w:p w:rsidR="00DB616A" w:rsidRDefault="00DB616A" w:rsidP="00DB616A">
      <w:pPr>
        <w:spacing w:after="0" w:line="240" w:lineRule="auto"/>
        <w:jc w:val="center"/>
        <w:rPr>
          <w:rFonts w:ascii="Arial" w:eastAsia="Calibri" w:hAnsi="Arial" w:cs="Arial"/>
          <w:sz w:val="26"/>
          <w:szCs w:val="26"/>
          <w:lang w:val="es-MX" w:eastAsia="es-MX"/>
        </w:rPr>
      </w:pPr>
      <w:r>
        <w:rPr>
          <w:rFonts w:ascii="Arial" w:eastAsia="Calibri" w:hAnsi="Arial" w:cs="Arial"/>
          <w:sz w:val="26"/>
          <w:szCs w:val="26"/>
          <w:lang w:val="es-MX" w:eastAsia="es-MX"/>
        </w:rPr>
        <w:t>LICENCIADA SANDRA PÉREZ CRUZ.</w:t>
      </w:r>
    </w:p>
    <w:p w:rsidR="00DB616A" w:rsidRDefault="00DB616A" w:rsidP="00DB616A">
      <w:pPr>
        <w:spacing w:after="0" w:line="240" w:lineRule="auto"/>
        <w:jc w:val="center"/>
        <w:rPr>
          <w:rFonts w:ascii="Arial" w:eastAsia="Calibri" w:hAnsi="Arial" w:cs="Arial"/>
          <w:sz w:val="26"/>
          <w:szCs w:val="26"/>
          <w:lang w:val="es-MX" w:eastAsia="es-MX"/>
        </w:rPr>
      </w:pPr>
      <w:r>
        <w:rPr>
          <w:rFonts w:ascii="Arial" w:eastAsia="Calibri" w:hAnsi="Arial" w:cs="Arial"/>
          <w:sz w:val="26"/>
          <w:szCs w:val="26"/>
          <w:lang w:val="es-MX" w:eastAsia="es-MX"/>
        </w:rPr>
        <w:t>SECRETARIA GENERAL DE ACUERDOS.</w:t>
      </w:r>
    </w:p>
    <w:p w:rsidR="00A4113E" w:rsidRPr="00DB616A" w:rsidRDefault="00A4113E" w:rsidP="00DB616A">
      <w:pPr>
        <w:rPr>
          <w:lang w:val="es-MX"/>
        </w:rPr>
      </w:pPr>
    </w:p>
    <w:sectPr w:rsidR="00A4113E" w:rsidRPr="00DB616A" w:rsidSect="00266C5E">
      <w:headerReference w:type="even" r:id="rId8"/>
      <w:headerReference w:type="default" r:id="rId9"/>
      <w:pgSz w:w="12240" w:h="20160" w:code="5"/>
      <w:pgMar w:top="1418" w:right="1134" w:bottom="1418"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288D" w:rsidRDefault="00C8288D">
      <w:pPr>
        <w:spacing w:after="0" w:line="240" w:lineRule="auto"/>
      </w:pPr>
      <w:r>
        <w:separator/>
      </w:r>
    </w:p>
  </w:endnote>
  <w:endnote w:type="continuationSeparator" w:id="0">
    <w:p w:rsidR="00C8288D" w:rsidRDefault="00C82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288D" w:rsidRDefault="00C8288D">
      <w:pPr>
        <w:spacing w:after="0" w:line="240" w:lineRule="auto"/>
      </w:pPr>
      <w:r>
        <w:separator/>
      </w:r>
    </w:p>
  </w:footnote>
  <w:footnote w:type="continuationSeparator" w:id="0">
    <w:p w:rsidR="00C8288D" w:rsidRDefault="00C8288D">
      <w:pPr>
        <w:spacing w:after="0" w:line="240" w:lineRule="auto"/>
      </w:pPr>
      <w:r>
        <w:continuationSeparator/>
      </w:r>
    </w:p>
  </w:footnote>
  <w:footnote w:id="1">
    <w:p w:rsidR="00DB616A" w:rsidRPr="00AE1A4B" w:rsidRDefault="00DB616A" w:rsidP="00DB616A">
      <w:pPr>
        <w:pStyle w:val="Textonotapie"/>
        <w:jc w:val="both"/>
        <w:rPr>
          <w:rFonts w:ascii="Arial" w:hAnsi="Arial" w:cs="Arial"/>
          <w:sz w:val="18"/>
          <w:szCs w:val="18"/>
          <w:lang w:val="es-MX"/>
        </w:rPr>
      </w:pPr>
      <w:r>
        <w:rPr>
          <w:rStyle w:val="Refdenotaalpie"/>
        </w:rPr>
        <w:footnoteRef/>
      </w:r>
      <w:r>
        <w:t xml:space="preserve"> </w:t>
      </w:r>
      <w:r w:rsidRPr="00AE1A4B">
        <w:rPr>
          <w:rFonts w:ascii="Arial" w:hAnsi="Arial" w:cs="Arial"/>
          <w:sz w:val="18"/>
          <w:szCs w:val="18"/>
          <w:lang w:val="es-MX"/>
        </w:rPr>
        <w:t>“</w:t>
      </w:r>
      <w:r w:rsidRPr="00AE1A4B">
        <w:rPr>
          <w:rFonts w:ascii="Arial" w:hAnsi="Arial" w:cs="Arial"/>
          <w:b/>
          <w:sz w:val="18"/>
          <w:szCs w:val="18"/>
          <w:lang w:val="es-MX"/>
        </w:rPr>
        <w:t xml:space="preserve">ARTICULO 177.- </w:t>
      </w:r>
      <w:r w:rsidRPr="00AE1A4B">
        <w:rPr>
          <w:rFonts w:ascii="Arial" w:hAnsi="Arial" w:cs="Arial"/>
          <w:sz w:val="18"/>
          <w:szCs w:val="18"/>
          <w:lang w:val="es-MX"/>
        </w:rPr>
        <w:t>Las sentencias que emita el Tribunal, deberán contener:</w:t>
      </w:r>
    </w:p>
    <w:p w:rsidR="00DB616A" w:rsidRPr="00AE1A4B" w:rsidRDefault="00DB616A" w:rsidP="00DB616A">
      <w:pPr>
        <w:pStyle w:val="Textonotapie"/>
        <w:jc w:val="both"/>
        <w:rPr>
          <w:rFonts w:ascii="Arial" w:hAnsi="Arial" w:cs="Arial"/>
          <w:sz w:val="18"/>
          <w:szCs w:val="18"/>
          <w:lang w:val="es-MX"/>
        </w:rPr>
      </w:pPr>
      <w:r w:rsidRPr="00AE1A4B">
        <w:rPr>
          <w:rFonts w:ascii="Arial" w:hAnsi="Arial" w:cs="Arial"/>
          <w:sz w:val="18"/>
          <w:szCs w:val="18"/>
          <w:lang w:val="es-MX"/>
        </w:rPr>
        <w:t xml:space="preserve">   I. La fijación clara y precisa de los puntos controvertidos, la exposición de las razones por las que, en su caso, se haga uso de la facultad para suplir la deficiencia de la queja, así como el examen y valoración de las pruebas que se haya rendido;</w:t>
      </w:r>
    </w:p>
    <w:p w:rsidR="00DB616A" w:rsidRPr="00AE1A4B" w:rsidRDefault="00DB616A" w:rsidP="00DB616A">
      <w:pPr>
        <w:pStyle w:val="Textonotapie"/>
        <w:jc w:val="both"/>
        <w:rPr>
          <w:rFonts w:ascii="Arial" w:hAnsi="Arial" w:cs="Arial"/>
          <w:sz w:val="18"/>
          <w:szCs w:val="18"/>
          <w:lang w:val="es-MX"/>
        </w:rPr>
      </w:pPr>
      <w:r w:rsidRPr="00AE1A4B">
        <w:rPr>
          <w:rFonts w:ascii="Arial" w:hAnsi="Arial" w:cs="Arial"/>
          <w:sz w:val="18"/>
          <w:szCs w:val="18"/>
          <w:lang w:val="es-MX"/>
        </w:rPr>
        <w:t xml:space="preserve">   II. La exposición debidamente fundada y motivada de las consideraciones en que se basa la resolución, y</w:t>
      </w:r>
    </w:p>
    <w:p w:rsidR="00DB616A" w:rsidRPr="00AE1A4B" w:rsidRDefault="00DB616A" w:rsidP="00DB616A">
      <w:pPr>
        <w:pStyle w:val="Textonotapie"/>
        <w:jc w:val="both"/>
        <w:rPr>
          <w:lang w:val="es-MX"/>
        </w:rPr>
      </w:pPr>
      <w:r w:rsidRPr="00AE1A4B">
        <w:rPr>
          <w:rFonts w:ascii="Arial" w:hAnsi="Arial" w:cs="Arial"/>
          <w:sz w:val="18"/>
          <w:szCs w:val="18"/>
          <w:lang w:val="es-MX"/>
        </w:rPr>
        <w:t xml:space="preserve">   III. Los puntos resolutivos, los que expresarán los acto o resoluciones cuya validez se reconozca o cuya nulidad se declare”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6026526"/>
      <w:docPartObj>
        <w:docPartGallery w:val="Page Numbers (Top of Page)"/>
        <w:docPartUnique/>
      </w:docPartObj>
    </w:sdtPr>
    <w:sdtEndPr/>
    <w:sdtContent>
      <w:p w:rsidR="002A6EF0" w:rsidRDefault="002A6EF0">
        <w:pPr>
          <w:pStyle w:val="Encabezado"/>
          <w:jc w:val="center"/>
        </w:pPr>
        <w:r>
          <w:fldChar w:fldCharType="begin"/>
        </w:r>
        <w:r>
          <w:instrText>PAGE   \* MERGEFORMAT</w:instrText>
        </w:r>
        <w:r>
          <w:fldChar w:fldCharType="separate"/>
        </w:r>
        <w:r w:rsidR="00E15893">
          <w:rPr>
            <w:noProof/>
          </w:rPr>
          <w:t>6</w:t>
        </w:r>
        <w:r>
          <w:fldChar w:fldCharType="end"/>
        </w:r>
      </w:p>
    </w:sdtContent>
  </w:sdt>
  <w:p w:rsidR="002A6EF0" w:rsidRDefault="002A6EF0">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28657"/>
      <w:docPartObj>
        <w:docPartGallery w:val="Page Numbers (Top of Page)"/>
        <w:docPartUnique/>
      </w:docPartObj>
    </w:sdtPr>
    <w:sdtEndPr/>
    <w:sdtContent>
      <w:p w:rsidR="00927607" w:rsidRDefault="00232F8D" w:rsidP="00206B99">
        <w:pPr>
          <w:pStyle w:val="Encabezado"/>
          <w:jc w:val="center"/>
          <w:rPr>
            <w:noProof/>
          </w:rPr>
        </w:pPr>
        <w:r>
          <w:rPr>
            <w:noProof/>
            <w:lang w:val="es-MX" w:eastAsia="es-MX"/>
          </w:rPr>
          <mc:AlternateContent>
            <mc:Choice Requires="wps">
              <w:drawing>
                <wp:anchor distT="0" distB="0" distL="114300" distR="114300" simplePos="0" relativeHeight="251663360" behindDoc="0" locked="0" layoutInCell="1" allowOverlap="1" wp14:anchorId="1CC04CE6" wp14:editId="1852E1C8">
                  <wp:simplePos x="0" y="0"/>
                  <wp:positionH relativeFrom="column">
                    <wp:posOffset>-1537970</wp:posOffset>
                  </wp:positionH>
                  <wp:positionV relativeFrom="paragraph">
                    <wp:posOffset>7251700</wp:posOffset>
                  </wp:positionV>
                  <wp:extent cx="1076325" cy="657225"/>
                  <wp:effectExtent l="0" t="0" r="28575" b="28575"/>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232F8D" w:rsidRDefault="00232F8D" w:rsidP="00232F8D">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C04CE6" id="_x0000_t202" coordsize="21600,21600" o:spt="202" path="m,l,21600r21600,l21600,xe">
                  <v:stroke joinstyle="miter"/>
                  <v:path gradientshapeok="t" o:connecttype="rect"/>
                </v:shapetype>
                <v:shape id="Cuadro de texto 4" o:spid="_x0000_s1029" type="#_x0000_t202" style="position:absolute;left:0;text-align:left;margin-left:-121.1pt;margin-top:571pt;width:84.75pt;height:5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">
                  <v:textbox>
                    <w:txbxContent>
                      <w:p w:rsidR="00232F8D" w:rsidRDefault="00232F8D" w:rsidP="00232F8D">
                        <w:pPr>
                          <w:rPr>
                            <w:sz w:val="16"/>
                            <w:szCs w:val="16"/>
                          </w:rPr>
                        </w:pPr>
                        <w:r>
                          <w:rPr>
                            <w:sz w:val="16"/>
                            <w:szCs w:val="16"/>
                          </w:rPr>
                          <w:t>Datos personales protegidos por el Art. 116 de la LGTAIP y el Art. 56 de la LTAIPEO</w:t>
                        </w:r>
                      </w:p>
                    </w:txbxContent>
                  </v:textbox>
                </v:shape>
              </w:pict>
            </mc:Fallback>
          </mc:AlternateContent>
        </w:r>
        <w:r w:rsidR="00655BA3">
          <w:fldChar w:fldCharType="begin"/>
        </w:r>
        <w:r w:rsidR="00655BA3">
          <w:instrText xml:space="preserve"> PAGE   \* MERGEFORMAT </w:instrText>
        </w:r>
        <w:r w:rsidR="00655BA3">
          <w:fldChar w:fldCharType="separate"/>
        </w:r>
        <w:r w:rsidR="00E15893">
          <w:rPr>
            <w:noProof/>
          </w:rPr>
          <w:t>5</w:t>
        </w:r>
        <w:r w:rsidR="00655BA3">
          <w:rPr>
            <w:noProof/>
          </w:rPr>
          <w:fldChar w:fldCharType="end"/>
        </w:r>
      </w:p>
      <w:p w:rsidR="00655BA3" w:rsidRDefault="00E15893" w:rsidP="00206B99">
        <w:pPr>
          <w:pStyle w:val="Encabezado"/>
          <w:jc w:val="center"/>
        </w:pPr>
      </w:p>
    </w:sdtContent>
  </w:sdt>
  <w:p w:rsidR="00655BA3" w:rsidRDefault="008B2FA5" w:rsidP="00927607">
    <w:pPr>
      <w:pStyle w:val="Encabezado"/>
      <w:tabs>
        <w:tab w:val="left" w:pos="142"/>
      </w:tabs>
      <w:ind w:left="284"/>
    </w:pPr>
    <w:r>
      <w:rPr>
        <w:noProof/>
        <w:lang w:val="es-MX" w:eastAsia="es-MX"/>
      </w:rPr>
      <w:drawing>
        <wp:anchor distT="0" distB="0" distL="114300" distR="114300" simplePos="0" relativeHeight="251661312" behindDoc="1" locked="0" layoutInCell="1" allowOverlap="1" wp14:anchorId="3EAC8169" wp14:editId="7AED651E">
          <wp:simplePos x="0" y="0"/>
          <wp:positionH relativeFrom="margin">
            <wp:align>right</wp:align>
          </wp:positionH>
          <wp:positionV relativeFrom="paragraph">
            <wp:posOffset>2878933</wp:posOffset>
          </wp:positionV>
          <wp:extent cx="5248894" cy="3266576"/>
          <wp:effectExtent l="0" t="0" r="952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894" cy="3266576"/>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91AB1"/>
    <w:multiLevelType w:val="hybridMultilevel"/>
    <w:tmpl w:val="653E76D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nsid w:val="062D172B"/>
    <w:multiLevelType w:val="hybridMultilevel"/>
    <w:tmpl w:val="C1AC6246"/>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
    <w:nsid w:val="15661A65"/>
    <w:multiLevelType w:val="hybridMultilevel"/>
    <w:tmpl w:val="A3CEB7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22FE325C"/>
    <w:multiLevelType w:val="hybridMultilevel"/>
    <w:tmpl w:val="709EE84E"/>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4">
    <w:nsid w:val="30295A34"/>
    <w:multiLevelType w:val="hybridMultilevel"/>
    <w:tmpl w:val="25A811DE"/>
    <w:lvl w:ilvl="0" w:tplc="E96095E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5">
    <w:nsid w:val="43654F12"/>
    <w:multiLevelType w:val="hybridMultilevel"/>
    <w:tmpl w:val="16BEE524"/>
    <w:lvl w:ilvl="0" w:tplc="F684AC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6">
    <w:nsid w:val="45B16978"/>
    <w:multiLevelType w:val="hybridMultilevel"/>
    <w:tmpl w:val="30A0DB44"/>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7">
    <w:nsid w:val="5B761890"/>
    <w:multiLevelType w:val="hybridMultilevel"/>
    <w:tmpl w:val="83C0F91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8">
    <w:nsid w:val="71272938"/>
    <w:multiLevelType w:val="hybridMultilevel"/>
    <w:tmpl w:val="DF54487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9">
    <w:nsid w:val="71AE7394"/>
    <w:multiLevelType w:val="hybridMultilevel"/>
    <w:tmpl w:val="3D240AFA"/>
    <w:lvl w:ilvl="0" w:tplc="78609784">
      <w:start w:val="1"/>
      <w:numFmt w:val="lowerLetter"/>
      <w:lvlText w:val="%1)"/>
      <w:lvlJc w:val="left"/>
      <w:pPr>
        <w:ind w:left="1758" w:hanging="105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9"/>
  </w:num>
  <w:num w:numId="2">
    <w:abstractNumId w:val="2"/>
  </w:num>
  <w:num w:numId="3">
    <w:abstractNumId w:val="0"/>
  </w:num>
  <w:num w:numId="4">
    <w:abstractNumId w:val="1"/>
  </w:num>
  <w:num w:numId="5">
    <w:abstractNumId w:val="5"/>
  </w:num>
  <w:num w:numId="6">
    <w:abstractNumId w:val="4"/>
  </w:num>
  <w:num w:numId="7">
    <w:abstractNumId w:val="6"/>
  </w:num>
  <w:num w:numId="8">
    <w:abstractNumId w:val="3"/>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08"/>
  <w:hyphenationZone w:val="425"/>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211"/>
    <w:rsid w:val="00000304"/>
    <w:rsid w:val="00021B30"/>
    <w:rsid w:val="00023B51"/>
    <w:rsid w:val="00024186"/>
    <w:rsid w:val="00025ACA"/>
    <w:rsid w:val="00026C11"/>
    <w:rsid w:val="000318F1"/>
    <w:rsid w:val="000330FB"/>
    <w:rsid w:val="00042B04"/>
    <w:rsid w:val="00054F09"/>
    <w:rsid w:val="00056669"/>
    <w:rsid w:val="000616B5"/>
    <w:rsid w:val="00063D7F"/>
    <w:rsid w:val="00070777"/>
    <w:rsid w:val="00071F81"/>
    <w:rsid w:val="0007377B"/>
    <w:rsid w:val="000737BF"/>
    <w:rsid w:val="00075D16"/>
    <w:rsid w:val="00076CEA"/>
    <w:rsid w:val="0008323F"/>
    <w:rsid w:val="00085132"/>
    <w:rsid w:val="00086373"/>
    <w:rsid w:val="00095F23"/>
    <w:rsid w:val="000B19F3"/>
    <w:rsid w:val="000B1A06"/>
    <w:rsid w:val="000B2685"/>
    <w:rsid w:val="000B3B3B"/>
    <w:rsid w:val="000B46C7"/>
    <w:rsid w:val="000B4C03"/>
    <w:rsid w:val="000B4FA7"/>
    <w:rsid w:val="000B70D9"/>
    <w:rsid w:val="000C570A"/>
    <w:rsid w:val="000D20D2"/>
    <w:rsid w:val="000D47E7"/>
    <w:rsid w:val="000D6244"/>
    <w:rsid w:val="000F05CA"/>
    <w:rsid w:val="000F3BD6"/>
    <w:rsid w:val="000F54B0"/>
    <w:rsid w:val="000F62C3"/>
    <w:rsid w:val="000F674B"/>
    <w:rsid w:val="0010644A"/>
    <w:rsid w:val="00106A30"/>
    <w:rsid w:val="00111BFC"/>
    <w:rsid w:val="00114AC5"/>
    <w:rsid w:val="00116579"/>
    <w:rsid w:val="00120C56"/>
    <w:rsid w:val="00122F5E"/>
    <w:rsid w:val="00124515"/>
    <w:rsid w:val="00126F80"/>
    <w:rsid w:val="00130500"/>
    <w:rsid w:val="00131CDF"/>
    <w:rsid w:val="00136897"/>
    <w:rsid w:val="00136EEC"/>
    <w:rsid w:val="001441D3"/>
    <w:rsid w:val="00144AC9"/>
    <w:rsid w:val="00146509"/>
    <w:rsid w:val="001519B4"/>
    <w:rsid w:val="0015351E"/>
    <w:rsid w:val="00154B46"/>
    <w:rsid w:val="0016029F"/>
    <w:rsid w:val="00161D09"/>
    <w:rsid w:val="00172205"/>
    <w:rsid w:val="001750FA"/>
    <w:rsid w:val="0017587B"/>
    <w:rsid w:val="001761CB"/>
    <w:rsid w:val="0018453A"/>
    <w:rsid w:val="00185168"/>
    <w:rsid w:val="00192287"/>
    <w:rsid w:val="001A0B1C"/>
    <w:rsid w:val="001A0CCD"/>
    <w:rsid w:val="001A3755"/>
    <w:rsid w:val="001A52BF"/>
    <w:rsid w:val="001A62B0"/>
    <w:rsid w:val="001B3BF6"/>
    <w:rsid w:val="001C3786"/>
    <w:rsid w:val="001C3DCA"/>
    <w:rsid w:val="001D0EAA"/>
    <w:rsid w:val="001D3B81"/>
    <w:rsid w:val="001D694C"/>
    <w:rsid w:val="001E26D8"/>
    <w:rsid w:val="001E3B11"/>
    <w:rsid w:val="001E5FF0"/>
    <w:rsid w:val="001F34BF"/>
    <w:rsid w:val="001F72DF"/>
    <w:rsid w:val="0020247E"/>
    <w:rsid w:val="00203FD3"/>
    <w:rsid w:val="00204450"/>
    <w:rsid w:val="00206222"/>
    <w:rsid w:val="00206B99"/>
    <w:rsid w:val="00214B96"/>
    <w:rsid w:val="00216595"/>
    <w:rsid w:val="00223F75"/>
    <w:rsid w:val="00232F8D"/>
    <w:rsid w:val="0024133F"/>
    <w:rsid w:val="0024474A"/>
    <w:rsid w:val="0024497C"/>
    <w:rsid w:val="00246915"/>
    <w:rsid w:val="00247875"/>
    <w:rsid w:val="00247D11"/>
    <w:rsid w:val="00250ED6"/>
    <w:rsid w:val="00257571"/>
    <w:rsid w:val="00262666"/>
    <w:rsid w:val="00263720"/>
    <w:rsid w:val="00266C5E"/>
    <w:rsid w:val="00266EEE"/>
    <w:rsid w:val="00271A53"/>
    <w:rsid w:val="00272307"/>
    <w:rsid w:val="00272C41"/>
    <w:rsid w:val="00273171"/>
    <w:rsid w:val="00275C31"/>
    <w:rsid w:val="002805AC"/>
    <w:rsid w:val="00283B3F"/>
    <w:rsid w:val="002844AF"/>
    <w:rsid w:val="00286457"/>
    <w:rsid w:val="00291333"/>
    <w:rsid w:val="00292760"/>
    <w:rsid w:val="002946EB"/>
    <w:rsid w:val="00296748"/>
    <w:rsid w:val="002A2985"/>
    <w:rsid w:val="002A4088"/>
    <w:rsid w:val="002A6EF0"/>
    <w:rsid w:val="002B0C1A"/>
    <w:rsid w:val="002B5C82"/>
    <w:rsid w:val="002B79C4"/>
    <w:rsid w:val="002C1707"/>
    <w:rsid w:val="002C6AA7"/>
    <w:rsid w:val="002D049C"/>
    <w:rsid w:val="002D11DC"/>
    <w:rsid w:val="002D1979"/>
    <w:rsid w:val="002D2C7E"/>
    <w:rsid w:val="002E6783"/>
    <w:rsid w:val="002F19AF"/>
    <w:rsid w:val="002F1FA5"/>
    <w:rsid w:val="002F31AE"/>
    <w:rsid w:val="002F4F72"/>
    <w:rsid w:val="002F7173"/>
    <w:rsid w:val="002F7484"/>
    <w:rsid w:val="00304999"/>
    <w:rsid w:val="00304E80"/>
    <w:rsid w:val="00305AE8"/>
    <w:rsid w:val="00307E06"/>
    <w:rsid w:val="00312470"/>
    <w:rsid w:val="003153C2"/>
    <w:rsid w:val="003179A4"/>
    <w:rsid w:val="00320146"/>
    <w:rsid w:val="00321D60"/>
    <w:rsid w:val="00323C25"/>
    <w:rsid w:val="003253CA"/>
    <w:rsid w:val="00331836"/>
    <w:rsid w:val="00337583"/>
    <w:rsid w:val="0034180B"/>
    <w:rsid w:val="00342CE5"/>
    <w:rsid w:val="00347DB4"/>
    <w:rsid w:val="00352C13"/>
    <w:rsid w:val="00354873"/>
    <w:rsid w:val="00355E72"/>
    <w:rsid w:val="00361351"/>
    <w:rsid w:val="003633B9"/>
    <w:rsid w:val="003646B9"/>
    <w:rsid w:val="003708D3"/>
    <w:rsid w:val="00371471"/>
    <w:rsid w:val="0038147B"/>
    <w:rsid w:val="00381DC3"/>
    <w:rsid w:val="0038337B"/>
    <w:rsid w:val="00390103"/>
    <w:rsid w:val="00393728"/>
    <w:rsid w:val="003A0E5E"/>
    <w:rsid w:val="003A1DEF"/>
    <w:rsid w:val="003A56C6"/>
    <w:rsid w:val="003B0E91"/>
    <w:rsid w:val="003B373B"/>
    <w:rsid w:val="003B4BAF"/>
    <w:rsid w:val="003B6C7E"/>
    <w:rsid w:val="003B7342"/>
    <w:rsid w:val="003C7533"/>
    <w:rsid w:val="003D4D0F"/>
    <w:rsid w:val="003D6F40"/>
    <w:rsid w:val="003E0F2A"/>
    <w:rsid w:val="003E7801"/>
    <w:rsid w:val="003F4138"/>
    <w:rsid w:val="0040013E"/>
    <w:rsid w:val="004017AF"/>
    <w:rsid w:val="00402759"/>
    <w:rsid w:val="004062CD"/>
    <w:rsid w:val="00411707"/>
    <w:rsid w:val="00413E61"/>
    <w:rsid w:val="004219B9"/>
    <w:rsid w:val="00453216"/>
    <w:rsid w:val="00453A12"/>
    <w:rsid w:val="004610C6"/>
    <w:rsid w:val="0048011D"/>
    <w:rsid w:val="004806B3"/>
    <w:rsid w:val="0049264A"/>
    <w:rsid w:val="00495384"/>
    <w:rsid w:val="004961AD"/>
    <w:rsid w:val="004A2326"/>
    <w:rsid w:val="004A3166"/>
    <w:rsid w:val="004A319F"/>
    <w:rsid w:val="004A3532"/>
    <w:rsid w:val="004B2005"/>
    <w:rsid w:val="004B748E"/>
    <w:rsid w:val="004C0BAC"/>
    <w:rsid w:val="004C645F"/>
    <w:rsid w:val="004D3ADD"/>
    <w:rsid w:val="004D48F8"/>
    <w:rsid w:val="004D5713"/>
    <w:rsid w:val="004D5934"/>
    <w:rsid w:val="004E1565"/>
    <w:rsid w:val="004F0818"/>
    <w:rsid w:val="004F5821"/>
    <w:rsid w:val="004F674E"/>
    <w:rsid w:val="00503A87"/>
    <w:rsid w:val="005045DF"/>
    <w:rsid w:val="00510956"/>
    <w:rsid w:val="005115C3"/>
    <w:rsid w:val="0052139F"/>
    <w:rsid w:val="00524781"/>
    <w:rsid w:val="00526DC4"/>
    <w:rsid w:val="00527D3B"/>
    <w:rsid w:val="005300DF"/>
    <w:rsid w:val="00531B2A"/>
    <w:rsid w:val="0053715D"/>
    <w:rsid w:val="00541B18"/>
    <w:rsid w:val="0054241E"/>
    <w:rsid w:val="00553578"/>
    <w:rsid w:val="00555080"/>
    <w:rsid w:val="00557727"/>
    <w:rsid w:val="0056081C"/>
    <w:rsid w:val="005609AA"/>
    <w:rsid w:val="00560E78"/>
    <w:rsid w:val="00561F57"/>
    <w:rsid w:val="005621F5"/>
    <w:rsid w:val="00563B9C"/>
    <w:rsid w:val="0057079F"/>
    <w:rsid w:val="005707BD"/>
    <w:rsid w:val="005720EB"/>
    <w:rsid w:val="005817AB"/>
    <w:rsid w:val="00590815"/>
    <w:rsid w:val="00591715"/>
    <w:rsid w:val="00593333"/>
    <w:rsid w:val="005A0AF5"/>
    <w:rsid w:val="005A2FD8"/>
    <w:rsid w:val="005A4480"/>
    <w:rsid w:val="005A493F"/>
    <w:rsid w:val="005B2365"/>
    <w:rsid w:val="005B39B7"/>
    <w:rsid w:val="005C5968"/>
    <w:rsid w:val="005D43D1"/>
    <w:rsid w:val="005D65FC"/>
    <w:rsid w:val="005E0A0C"/>
    <w:rsid w:val="005E40A8"/>
    <w:rsid w:val="006012BD"/>
    <w:rsid w:val="00602086"/>
    <w:rsid w:val="006031E8"/>
    <w:rsid w:val="00606B93"/>
    <w:rsid w:val="00607309"/>
    <w:rsid w:val="00607F3D"/>
    <w:rsid w:val="00610C46"/>
    <w:rsid w:val="00611D94"/>
    <w:rsid w:val="00624FB6"/>
    <w:rsid w:val="006267B2"/>
    <w:rsid w:val="00630C62"/>
    <w:rsid w:val="0063317D"/>
    <w:rsid w:val="00633FA0"/>
    <w:rsid w:val="00634325"/>
    <w:rsid w:val="00634AD8"/>
    <w:rsid w:val="00641159"/>
    <w:rsid w:val="006418C8"/>
    <w:rsid w:val="006427D9"/>
    <w:rsid w:val="00643498"/>
    <w:rsid w:val="00645E2A"/>
    <w:rsid w:val="006540C1"/>
    <w:rsid w:val="00655BA3"/>
    <w:rsid w:val="00661B54"/>
    <w:rsid w:val="00676D68"/>
    <w:rsid w:val="0068325D"/>
    <w:rsid w:val="0069081D"/>
    <w:rsid w:val="006923E7"/>
    <w:rsid w:val="00692778"/>
    <w:rsid w:val="00696616"/>
    <w:rsid w:val="006969C3"/>
    <w:rsid w:val="00696A10"/>
    <w:rsid w:val="00696F11"/>
    <w:rsid w:val="006B0B08"/>
    <w:rsid w:val="006B10A8"/>
    <w:rsid w:val="006B4FD6"/>
    <w:rsid w:val="006C0072"/>
    <w:rsid w:val="006C17E3"/>
    <w:rsid w:val="006C2F23"/>
    <w:rsid w:val="006D0B53"/>
    <w:rsid w:val="006D2484"/>
    <w:rsid w:val="006E1F6E"/>
    <w:rsid w:val="006F09A2"/>
    <w:rsid w:val="006F2412"/>
    <w:rsid w:val="006F5DCD"/>
    <w:rsid w:val="00700013"/>
    <w:rsid w:val="00702862"/>
    <w:rsid w:val="00702EDB"/>
    <w:rsid w:val="00703EA9"/>
    <w:rsid w:val="007044B8"/>
    <w:rsid w:val="007056D4"/>
    <w:rsid w:val="007062D4"/>
    <w:rsid w:val="00707245"/>
    <w:rsid w:val="00711869"/>
    <w:rsid w:val="00713E3D"/>
    <w:rsid w:val="00715B68"/>
    <w:rsid w:val="0072215B"/>
    <w:rsid w:val="00723C60"/>
    <w:rsid w:val="00726630"/>
    <w:rsid w:val="00727C09"/>
    <w:rsid w:val="007326C2"/>
    <w:rsid w:val="0073272E"/>
    <w:rsid w:val="00733EF5"/>
    <w:rsid w:val="00752537"/>
    <w:rsid w:val="007561B2"/>
    <w:rsid w:val="0076116C"/>
    <w:rsid w:val="00766389"/>
    <w:rsid w:val="007670C6"/>
    <w:rsid w:val="007722A1"/>
    <w:rsid w:val="007722F9"/>
    <w:rsid w:val="007758EE"/>
    <w:rsid w:val="007806D4"/>
    <w:rsid w:val="00782019"/>
    <w:rsid w:val="00782692"/>
    <w:rsid w:val="00792E46"/>
    <w:rsid w:val="00797925"/>
    <w:rsid w:val="007A021A"/>
    <w:rsid w:val="007A0DD5"/>
    <w:rsid w:val="007A3DEA"/>
    <w:rsid w:val="007B50B4"/>
    <w:rsid w:val="007C1F9F"/>
    <w:rsid w:val="007C2D5D"/>
    <w:rsid w:val="007C4D7C"/>
    <w:rsid w:val="007C5D13"/>
    <w:rsid w:val="007D4645"/>
    <w:rsid w:val="007E32FC"/>
    <w:rsid w:val="007F7F91"/>
    <w:rsid w:val="00801F35"/>
    <w:rsid w:val="0081196E"/>
    <w:rsid w:val="008138FC"/>
    <w:rsid w:val="00831B55"/>
    <w:rsid w:val="00835B21"/>
    <w:rsid w:val="00840664"/>
    <w:rsid w:val="0084114B"/>
    <w:rsid w:val="00847CEC"/>
    <w:rsid w:val="008614BC"/>
    <w:rsid w:val="00864F72"/>
    <w:rsid w:val="008654A9"/>
    <w:rsid w:val="00867705"/>
    <w:rsid w:val="00873486"/>
    <w:rsid w:val="008736E5"/>
    <w:rsid w:val="00873D60"/>
    <w:rsid w:val="008776FC"/>
    <w:rsid w:val="0088617A"/>
    <w:rsid w:val="008946EA"/>
    <w:rsid w:val="00894B7F"/>
    <w:rsid w:val="00894D4A"/>
    <w:rsid w:val="008A6559"/>
    <w:rsid w:val="008B1D4F"/>
    <w:rsid w:val="008B2FA5"/>
    <w:rsid w:val="008B4EBC"/>
    <w:rsid w:val="008B6906"/>
    <w:rsid w:val="008C508D"/>
    <w:rsid w:val="008C567D"/>
    <w:rsid w:val="008C589A"/>
    <w:rsid w:val="008D1236"/>
    <w:rsid w:val="008E1980"/>
    <w:rsid w:val="008E79F9"/>
    <w:rsid w:val="008F52F4"/>
    <w:rsid w:val="008F5D01"/>
    <w:rsid w:val="00900362"/>
    <w:rsid w:val="0090424F"/>
    <w:rsid w:val="009079E0"/>
    <w:rsid w:val="0091170B"/>
    <w:rsid w:val="009133A9"/>
    <w:rsid w:val="00916F06"/>
    <w:rsid w:val="00917277"/>
    <w:rsid w:val="009211D2"/>
    <w:rsid w:val="009237B5"/>
    <w:rsid w:val="00924BA9"/>
    <w:rsid w:val="00926FCD"/>
    <w:rsid w:val="00927607"/>
    <w:rsid w:val="009310B5"/>
    <w:rsid w:val="00941C45"/>
    <w:rsid w:val="00945AB7"/>
    <w:rsid w:val="00946A60"/>
    <w:rsid w:val="0094765D"/>
    <w:rsid w:val="00947785"/>
    <w:rsid w:val="00947906"/>
    <w:rsid w:val="0095073C"/>
    <w:rsid w:val="00952BCF"/>
    <w:rsid w:val="009545E9"/>
    <w:rsid w:val="00963142"/>
    <w:rsid w:val="009636E8"/>
    <w:rsid w:val="00964A87"/>
    <w:rsid w:val="00966E74"/>
    <w:rsid w:val="00974204"/>
    <w:rsid w:val="009744D1"/>
    <w:rsid w:val="00976B04"/>
    <w:rsid w:val="0097768E"/>
    <w:rsid w:val="009A1D36"/>
    <w:rsid w:val="009A33BE"/>
    <w:rsid w:val="009A4836"/>
    <w:rsid w:val="009A5E00"/>
    <w:rsid w:val="009B089F"/>
    <w:rsid w:val="009B1EAF"/>
    <w:rsid w:val="009B38C8"/>
    <w:rsid w:val="009B739E"/>
    <w:rsid w:val="009C1C47"/>
    <w:rsid w:val="009C2BE3"/>
    <w:rsid w:val="009C2DE9"/>
    <w:rsid w:val="009D7058"/>
    <w:rsid w:val="009E02CB"/>
    <w:rsid w:val="009E0336"/>
    <w:rsid w:val="009E0AB9"/>
    <w:rsid w:val="009E10EC"/>
    <w:rsid w:val="00A00AC9"/>
    <w:rsid w:val="00A022D9"/>
    <w:rsid w:val="00A0357E"/>
    <w:rsid w:val="00A136A6"/>
    <w:rsid w:val="00A16FF2"/>
    <w:rsid w:val="00A21B13"/>
    <w:rsid w:val="00A2549D"/>
    <w:rsid w:val="00A27138"/>
    <w:rsid w:val="00A3156F"/>
    <w:rsid w:val="00A325D0"/>
    <w:rsid w:val="00A3359F"/>
    <w:rsid w:val="00A4050B"/>
    <w:rsid w:val="00A4105D"/>
    <w:rsid w:val="00A4113E"/>
    <w:rsid w:val="00A4461C"/>
    <w:rsid w:val="00A4628E"/>
    <w:rsid w:val="00A56231"/>
    <w:rsid w:val="00A66D4D"/>
    <w:rsid w:val="00A73351"/>
    <w:rsid w:val="00A8007D"/>
    <w:rsid w:val="00A83D36"/>
    <w:rsid w:val="00A87174"/>
    <w:rsid w:val="00A94E2C"/>
    <w:rsid w:val="00AA2456"/>
    <w:rsid w:val="00AA7D83"/>
    <w:rsid w:val="00AB00F1"/>
    <w:rsid w:val="00AB37DC"/>
    <w:rsid w:val="00AB628D"/>
    <w:rsid w:val="00AB7679"/>
    <w:rsid w:val="00AC2E94"/>
    <w:rsid w:val="00AC4526"/>
    <w:rsid w:val="00AD2DDF"/>
    <w:rsid w:val="00AD38ED"/>
    <w:rsid w:val="00AD4282"/>
    <w:rsid w:val="00AD77FD"/>
    <w:rsid w:val="00AE3FE6"/>
    <w:rsid w:val="00AE6825"/>
    <w:rsid w:val="00AF3485"/>
    <w:rsid w:val="00B01CD2"/>
    <w:rsid w:val="00B049EC"/>
    <w:rsid w:val="00B04DD6"/>
    <w:rsid w:val="00B10264"/>
    <w:rsid w:val="00B1212B"/>
    <w:rsid w:val="00B12979"/>
    <w:rsid w:val="00B14398"/>
    <w:rsid w:val="00B2753F"/>
    <w:rsid w:val="00B31114"/>
    <w:rsid w:val="00B32EE2"/>
    <w:rsid w:val="00B335D8"/>
    <w:rsid w:val="00B37C1A"/>
    <w:rsid w:val="00B47506"/>
    <w:rsid w:val="00B53C36"/>
    <w:rsid w:val="00B55C20"/>
    <w:rsid w:val="00B56DDE"/>
    <w:rsid w:val="00B62056"/>
    <w:rsid w:val="00B7058E"/>
    <w:rsid w:val="00B70EC1"/>
    <w:rsid w:val="00B7103E"/>
    <w:rsid w:val="00B72FDD"/>
    <w:rsid w:val="00B7448B"/>
    <w:rsid w:val="00B76804"/>
    <w:rsid w:val="00B76EA6"/>
    <w:rsid w:val="00B82B10"/>
    <w:rsid w:val="00B87E94"/>
    <w:rsid w:val="00B90ED9"/>
    <w:rsid w:val="00B928BF"/>
    <w:rsid w:val="00B9364E"/>
    <w:rsid w:val="00BA318E"/>
    <w:rsid w:val="00BA42E0"/>
    <w:rsid w:val="00BB0C2A"/>
    <w:rsid w:val="00BB2686"/>
    <w:rsid w:val="00BB380F"/>
    <w:rsid w:val="00BB3A20"/>
    <w:rsid w:val="00BB5557"/>
    <w:rsid w:val="00BC32F7"/>
    <w:rsid w:val="00BC4D9D"/>
    <w:rsid w:val="00BC71E3"/>
    <w:rsid w:val="00BC774F"/>
    <w:rsid w:val="00BC794C"/>
    <w:rsid w:val="00BD36EA"/>
    <w:rsid w:val="00BE0935"/>
    <w:rsid w:val="00BE1BBE"/>
    <w:rsid w:val="00BE4827"/>
    <w:rsid w:val="00BE4FDC"/>
    <w:rsid w:val="00BF2AD9"/>
    <w:rsid w:val="00BF3236"/>
    <w:rsid w:val="00C01F24"/>
    <w:rsid w:val="00C06502"/>
    <w:rsid w:val="00C07ADF"/>
    <w:rsid w:val="00C14B07"/>
    <w:rsid w:val="00C22D64"/>
    <w:rsid w:val="00C25389"/>
    <w:rsid w:val="00C30B3F"/>
    <w:rsid w:val="00C35A2B"/>
    <w:rsid w:val="00C36E19"/>
    <w:rsid w:val="00C41357"/>
    <w:rsid w:val="00C454D3"/>
    <w:rsid w:val="00C51C6E"/>
    <w:rsid w:val="00C55153"/>
    <w:rsid w:val="00C55C70"/>
    <w:rsid w:val="00C56885"/>
    <w:rsid w:val="00C57680"/>
    <w:rsid w:val="00C57997"/>
    <w:rsid w:val="00C602D0"/>
    <w:rsid w:val="00C6230B"/>
    <w:rsid w:val="00C6312E"/>
    <w:rsid w:val="00C639A5"/>
    <w:rsid w:val="00C6563C"/>
    <w:rsid w:val="00C6763F"/>
    <w:rsid w:val="00C70E45"/>
    <w:rsid w:val="00C74296"/>
    <w:rsid w:val="00C75480"/>
    <w:rsid w:val="00C77E5E"/>
    <w:rsid w:val="00C80261"/>
    <w:rsid w:val="00C8288D"/>
    <w:rsid w:val="00C962CF"/>
    <w:rsid w:val="00C96E60"/>
    <w:rsid w:val="00CB418C"/>
    <w:rsid w:val="00CB4564"/>
    <w:rsid w:val="00CB553A"/>
    <w:rsid w:val="00CB6FB0"/>
    <w:rsid w:val="00CC0D36"/>
    <w:rsid w:val="00CC5320"/>
    <w:rsid w:val="00CC54C9"/>
    <w:rsid w:val="00CD072D"/>
    <w:rsid w:val="00CD1491"/>
    <w:rsid w:val="00CD64DE"/>
    <w:rsid w:val="00CE5C32"/>
    <w:rsid w:val="00CE5C7D"/>
    <w:rsid w:val="00CE655E"/>
    <w:rsid w:val="00CF134D"/>
    <w:rsid w:val="00CF516C"/>
    <w:rsid w:val="00CF60B8"/>
    <w:rsid w:val="00CF6971"/>
    <w:rsid w:val="00D00AC1"/>
    <w:rsid w:val="00D05BD5"/>
    <w:rsid w:val="00D1189C"/>
    <w:rsid w:val="00D11BDD"/>
    <w:rsid w:val="00D16547"/>
    <w:rsid w:val="00D20368"/>
    <w:rsid w:val="00D24260"/>
    <w:rsid w:val="00D26FA2"/>
    <w:rsid w:val="00D276D2"/>
    <w:rsid w:val="00D3635F"/>
    <w:rsid w:val="00D400AA"/>
    <w:rsid w:val="00D432BA"/>
    <w:rsid w:val="00D520A8"/>
    <w:rsid w:val="00D52F8B"/>
    <w:rsid w:val="00D54177"/>
    <w:rsid w:val="00D566F5"/>
    <w:rsid w:val="00D718E2"/>
    <w:rsid w:val="00D74FDC"/>
    <w:rsid w:val="00D83727"/>
    <w:rsid w:val="00D86874"/>
    <w:rsid w:val="00D86BBA"/>
    <w:rsid w:val="00D9154A"/>
    <w:rsid w:val="00D93271"/>
    <w:rsid w:val="00D96319"/>
    <w:rsid w:val="00DA037F"/>
    <w:rsid w:val="00DA0CA2"/>
    <w:rsid w:val="00DA158D"/>
    <w:rsid w:val="00DA46FC"/>
    <w:rsid w:val="00DA4B87"/>
    <w:rsid w:val="00DB0766"/>
    <w:rsid w:val="00DB0B71"/>
    <w:rsid w:val="00DB274B"/>
    <w:rsid w:val="00DB3F32"/>
    <w:rsid w:val="00DB4D86"/>
    <w:rsid w:val="00DB616A"/>
    <w:rsid w:val="00DD14D8"/>
    <w:rsid w:val="00DD18C5"/>
    <w:rsid w:val="00DD1BAF"/>
    <w:rsid w:val="00DD2742"/>
    <w:rsid w:val="00DD3167"/>
    <w:rsid w:val="00DD4E98"/>
    <w:rsid w:val="00DD58B8"/>
    <w:rsid w:val="00DD6AC0"/>
    <w:rsid w:val="00DD76C9"/>
    <w:rsid w:val="00DE31E6"/>
    <w:rsid w:val="00DE3A07"/>
    <w:rsid w:val="00DE5048"/>
    <w:rsid w:val="00DF1B89"/>
    <w:rsid w:val="00DF483E"/>
    <w:rsid w:val="00E013E9"/>
    <w:rsid w:val="00E02932"/>
    <w:rsid w:val="00E02DD1"/>
    <w:rsid w:val="00E041F0"/>
    <w:rsid w:val="00E066CA"/>
    <w:rsid w:val="00E12B19"/>
    <w:rsid w:val="00E15893"/>
    <w:rsid w:val="00E16654"/>
    <w:rsid w:val="00E20997"/>
    <w:rsid w:val="00E21CDD"/>
    <w:rsid w:val="00E33520"/>
    <w:rsid w:val="00E3623E"/>
    <w:rsid w:val="00E37775"/>
    <w:rsid w:val="00E40512"/>
    <w:rsid w:val="00E43435"/>
    <w:rsid w:val="00E60DE7"/>
    <w:rsid w:val="00E62218"/>
    <w:rsid w:val="00E632EA"/>
    <w:rsid w:val="00E639AF"/>
    <w:rsid w:val="00E63AE6"/>
    <w:rsid w:val="00E64289"/>
    <w:rsid w:val="00E67D3C"/>
    <w:rsid w:val="00E75BB5"/>
    <w:rsid w:val="00E82965"/>
    <w:rsid w:val="00E82C52"/>
    <w:rsid w:val="00E847A5"/>
    <w:rsid w:val="00E8772C"/>
    <w:rsid w:val="00E90E54"/>
    <w:rsid w:val="00E94929"/>
    <w:rsid w:val="00EA2C19"/>
    <w:rsid w:val="00EA4F63"/>
    <w:rsid w:val="00EC409E"/>
    <w:rsid w:val="00EC45FC"/>
    <w:rsid w:val="00EC4A4E"/>
    <w:rsid w:val="00EC6A8E"/>
    <w:rsid w:val="00EC6BCB"/>
    <w:rsid w:val="00EC7C7D"/>
    <w:rsid w:val="00ED073E"/>
    <w:rsid w:val="00ED0F3F"/>
    <w:rsid w:val="00ED12AC"/>
    <w:rsid w:val="00EE31F3"/>
    <w:rsid w:val="00EE6282"/>
    <w:rsid w:val="00EF2BDC"/>
    <w:rsid w:val="00EF63AA"/>
    <w:rsid w:val="00EF7FDF"/>
    <w:rsid w:val="00F020BA"/>
    <w:rsid w:val="00F02DE0"/>
    <w:rsid w:val="00F0413B"/>
    <w:rsid w:val="00F053FC"/>
    <w:rsid w:val="00F077D4"/>
    <w:rsid w:val="00F079CC"/>
    <w:rsid w:val="00F138E8"/>
    <w:rsid w:val="00F151BE"/>
    <w:rsid w:val="00F15372"/>
    <w:rsid w:val="00F239C4"/>
    <w:rsid w:val="00F26889"/>
    <w:rsid w:val="00F26CE1"/>
    <w:rsid w:val="00F30F7B"/>
    <w:rsid w:val="00F313C9"/>
    <w:rsid w:val="00F31D90"/>
    <w:rsid w:val="00F35DBE"/>
    <w:rsid w:val="00F4377C"/>
    <w:rsid w:val="00F54CB2"/>
    <w:rsid w:val="00F551B0"/>
    <w:rsid w:val="00F61EDC"/>
    <w:rsid w:val="00F63369"/>
    <w:rsid w:val="00F6398A"/>
    <w:rsid w:val="00F671D7"/>
    <w:rsid w:val="00F73F04"/>
    <w:rsid w:val="00F83C99"/>
    <w:rsid w:val="00F849BB"/>
    <w:rsid w:val="00F86CA6"/>
    <w:rsid w:val="00F92334"/>
    <w:rsid w:val="00F94C49"/>
    <w:rsid w:val="00FA0211"/>
    <w:rsid w:val="00FA3C84"/>
    <w:rsid w:val="00FB2A70"/>
    <w:rsid w:val="00FB35E4"/>
    <w:rsid w:val="00FB3AFA"/>
    <w:rsid w:val="00FB611B"/>
    <w:rsid w:val="00FC1289"/>
    <w:rsid w:val="00FC7940"/>
    <w:rsid w:val="00FD082D"/>
    <w:rsid w:val="00FD0CFA"/>
    <w:rsid w:val="00FD46BA"/>
    <w:rsid w:val="00FD5D4A"/>
    <w:rsid w:val="00FE3C39"/>
    <w:rsid w:val="00FE58E7"/>
    <w:rsid w:val="00FF63AC"/>
    <w:rsid w:val="00FF6BC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4D6EB981-4ADA-452E-9E91-4AE5BD180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319"/>
    <w:rPr>
      <w:lang w:val="es-ES"/>
    </w:rPr>
  </w:style>
  <w:style w:type="paragraph" w:styleId="Ttulo1">
    <w:name w:val="heading 1"/>
    <w:basedOn w:val="Normal"/>
    <w:next w:val="Normal"/>
    <w:link w:val="Ttulo1Car"/>
    <w:uiPriority w:val="9"/>
    <w:qFormat/>
    <w:rsid w:val="006B10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4219B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unhideWhenUsed/>
    <w:qFormat/>
    <w:rsid w:val="004219B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FA0211"/>
    <w:pPr>
      <w:widowControl w:val="0"/>
      <w:spacing w:after="0" w:line="480" w:lineRule="auto"/>
      <w:ind w:right="51" w:firstLine="1134"/>
      <w:jc w:val="both"/>
    </w:pPr>
    <w:rPr>
      <w:rFonts w:ascii="Courier" w:eastAsia="Times New Roman" w:hAnsi="Courier" w:cs="Times New Roman"/>
      <w:sz w:val="24"/>
      <w:szCs w:val="20"/>
      <w:lang w:eastAsia="es-ES"/>
    </w:rPr>
  </w:style>
  <w:style w:type="paragraph" w:styleId="Encabezado">
    <w:name w:val="header"/>
    <w:basedOn w:val="Normal"/>
    <w:link w:val="EncabezadoCar"/>
    <w:uiPriority w:val="99"/>
    <w:rsid w:val="00FA0211"/>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FA0211"/>
    <w:rPr>
      <w:rFonts w:ascii="Times New Roman" w:eastAsia="PMingLiU" w:hAnsi="Times New Roman" w:cs="Times New Roman"/>
      <w:sz w:val="24"/>
      <w:szCs w:val="24"/>
      <w:lang w:val="es-ES" w:eastAsia="zh-TW"/>
    </w:rPr>
  </w:style>
  <w:style w:type="paragraph" w:styleId="Prrafodelista">
    <w:name w:val="List Paragraph"/>
    <w:basedOn w:val="Normal"/>
    <w:uiPriority w:val="34"/>
    <w:qFormat/>
    <w:rsid w:val="00FA0211"/>
    <w:pPr>
      <w:ind w:left="720"/>
      <w:contextualSpacing/>
    </w:pPr>
  </w:style>
  <w:style w:type="paragraph" w:styleId="Sinespaciado">
    <w:name w:val="No Spacing"/>
    <w:uiPriority w:val="1"/>
    <w:qFormat/>
    <w:rsid w:val="00FA0211"/>
    <w:pPr>
      <w:spacing w:after="0" w:line="240" w:lineRule="auto"/>
    </w:pPr>
    <w:rPr>
      <w:lang w:val="es-ES"/>
    </w:rPr>
  </w:style>
  <w:style w:type="paragraph" w:styleId="Textonotapie">
    <w:name w:val="footnote text"/>
    <w:basedOn w:val="Normal"/>
    <w:link w:val="TextonotapieCar"/>
    <w:uiPriority w:val="99"/>
    <w:unhideWhenUsed/>
    <w:rsid w:val="00FA0211"/>
    <w:pPr>
      <w:spacing w:after="0" w:line="240" w:lineRule="auto"/>
    </w:pPr>
    <w:rPr>
      <w:sz w:val="20"/>
      <w:szCs w:val="20"/>
    </w:rPr>
  </w:style>
  <w:style w:type="character" w:customStyle="1" w:styleId="TextonotapieCar">
    <w:name w:val="Texto nota pie Car"/>
    <w:basedOn w:val="Fuentedeprrafopredeter"/>
    <w:link w:val="Textonotapie"/>
    <w:uiPriority w:val="99"/>
    <w:rsid w:val="00FA0211"/>
    <w:rPr>
      <w:sz w:val="20"/>
      <w:szCs w:val="20"/>
      <w:lang w:val="es-ES"/>
    </w:rPr>
  </w:style>
  <w:style w:type="character" w:styleId="Refdenotaalpie">
    <w:name w:val="footnote reference"/>
    <w:basedOn w:val="Fuentedeprrafopredeter"/>
    <w:uiPriority w:val="99"/>
    <w:semiHidden/>
    <w:unhideWhenUsed/>
    <w:rsid w:val="00FA0211"/>
    <w:rPr>
      <w:vertAlign w:val="superscript"/>
    </w:rPr>
  </w:style>
  <w:style w:type="paragraph" w:styleId="Textodeglobo">
    <w:name w:val="Balloon Text"/>
    <w:basedOn w:val="Normal"/>
    <w:link w:val="TextodegloboCar"/>
    <w:uiPriority w:val="99"/>
    <w:semiHidden/>
    <w:unhideWhenUsed/>
    <w:rsid w:val="00FD46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46BA"/>
    <w:rPr>
      <w:rFonts w:ascii="Tahoma" w:hAnsi="Tahoma" w:cs="Tahoma"/>
      <w:sz w:val="16"/>
      <w:szCs w:val="16"/>
      <w:lang w:val="es-ES"/>
    </w:rPr>
  </w:style>
  <w:style w:type="character" w:customStyle="1" w:styleId="Ttulo1Car">
    <w:name w:val="Título 1 Car"/>
    <w:basedOn w:val="Fuentedeprrafopredeter"/>
    <w:link w:val="Ttulo1"/>
    <w:uiPriority w:val="9"/>
    <w:rsid w:val="006B10A8"/>
    <w:rPr>
      <w:rFonts w:asciiTheme="majorHAnsi" w:eastAsiaTheme="majorEastAsia" w:hAnsiTheme="majorHAnsi" w:cstheme="majorBidi"/>
      <w:b/>
      <w:bCs/>
      <w:color w:val="365F91" w:themeColor="accent1" w:themeShade="BF"/>
      <w:sz w:val="28"/>
      <w:szCs w:val="28"/>
      <w:lang w:val="es-ES"/>
    </w:rPr>
  </w:style>
  <w:style w:type="paragraph" w:styleId="Piedepgina">
    <w:name w:val="footer"/>
    <w:basedOn w:val="Normal"/>
    <w:link w:val="PiedepginaCar"/>
    <w:uiPriority w:val="99"/>
    <w:unhideWhenUsed/>
    <w:rsid w:val="00206B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6B99"/>
    <w:rPr>
      <w:lang w:val="es-ES"/>
    </w:rPr>
  </w:style>
  <w:style w:type="character" w:styleId="Textoennegrita">
    <w:name w:val="Strong"/>
    <w:basedOn w:val="Fuentedeprrafopredeter"/>
    <w:uiPriority w:val="22"/>
    <w:qFormat/>
    <w:rsid w:val="0094765D"/>
    <w:rPr>
      <w:b/>
      <w:bCs/>
    </w:rPr>
  </w:style>
  <w:style w:type="character" w:customStyle="1" w:styleId="Ttulo2Car">
    <w:name w:val="Título 2 Car"/>
    <w:basedOn w:val="Fuentedeprrafopredeter"/>
    <w:link w:val="Ttulo2"/>
    <w:uiPriority w:val="9"/>
    <w:rsid w:val="004219B9"/>
    <w:rPr>
      <w:rFonts w:asciiTheme="majorHAnsi" w:eastAsiaTheme="majorEastAsia" w:hAnsiTheme="majorHAnsi" w:cstheme="majorBidi"/>
      <w:color w:val="365F91" w:themeColor="accent1" w:themeShade="BF"/>
      <w:sz w:val="26"/>
      <w:szCs w:val="26"/>
      <w:lang w:val="es-ES"/>
    </w:rPr>
  </w:style>
  <w:style w:type="character" w:customStyle="1" w:styleId="Ttulo3Car">
    <w:name w:val="Título 3 Car"/>
    <w:basedOn w:val="Fuentedeprrafopredeter"/>
    <w:link w:val="Ttulo3"/>
    <w:uiPriority w:val="9"/>
    <w:rsid w:val="004219B9"/>
    <w:rPr>
      <w:rFonts w:asciiTheme="majorHAnsi" w:eastAsiaTheme="majorEastAsia" w:hAnsiTheme="majorHAnsi" w:cstheme="majorBidi"/>
      <w:color w:val="243F60" w:themeColor="accent1" w:themeShade="7F"/>
      <w:sz w:val="24"/>
      <w:szCs w:val="24"/>
      <w:lang w:val="es-ES"/>
    </w:rPr>
  </w:style>
  <w:style w:type="paragraph" w:styleId="Textoindependiente">
    <w:name w:val="Body Text"/>
    <w:basedOn w:val="Normal"/>
    <w:link w:val="TextoindependienteCar"/>
    <w:uiPriority w:val="99"/>
    <w:unhideWhenUsed/>
    <w:rsid w:val="004219B9"/>
    <w:pPr>
      <w:spacing w:after="120"/>
    </w:pPr>
  </w:style>
  <w:style w:type="character" w:customStyle="1" w:styleId="TextoindependienteCar">
    <w:name w:val="Texto independiente Car"/>
    <w:basedOn w:val="Fuentedeprrafopredeter"/>
    <w:link w:val="Textoindependiente"/>
    <w:uiPriority w:val="99"/>
    <w:rsid w:val="004219B9"/>
    <w:rPr>
      <w:lang w:val="es-ES"/>
    </w:rPr>
  </w:style>
  <w:style w:type="paragraph" w:styleId="Textoindependienteprimerasangra">
    <w:name w:val="Body Text First Indent"/>
    <w:basedOn w:val="Textoindependiente"/>
    <w:link w:val="TextoindependienteprimerasangraCar"/>
    <w:uiPriority w:val="99"/>
    <w:unhideWhenUsed/>
    <w:rsid w:val="004219B9"/>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rsid w:val="004219B9"/>
    <w:rPr>
      <w:lang w:val="es-ES"/>
    </w:rPr>
  </w:style>
  <w:style w:type="paragraph" w:styleId="Sangradetextonormal">
    <w:name w:val="Body Text Indent"/>
    <w:basedOn w:val="Normal"/>
    <w:link w:val="SangradetextonormalCar"/>
    <w:uiPriority w:val="99"/>
    <w:semiHidden/>
    <w:unhideWhenUsed/>
    <w:rsid w:val="004219B9"/>
    <w:pPr>
      <w:spacing w:after="120"/>
      <w:ind w:left="283"/>
    </w:pPr>
  </w:style>
  <w:style w:type="character" w:customStyle="1" w:styleId="SangradetextonormalCar">
    <w:name w:val="Sangría de texto normal Car"/>
    <w:basedOn w:val="Fuentedeprrafopredeter"/>
    <w:link w:val="Sangradetextonormal"/>
    <w:uiPriority w:val="99"/>
    <w:semiHidden/>
    <w:rsid w:val="004219B9"/>
    <w:rPr>
      <w:lang w:val="es-ES"/>
    </w:rPr>
  </w:style>
  <w:style w:type="paragraph" w:styleId="Textoindependienteprimerasangra2">
    <w:name w:val="Body Text First Indent 2"/>
    <w:basedOn w:val="Sangradetextonormal"/>
    <w:link w:val="Textoindependienteprimerasangra2Car"/>
    <w:uiPriority w:val="99"/>
    <w:unhideWhenUsed/>
    <w:rsid w:val="004219B9"/>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4219B9"/>
    <w:rPr>
      <w:lang w:val="es-ES"/>
    </w:rPr>
  </w:style>
  <w:style w:type="paragraph" w:customStyle="1" w:styleId="Pa1">
    <w:name w:val="Pa1"/>
    <w:basedOn w:val="Normal"/>
    <w:next w:val="Normal"/>
    <w:uiPriority w:val="99"/>
    <w:rsid w:val="0024133F"/>
    <w:pPr>
      <w:autoSpaceDE w:val="0"/>
      <w:autoSpaceDN w:val="0"/>
      <w:adjustRightInd w:val="0"/>
      <w:spacing w:after="0" w:line="241" w:lineRule="atLeast"/>
    </w:pPr>
    <w:rPr>
      <w:rFonts w:ascii="Times New Roman" w:eastAsia="Calibri" w:hAnsi="Times New Roman" w:cs="Times New Roman"/>
      <w:sz w:val="24"/>
      <w:szCs w:val="24"/>
      <w:lang w:val="es-MX" w:eastAsia="es-MX"/>
    </w:rPr>
  </w:style>
  <w:style w:type="character" w:customStyle="1" w:styleId="A1">
    <w:name w:val="A1"/>
    <w:uiPriority w:val="99"/>
    <w:rsid w:val="0024133F"/>
    <w:rPr>
      <w:i/>
      <w:iCs/>
      <w:color w:val="000000"/>
      <w:sz w:val="28"/>
      <w:szCs w:val="28"/>
    </w:rPr>
  </w:style>
  <w:style w:type="paragraph" w:styleId="NormalWeb">
    <w:name w:val="Normal (Web)"/>
    <w:basedOn w:val="Normal"/>
    <w:uiPriority w:val="99"/>
    <w:unhideWhenUsed/>
    <w:rsid w:val="00F020BA"/>
    <w:pPr>
      <w:spacing w:before="100" w:beforeAutospacing="1" w:after="100" w:afterAutospacing="1" w:line="240" w:lineRule="auto"/>
    </w:pPr>
    <w:rPr>
      <w:rFonts w:ascii="Times New Roman" w:eastAsia="Times New Roman" w:hAnsi="Times New Roman" w:cs="Times New Roman"/>
      <w:sz w:val="24"/>
      <w:szCs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234851">
      <w:bodyDiv w:val="1"/>
      <w:marLeft w:val="0"/>
      <w:marRight w:val="0"/>
      <w:marTop w:val="0"/>
      <w:marBottom w:val="0"/>
      <w:divBdr>
        <w:top w:val="none" w:sz="0" w:space="0" w:color="auto"/>
        <w:left w:val="none" w:sz="0" w:space="0" w:color="auto"/>
        <w:bottom w:val="none" w:sz="0" w:space="0" w:color="auto"/>
        <w:right w:val="none" w:sz="0" w:space="0" w:color="auto"/>
      </w:divBdr>
    </w:div>
    <w:div w:id="782656328">
      <w:bodyDiv w:val="1"/>
      <w:marLeft w:val="0"/>
      <w:marRight w:val="0"/>
      <w:marTop w:val="0"/>
      <w:marBottom w:val="0"/>
      <w:divBdr>
        <w:top w:val="none" w:sz="0" w:space="0" w:color="auto"/>
        <w:left w:val="none" w:sz="0" w:space="0" w:color="auto"/>
        <w:bottom w:val="none" w:sz="0" w:space="0" w:color="auto"/>
        <w:right w:val="none" w:sz="0" w:space="0" w:color="auto"/>
      </w:divBdr>
    </w:div>
    <w:div w:id="1106730176">
      <w:bodyDiv w:val="1"/>
      <w:marLeft w:val="0"/>
      <w:marRight w:val="0"/>
      <w:marTop w:val="0"/>
      <w:marBottom w:val="0"/>
      <w:divBdr>
        <w:top w:val="none" w:sz="0" w:space="0" w:color="auto"/>
        <w:left w:val="none" w:sz="0" w:space="0" w:color="auto"/>
        <w:bottom w:val="none" w:sz="0" w:space="0" w:color="auto"/>
        <w:right w:val="none" w:sz="0" w:space="0" w:color="auto"/>
      </w:divBdr>
    </w:div>
    <w:div w:id="1636832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011E28-74CE-49D1-8517-160AC7B7A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1905</TotalTime>
  <Pages>6</Pages>
  <Words>1730</Words>
  <Characters>9516</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TCA-Personal</dc:creator>
  <cp:lastModifiedBy>TCAC-Personal</cp:lastModifiedBy>
  <cp:revision>122</cp:revision>
  <cp:lastPrinted>2018-06-13T17:09:00Z</cp:lastPrinted>
  <dcterms:created xsi:type="dcterms:W3CDTF">2016-09-02T14:16:00Z</dcterms:created>
  <dcterms:modified xsi:type="dcterms:W3CDTF">2019-03-01T16:49:00Z</dcterms:modified>
</cp:coreProperties>
</file>