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12A4" w14:textId="038284FC" w:rsidR="003A0F04" w:rsidRPr="00116A27" w:rsidRDefault="00A3065D" w:rsidP="003A0F04">
      <w:pPr>
        <w:pStyle w:val="Encabezado"/>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15D92292" wp14:editId="14FFFF93">
                <wp:simplePos x="0" y="0"/>
                <wp:positionH relativeFrom="page">
                  <wp:align>left</wp:align>
                </wp:positionH>
                <wp:positionV relativeFrom="paragraph">
                  <wp:posOffset>76463</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F6BF9DF" w14:textId="77777777" w:rsidR="00A3065D" w:rsidRDefault="00A3065D" w:rsidP="00A3065D">
                            <w:pPr>
                              <w:rPr>
                                <w:rFonts w:ascii="Arial" w:hAnsi="Arial" w:cs="Arial"/>
                                <w:color w:val="9CC2E5" w:themeColor="accent1" w:themeTint="99"/>
                                <w:sz w:val="36"/>
                              </w:rPr>
                            </w:pPr>
                          </w:p>
                          <w:p w14:paraId="2C5DB1FC" w14:textId="77777777" w:rsidR="00A3065D" w:rsidRDefault="00A3065D" w:rsidP="00A3065D">
                            <w:pPr>
                              <w:rPr>
                                <w:rFonts w:ascii="Arial" w:hAnsi="Arial" w:cs="Arial"/>
                                <w:color w:val="9CC2E5" w:themeColor="accent1" w:themeTint="99"/>
                                <w:sz w:val="36"/>
                              </w:rPr>
                            </w:pPr>
                          </w:p>
                          <w:p w14:paraId="2181DF73" w14:textId="77777777" w:rsidR="00A3065D" w:rsidRDefault="00A3065D" w:rsidP="00A3065D">
                            <w:pPr>
                              <w:rPr>
                                <w:rFonts w:ascii="Arial" w:hAnsi="Arial" w:cs="Arial"/>
                                <w:color w:val="9CC2E5" w:themeColor="accent1" w:themeTint="99"/>
                                <w:sz w:val="36"/>
                              </w:rPr>
                            </w:pPr>
                          </w:p>
                          <w:p w14:paraId="0E65FC86" w14:textId="77777777" w:rsidR="00A3065D" w:rsidRDefault="00A3065D" w:rsidP="00A3065D">
                            <w:pPr>
                              <w:rPr>
                                <w:rFonts w:ascii="Arial" w:hAnsi="Arial" w:cs="Arial"/>
                                <w:color w:val="9CC2E5" w:themeColor="accent1" w:themeTint="99"/>
                                <w:sz w:val="36"/>
                              </w:rPr>
                            </w:pPr>
                          </w:p>
                          <w:p w14:paraId="79954790" w14:textId="77777777" w:rsidR="00A3065D" w:rsidRDefault="00A3065D" w:rsidP="00A3065D">
                            <w:pPr>
                              <w:rPr>
                                <w:rFonts w:ascii="Arial" w:hAnsi="Arial" w:cs="Arial"/>
                                <w:color w:val="9CC2E5" w:themeColor="accent1" w:themeTint="99"/>
                                <w:sz w:val="36"/>
                              </w:rPr>
                            </w:pPr>
                          </w:p>
                          <w:p w14:paraId="6EE769ED" w14:textId="77777777" w:rsidR="00A3065D" w:rsidRDefault="00A3065D" w:rsidP="00A3065D">
                            <w:pPr>
                              <w:rPr>
                                <w:rFonts w:ascii="Arial" w:hAnsi="Arial" w:cs="Arial"/>
                                <w:color w:val="9CC2E5" w:themeColor="accent1" w:themeTint="99"/>
                                <w:sz w:val="36"/>
                              </w:rPr>
                            </w:pPr>
                          </w:p>
                          <w:p w14:paraId="3ED7AACD" w14:textId="77777777" w:rsidR="00A3065D" w:rsidRDefault="00A3065D" w:rsidP="00A3065D">
                            <w:pPr>
                              <w:rPr>
                                <w:rFonts w:ascii="Arial" w:hAnsi="Arial" w:cs="Arial"/>
                                <w:color w:val="9CC2E5" w:themeColor="accent1" w:themeTint="99"/>
                                <w:sz w:val="36"/>
                              </w:rPr>
                            </w:pPr>
                          </w:p>
                          <w:p w14:paraId="72C03E21" w14:textId="77777777" w:rsidR="00A3065D" w:rsidRDefault="00A3065D" w:rsidP="00A3065D">
                            <w:pPr>
                              <w:rPr>
                                <w:rFonts w:ascii="Arial" w:hAnsi="Arial" w:cs="Arial"/>
                                <w:color w:val="9CC2E5" w:themeColor="accent1" w:themeTint="99"/>
                                <w:sz w:val="36"/>
                              </w:rPr>
                            </w:pPr>
                          </w:p>
                          <w:p w14:paraId="541C7904"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92292" id="_x0000_t202" coordsize="21600,21600" o:spt="202" path="m,l,21600r21600,l21600,xe">
                <v:stroke joinstyle="miter"/>
                <v:path gradientshapeok="t" o:connecttype="rect"/>
              </v:shapetype>
              <v:shape id="Cuadro de texto 2" o:spid="_x0000_s1026" type="#_x0000_t202" style="position:absolute;left:0;text-align:left;margin-left:0;margin-top:6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" stroked="f">
                <v:textbox>
                  <w:txbxContent>
                    <w:p w14:paraId="3F6BF9DF" w14:textId="77777777" w:rsidR="00A3065D" w:rsidRDefault="00A3065D" w:rsidP="00A3065D">
                      <w:pPr>
                        <w:rPr>
                          <w:rFonts w:ascii="Arial" w:hAnsi="Arial" w:cs="Arial"/>
                          <w:color w:val="9CC2E5" w:themeColor="accent1" w:themeTint="99"/>
                          <w:sz w:val="36"/>
                        </w:rPr>
                      </w:pPr>
                    </w:p>
                    <w:p w14:paraId="2C5DB1FC" w14:textId="77777777" w:rsidR="00A3065D" w:rsidRDefault="00A3065D" w:rsidP="00A3065D">
                      <w:pPr>
                        <w:rPr>
                          <w:rFonts w:ascii="Arial" w:hAnsi="Arial" w:cs="Arial"/>
                          <w:color w:val="9CC2E5" w:themeColor="accent1" w:themeTint="99"/>
                          <w:sz w:val="36"/>
                        </w:rPr>
                      </w:pPr>
                    </w:p>
                    <w:p w14:paraId="2181DF73" w14:textId="77777777" w:rsidR="00A3065D" w:rsidRDefault="00A3065D" w:rsidP="00A3065D">
                      <w:pPr>
                        <w:rPr>
                          <w:rFonts w:ascii="Arial" w:hAnsi="Arial" w:cs="Arial"/>
                          <w:color w:val="9CC2E5" w:themeColor="accent1" w:themeTint="99"/>
                          <w:sz w:val="36"/>
                        </w:rPr>
                      </w:pPr>
                    </w:p>
                    <w:p w14:paraId="0E65FC86" w14:textId="77777777" w:rsidR="00A3065D" w:rsidRDefault="00A3065D" w:rsidP="00A3065D">
                      <w:pPr>
                        <w:rPr>
                          <w:rFonts w:ascii="Arial" w:hAnsi="Arial" w:cs="Arial"/>
                          <w:color w:val="9CC2E5" w:themeColor="accent1" w:themeTint="99"/>
                          <w:sz w:val="36"/>
                        </w:rPr>
                      </w:pPr>
                    </w:p>
                    <w:p w14:paraId="79954790" w14:textId="77777777" w:rsidR="00A3065D" w:rsidRDefault="00A3065D" w:rsidP="00A3065D">
                      <w:pPr>
                        <w:rPr>
                          <w:rFonts w:ascii="Arial" w:hAnsi="Arial" w:cs="Arial"/>
                          <w:color w:val="9CC2E5" w:themeColor="accent1" w:themeTint="99"/>
                          <w:sz w:val="36"/>
                        </w:rPr>
                      </w:pPr>
                    </w:p>
                    <w:p w14:paraId="6EE769ED" w14:textId="77777777" w:rsidR="00A3065D" w:rsidRDefault="00A3065D" w:rsidP="00A3065D">
                      <w:pPr>
                        <w:rPr>
                          <w:rFonts w:ascii="Arial" w:hAnsi="Arial" w:cs="Arial"/>
                          <w:color w:val="9CC2E5" w:themeColor="accent1" w:themeTint="99"/>
                          <w:sz w:val="36"/>
                        </w:rPr>
                      </w:pPr>
                    </w:p>
                    <w:p w14:paraId="3ED7AACD" w14:textId="77777777" w:rsidR="00A3065D" w:rsidRDefault="00A3065D" w:rsidP="00A3065D">
                      <w:pPr>
                        <w:rPr>
                          <w:rFonts w:ascii="Arial" w:hAnsi="Arial" w:cs="Arial"/>
                          <w:color w:val="9CC2E5" w:themeColor="accent1" w:themeTint="99"/>
                          <w:sz w:val="36"/>
                        </w:rPr>
                      </w:pPr>
                    </w:p>
                    <w:p w14:paraId="72C03E21" w14:textId="77777777" w:rsidR="00A3065D" w:rsidRDefault="00A3065D" w:rsidP="00A3065D">
                      <w:pPr>
                        <w:rPr>
                          <w:rFonts w:ascii="Arial" w:hAnsi="Arial" w:cs="Arial"/>
                          <w:color w:val="9CC2E5" w:themeColor="accent1" w:themeTint="99"/>
                          <w:sz w:val="36"/>
                        </w:rPr>
                      </w:pPr>
                    </w:p>
                    <w:p w14:paraId="541C7904"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3A0F04" w:rsidRPr="00116A27">
        <w:rPr>
          <w:rFonts w:ascii="Arial" w:hAnsi="Arial" w:cs="Arial"/>
          <w:b/>
        </w:rPr>
        <w:t xml:space="preserve">SEXTA SALA UNITARIA DE PRIMERA INSTANCIA DEL TRIBUNAL </w:t>
      </w:r>
      <w:r w:rsidR="005A2A03" w:rsidRPr="00116A27">
        <w:rPr>
          <w:rFonts w:ascii="Arial" w:hAnsi="Arial" w:cs="Arial"/>
          <w:b/>
        </w:rPr>
        <w:t>DE JUSTICIA ADMINISTRATIVA</w:t>
      </w:r>
      <w:r w:rsidR="006E0711" w:rsidRPr="00116A27">
        <w:rPr>
          <w:rFonts w:ascii="Arial" w:hAnsi="Arial" w:cs="Arial"/>
          <w:b/>
        </w:rPr>
        <w:t xml:space="preserve"> DEL ESTADO </w:t>
      </w:r>
      <w:r w:rsidR="003A0F04" w:rsidRPr="00116A27">
        <w:rPr>
          <w:rFonts w:ascii="Arial" w:hAnsi="Arial" w:cs="Arial"/>
          <w:b/>
        </w:rPr>
        <w:t>DE OAXACA.</w:t>
      </w:r>
    </w:p>
    <w:p w14:paraId="46F101AF" w14:textId="77777777" w:rsidR="003A0F04" w:rsidRPr="00116A27" w:rsidRDefault="003A0F04" w:rsidP="003A0F04">
      <w:pPr>
        <w:pStyle w:val="Encabezado"/>
        <w:spacing w:line="360" w:lineRule="auto"/>
        <w:ind w:left="4248"/>
        <w:jc w:val="both"/>
        <w:rPr>
          <w:rFonts w:ascii="Arial" w:hAnsi="Arial" w:cs="Arial"/>
          <w:b/>
        </w:rPr>
      </w:pPr>
    </w:p>
    <w:p w14:paraId="26DA63D4" w14:textId="77777777" w:rsidR="003A0F04" w:rsidRPr="00116A27" w:rsidRDefault="00455757" w:rsidP="003A0F04">
      <w:pPr>
        <w:pStyle w:val="Encabezado"/>
        <w:spacing w:line="360" w:lineRule="auto"/>
        <w:ind w:left="4248"/>
        <w:jc w:val="both"/>
        <w:rPr>
          <w:rFonts w:ascii="Arial" w:hAnsi="Arial" w:cs="Arial"/>
          <w:b/>
        </w:rPr>
      </w:pPr>
      <w:r w:rsidRPr="00116A27">
        <w:rPr>
          <w:rFonts w:ascii="Arial" w:hAnsi="Arial" w:cs="Arial"/>
          <w:b/>
        </w:rPr>
        <w:t xml:space="preserve">EXPEDIENTE: </w:t>
      </w:r>
      <w:r w:rsidR="006E0711" w:rsidRPr="00116A27">
        <w:rPr>
          <w:rFonts w:ascii="Arial" w:hAnsi="Arial" w:cs="Arial"/>
          <w:b/>
        </w:rPr>
        <w:t>0</w:t>
      </w:r>
      <w:r w:rsidR="00832C60" w:rsidRPr="00116A27">
        <w:rPr>
          <w:rFonts w:ascii="Arial" w:hAnsi="Arial" w:cs="Arial"/>
          <w:b/>
        </w:rPr>
        <w:t>005/2018</w:t>
      </w:r>
    </w:p>
    <w:p w14:paraId="233479E9" w14:textId="77777777" w:rsidR="003A0F04" w:rsidRPr="00116A27" w:rsidRDefault="003A0F04" w:rsidP="003A0F04">
      <w:pPr>
        <w:pStyle w:val="Encabezado"/>
        <w:tabs>
          <w:tab w:val="clear" w:pos="4419"/>
          <w:tab w:val="center" w:pos="8931"/>
        </w:tabs>
        <w:spacing w:line="360" w:lineRule="auto"/>
        <w:jc w:val="both"/>
        <w:rPr>
          <w:rFonts w:ascii="Arial" w:hAnsi="Arial" w:cs="Arial"/>
          <w:b/>
        </w:rPr>
      </w:pPr>
    </w:p>
    <w:p w14:paraId="2F359478" w14:textId="189A5937" w:rsidR="003A0F04" w:rsidRPr="00116A27" w:rsidRDefault="003A0F04" w:rsidP="003A0F04">
      <w:pPr>
        <w:pStyle w:val="Encabezado"/>
        <w:spacing w:line="360" w:lineRule="auto"/>
        <w:ind w:left="4248"/>
        <w:rPr>
          <w:rFonts w:ascii="Arial" w:hAnsi="Arial" w:cs="Arial"/>
          <w:b/>
        </w:rPr>
      </w:pPr>
      <w:r w:rsidRPr="00116A27">
        <w:rPr>
          <w:rFonts w:ascii="Arial" w:hAnsi="Arial" w:cs="Arial"/>
          <w:b/>
        </w:rPr>
        <w:t xml:space="preserve">ACTOR: </w:t>
      </w:r>
      <w:r w:rsidR="0099213A">
        <w:rPr>
          <w:rFonts w:ascii="Arial" w:hAnsi="Arial" w:cs="Arial"/>
          <w:b/>
        </w:rPr>
        <w:t>***** ***** *****</w:t>
      </w:r>
      <w:r w:rsidRPr="00116A27">
        <w:rPr>
          <w:rFonts w:ascii="Arial" w:hAnsi="Arial" w:cs="Arial"/>
          <w:b/>
        </w:rPr>
        <w:t>.</w:t>
      </w:r>
    </w:p>
    <w:p w14:paraId="358D9B9B" w14:textId="77777777" w:rsidR="003A0F04" w:rsidRPr="00116A27" w:rsidRDefault="003A0F04" w:rsidP="003A0F04">
      <w:pPr>
        <w:pStyle w:val="Encabezado"/>
        <w:spacing w:line="360" w:lineRule="auto"/>
        <w:ind w:left="4248"/>
        <w:jc w:val="both"/>
        <w:rPr>
          <w:rFonts w:ascii="Arial" w:hAnsi="Arial" w:cs="Arial"/>
          <w:b/>
        </w:rPr>
      </w:pPr>
    </w:p>
    <w:p w14:paraId="14976540" w14:textId="77777777" w:rsidR="003A0F04" w:rsidRPr="00116A27" w:rsidRDefault="003A0F04" w:rsidP="001823EE">
      <w:pPr>
        <w:pStyle w:val="Encabezado"/>
        <w:spacing w:line="360" w:lineRule="auto"/>
        <w:ind w:left="4248"/>
        <w:jc w:val="both"/>
        <w:rPr>
          <w:rFonts w:ascii="Arial" w:hAnsi="Arial" w:cs="Arial"/>
          <w:b/>
        </w:rPr>
      </w:pPr>
      <w:r w:rsidRPr="00116A27">
        <w:rPr>
          <w:rFonts w:ascii="Arial" w:hAnsi="Arial" w:cs="Arial"/>
          <w:b/>
        </w:rPr>
        <w:t xml:space="preserve">DEMANDADO: </w:t>
      </w:r>
      <w:r w:rsidR="00B30783" w:rsidRPr="00116A27">
        <w:rPr>
          <w:rFonts w:ascii="Arial" w:hAnsi="Arial" w:cs="Arial"/>
          <w:b/>
        </w:rPr>
        <w:t>CONTRALORA MUNICIPAL DEL HONORABLE AYUNTAMIENTO CONSTITUCIONAL DE OAXACA DE JUÁREZ, OAXACA</w:t>
      </w:r>
      <w:r w:rsidR="001823EE" w:rsidRPr="00116A27">
        <w:rPr>
          <w:rFonts w:ascii="Arial" w:hAnsi="Arial" w:cs="Arial"/>
          <w:b/>
        </w:rPr>
        <w:t>.</w:t>
      </w:r>
    </w:p>
    <w:p w14:paraId="0F13F6DC" w14:textId="77777777" w:rsidR="003A0F04" w:rsidRPr="00116A27" w:rsidRDefault="003A0F04" w:rsidP="003A0F04">
      <w:pPr>
        <w:pStyle w:val="Encabezado"/>
        <w:spacing w:line="360" w:lineRule="auto"/>
        <w:ind w:left="4248"/>
        <w:jc w:val="both"/>
        <w:rPr>
          <w:rFonts w:ascii="Arial" w:hAnsi="Arial" w:cs="Arial"/>
          <w:b/>
        </w:rPr>
      </w:pPr>
    </w:p>
    <w:p w14:paraId="0BF208A7" w14:textId="77777777" w:rsidR="003A0F04" w:rsidRPr="00116A27" w:rsidRDefault="003A0F04" w:rsidP="003A0F04">
      <w:pPr>
        <w:spacing w:after="0" w:line="360" w:lineRule="auto"/>
        <w:jc w:val="both"/>
        <w:rPr>
          <w:rFonts w:ascii="Arial" w:hAnsi="Arial" w:cs="Arial"/>
          <w:b/>
        </w:rPr>
      </w:pPr>
      <w:r w:rsidRPr="00116A27">
        <w:rPr>
          <w:rFonts w:ascii="Arial" w:hAnsi="Arial" w:cs="Arial"/>
          <w:b/>
        </w:rPr>
        <w:t xml:space="preserve">OAXACA DE JUÁREZ, OAXACA A  </w:t>
      </w:r>
      <w:r w:rsidR="00B30783" w:rsidRPr="00116A27">
        <w:rPr>
          <w:rFonts w:ascii="Arial" w:hAnsi="Arial" w:cs="Arial"/>
          <w:b/>
        </w:rPr>
        <w:t>QUINCE</w:t>
      </w:r>
      <w:r w:rsidRPr="00116A27">
        <w:rPr>
          <w:rFonts w:ascii="Arial" w:hAnsi="Arial" w:cs="Arial"/>
          <w:b/>
        </w:rPr>
        <w:t xml:space="preserve"> DE </w:t>
      </w:r>
      <w:r w:rsidR="00B30783" w:rsidRPr="00116A27">
        <w:rPr>
          <w:rFonts w:ascii="Arial" w:hAnsi="Arial" w:cs="Arial"/>
          <w:b/>
        </w:rPr>
        <w:t>OCTUBRE</w:t>
      </w:r>
      <w:r w:rsidR="005A2A03" w:rsidRPr="00116A27">
        <w:rPr>
          <w:rFonts w:ascii="Arial" w:hAnsi="Arial" w:cs="Arial"/>
          <w:b/>
        </w:rPr>
        <w:t xml:space="preserve"> DE </w:t>
      </w:r>
      <w:r w:rsidRPr="00116A27">
        <w:rPr>
          <w:rFonts w:ascii="Arial" w:hAnsi="Arial" w:cs="Arial"/>
          <w:b/>
        </w:rPr>
        <w:t xml:space="preserve"> DOS MIL </w:t>
      </w:r>
      <w:r w:rsidR="005A2A03" w:rsidRPr="00116A27">
        <w:rPr>
          <w:rFonts w:ascii="Arial" w:hAnsi="Arial" w:cs="Arial"/>
          <w:b/>
        </w:rPr>
        <w:t>DIECIOCHO</w:t>
      </w:r>
      <w:r w:rsidRPr="00116A27">
        <w:rPr>
          <w:rFonts w:ascii="Arial" w:hAnsi="Arial" w:cs="Arial"/>
          <w:b/>
        </w:rPr>
        <w:t xml:space="preserve">.- - - - - - - - - - - - - - - - - - - - - - - - - - - - - - - - - - - - - - - - - - - - - - - - - - - - - </w:t>
      </w:r>
      <w:r w:rsidR="005A2A03" w:rsidRPr="00116A27">
        <w:rPr>
          <w:rFonts w:ascii="Arial" w:hAnsi="Arial" w:cs="Arial"/>
          <w:b/>
        </w:rPr>
        <w:t>- - -</w:t>
      </w:r>
      <w:r w:rsidR="00B30783" w:rsidRPr="00116A27">
        <w:rPr>
          <w:rFonts w:ascii="Arial" w:hAnsi="Arial" w:cs="Arial"/>
          <w:b/>
        </w:rPr>
        <w:t xml:space="preserve"> </w:t>
      </w:r>
    </w:p>
    <w:p w14:paraId="5F42A105" w14:textId="77777777" w:rsidR="003A0F04" w:rsidRPr="00116A27" w:rsidRDefault="003A0F04" w:rsidP="003A0F04">
      <w:pPr>
        <w:spacing w:after="0" w:line="360" w:lineRule="auto"/>
        <w:jc w:val="both"/>
        <w:rPr>
          <w:rFonts w:ascii="Arial" w:hAnsi="Arial" w:cs="Arial"/>
          <w:b/>
        </w:rPr>
      </w:pPr>
    </w:p>
    <w:p w14:paraId="1A28190E" w14:textId="5445BB90" w:rsidR="001823EE" w:rsidRPr="00116A27" w:rsidRDefault="003A0F04" w:rsidP="006E0711">
      <w:pPr>
        <w:spacing w:after="0" w:line="360" w:lineRule="auto"/>
        <w:ind w:firstLine="567"/>
        <w:jc w:val="both"/>
        <w:rPr>
          <w:rFonts w:ascii="Arial" w:hAnsi="Arial" w:cs="Arial"/>
          <w:b/>
        </w:rPr>
      </w:pPr>
      <w:r w:rsidRPr="00116A27">
        <w:rPr>
          <w:rFonts w:ascii="Arial" w:hAnsi="Arial" w:cs="Arial"/>
          <w:b/>
        </w:rPr>
        <w:t xml:space="preserve">VISTOS, </w:t>
      </w:r>
      <w:r w:rsidRPr="00116A27">
        <w:rPr>
          <w:rFonts w:ascii="Arial" w:hAnsi="Arial" w:cs="Arial"/>
        </w:rPr>
        <w:t xml:space="preserve">para resolver los autos del juicio de nulidad de número </w:t>
      </w:r>
      <w:r w:rsidR="00B30783" w:rsidRPr="00116A27">
        <w:rPr>
          <w:rFonts w:ascii="Arial" w:hAnsi="Arial" w:cs="Arial"/>
        </w:rPr>
        <w:t>0005/2018</w:t>
      </w:r>
      <w:r w:rsidR="0099213A">
        <w:rPr>
          <w:rFonts w:ascii="Arial" w:hAnsi="Arial" w:cs="Arial"/>
        </w:rPr>
        <w:t xml:space="preserve">, promovido por </w:t>
      </w:r>
      <w:r w:rsidR="0099213A">
        <w:rPr>
          <w:rFonts w:ascii="Arial" w:hAnsi="Arial" w:cs="Arial"/>
          <w:b/>
        </w:rPr>
        <w:t>***** ***** *****</w:t>
      </w:r>
      <w:r w:rsidR="00B30783" w:rsidRPr="00116A27">
        <w:rPr>
          <w:rFonts w:ascii="Arial" w:hAnsi="Arial" w:cs="Arial"/>
          <w:b/>
        </w:rPr>
        <w:t>,</w:t>
      </w:r>
      <w:r w:rsidRPr="00116A27">
        <w:rPr>
          <w:rFonts w:ascii="Arial" w:hAnsi="Arial" w:cs="Arial"/>
        </w:rPr>
        <w:t xml:space="preserve"> en contra de</w:t>
      </w:r>
      <w:r w:rsidR="00B30783" w:rsidRPr="00116A27">
        <w:rPr>
          <w:rFonts w:ascii="Arial" w:hAnsi="Arial" w:cs="Arial"/>
        </w:rPr>
        <w:t xml:space="preserve"> </w:t>
      </w:r>
      <w:r w:rsidR="006E0711" w:rsidRPr="00116A27">
        <w:rPr>
          <w:rFonts w:ascii="Arial" w:hAnsi="Arial" w:cs="Arial"/>
        </w:rPr>
        <w:t>l</w:t>
      </w:r>
      <w:r w:rsidR="00B30783" w:rsidRPr="00116A27">
        <w:rPr>
          <w:rFonts w:ascii="Arial" w:hAnsi="Arial" w:cs="Arial"/>
        </w:rPr>
        <w:t>a</w:t>
      </w:r>
      <w:r w:rsidR="006E0711" w:rsidRPr="00116A27">
        <w:rPr>
          <w:rFonts w:ascii="Arial" w:hAnsi="Arial" w:cs="Arial"/>
        </w:rPr>
        <w:t xml:space="preserve"> </w:t>
      </w:r>
      <w:r w:rsidR="00B30783" w:rsidRPr="00116A27">
        <w:rPr>
          <w:rFonts w:ascii="Arial" w:hAnsi="Arial" w:cs="Arial"/>
          <w:b/>
        </w:rPr>
        <w:t>CONTRALORA MUNICIPAL DEL HONORABLE AYUNTAMIENTO CONSTITUCIONAL DE OAXACA DE JUÁREZ, OAXACA</w:t>
      </w:r>
      <w:r w:rsidR="00BB2FDD" w:rsidRPr="00116A27">
        <w:rPr>
          <w:rFonts w:ascii="Arial" w:hAnsi="Arial" w:cs="Arial"/>
          <w:b/>
        </w:rPr>
        <w:t>.</w:t>
      </w:r>
      <w:r w:rsidRPr="00116A27">
        <w:rPr>
          <w:rFonts w:ascii="Arial" w:hAnsi="Arial" w:cs="Arial"/>
          <w:b/>
        </w:rPr>
        <w:t xml:space="preserve"> - - </w:t>
      </w:r>
      <w:r w:rsidR="00BB2FDD" w:rsidRPr="00116A27">
        <w:rPr>
          <w:rFonts w:ascii="Arial" w:hAnsi="Arial" w:cs="Arial"/>
          <w:b/>
        </w:rPr>
        <w:t>- - - - - - - - - - - - - -</w:t>
      </w:r>
      <w:r w:rsidR="006E0711" w:rsidRPr="00116A27">
        <w:rPr>
          <w:rFonts w:ascii="Arial" w:hAnsi="Arial" w:cs="Arial"/>
          <w:b/>
        </w:rPr>
        <w:t xml:space="preserve"> - - - - - - - - - - - - - - - - - - - - - - - - - - -</w:t>
      </w:r>
      <w:r w:rsidR="00B30783" w:rsidRPr="00116A27">
        <w:rPr>
          <w:rFonts w:ascii="Arial" w:hAnsi="Arial" w:cs="Arial"/>
          <w:b/>
        </w:rPr>
        <w:t xml:space="preserve"> - - - - - - - - - - - - - - - </w:t>
      </w:r>
      <w:r w:rsidR="00BB2FDD" w:rsidRPr="00116A27">
        <w:rPr>
          <w:rFonts w:ascii="Arial" w:hAnsi="Arial" w:cs="Arial"/>
          <w:b/>
        </w:rPr>
        <w:t xml:space="preserve">  </w:t>
      </w:r>
    </w:p>
    <w:p w14:paraId="0F55F891" w14:textId="77777777" w:rsidR="003A0F04" w:rsidRPr="00116A27" w:rsidRDefault="003A0F04" w:rsidP="003A0F04">
      <w:pPr>
        <w:spacing w:after="0" w:line="360" w:lineRule="auto"/>
        <w:jc w:val="center"/>
        <w:rPr>
          <w:rFonts w:ascii="Arial" w:hAnsi="Arial" w:cs="Arial"/>
          <w:b/>
        </w:rPr>
      </w:pPr>
    </w:p>
    <w:p w14:paraId="702D9B47" w14:textId="77777777" w:rsidR="003A0F04" w:rsidRPr="00116A27" w:rsidRDefault="003A0F04" w:rsidP="003A0F04">
      <w:pPr>
        <w:spacing w:after="0" w:line="360" w:lineRule="auto"/>
        <w:jc w:val="center"/>
        <w:rPr>
          <w:rFonts w:ascii="Arial" w:hAnsi="Arial" w:cs="Arial"/>
          <w:b/>
        </w:rPr>
      </w:pPr>
      <w:r w:rsidRPr="00116A27">
        <w:rPr>
          <w:rFonts w:ascii="Arial" w:hAnsi="Arial" w:cs="Arial"/>
          <w:b/>
        </w:rPr>
        <w:t>R E S U L T A N D O:</w:t>
      </w:r>
    </w:p>
    <w:p w14:paraId="20AAF35F" w14:textId="77777777" w:rsidR="003A0F04" w:rsidRPr="00116A27" w:rsidRDefault="003A0F04" w:rsidP="003A0F04">
      <w:pPr>
        <w:spacing w:after="0" w:line="360" w:lineRule="auto"/>
        <w:rPr>
          <w:rFonts w:ascii="Arial" w:hAnsi="Arial" w:cs="Arial"/>
          <w:b/>
        </w:rPr>
      </w:pPr>
    </w:p>
    <w:p w14:paraId="594751A9" w14:textId="3DD87F2C" w:rsidR="009D5FB1" w:rsidRPr="00116A27" w:rsidRDefault="009D2CE6" w:rsidP="00FC1BBE">
      <w:pPr>
        <w:spacing w:after="0" w:line="360" w:lineRule="auto"/>
        <w:ind w:firstLine="567"/>
        <w:jc w:val="both"/>
        <w:rPr>
          <w:rFonts w:ascii="Arial" w:hAnsi="Arial" w:cs="Arial"/>
        </w:rPr>
      </w:pPr>
      <w:r w:rsidRPr="00116A27">
        <w:rPr>
          <w:rFonts w:ascii="Arial" w:hAnsi="Arial" w:cs="Arial"/>
          <w:b/>
        </w:rPr>
        <w:t>1°</w:t>
      </w:r>
      <w:r w:rsidR="00063092" w:rsidRPr="00116A27">
        <w:rPr>
          <w:rFonts w:ascii="Arial" w:hAnsi="Arial" w:cs="Arial"/>
          <w:b/>
        </w:rPr>
        <w:t>.</w:t>
      </w:r>
      <w:r w:rsidR="00FB7CC2" w:rsidRPr="00116A27">
        <w:rPr>
          <w:rFonts w:ascii="Arial" w:hAnsi="Arial" w:cs="Arial"/>
          <w:b/>
        </w:rPr>
        <w:t>-</w:t>
      </w:r>
      <w:r w:rsidR="003A0F04" w:rsidRPr="00116A27">
        <w:rPr>
          <w:rFonts w:ascii="Arial" w:hAnsi="Arial" w:cs="Arial"/>
          <w:b/>
        </w:rPr>
        <w:t xml:space="preserve"> </w:t>
      </w:r>
      <w:r w:rsidR="003A0F04" w:rsidRPr="00116A27">
        <w:rPr>
          <w:rFonts w:ascii="Arial" w:hAnsi="Arial" w:cs="Arial"/>
        </w:rPr>
        <w:t xml:space="preserve">Por escrito recibido el </w:t>
      </w:r>
      <w:r w:rsidR="00B30783" w:rsidRPr="00116A27">
        <w:rPr>
          <w:rFonts w:ascii="Arial" w:hAnsi="Arial" w:cs="Arial"/>
        </w:rPr>
        <w:t>diez</w:t>
      </w:r>
      <w:r w:rsidR="0026429E" w:rsidRPr="00116A27">
        <w:rPr>
          <w:rFonts w:ascii="Arial" w:hAnsi="Arial" w:cs="Arial"/>
        </w:rPr>
        <w:t xml:space="preserve"> de </w:t>
      </w:r>
      <w:r w:rsidR="00B30783" w:rsidRPr="00116A27">
        <w:rPr>
          <w:rFonts w:ascii="Arial" w:hAnsi="Arial" w:cs="Arial"/>
        </w:rPr>
        <w:t xml:space="preserve">enero del </w:t>
      </w:r>
      <w:r w:rsidR="00F1301F" w:rsidRPr="00116A27">
        <w:rPr>
          <w:rFonts w:ascii="Arial" w:hAnsi="Arial" w:cs="Arial"/>
        </w:rPr>
        <w:t>dos mil dieci</w:t>
      </w:r>
      <w:r w:rsidR="00B30783" w:rsidRPr="00116A27">
        <w:rPr>
          <w:rFonts w:ascii="Arial" w:hAnsi="Arial" w:cs="Arial"/>
        </w:rPr>
        <w:t>ocho</w:t>
      </w:r>
      <w:r w:rsidR="003A0F04" w:rsidRPr="00116A27">
        <w:rPr>
          <w:rFonts w:ascii="Arial" w:hAnsi="Arial" w:cs="Arial"/>
        </w:rPr>
        <w:t xml:space="preserve">, en Oficialía de Partes Común del </w:t>
      </w:r>
      <w:r w:rsidR="00FB7CC2" w:rsidRPr="00116A27">
        <w:rPr>
          <w:rFonts w:ascii="Arial" w:hAnsi="Arial" w:cs="Arial"/>
        </w:rPr>
        <w:t>Tribunal de Justicia Administrativa del Estado de Oaxaca</w:t>
      </w:r>
      <w:r w:rsidR="003A0F04" w:rsidRPr="00116A27">
        <w:rPr>
          <w:rFonts w:ascii="Arial" w:hAnsi="Arial" w:cs="Arial"/>
        </w:rPr>
        <w:t>,</w:t>
      </w:r>
      <w:r w:rsidR="00580E82" w:rsidRPr="00116A27">
        <w:rPr>
          <w:rFonts w:ascii="Arial" w:hAnsi="Arial" w:cs="Arial"/>
        </w:rPr>
        <w:t xml:space="preserve"> </w:t>
      </w:r>
      <w:r w:rsidR="0099213A">
        <w:rPr>
          <w:rFonts w:ascii="Arial" w:hAnsi="Arial" w:cs="Arial"/>
          <w:b/>
        </w:rPr>
        <w:t>***** ***** *****</w:t>
      </w:r>
      <w:r w:rsidR="00F1301F" w:rsidRPr="00116A27">
        <w:rPr>
          <w:rFonts w:ascii="Arial" w:hAnsi="Arial" w:cs="Arial"/>
        </w:rPr>
        <w:t xml:space="preserve">, demandó la nulidad </w:t>
      </w:r>
      <w:r w:rsidR="00FB7CC2" w:rsidRPr="00116A27">
        <w:rPr>
          <w:rFonts w:ascii="Arial" w:hAnsi="Arial" w:cs="Arial"/>
        </w:rPr>
        <w:t xml:space="preserve">de la resolución de fecha </w:t>
      </w:r>
      <w:r w:rsidR="00B30783" w:rsidRPr="00116A27">
        <w:rPr>
          <w:rFonts w:ascii="Arial" w:hAnsi="Arial" w:cs="Arial"/>
        </w:rPr>
        <w:t>diecinueve de diciembre del dos mil diecisiete</w:t>
      </w:r>
      <w:r w:rsidR="00346FA3" w:rsidRPr="00116A27">
        <w:rPr>
          <w:rFonts w:ascii="Arial" w:hAnsi="Arial" w:cs="Arial"/>
        </w:rPr>
        <w:t xml:space="preserve"> dictada en el expediente administrativo número CM/REVOCACION/01/2017, misma que confirma la resolución de fecha veintiocho de diciembre del dos mil dieciséis dentro del expediente CM/REVOCACION/01/2017</w:t>
      </w:r>
      <w:r w:rsidR="000558F1" w:rsidRPr="00116A27">
        <w:rPr>
          <w:rFonts w:ascii="Arial" w:hAnsi="Arial" w:cs="Arial"/>
        </w:rPr>
        <w:t xml:space="preserve"> </w:t>
      </w:r>
      <w:r w:rsidR="00346FA3" w:rsidRPr="00116A27">
        <w:rPr>
          <w:rFonts w:ascii="Arial" w:hAnsi="Arial" w:cs="Arial"/>
        </w:rPr>
        <w:t>emitida</w:t>
      </w:r>
      <w:r w:rsidR="000558F1" w:rsidRPr="00116A27">
        <w:rPr>
          <w:rFonts w:ascii="Arial" w:hAnsi="Arial" w:cs="Arial"/>
        </w:rPr>
        <w:t xml:space="preserve"> por </w:t>
      </w:r>
      <w:r w:rsidR="00346FA3" w:rsidRPr="00116A27">
        <w:rPr>
          <w:rFonts w:ascii="Arial" w:hAnsi="Arial" w:cs="Arial"/>
        </w:rPr>
        <w:t>la Contralor Municipal del Honora</w:t>
      </w:r>
      <w:r w:rsidR="00D62BD2" w:rsidRPr="00116A27">
        <w:rPr>
          <w:rFonts w:ascii="Arial" w:hAnsi="Arial" w:cs="Arial"/>
        </w:rPr>
        <w:t>ble Ayuntamiento Constitucional de Oaxaca de Juárez, Oaxaca</w:t>
      </w:r>
      <w:r w:rsidR="00BF7787" w:rsidRPr="00116A27">
        <w:rPr>
          <w:rFonts w:ascii="Arial" w:hAnsi="Arial" w:cs="Arial"/>
        </w:rPr>
        <w:t>.</w:t>
      </w:r>
      <w:r w:rsidR="00580E82" w:rsidRPr="00116A27">
        <w:rPr>
          <w:rFonts w:ascii="Arial" w:hAnsi="Arial" w:cs="Arial"/>
        </w:rPr>
        <w:t xml:space="preserve"> </w:t>
      </w:r>
      <w:r w:rsidR="00A96688" w:rsidRPr="00116A27">
        <w:rPr>
          <w:rFonts w:ascii="Arial" w:hAnsi="Arial" w:cs="Arial"/>
          <w:b/>
        </w:rPr>
        <w:t>Por acuerdo de</w:t>
      </w:r>
      <w:r w:rsidR="00EA5A83" w:rsidRPr="00116A27">
        <w:rPr>
          <w:rFonts w:ascii="Arial" w:hAnsi="Arial" w:cs="Arial"/>
          <w:b/>
        </w:rPr>
        <w:t xml:space="preserve"> </w:t>
      </w:r>
      <w:r w:rsidR="00D62BD2" w:rsidRPr="00116A27">
        <w:rPr>
          <w:rFonts w:ascii="Arial" w:hAnsi="Arial" w:cs="Arial"/>
          <w:b/>
        </w:rPr>
        <w:t>once</w:t>
      </w:r>
      <w:r w:rsidR="00872F72" w:rsidRPr="00116A27">
        <w:rPr>
          <w:rFonts w:ascii="Arial" w:hAnsi="Arial" w:cs="Arial"/>
          <w:b/>
        </w:rPr>
        <w:t xml:space="preserve"> de </w:t>
      </w:r>
      <w:r w:rsidR="00D62BD2" w:rsidRPr="00116A27">
        <w:rPr>
          <w:rFonts w:ascii="Arial" w:hAnsi="Arial" w:cs="Arial"/>
          <w:b/>
        </w:rPr>
        <w:t>enero</w:t>
      </w:r>
      <w:r w:rsidR="00872F72" w:rsidRPr="00116A27">
        <w:rPr>
          <w:rFonts w:ascii="Arial" w:hAnsi="Arial" w:cs="Arial"/>
          <w:b/>
        </w:rPr>
        <w:t xml:space="preserve"> del </w:t>
      </w:r>
      <w:r w:rsidR="00D62BD2" w:rsidRPr="00116A27">
        <w:rPr>
          <w:rFonts w:ascii="Arial" w:hAnsi="Arial" w:cs="Arial"/>
          <w:b/>
        </w:rPr>
        <w:t xml:space="preserve"> dos mil dieciocho</w:t>
      </w:r>
      <w:r w:rsidR="00BF13DB" w:rsidRPr="00116A27">
        <w:rPr>
          <w:rFonts w:ascii="Arial" w:hAnsi="Arial" w:cs="Arial"/>
          <w:b/>
        </w:rPr>
        <w:t xml:space="preserve">, </w:t>
      </w:r>
      <w:r w:rsidR="00BF7787" w:rsidRPr="00116A27">
        <w:rPr>
          <w:rFonts w:ascii="Arial" w:hAnsi="Arial" w:cs="Arial"/>
          <w:b/>
        </w:rPr>
        <w:t>se admitió a trámite la demanda</w:t>
      </w:r>
      <w:r w:rsidR="0040525B" w:rsidRPr="00116A27">
        <w:rPr>
          <w:rFonts w:ascii="Arial" w:hAnsi="Arial" w:cs="Arial"/>
        </w:rPr>
        <w:t xml:space="preserve"> en contra </w:t>
      </w:r>
      <w:r w:rsidR="000558F1" w:rsidRPr="00116A27">
        <w:rPr>
          <w:rFonts w:ascii="Arial" w:hAnsi="Arial" w:cs="Arial"/>
        </w:rPr>
        <w:t>de</w:t>
      </w:r>
      <w:r w:rsidR="00D62BD2" w:rsidRPr="00116A27">
        <w:rPr>
          <w:rFonts w:ascii="Arial" w:hAnsi="Arial" w:cs="Arial"/>
        </w:rPr>
        <w:t xml:space="preserve"> </w:t>
      </w:r>
      <w:r w:rsidR="000558F1" w:rsidRPr="00116A27">
        <w:rPr>
          <w:rFonts w:ascii="Arial" w:hAnsi="Arial" w:cs="Arial"/>
        </w:rPr>
        <w:t>l</w:t>
      </w:r>
      <w:r w:rsidR="00D62BD2" w:rsidRPr="00116A27">
        <w:rPr>
          <w:rFonts w:ascii="Arial" w:hAnsi="Arial" w:cs="Arial"/>
        </w:rPr>
        <w:t>a</w:t>
      </w:r>
      <w:r w:rsidR="000558F1" w:rsidRPr="00116A27">
        <w:rPr>
          <w:rFonts w:ascii="Arial" w:hAnsi="Arial" w:cs="Arial"/>
        </w:rPr>
        <w:t xml:space="preserve"> </w:t>
      </w:r>
      <w:r w:rsidR="00D62BD2" w:rsidRPr="00116A27">
        <w:rPr>
          <w:rFonts w:ascii="Arial" w:hAnsi="Arial" w:cs="Arial"/>
        </w:rPr>
        <w:t>Contralora Municipal del Honorable Ayuntamiento Constitucional de Oaxaca de Juárez, Oaxaca</w:t>
      </w:r>
      <w:r w:rsidR="0026429E" w:rsidRPr="00116A27">
        <w:rPr>
          <w:rFonts w:ascii="Arial" w:hAnsi="Arial" w:cs="Arial"/>
        </w:rPr>
        <w:t xml:space="preserve">, </w:t>
      </w:r>
      <w:r w:rsidR="003A0F04" w:rsidRPr="00116A27">
        <w:rPr>
          <w:rFonts w:ascii="Arial" w:hAnsi="Arial" w:cs="Arial"/>
        </w:rPr>
        <w:t>a quien se</w:t>
      </w:r>
      <w:r w:rsidR="0040525B" w:rsidRPr="00116A27">
        <w:rPr>
          <w:rFonts w:ascii="Arial" w:hAnsi="Arial" w:cs="Arial"/>
        </w:rPr>
        <w:t xml:space="preserve"> le</w:t>
      </w:r>
      <w:r w:rsidR="003A0F04" w:rsidRPr="00116A27">
        <w:rPr>
          <w:rFonts w:ascii="Arial" w:hAnsi="Arial" w:cs="Arial"/>
        </w:rPr>
        <w:t xml:space="preserve"> concedió</w:t>
      </w:r>
      <w:r w:rsidR="00F62296" w:rsidRPr="00116A27">
        <w:rPr>
          <w:rFonts w:ascii="Arial" w:hAnsi="Arial" w:cs="Arial"/>
        </w:rPr>
        <w:t xml:space="preserve"> un</w:t>
      </w:r>
      <w:r w:rsidR="003A0F04" w:rsidRPr="00116A27">
        <w:rPr>
          <w:rFonts w:ascii="Arial" w:hAnsi="Arial" w:cs="Arial"/>
        </w:rPr>
        <w:t xml:space="preserve"> plazo de  nueve </w:t>
      </w:r>
      <w:r w:rsidR="0040525B" w:rsidRPr="00116A27">
        <w:rPr>
          <w:rFonts w:ascii="Arial" w:hAnsi="Arial" w:cs="Arial"/>
        </w:rPr>
        <w:t>días hábiles para que produjera</w:t>
      </w:r>
      <w:r w:rsidR="003A0F04" w:rsidRPr="00116A27">
        <w:rPr>
          <w:rFonts w:ascii="Arial" w:hAnsi="Arial" w:cs="Arial"/>
        </w:rPr>
        <w:t xml:space="preserve"> su contestación, haciéndole saber que de no contestar los hechos planteados en la demanda, afirmándolos, negándolos o expresando que los ignorara</w:t>
      </w:r>
      <w:r w:rsidR="004C300D" w:rsidRPr="00116A27">
        <w:rPr>
          <w:rFonts w:ascii="Arial" w:hAnsi="Arial" w:cs="Arial"/>
        </w:rPr>
        <w:t>n</w:t>
      </w:r>
      <w:r w:rsidR="003A0F04" w:rsidRPr="00116A27">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w:t>
      </w:r>
      <w:r w:rsidR="0027433F" w:rsidRPr="00116A27">
        <w:rPr>
          <w:rFonts w:ascii="Arial" w:hAnsi="Arial" w:cs="Arial"/>
        </w:rPr>
        <w:t>tivo, salvo prueba en contrario</w:t>
      </w:r>
      <w:r w:rsidR="00872F72" w:rsidRPr="00116A27">
        <w:rPr>
          <w:rFonts w:ascii="Arial" w:hAnsi="Arial" w:cs="Arial"/>
        </w:rPr>
        <w:t>.</w:t>
      </w:r>
      <w:r w:rsidR="003A0F04" w:rsidRPr="00116A27">
        <w:rPr>
          <w:rFonts w:ascii="Arial" w:hAnsi="Arial" w:cs="Arial"/>
        </w:rPr>
        <w:t xml:space="preserve"> Se admitieron a la actora las pruebas ofrecidas que consisten en: </w:t>
      </w:r>
      <w:r w:rsidR="0027433F" w:rsidRPr="00116A27">
        <w:rPr>
          <w:rFonts w:ascii="Arial" w:hAnsi="Arial" w:cs="Arial"/>
        </w:rPr>
        <w:t>1. Todo lo actuado en el expediente número CM/DRSP/140/2016, el cual obra en archivos de la Contraloría Municipal de</w:t>
      </w:r>
      <w:r w:rsidR="00FC1BBE" w:rsidRPr="00116A27">
        <w:rPr>
          <w:rFonts w:ascii="Arial" w:hAnsi="Arial" w:cs="Arial"/>
        </w:rPr>
        <w:t xml:space="preserve">l Honorable </w:t>
      </w:r>
      <w:r w:rsidR="00A3065D">
        <w:rPr>
          <w:noProof/>
          <w:lang w:eastAsia="es-MX"/>
        </w:rPr>
        <w:lastRenderedPageBreak/>
        <mc:AlternateContent>
          <mc:Choice Requires="wps">
            <w:drawing>
              <wp:anchor distT="45720" distB="45720" distL="114300" distR="114300" simplePos="0" relativeHeight="251661312" behindDoc="0" locked="0" layoutInCell="1" allowOverlap="1" wp14:anchorId="3AC846A5" wp14:editId="00543A9B">
                <wp:simplePos x="0" y="0"/>
                <wp:positionH relativeFrom="page">
                  <wp:align>left</wp:align>
                </wp:positionH>
                <wp:positionV relativeFrom="paragraph">
                  <wp:posOffset>44932</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6B11171" w14:textId="77777777" w:rsidR="00A3065D" w:rsidRDefault="00A3065D" w:rsidP="00A3065D">
                            <w:pPr>
                              <w:rPr>
                                <w:rFonts w:ascii="Arial" w:hAnsi="Arial" w:cs="Arial"/>
                                <w:color w:val="9CC2E5" w:themeColor="accent1" w:themeTint="99"/>
                                <w:sz w:val="36"/>
                              </w:rPr>
                            </w:pPr>
                          </w:p>
                          <w:p w14:paraId="01F70268" w14:textId="77777777" w:rsidR="00A3065D" w:rsidRDefault="00A3065D" w:rsidP="00A3065D">
                            <w:pPr>
                              <w:rPr>
                                <w:rFonts w:ascii="Arial" w:hAnsi="Arial" w:cs="Arial"/>
                                <w:color w:val="9CC2E5" w:themeColor="accent1" w:themeTint="99"/>
                                <w:sz w:val="36"/>
                              </w:rPr>
                            </w:pPr>
                          </w:p>
                          <w:p w14:paraId="7C24080D" w14:textId="77777777" w:rsidR="00A3065D" w:rsidRDefault="00A3065D" w:rsidP="00A3065D">
                            <w:pPr>
                              <w:rPr>
                                <w:rFonts w:ascii="Arial" w:hAnsi="Arial" w:cs="Arial"/>
                                <w:color w:val="9CC2E5" w:themeColor="accent1" w:themeTint="99"/>
                                <w:sz w:val="36"/>
                              </w:rPr>
                            </w:pPr>
                          </w:p>
                          <w:p w14:paraId="0D55C461" w14:textId="77777777" w:rsidR="00A3065D" w:rsidRDefault="00A3065D" w:rsidP="00A3065D">
                            <w:pPr>
                              <w:rPr>
                                <w:rFonts w:ascii="Arial" w:hAnsi="Arial" w:cs="Arial"/>
                                <w:color w:val="9CC2E5" w:themeColor="accent1" w:themeTint="99"/>
                                <w:sz w:val="36"/>
                              </w:rPr>
                            </w:pPr>
                          </w:p>
                          <w:p w14:paraId="2E5B65C7" w14:textId="77777777" w:rsidR="00A3065D" w:rsidRDefault="00A3065D" w:rsidP="00A3065D">
                            <w:pPr>
                              <w:rPr>
                                <w:rFonts w:ascii="Arial" w:hAnsi="Arial" w:cs="Arial"/>
                                <w:color w:val="9CC2E5" w:themeColor="accent1" w:themeTint="99"/>
                                <w:sz w:val="36"/>
                              </w:rPr>
                            </w:pPr>
                          </w:p>
                          <w:p w14:paraId="035C410A" w14:textId="77777777" w:rsidR="00A3065D" w:rsidRDefault="00A3065D" w:rsidP="00A3065D">
                            <w:pPr>
                              <w:rPr>
                                <w:rFonts w:ascii="Arial" w:hAnsi="Arial" w:cs="Arial"/>
                                <w:color w:val="9CC2E5" w:themeColor="accent1" w:themeTint="99"/>
                                <w:sz w:val="36"/>
                              </w:rPr>
                            </w:pPr>
                          </w:p>
                          <w:p w14:paraId="0537C386" w14:textId="77777777" w:rsidR="00A3065D" w:rsidRDefault="00A3065D" w:rsidP="00A3065D">
                            <w:pPr>
                              <w:rPr>
                                <w:rFonts w:ascii="Arial" w:hAnsi="Arial" w:cs="Arial"/>
                                <w:color w:val="9CC2E5" w:themeColor="accent1" w:themeTint="99"/>
                                <w:sz w:val="36"/>
                              </w:rPr>
                            </w:pPr>
                          </w:p>
                          <w:p w14:paraId="4754A992" w14:textId="77777777" w:rsidR="00A3065D" w:rsidRDefault="00A3065D" w:rsidP="00A3065D">
                            <w:pPr>
                              <w:rPr>
                                <w:rFonts w:ascii="Arial" w:hAnsi="Arial" w:cs="Arial"/>
                                <w:color w:val="9CC2E5" w:themeColor="accent1" w:themeTint="99"/>
                                <w:sz w:val="36"/>
                              </w:rPr>
                            </w:pPr>
                          </w:p>
                          <w:p w14:paraId="15FA213B"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846A5" id="_x0000_s1027" type="#_x0000_t202" style="position:absolute;left:0;text-align:left;margin-left:0;margin-top:3.55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" stroked="f">
                <v:textbox>
                  <w:txbxContent>
                    <w:p w14:paraId="76B11171" w14:textId="77777777" w:rsidR="00A3065D" w:rsidRDefault="00A3065D" w:rsidP="00A3065D">
                      <w:pPr>
                        <w:rPr>
                          <w:rFonts w:ascii="Arial" w:hAnsi="Arial" w:cs="Arial"/>
                          <w:color w:val="9CC2E5" w:themeColor="accent1" w:themeTint="99"/>
                          <w:sz w:val="36"/>
                        </w:rPr>
                      </w:pPr>
                    </w:p>
                    <w:p w14:paraId="01F70268" w14:textId="77777777" w:rsidR="00A3065D" w:rsidRDefault="00A3065D" w:rsidP="00A3065D">
                      <w:pPr>
                        <w:rPr>
                          <w:rFonts w:ascii="Arial" w:hAnsi="Arial" w:cs="Arial"/>
                          <w:color w:val="9CC2E5" w:themeColor="accent1" w:themeTint="99"/>
                          <w:sz w:val="36"/>
                        </w:rPr>
                      </w:pPr>
                    </w:p>
                    <w:p w14:paraId="7C24080D" w14:textId="77777777" w:rsidR="00A3065D" w:rsidRDefault="00A3065D" w:rsidP="00A3065D">
                      <w:pPr>
                        <w:rPr>
                          <w:rFonts w:ascii="Arial" w:hAnsi="Arial" w:cs="Arial"/>
                          <w:color w:val="9CC2E5" w:themeColor="accent1" w:themeTint="99"/>
                          <w:sz w:val="36"/>
                        </w:rPr>
                      </w:pPr>
                    </w:p>
                    <w:p w14:paraId="0D55C461" w14:textId="77777777" w:rsidR="00A3065D" w:rsidRDefault="00A3065D" w:rsidP="00A3065D">
                      <w:pPr>
                        <w:rPr>
                          <w:rFonts w:ascii="Arial" w:hAnsi="Arial" w:cs="Arial"/>
                          <w:color w:val="9CC2E5" w:themeColor="accent1" w:themeTint="99"/>
                          <w:sz w:val="36"/>
                        </w:rPr>
                      </w:pPr>
                    </w:p>
                    <w:p w14:paraId="2E5B65C7" w14:textId="77777777" w:rsidR="00A3065D" w:rsidRDefault="00A3065D" w:rsidP="00A3065D">
                      <w:pPr>
                        <w:rPr>
                          <w:rFonts w:ascii="Arial" w:hAnsi="Arial" w:cs="Arial"/>
                          <w:color w:val="9CC2E5" w:themeColor="accent1" w:themeTint="99"/>
                          <w:sz w:val="36"/>
                        </w:rPr>
                      </w:pPr>
                    </w:p>
                    <w:p w14:paraId="035C410A" w14:textId="77777777" w:rsidR="00A3065D" w:rsidRDefault="00A3065D" w:rsidP="00A3065D">
                      <w:pPr>
                        <w:rPr>
                          <w:rFonts w:ascii="Arial" w:hAnsi="Arial" w:cs="Arial"/>
                          <w:color w:val="9CC2E5" w:themeColor="accent1" w:themeTint="99"/>
                          <w:sz w:val="36"/>
                        </w:rPr>
                      </w:pPr>
                    </w:p>
                    <w:p w14:paraId="0537C386" w14:textId="77777777" w:rsidR="00A3065D" w:rsidRDefault="00A3065D" w:rsidP="00A3065D">
                      <w:pPr>
                        <w:rPr>
                          <w:rFonts w:ascii="Arial" w:hAnsi="Arial" w:cs="Arial"/>
                          <w:color w:val="9CC2E5" w:themeColor="accent1" w:themeTint="99"/>
                          <w:sz w:val="36"/>
                        </w:rPr>
                      </w:pPr>
                    </w:p>
                    <w:p w14:paraId="4754A992" w14:textId="77777777" w:rsidR="00A3065D" w:rsidRDefault="00A3065D" w:rsidP="00A3065D">
                      <w:pPr>
                        <w:rPr>
                          <w:rFonts w:ascii="Arial" w:hAnsi="Arial" w:cs="Arial"/>
                          <w:color w:val="9CC2E5" w:themeColor="accent1" w:themeTint="99"/>
                          <w:sz w:val="36"/>
                        </w:rPr>
                      </w:pPr>
                    </w:p>
                    <w:p w14:paraId="15FA213B"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FC1BBE" w:rsidRPr="00116A27">
        <w:rPr>
          <w:rFonts w:ascii="Arial" w:hAnsi="Arial" w:cs="Arial"/>
        </w:rPr>
        <w:t>Ayuntamiento Constitucional de Oaxaca de Juárez, Oaxaca</w:t>
      </w:r>
      <w:r w:rsidR="00E61E5C" w:rsidRPr="00116A27">
        <w:rPr>
          <w:rFonts w:ascii="Arial" w:hAnsi="Arial" w:cs="Arial"/>
        </w:rPr>
        <w:t>;</w:t>
      </w:r>
      <w:r w:rsidR="00FC1BBE" w:rsidRPr="00116A27">
        <w:rPr>
          <w:rFonts w:ascii="Arial" w:hAnsi="Arial" w:cs="Arial"/>
        </w:rPr>
        <w:t xml:space="preserve"> 2. Todo lo actuado en el expediente número CM/REVOCACION/01/2017, el cual obra en los archivos de la Contraloría Municipal del Honorable Ayuntamiento Constitucional de Oaxaca de Juárez, Oaxaca; 3. La instrumental de actuaciones, consistente en todo lo que se llegue a actuar en el presente expediente; y 4.</w:t>
      </w:r>
      <w:r w:rsidR="00E61E5C" w:rsidRPr="00116A27">
        <w:rPr>
          <w:rFonts w:ascii="Arial" w:hAnsi="Arial" w:cs="Arial"/>
        </w:rPr>
        <w:t xml:space="preserve"> La Presuncional legal y humana, consistente en todo lo que favorezca a sus intereses en el juicio</w:t>
      </w:r>
      <w:r w:rsidR="009D5FB1" w:rsidRPr="00116A27">
        <w:rPr>
          <w:rFonts w:ascii="Arial" w:hAnsi="Arial" w:cs="Arial"/>
        </w:rPr>
        <w:t>.</w:t>
      </w:r>
      <w:r w:rsidR="00FC1BBE" w:rsidRPr="00116A27">
        <w:rPr>
          <w:rFonts w:ascii="Arial" w:hAnsi="Arial" w:cs="Arial"/>
        </w:rPr>
        <w:t xml:space="preserve"> Por otra parte con fundamento en el artículo 190</w:t>
      </w:r>
      <w:r w:rsidR="00DB0E1D" w:rsidRPr="00116A27">
        <w:rPr>
          <w:rFonts w:ascii="Arial" w:hAnsi="Arial" w:cs="Arial"/>
        </w:rPr>
        <w:t xml:space="preserve"> de la Ley de Procedimiento y Justicia Administrativa para el Estado de Oaxaca, se requirió a la autoridad demandada para que al momento de contestar la demanda exhibiera ante esta Sala copia debidamente certificada de los expedientes CM/DRSP/140/2016 y CM/REVOCACION/01/2017 que obran en el índice de la Contraloría Municipal.</w:t>
      </w:r>
      <w:r w:rsidR="009D5FB1" w:rsidRPr="00116A27">
        <w:rPr>
          <w:rFonts w:ascii="Arial" w:hAnsi="Arial" w:cs="Arial"/>
        </w:rPr>
        <w:t xml:space="preserve"> - - -</w:t>
      </w:r>
      <w:r w:rsidR="00FC1BBE" w:rsidRPr="00116A27">
        <w:rPr>
          <w:rFonts w:ascii="Arial" w:hAnsi="Arial" w:cs="Arial"/>
        </w:rPr>
        <w:t xml:space="preserve"> - - - - - - - - - - - - - - -</w:t>
      </w:r>
      <w:r w:rsidR="00DB0E1D" w:rsidRPr="00116A27">
        <w:rPr>
          <w:rFonts w:ascii="Arial" w:hAnsi="Arial" w:cs="Arial"/>
        </w:rPr>
        <w:t xml:space="preserve"> - - - - - - - - - - - - - - - - - - - - - - - - - - - - - - </w:t>
      </w:r>
      <w:r w:rsidR="00FC1BBE" w:rsidRPr="00116A27">
        <w:rPr>
          <w:rFonts w:ascii="Arial" w:hAnsi="Arial" w:cs="Arial"/>
        </w:rPr>
        <w:t xml:space="preserve"> </w:t>
      </w:r>
      <w:r w:rsidR="00B20A93" w:rsidRPr="00116A27">
        <w:rPr>
          <w:rFonts w:ascii="Arial" w:hAnsi="Arial" w:cs="Arial"/>
        </w:rPr>
        <w:t xml:space="preserve"> </w:t>
      </w:r>
    </w:p>
    <w:p w14:paraId="2014AB8B" w14:textId="77777777" w:rsidR="009D5FB1" w:rsidRPr="00116A27" w:rsidRDefault="009D5FB1" w:rsidP="00247880">
      <w:pPr>
        <w:spacing w:after="0" w:line="360" w:lineRule="auto"/>
        <w:jc w:val="center"/>
        <w:rPr>
          <w:rFonts w:ascii="Arial" w:hAnsi="Arial" w:cs="Arial"/>
        </w:rPr>
      </w:pPr>
    </w:p>
    <w:p w14:paraId="5405C398" w14:textId="77777777" w:rsidR="00584B64" w:rsidRPr="00116A27" w:rsidRDefault="009D2CE6" w:rsidP="00F905E8">
      <w:pPr>
        <w:spacing w:after="0" w:line="360" w:lineRule="auto"/>
        <w:ind w:firstLine="567"/>
        <w:jc w:val="both"/>
        <w:rPr>
          <w:rFonts w:ascii="Arial" w:hAnsi="Arial" w:cs="Arial"/>
        </w:rPr>
      </w:pPr>
      <w:r w:rsidRPr="00116A27">
        <w:rPr>
          <w:rFonts w:ascii="Arial" w:hAnsi="Arial" w:cs="Arial"/>
          <w:b/>
        </w:rPr>
        <w:t>2°</w:t>
      </w:r>
      <w:r w:rsidR="00063092" w:rsidRPr="00116A27">
        <w:rPr>
          <w:rFonts w:ascii="Arial" w:hAnsi="Arial" w:cs="Arial"/>
          <w:b/>
        </w:rPr>
        <w:t>.</w:t>
      </w:r>
      <w:r w:rsidR="00E61E5C" w:rsidRPr="00116A27">
        <w:rPr>
          <w:rFonts w:ascii="Arial" w:hAnsi="Arial" w:cs="Arial"/>
          <w:b/>
        </w:rPr>
        <w:t xml:space="preserve">- </w:t>
      </w:r>
      <w:r w:rsidR="003A0F04" w:rsidRPr="00116A27">
        <w:rPr>
          <w:rFonts w:ascii="Arial" w:hAnsi="Arial" w:cs="Arial"/>
        </w:rPr>
        <w:t>Me</w:t>
      </w:r>
      <w:r w:rsidR="001E074A" w:rsidRPr="00116A27">
        <w:rPr>
          <w:rFonts w:ascii="Arial" w:hAnsi="Arial" w:cs="Arial"/>
        </w:rPr>
        <w:t>diante acuerdo de fecha</w:t>
      </w:r>
      <w:r w:rsidR="00872F72" w:rsidRPr="00116A27">
        <w:rPr>
          <w:rFonts w:ascii="Arial" w:hAnsi="Arial" w:cs="Arial"/>
        </w:rPr>
        <w:t xml:space="preserve"> </w:t>
      </w:r>
      <w:r w:rsidR="00DB0E1D" w:rsidRPr="00116A27">
        <w:rPr>
          <w:rFonts w:ascii="Arial" w:hAnsi="Arial" w:cs="Arial"/>
        </w:rPr>
        <w:t>treinta de enero del dos mil dieciocho</w:t>
      </w:r>
      <w:r w:rsidR="00247880" w:rsidRPr="00116A27">
        <w:rPr>
          <w:rFonts w:ascii="Arial" w:hAnsi="Arial" w:cs="Arial"/>
        </w:rPr>
        <w:t xml:space="preserve">, se recibió el oficio </w:t>
      </w:r>
      <w:r w:rsidR="00DB0E1D" w:rsidRPr="00116A27">
        <w:rPr>
          <w:rFonts w:ascii="Arial" w:hAnsi="Arial" w:cs="Arial"/>
        </w:rPr>
        <w:t>CM/DRSP/0153</w:t>
      </w:r>
      <w:r w:rsidR="00241D8B" w:rsidRPr="00116A27">
        <w:rPr>
          <w:rFonts w:ascii="Arial" w:hAnsi="Arial" w:cs="Arial"/>
        </w:rPr>
        <w:t>/2018</w:t>
      </w:r>
      <w:r w:rsidR="00247880" w:rsidRPr="00116A27">
        <w:rPr>
          <w:rFonts w:ascii="Arial" w:hAnsi="Arial" w:cs="Arial"/>
        </w:rPr>
        <w:t xml:space="preserve"> </w:t>
      </w:r>
      <w:r w:rsidR="00872F72" w:rsidRPr="00116A27">
        <w:rPr>
          <w:rFonts w:ascii="Arial" w:hAnsi="Arial" w:cs="Arial"/>
        </w:rPr>
        <w:t xml:space="preserve">signado por </w:t>
      </w:r>
      <w:r w:rsidR="00241D8B" w:rsidRPr="00116A27">
        <w:rPr>
          <w:rFonts w:ascii="Arial" w:hAnsi="Arial" w:cs="Arial"/>
        </w:rPr>
        <w:t>la Contralora Municipal de Oaxaca de Juárez, Oaxaca</w:t>
      </w:r>
      <w:r w:rsidR="00E61E5C" w:rsidRPr="00116A27">
        <w:rPr>
          <w:rFonts w:ascii="Arial" w:hAnsi="Arial" w:cs="Arial"/>
        </w:rPr>
        <w:t xml:space="preserve"> que acreditó su personería al exhibir copia certificada de su nombramiento y toma de pro</w:t>
      </w:r>
      <w:r w:rsidR="00241D8B" w:rsidRPr="00116A27">
        <w:rPr>
          <w:rFonts w:ascii="Arial" w:hAnsi="Arial" w:cs="Arial"/>
        </w:rPr>
        <w:t xml:space="preserve">testa al cargo que ostenta, </w:t>
      </w:r>
      <w:r w:rsidR="00872F72" w:rsidRPr="00116A27">
        <w:rPr>
          <w:rFonts w:ascii="Arial" w:hAnsi="Arial" w:cs="Arial"/>
        </w:rPr>
        <w:t xml:space="preserve">donde contesta la demanda de nulidad promovida por la parte actora, hizo valer sus excepciones y defensas y se le admitieron las pruebas </w:t>
      </w:r>
      <w:r w:rsidR="00241D8B" w:rsidRPr="00116A27">
        <w:rPr>
          <w:rFonts w:ascii="Arial" w:hAnsi="Arial" w:cs="Arial"/>
        </w:rPr>
        <w:t>ofrecidas consistentes en</w:t>
      </w:r>
      <w:r w:rsidR="00872F72" w:rsidRPr="00116A27">
        <w:rPr>
          <w:rFonts w:ascii="Arial" w:hAnsi="Arial" w:cs="Arial"/>
        </w:rPr>
        <w:t xml:space="preserve">: </w:t>
      </w:r>
      <w:r w:rsidR="00241D8B" w:rsidRPr="00116A27">
        <w:rPr>
          <w:rFonts w:ascii="Arial" w:hAnsi="Arial" w:cs="Arial"/>
        </w:rPr>
        <w:t>1.Copia certificada del nombramiento expedido a su favor, de fecha cuatro de enero del dos mil diecisiete; 2. La instrumental de actuaciones, consistente en todo lo actuado en el pr</w:t>
      </w:r>
      <w:r w:rsidR="00B1196D" w:rsidRPr="00116A27">
        <w:rPr>
          <w:rFonts w:ascii="Arial" w:hAnsi="Arial" w:cs="Arial"/>
        </w:rPr>
        <w:t>esente juicio de nulidad en todo lo que favorezca a esta autoridad</w:t>
      </w:r>
      <w:r w:rsidR="00281F7B" w:rsidRPr="00116A27">
        <w:rPr>
          <w:rFonts w:ascii="Arial" w:hAnsi="Arial" w:cs="Arial"/>
        </w:rPr>
        <w:t xml:space="preserve">; </w:t>
      </w:r>
      <w:r w:rsidR="00B1196D" w:rsidRPr="00116A27">
        <w:rPr>
          <w:rFonts w:ascii="Arial" w:hAnsi="Arial" w:cs="Arial"/>
        </w:rPr>
        <w:t>3</w:t>
      </w:r>
      <w:r w:rsidR="00281F7B" w:rsidRPr="00116A27">
        <w:rPr>
          <w:rFonts w:ascii="Arial" w:hAnsi="Arial" w:cs="Arial"/>
        </w:rPr>
        <w:t xml:space="preserve">.- La presuncional legal </w:t>
      </w:r>
      <w:r w:rsidR="00B1196D" w:rsidRPr="00116A27">
        <w:rPr>
          <w:rFonts w:ascii="Arial" w:hAnsi="Arial" w:cs="Arial"/>
        </w:rPr>
        <w:t>y humana</w:t>
      </w:r>
      <w:r w:rsidR="0073353C" w:rsidRPr="00116A27">
        <w:rPr>
          <w:rFonts w:ascii="Arial" w:hAnsi="Arial" w:cs="Arial"/>
        </w:rPr>
        <w:t>.</w:t>
      </w:r>
      <w:r w:rsidR="00B1196D" w:rsidRPr="00116A27">
        <w:rPr>
          <w:rFonts w:ascii="Arial" w:hAnsi="Arial" w:cs="Arial"/>
        </w:rPr>
        <w:t xml:space="preserve"> Así como se le tuvo cumpliendo a esta autoridad con el requerimiento que se le hizo en el acuerdo que antecede.</w:t>
      </w:r>
      <w:r w:rsidR="0073353C" w:rsidRPr="00116A27">
        <w:rPr>
          <w:rFonts w:ascii="Arial" w:hAnsi="Arial" w:cs="Arial"/>
        </w:rPr>
        <w:t xml:space="preserve"> - - - - - - - - - - - </w:t>
      </w:r>
    </w:p>
    <w:p w14:paraId="7C2D7EB9" w14:textId="77777777" w:rsidR="0073353C" w:rsidRPr="00116A27" w:rsidRDefault="0073353C" w:rsidP="00B1196D">
      <w:pPr>
        <w:spacing w:after="0" w:line="360" w:lineRule="auto"/>
        <w:jc w:val="both"/>
        <w:rPr>
          <w:rFonts w:ascii="Arial" w:hAnsi="Arial" w:cs="Arial"/>
        </w:rPr>
      </w:pPr>
    </w:p>
    <w:p w14:paraId="78637D9C" w14:textId="77777777" w:rsidR="00543C0C" w:rsidRPr="00116A27" w:rsidRDefault="00B1196D" w:rsidP="00543C0C">
      <w:pPr>
        <w:tabs>
          <w:tab w:val="right" w:pos="8789"/>
        </w:tabs>
        <w:spacing w:after="0" w:line="360" w:lineRule="auto"/>
        <w:ind w:right="49" w:firstLine="567"/>
        <w:jc w:val="both"/>
        <w:rPr>
          <w:rFonts w:ascii="Arial" w:hAnsi="Arial" w:cs="Arial"/>
        </w:rPr>
      </w:pPr>
      <w:r w:rsidRPr="00116A27">
        <w:rPr>
          <w:rFonts w:ascii="Arial" w:hAnsi="Arial" w:cs="Arial"/>
          <w:b/>
        </w:rPr>
        <w:t>3</w:t>
      </w:r>
      <w:r w:rsidR="00543C0C" w:rsidRPr="00116A27">
        <w:rPr>
          <w:rFonts w:ascii="Arial" w:hAnsi="Arial" w:cs="Arial"/>
          <w:b/>
        </w:rPr>
        <w:t xml:space="preserve">º. </w:t>
      </w:r>
      <w:r w:rsidR="00543C0C" w:rsidRPr="00116A27">
        <w:rPr>
          <w:rFonts w:ascii="Arial" w:hAnsi="Arial" w:cs="Arial"/>
        </w:rPr>
        <w:t>Mediante acuerdo de  dieciocho de abril</w:t>
      </w:r>
      <w:r w:rsidRPr="00116A27">
        <w:rPr>
          <w:rFonts w:ascii="Arial" w:hAnsi="Arial" w:cs="Arial"/>
        </w:rPr>
        <w:t xml:space="preserve"> del</w:t>
      </w:r>
      <w:r w:rsidR="00543C0C" w:rsidRPr="00116A27">
        <w:rPr>
          <w:rFonts w:ascii="Arial" w:hAnsi="Arial" w:cs="Arial"/>
        </w:rPr>
        <w:t xml:space="preserve">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14:paraId="1BD6B3FF" w14:textId="77777777" w:rsidR="006B27A5" w:rsidRPr="00116A27" w:rsidRDefault="006B27A5" w:rsidP="00543C0C">
      <w:pPr>
        <w:spacing w:after="0" w:line="360" w:lineRule="auto"/>
        <w:jc w:val="both"/>
        <w:rPr>
          <w:rFonts w:ascii="Arial" w:hAnsi="Arial" w:cs="Arial"/>
          <w:b/>
        </w:rPr>
      </w:pPr>
    </w:p>
    <w:p w14:paraId="16C40DE3" w14:textId="60955763" w:rsidR="00AF667F" w:rsidRPr="00116A27" w:rsidRDefault="00A3065D" w:rsidP="00AF667F">
      <w:pPr>
        <w:spacing w:after="0" w:line="360" w:lineRule="auto"/>
        <w:ind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63360" behindDoc="0" locked="0" layoutInCell="1" allowOverlap="1" wp14:anchorId="156DB2F7" wp14:editId="1353E89C">
                <wp:simplePos x="0" y="0"/>
                <wp:positionH relativeFrom="column">
                  <wp:posOffset>-1040524</wp:posOffset>
                </wp:positionH>
                <wp:positionV relativeFrom="paragraph">
                  <wp:posOffset>44932</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A58F43F" w14:textId="77777777" w:rsidR="00A3065D" w:rsidRDefault="00A3065D" w:rsidP="00A3065D">
                            <w:pPr>
                              <w:rPr>
                                <w:rFonts w:ascii="Arial" w:hAnsi="Arial" w:cs="Arial"/>
                                <w:color w:val="9CC2E5" w:themeColor="accent1" w:themeTint="99"/>
                                <w:sz w:val="36"/>
                              </w:rPr>
                            </w:pPr>
                          </w:p>
                          <w:p w14:paraId="019EE79D" w14:textId="77777777" w:rsidR="00A3065D" w:rsidRDefault="00A3065D" w:rsidP="00A3065D">
                            <w:pPr>
                              <w:rPr>
                                <w:rFonts w:ascii="Arial" w:hAnsi="Arial" w:cs="Arial"/>
                                <w:color w:val="9CC2E5" w:themeColor="accent1" w:themeTint="99"/>
                                <w:sz w:val="36"/>
                              </w:rPr>
                            </w:pPr>
                          </w:p>
                          <w:p w14:paraId="482821EA" w14:textId="77777777" w:rsidR="00A3065D" w:rsidRDefault="00A3065D" w:rsidP="00A3065D">
                            <w:pPr>
                              <w:rPr>
                                <w:rFonts w:ascii="Arial" w:hAnsi="Arial" w:cs="Arial"/>
                                <w:color w:val="9CC2E5" w:themeColor="accent1" w:themeTint="99"/>
                                <w:sz w:val="36"/>
                              </w:rPr>
                            </w:pPr>
                          </w:p>
                          <w:p w14:paraId="46A9EA78" w14:textId="77777777" w:rsidR="00A3065D" w:rsidRDefault="00A3065D" w:rsidP="00A3065D">
                            <w:pPr>
                              <w:rPr>
                                <w:rFonts w:ascii="Arial" w:hAnsi="Arial" w:cs="Arial"/>
                                <w:color w:val="9CC2E5" w:themeColor="accent1" w:themeTint="99"/>
                                <w:sz w:val="36"/>
                              </w:rPr>
                            </w:pPr>
                          </w:p>
                          <w:p w14:paraId="7F94E870" w14:textId="77777777" w:rsidR="00A3065D" w:rsidRDefault="00A3065D" w:rsidP="00A3065D">
                            <w:pPr>
                              <w:rPr>
                                <w:rFonts w:ascii="Arial" w:hAnsi="Arial" w:cs="Arial"/>
                                <w:color w:val="9CC2E5" w:themeColor="accent1" w:themeTint="99"/>
                                <w:sz w:val="36"/>
                              </w:rPr>
                            </w:pPr>
                          </w:p>
                          <w:p w14:paraId="0EA611A4" w14:textId="77777777" w:rsidR="00A3065D" w:rsidRDefault="00A3065D" w:rsidP="00A3065D">
                            <w:pPr>
                              <w:rPr>
                                <w:rFonts w:ascii="Arial" w:hAnsi="Arial" w:cs="Arial"/>
                                <w:color w:val="9CC2E5" w:themeColor="accent1" w:themeTint="99"/>
                                <w:sz w:val="36"/>
                              </w:rPr>
                            </w:pPr>
                          </w:p>
                          <w:p w14:paraId="13FF8B49" w14:textId="77777777" w:rsidR="00A3065D" w:rsidRDefault="00A3065D" w:rsidP="00A3065D">
                            <w:pPr>
                              <w:rPr>
                                <w:rFonts w:ascii="Arial" w:hAnsi="Arial" w:cs="Arial"/>
                                <w:color w:val="9CC2E5" w:themeColor="accent1" w:themeTint="99"/>
                                <w:sz w:val="36"/>
                              </w:rPr>
                            </w:pPr>
                          </w:p>
                          <w:p w14:paraId="4D8F26AB" w14:textId="77777777" w:rsidR="00A3065D" w:rsidRDefault="00A3065D" w:rsidP="00A3065D">
                            <w:pPr>
                              <w:rPr>
                                <w:rFonts w:ascii="Arial" w:hAnsi="Arial" w:cs="Arial"/>
                                <w:color w:val="9CC2E5" w:themeColor="accent1" w:themeTint="99"/>
                                <w:sz w:val="36"/>
                              </w:rPr>
                            </w:pPr>
                          </w:p>
                          <w:p w14:paraId="07CB3BFA"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B2F7" id="_x0000_s1028" type="#_x0000_t202" style="position:absolute;left:0;text-align:left;margin-left:-81.95pt;margin-top:3.55pt;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" stroked="f">
                <v:textbox>
                  <w:txbxContent>
                    <w:p w14:paraId="3A58F43F" w14:textId="77777777" w:rsidR="00A3065D" w:rsidRDefault="00A3065D" w:rsidP="00A3065D">
                      <w:pPr>
                        <w:rPr>
                          <w:rFonts w:ascii="Arial" w:hAnsi="Arial" w:cs="Arial"/>
                          <w:color w:val="9CC2E5" w:themeColor="accent1" w:themeTint="99"/>
                          <w:sz w:val="36"/>
                        </w:rPr>
                      </w:pPr>
                    </w:p>
                    <w:p w14:paraId="019EE79D" w14:textId="77777777" w:rsidR="00A3065D" w:rsidRDefault="00A3065D" w:rsidP="00A3065D">
                      <w:pPr>
                        <w:rPr>
                          <w:rFonts w:ascii="Arial" w:hAnsi="Arial" w:cs="Arial"/>
                          <w:color w:val="9CC2E5" w:themeColor="accent1" w:themeTint="99"/>
                          <w:sz w:val="36"/>
                        </w:rPr>
                      </w:pPr>
                    </w:p>
                    <w:p w14:paraId="482821EA" w14:textId="77777777" w:rsidR="00A3065D" w:rsidRDefault="00A3065D" w:rsidP="00A3065D">
                      <w:pPr>
                        <w:rPr>
                          <w:rFonts w:ascii="Arial" w:hAnsi="Arial" w:cs="Arial"/>
                          <w:color w:val="9CC2E5" w:themeColor="accent1" w:themeTint="99"/>
                          <w:sz w:val="36"/>
                        </w:rPr>
                      </w:pPr>
                    </w:p>
                    <w:p w14:paraId="46A9EA78" w14:textId="77777777" w:rsidR="00A3065D" w:rsidRDefault="00A3065D" w:rsidP="00A3065D">
                      <w:pPr>
                        <w:rPr>
                          <w:rFonts w:ascii="Arial" w:hAnsi="Arial" w:cs="Arial"/>
                          <w:color w:val="9CC2E5" w:themeColor="accent1" w:themeTint="99"/>
                          <w:sz w:val="36"/>
                        </w:rPr>
                      </w:pPr>
                    </w:p>
                    <w:p w14:paraId="7F94E870" w14:textId="77777777" w:rsidR="00A3065D" w:rsidRDefault="00A3065D" w:rsidP="00A3065D">
                      <w:pPr>
                        <w:rPr>
                          <w:rFonts w:ascii="Arial" w:hAnsi="Arial" w:cs="Arial"/>
                          <w:color w:val="9CC2E5" w:themeColor="accent1" w:themeTint="99"/>
                          <w:sz w:val="36"/>
                        </w:rPr>
                      </w:pPr>
                    </w:p>
                    <w:p w14:paraId="0EA611A4" w14:textId="77777777" w:rsidR="00A3065D" w:rsidRDefault="00A3065D" w:rsidP="00A3065D">
                      <w:pPr>
                        <w:rPr>
                          <w:rFonts w:ascii="Arial" w:hAnsi="Arial" w:cs="Arial"/>
                          <w:color w:val="9CC2E5" w:themeColor="accent1" w:themeTint="99"/>
                          <w:sz w:val="36"/>
                        </w:rPr>
                      </w:pPr>
                    </w:p>
                    <w:p w14:paraId="13FF8B49" w14:textId="77777777" w:rsidR="00A3065D" w:rsidRDefault="00A3065D" w:rsidP="00A3065D">
                      <w:pPr>
                        <w:rPr>
                          <w:rFonts w:ascii="Arial" w:hAnsi="Arial" w:cs="Arial"/>
                          <w:color w:val="9CC2E5" w:themeColor="accent1" w:themeTint="99"/>
                          <w:sz w:val="36"/>
                        </w:rPr>
                      </w:pPr>
                    </w:p>
                    <w:p w14:paraId="4D8F26AB" w14:textId="77777777" w:rsidR="00A3065D" w:rsidRDefault="00A3065D" w:rsidP="00A3065D">
                      <w:pPr>
                        <w:rPr>
                          <w:rFonts w:ascii="Arial" w:hAnsi="Arial" w:cs="Arial"/>
                          <w:color w:val="9CC2E5" w:themeColor="accent1" w:themeTint="99"/>
                          <w:sz w:val="36"/>
                        </w:rPr>
                      </w:pPr>
                    </w:p>
                    <w:p w14:paraId="07CB3BFA"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E45C3" w:rsidRPr="00116A27">
        <w:rPr>
          <w:rFonts w:ascii="Arial" w:hAnsi="Arial" w:cs="Arial"/>
          <w:b/>
        </w:rPr>
        <w:t>5</w:t>
      </w:r>
      <w:r w:rsidR="009D2CE6" w:rsidRPr="00116A27">
        <w:rPr>
          <w:rFonts w:ascii="Arial" w:hAnsi="Arial" w:cs="Arial"/>
          <w:b/>
        </w:rPr>
        <w:t>°</w:t>
      </w:r>
      <w:r w:rsidR="00063092" w:rsidRPr="00116A27">
        <w:rPr>
          <w:rFonts w:ascii="Arial" w:hAnsi="Arial" w:cs="Arial"/>
          <w:b/>
        </w:rPr>
        <w:t>.</w:t>
      </w:r>
      <w:r w:rsidR="001E45C3" w:rsidRPr="00116A27">
        <w:rPr>
          <w:rFonts w:ascii="Arial" w:hAnsi="Arial" w:cs="Arial"/>
          <w:b/>
        </w:rPr>
        <w:t xml:space="preserve">- </w:t>
      </w:r>
      <w:r w:rsidR="00543C0C" w:rsidRPr="00116A27">
        <w:rPr>
          <w:rFonts w:ascii="Arial" w:hAnsi="Arial" w:cs="Arial"/>
        </w:rPr>
        <w:t>S</w:t>
      </w:r>
      <w:r w:rsidR="0073353C" w:rsidRPr="00116A27">
        <w:rPr>
          <w:rFonts w:ascii="Arial" w:hAnsi="Arial" w:cs="Arial"/>
        </w:rPr>
        <w:t xml:space="preserve">e fijaron las </w:t>
      </w:r>
      <w:r w:rsidR="001E45C3" w:rsidRPr="00116A27">
        <w:rPr>
          <w:rFonts w:ascii="Arial" w:hAnsi="Arial" w:cs="Arial"/>
        </w:rPr>
        <w:t>11</w:t>
      </w:r>
      <w:r w:rsidR="0073353C" w:rsidRPr="00116A27">
        <w:rPr>
          <w:rFonts w:ascii="Arial" w:hAnsi="Arial" w:cs="Arial"/>
        </w:rPr>
        <w:t xml:space="preserve"> </w:t>
      </w:r>
      <w:r w:rsidR="001E45C3" w:rsidRPr="00116A27">
        <w:rPr>
          <w:rFonts w:ascii="Arial" w:hAnsi="Arial" w:cs="Arial"/>
        </w:rPr>
        <w:t>once</w:t>
      </w:r>
      <w:r w:rsidR="00612567" w:rsidRPr="00116A27">
        <w:rPr>
          <w:rFonts w:ascii="Arial" w:hAnsi="Arial" w:cs="Arial"/>
        </w:rPr>
        <w:t xml:space="preserve"> horas del día </w:t>
      </w:r>
      <w:r w:rsidR="00B1196D" w:rsidRPr="00116A27">
        <w:rPr>
          <w:rFonts w:ascii="Arial" w:hAnsi="Arial" w:cs="Arial"/>
        </w:rPr>
        <w:t>seis de junio del</w:t>
      </w:r>
      <w:r w:rsidR="00612567" w:rsidRPr="00116A27">
        <w:rPr>
          <w:rFonts w:ascii="Arial" w:hAnsi="Arial" w:cs="Arial"/>
        </w:rPr>
        <w:t xml:space="preserve"> dos mil dieciocho para que </w:t>
      </w:r>
      <w:r w:rsidR="008714C8" w:rsidRPr="00116A27">
        <w:rPr>
          <w:rFonts w:ascii="Arial" w:hAnsi="Arial" w:cs="Arial"/>
        </w:rPr>
        <w:t>se celebrara la Audiencia Final</w:t>
      </w:r>
      <w:r w:rsidR="00612567" w:rsidRPr="00116A27">
        <w:rPr>
          <w:rFonts w:ascii="Arial" w:hAnsi="Arial" w:cs="Arial"/>
        </w:rPr>
        <w:t xml:space="preserve"> </w:t>
      </w:r>
      <w:r w:rsidR="008714C8" w:rsidRPr="00116A27">
        <w:rPr>
          <w:rFonts w:ascii="Arial" w:hAnsi="Arial" w:cs="Arial"/>
        </w:rPr>
        <w:t>m</w:t>
      </w:r>
      <w:r w:rsidR="001A5EB1" w:rsidRPr="00116A27">
        <w:rPr>
          <w:rFonts w:ascii="Arial" w:hAnsi="Arial" w:cs="Arial"/>
        </w:rPr>
        <w:t>isma que se celebró sin comparecencia de las partes ni de persona alguna que legalmente les representara</w:t>
      </w:r>
      <w:r w:rsidR="003A0F04" w:rsidRPr="00116A27">
        <w:rPr>
          <w:rFonts w:ascii="Arial" w:hAnsi="Arial" w:cs="Arial"/>
        </w:rPr>
        <w:t>; se abrió el periodo de desahogo de pruebas donde el Titular de esta Sexta Sala Unit</w:t>
      </w:r>
      <w:r w:rsidR="00063092" w:rsidRPr="00116A27">
        <w:rPr>
          <w:rFonts w:ascii="Arial" w:hAnsi="Arial" w:cs="Arial"/>
        </w:rPr>
        <w:t>aria de Primera Instancia, del T</w:t>
      </w:r>
      <w:r w:rsidR="003A0F04" w:rsidRPr="00116A27">
        <w:rPr>
          <w:rFonts w:ascii="Arial" w:hAnsi="Arial" w:cs="Arial"/>
        </w:rPr>
        <w:t xml:space="preserve">ribunal de </w:t>
      </w:r>
      <w:r w:rsidR="001857E5" w:rsidRPr="00116A27">
        <w:rPr>
          <w:rFonts w:ascii="Arial" w:hAnsi="Arial" w:cs="Arial"/>
        </w:rPr>
        <w:t>Justicia Administrativa del Estado de Oaxaca</w:t>
      </w:r>
      <w:r w:rsidR="003A0F04" w:rsidRPr="00116A27">
        <w:rPr>
          <w:rFonts w:ascii="Arial" w:hAnsi="Arial" w:cs="Arial"/>
        </w:rPr>
        <w:t xml:space="preserve"> las declaró desahogadas por su propia naturaleza; en el periodo de alegatos se dio </w:t>
      </w:r>
      <w:r w:rsidR="001E074A" w:rsidRPr="00116A27">
        <w:rPr>
          <w:rFonts w:ascii="Arial" w:hAnsi="Arial" w:cs="Arial"/>
        </w:rPr>
        <w:t xml:space="preserve">cuenta </w:t>
      </w:r>
      <w:r w:rsidR="001E45C3" w:rsidRPr="00116A27">
        <w:rPr>
          <w:rFonts w:ascii="Arial" w:hAnsi="Arial" w:cs="Arial"/>
        </w:rPr>
        <w:t>del escrito de formulación de alegatos</w:t>
      </w:r>
      <w:r w:rsidR="00AF667F" w:rsidRPr="00116A27">
        <w:rPr>
          <w:rFonts w:ascii="Arial" w:hAnsi="Arial" w:cs="Arial"/>
        </w:rPr>
        <w:t xml:space="preserve"> por la parte actora</w:t>
      </w:r>
      <w:r w:rsidR="001E45C3" w:rsidRPr="00116A27">
        <w:rPr>
          <w:rFonts w:ascii="Arial" w:hAnsi="Arial" w:cs="Arial"/>
        </w:rPr>
        <w:t xml:space="preserve">  </w:t>
      </w:r>
      <w:r w:rsidR="00AF667F" w:rsidRPr="00116A27">
        <w:rPr>
          <w:rFonts w:ascii="Arial" w:hAnsi="Arial" w:cs="Arial"/>
        </w:rPr>
        <w:t>donde formula alegatos</w:t>
      </w:r>
      <w:r w:rsidR="001E45C3" w:rsidRPr="00116A27">
        <w:rPr>
          <w:rFonts w:ascii="Arial" w:hAnsi="Arial" w:cs="Arial"/>
        </w:rPr>
        <w:t xml:space="preserve"> </w:t>
      </w:r>
      <w:r w:rsidR="00A55942" w:rsidRPr="00116A27">
        <w:rPr>
          <w:rFonts w:ascii="Arial" w:hAnsi="Arial" w:cs="Arial"/>
        </w:rPr>
        <w:t xml:space="preserve">los cuales se agregaron para los efectos legales correspondientes y a </w:t>
      </w:r>
      <w:r w:rsidR="001E45C3" w:rsidRPr="00116A27">
        <w:rPr>
          <w:rFonts w:ascii="Arial" w:hAnsi="Arial" w:cs="Arial"/>
        </w:rPr>
        <w:t>la autoridad demandada</w:t>
      </w:r>
      <w:r w:rsidR="00AF667F" w:rsidRPr="00116A27">
        <w:rPr>
          <w:rFonts w:ascii="Arial" w:hAnsi="Arial" w:cs="Arial"/>
        </w:rPr>
        <w:t xml:space="preserve"> </w:t>
      </w:r>
      <w:r w:rsidR="00A55942" w:rsidRPr="00116A27">
        <w:rPr>
          <w:rFonts w:ascii="Arial" w:hAnsi="Arial" w:cs="Arial"/>
        </w:rPr>
        <w:t xml:space="preserve">al no presentar alegatos </w:t>
      </w:r>
      <w:r w:rsidR="00AF667F" w:rsidRPr="00116A27">
        <w:rPr>
          <w:rFonts w:ascii="Arial" w:hAnsi="Arial" w:cs="Arial"/>
        </w:rPr>
        <w:t xml:space="preserve">se </w:t>
      </w:r>
      <w:r w:rsidR="00A55942" w:rsidRPr="00116A27">
        <w:rPr>
          <w:rFonts w:ascii="Arial" w:hAnsi="Arial" w:cs="Arial"/>
        </w:rPr>
        <w:t xml:space="preserve">le </w:t>
      </w:r>
      <w:r w:rsidR="00AF667F" w:rsidRPr="00116A27">
        <w:rPr>
          <w:rFonts w:ascii="Arial" w:hAnsi="Arial" w:cs="Arial"/>
        </w:rPr>
        <w:t>declaró precluído su derecho. Finalmente se citó a las partes para oír sentencia, misma que ahora se pronuncia. - - - - - -</w:t>
      </w:r>
      <w:r w:rsidR="001E45C3" w:rsidRPr="00116A27">
        <w:rPr>
          <w:rFonts w:ascii="Arial" w:hAnsi="Arial" w:cs="Arial"/>
        </w:rPr>
        <w:t xml:space="preserve"> - - - - - - - - - - - - - - - - - - - - - - - - - - - - - - - - - - - -</w:t>
      </w:r>
      <w:r w:rsidR="00A55942" w:rsidRPr="00116A27">
        <w:rPr>
          <w:rFonts w:ascii="Arial" w:hAnsi="Arial" w:cs="Arial"/>
        </w:rPr>
        <w:t xml:space="preserve"> - - - - - - </w:t>
      </w:r>
      <w:r w:rsidR="001E45C3" w:rsidRPr="00116A27">
        <w:rPr>
          <w:rFonts w:ascii="Arial" w:hAnsi="Arial" w:cs="Arial"/>
        </w:rPr>
        <w:t xml:space="preserve"> </w:t>
      </w:r>
      <w:r w:rsidR="00AF667F" w:rsidRPr="00116A27">
        <w:rPr>
          <w:rFonts w:ascii="Arial" w:hAnsi="Arial" w:cs="Arial"/>
        </w:rPr>
        <w:t xml:space="preserve"> </w:t>
      </w:r>
    </w:p>
    <w:p w14:paraId="7A55858B" w14:textId="77777777" w:rsidR="003A0F04" w:rsidRPr="00116A27" w:rsidRDefault="003A0F04" w:rsidP="003A0F04">
      <w:pPr>
        <w:spacing w:after="0" w:line="360" w:lineRule="auto"/>
        <w:ind w:firstLine="708"/>
        <w:jc w:val="both"/>
        <w:rPr>
          <w:rFonts w:ascii="Arial" w:hAnsi="Arial" w:cs="Arial"/>
        </w:rPr>
      </w:pPr>
    </w:p>
    <w:p w14:paraId="3DF11BA9" w14:textId="77777777" w:rsidR="003A0F04" w:rsidRPr="00116A27" w:rsidRDefault="003A0F04" w:rsidP="003A0F04">
      <w:pPr>
        <w:spacing w:after="0" w:line="360" w:lineRule="auto"/>
        <w:jc w:val="center"/>
        <w:rPr>
          <w:rFonts w:ascii="Arial" w:hAnsi="Arial" w:cs="Arial"/>
          <w:b/>
        </w:rPr>
      </w:pPr>
      <w:r w:rsidRPr="00116A27">
        <w:rPr>
          <w:rFonts w:ascii="Arial" w:hAnsi="Arial" w:cs="Arial"/>
          <w:b/>
        </w:rPr>
        <w:t>C O N S I D E R A N D O:</w:t>
      </w:r>
    </w:p>
    <w:p w14:paraId="65BEE71A" w14:textId="77777777" w:rsidR="003A0F04" w:rsidRPr="00116A27" w:rsidRDefault="003A0F04" w:rsidP="003A0F04">
      <w:pPr>
        <w:spacing w:after="0" w:line="360" w:lineRule="auto"/>
        <w:rPr>
          <w:rFonts w:ascii="Arial" w:hAnsi="Arial" w:cs="Arial"/>
          <w:b/>
        </w:rPr>
      </w:pPr>
    </w:p>
    <w:p w14:paraId="67B4BFF0" w14:textId="77777777" w:rsidR="003A0F04" w:rsidRPr="00116A27" w:rsidRDefault="003A0F04" w:rsidP="001E45C3">
      <w:pPr>
        <w:spacing w:after="0" w:line="360" w:lineRule="auto"/>
        <w:ind w:right="-93" w:firstLine="567"/>
        <w:jc w:val="both"/>
        <w:rPr>
          <w:rFonts w:ascii="Arial" w:hAnsi="Arial" w:cs="Arial"/>
        </w:rPr>
      </w:pPr>
      <w:r w:rsidRPr="00116A27">
        <w:rPr>
          <w:rFonts w:ascii="Arial" w:hAnsi="Arial" w:cs="Arial"/>
          <w:b/>
        </w:rPr>
        <w:t>PRIMERO.- Competencia.-</w:t>
      </w:r>
      <w:r w:rsidRPr="00116A27">
        <w:rPr>
          <w:rFonts w:ascii="Arial" w:hAnsi="Arial" w:cs="Arial"/>
        </w:rPr>
        <w:t xml:space="preserve"> </w:t>
      </w:r>
      <w:r w:rsidR="001857E5" w:rsidRPr="00116A27">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sidR="00612567" w:rsidRPr="00116A27">
        <w:rPr>
          <w:rFonts w:ascii="Arial" w:hAnsi="Arial" w:cs="Arial"/>
        </w:rPr>
        <w:t>rtículos 114 QUÁTER fracción VI</w:t>
      </w:r>
      <w:r w:rsidR="00A55942" w:rsidRPr="00116A27">
        <w:rPr>
          <w:rFonts w:ascii="Arial" w:hAnsi="Arial" w:cs="Arial"/>
        </w:rPr>
        <w:t>I</w:t>
      </w:r>
      <w:r w:rsidR="001857E5" w:rsidRPr="00116A27">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A55942" w:rsidRPr="00116A27">
        <w:rPr>
          <w:rFonts w:ascii="Arial" w:hAnsi="Arial" w:cs="Arial"/>
        </w:rPr>
        <w:t>municipal</w:t>
      </w:r>
      <w:r w:rsidR="001857E5" w:rsidRPr="00116A27">
        <w:rPr>
          <w:rFonts w:ascii="Arial" w:hAnsi="Arial" w:cs="Arial"/>
        </w:rPr>
        <w:t xml:space="preserve">. - - - </w:t>
      </w:r>
    </w:p>
    <w:p w14:paraId="1C343ED2" w14:textId="77777777" w:rsidR="003A0F04" w:rsidRPr="00116A27" w:rsidRDefault="003A0F04" w:rsidP="003A0F04">
      <w:pPr>
        <w:spacing w:after="0" w:line="360" w:lineRule="auto"/>
        <w:jc w:val="both"/>
        <w:rPr>
          <w:rFonts w:ascii="Arial" w:hAnsi="Arial" w:cs="Arial"/>
        </w:rPr>
      </w:pPr>
    </w:p>
    <w:p w14:paraId="1B5AAF98" w14:textId="77777777" w:rsidR="001857E5" w:rsidRPr="00116A27" w:rsidRDefault="003A0F04" w:rsidP="00063092">
      <w:pPr>
        <w:tabs>
          <w:tab w:val="left" w:pos="6946"/>
        </w:tabs>
        <w:spacing w:after="0" w:line="360" w:lineRule="auto"/>
        <w:ind w:right="-93" w:firstLine="567"/>
        <w:jc w:val="both"/>
        <w:rPr>
          <w:rFonts w:ascii="Arial" w:hAnsi="Arial" w:cs="Arial"/>
        </w:rPr>
      </w:pPr>
      <w:r w:rsidRPr="00116A27">
        <w:rPr>
          <w:rFonts w:ascii="Arial" w:hAnsi="Arial" w:cs="Arial"/>
          <w:b/>
        </w:rPr>
        <w:t xml:space="preserve">SEGUNDO.- Personalidad y </w:t>
      </w:r>
      <w:r w:rsidR="001E074A" w:rsidRPr="00116A27">
        <w:rPr>
          <w:rFonts w:ascii="Arial" w:hAnsi="Arial" w:cs="Arial"/>
          <w:b/>
        </w:rPr>
        <w:t>Personería</w:t>
      </w:r>
      <w:r w:rsidRPr="00116A27">
        <w:rPr>
          <w:rFonts w:ascii="Arial" w:hAnsi="Arial" w:cs="Arial"/>
          <w:b/>
        </w:rPr>
        <w:t>.-</w:t>
      </w:r>
      <w:r w:rsidRPr="00116A27">
        <w:rPr>
          <w:rFonts w:ascii="Arial" w:hAnsi="Arial" w:cs="Arial"/>
        </w:rPr>
        <w:t xml:space="preserve"> Quedó acreditada</w:t>
      </w:r>
      <w:r w:rsidR="003939A5" w:rsidRPr="00116A27">
        <w:rPr>
          <w:rFonts w:ascii="Arial" w:hAnsi="Arial" w:cs="Arial"/>
        </w:rPr>
        <w:t xml:space="preserve"> </w:t>
      </w:r>
      <w:r w:rsidR="001A5EB1" w:rsidRPr="00116A27">
        <w:rPr>
          <w:rFonts w:ascii="Arial" w:hAnsi="Arial" w:cs="Arial"/>
        </w:rPr>
        <w:t xml:space="preserve">de conformidad con los artículos </w:t>
      </w:r>
      <w:r w:rsidR="00A55942" w:rsidRPr="00116A27">
        <w:rPr>
          <w:rFonts w:ascii="Arial" w:hAnsi="Arial" w:cs="Arial"/>
        </w:rPr>
        <w:t>148</w:t>
      </w:r>
      <w:r w:rsidR="001A5EB1" w:rsidRPr="00116A27">
        <w:rPr>
          <w:rFonts w:ascii="Arial" w:hAnsi="Arial" w:cs="Arial"/>
        </w:rPr>
        <w:t xml:space="preserve"> y 1</w:t>
      </w:r>
      <w:r w:rsidR="00A55942" w:rsidRPr="00116A27">
        <w:rPr>
          <w:rFonts w:ascii="Arial" w:hAnsi="Arial" w:cs="Arial"/>
        </w:rPr>
        <w:t>50</w:t>
      </w:r>
      <w:r w:rsidR="001A5EB1" w:rsidRPr="00116A27">
        <w:rPr>
          <w:rFonts w:ascii="Arial" w:hAnsi="Arial" w:cs="Arial"/>
        </w:rPr>
        <w:t xml:space="preserve"> de la Ley de</w:t>
      </w:r>
      <w:r w:rsidR="00A55942" w:rsidRPr="00116A27">
        <w:rPr>
          <w:rFonts w:ascii="Arial" w:hAnsi="Arial" w:cs="Arial"/>
        </w:rPr>
        <w:t xml:space="preserve"> Procedimiento y</w:t>
      </w:r>
      <w:r w:rsidR="001A5EB1" w:rsidRPr="00116A27">
        <w:rPr>
          <w:rFonts w:ascii="Arial" w:hAnsi="Arial" w:cs="Arial"/>
        </w:rPr>
        <w:t xml:space="preserve"> Justicia Administrativa para el Estado de Oaxaca, toda vez que la parte actora promueve por </w:t>
      </w:r>
      <w:r w:rsidR="00A55942" w:rsidRPr="00116A27">
        <w:rPr>
          <w:rFonts w:ascii="Arial" w:hAnsi="Arial" w:cs="Arial"/>
        </w:rPr>
        <w:t>propio derecho y la autoridad demandada</w:t>
      </w:r>
      <w:r w:rsidR="001A5EB1" w:rsidRPr="00116A27">
        <w:rPr>
          <w:rFonts w:ascii="Arial" w:hAnsi="Arial" w:cs="Arial"/>
        </w:rPr>
        <w:t xml:space="preserve"> mediante nombramiento debidamente certificado</w:t>
      </w:r>
      <w:r w:rsidR="00086E81" w:rsidRPr="00116A27">
        <w:rPr>
          <w:rFonts w:ascii="Arial" w:hAnsi="Arial" w:cs="Arial"/>
        </w:rPr>
        <w:t xml:space="preserve">. - - - - - - </w:t>
      </w:r>
      <w:r w:rsidR="001A5EB1" w:rsidRPr="00116A27">
        <w:rPr>
          <w:rFonts w:ascii="Arial" w:hAnsi="Arial" w:cs="Arial"/>
        </w:rPr>
        <w:t>- - - - - - - - - - - - - -</w:t>
      </w:r>
      <w:r w:rsidR="00A55942" w:rsidRPr="00116A27">
        <w:rPr>
          <w:rFonts w:ascii="Arial" w:hAnsi="Arial" w:cs="Arial"/>
        </w:rPr>
        <w:t xml:space="preserve"> - </w:t>
      </w:r>
      <w:r w:rsidR="001A5EB1" w:rsidRPr="00116A27">
        <w:rPr>
          <w:rFonts w:ascii="Arial" w:hAnsi="Arial" w:cs="Arial"/>
        </w:rPr>
        <w:t xml:space="preserve"> </w:t>
      </w:r>
    </w:p>
    <w:p w14:paraId="010F21A1" w14:textId="77777777" w:rsidR="003939A5" w:rsidRPr="00116A27" w:rsidRDefault="003939A5" w:rsidP="003A0F04">
      <w:pPr>
        <w:spacing w:after="0" w:line="360" w:lineRule="auto"/>
        <w:jc w:val="both"/>
        <w:rPr>
          <w:rFonts w:ascii="Arial" w:hAnsi="Arial" w:cs="Arial"/>
          <w:b/>
        </w:rPr>
      </w:pPr>
    </w:p>
    <w:p w14:paraId="3C89D4F0" w14:textId="790B552D" w:rsidR="00721CC4" w:rsidRPr="00116A27" w:rsidRDefault="003A0F04" w:rsidP="001E45C3">
      <w:pPr>
        <w:spacing w:after="0" w:line="360" w:lineRule="auto"/>
        <w:ind w:right="-93"/>
        <w:jc w:val="both"/>
        <w:rPr>
          <w:rFonts w:ascii="Arial" w:hAnsi="Arial" w:cs="Arial"/>
        </w:rPr>
      </w:pPr>
      <w:r w:rsidRPr="00116A27">
        <w:rPr>
          <w:rFonts w:ascii="Arial" w:hAnsi="Arial" w:cs="Arial"/>
          <w:b/>
        </w:rPr>
        <w:t xml:space="preserve">          TERCERO.-</w:t>
      </w:r>
      <w:r w:rsidRPr="00116A27">
        <w:rPr>
          <w:rFonts w:ascii="Arial" w:hAnsi="Arial" w:cs="Arial"/>
        </w:rPr>
        <w:t xml:space="preserve"> </w:t>
      </w:r>
      <w:r w:rsidR="001E074A" w:rsidRPr="00116A27">
        <w:rPr>
          <w:rFonts w:ascii="Arial" w:hAnsi="Arial" w:cs="Arial"/>
          <w:b/>
        </w:rPr>
        <w:t>Fijación</w:t>
      </w:r>
      <w:r w:rsidRPr="00116A27">
        <w:rPr>
          <w:rFonts w:ascii="Arial" w:hAnsi="Arial" w:cs="Arial"/>
          <w:b/>
        </w:rPr>
        <w:t xml:space="preserve"> de la Litis</w:t>
      </w:r>
      <w:r w:rsidRPr="00116A27">
        <w:rPr>
          <w:rFonts w:ascii="Arial" w:hAnsi="Arial" w:cs="Arial"/>
        </w:rPr>
        <w:t xml:space="preserve">.- </w:t>
      </w:r>
      <w:r w:rsidR="003F3203" w:rsidRPr="00116A27">
        <w:rPr>
          <w:rFonts w:ascii="Arial" w:hAnsi="Arial" w:cs="Arial"/>
        </w:rPr>
        <w:t xml:space="preserve">Surge de la ilegalidad planteada por el actor </w:t>
      </w:r>
      <w:r w:rsidR="00721CC4" w:rsidRPr="00116A27">
        <w:rPr>
          <w:rFonts w:ascii="Arial" w:hAnsi="Arial" w:cs="Arial"/>
        </w:rPr>
        <w:t xml:space="preserve">Gabriel Cruz Matías, </w:t>
      </w:r>
      <w:r w:rsidR="004E4C25" w:rsidRPr="00116A27">
        <w:rPr>
          <w:rFonts w:ascii="Arial" w:hAnsi="Arial" w:cs="Arial"/>
        </w:rPr>
        <w:t xml:space="preserve">respecto a la resolución de fecha  diecinueve de diciembre de  dos mil diecisiete, de donde se duele que </w:t>
      </w:r>
      <w:r w:rsidR="008630D8" w:rsidRPr="00116A27">
        <w:rPr>
          <w:rFonts w:ascii="Arial" w:hAnsi="Arial" w:cs="Arial"/>
        </w:rPr>
        <w:t xml:space="preserve">la autoridad demandada, </w:t>
      </w:r>
      <w:r w:rsidR="0039637F" w:rsidRPr="00116A27">
        <w:rPr>
          <w:rFonts w:ascii="Arial" w:hAnsi="Arial" w:cs="Arial"/>
        </w:rPr>
        <w:t xml:space="preserve">al determinar su grado de responsabilidad, no </w:t>
      </w:r>
      <w:r w:rsidR="008630D8" w:rsidRPr="00116A27">
        <w:rPr>
          <w:rFonts w:ascii="Arial" w:hAnsi="Arial" w:cs="Arial"/>
        </w:rPr>
        <w:t>tomó</w:t>
      </w:r>
      <w:r w:rsidR="0039637F" w:rsidRPr="00116A27">
        <w:rPr>
          <w:rFonts w:ascii="Arial" w:hAnsi="Arial" w:cs="Arial"/>
        </w:rPr>
        <w:t xml:space="preserve"> en cuenta los criterios establecidos en el artículo 74 de la Ley de Responsabilidades de los Servidores Públicos del Estado y Municipios de Oaxaca, toda vez que la </w:t>
      </w:r>
      <w:r w:rsidR="008630D8" w:rsidRPr="00116A27">
        <w:rPr>
          <w:rFonts w:ascii="Arial" w:hAnsi="Arial" w:cs="Arial"/>
        </w:rPr>
        <w:t>demandada</w:t>
      </w:r>
      <w:r w:rsidR="0039637F" w:rsidRPr="00116A27">
        <w:rPr>
          <w:rFonts w:ascii="Arial" w:hAnsi="Arial" w:cs="Arial"/>
        </w:rPr>
        <w:t xml:space="preserve"> calificó la gravedad de la infracción como la que se encuentra en la parte media de la mínima y la máxima, sin individualizarla debidamente en razón al grado de r</w:t>
      </w:r>
      <w:r w:rsidR="008630D8" w:rsidRPr="00116A27">
        <w:rPr>
          <w:rFonts w:ascii="Arial" w:hAnsi="Arial" w:cs="Arial"/>
        </w:rPr>
        <w:t xml:space="preserve">esponsabilidad, así como sin considerar que el actuar del hoy accionante no se encuentra considerado como una falta grave, lo que </w:t>
      </w:r>
      <w:r w:rsidR="00A3065D">
        <w:rPr>
          <w:noProof/>
          <w:lang w:eastAsia="es-MX"/>
        </w:rPr>
        <w:lastRenderedPageBreak/>
        <mc:AlternateContent>
          <mc:Choice Requires="wps">
            <w:drawing>
              <wp:anchor distT="45720" distB="45720" distL="114300" distR="114300" simplePos="0" relativeHeight="251665408" behindDoc="0" locked="0" layoutInCell="1" allowOverlap="1" wp14:anchorId="0B692778" wp14:editId="3BC34821">
                <wp:simplePos x="0" y="0"/>
                <wp:positionH relativeFrom="page">
                  <wp:align>left</wp:align>
                </wp:positionH>
                <wp:positionV relativeFrom="paragraph">
                  <wp:posOffset>285</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51A5CD5" w14:textId="77777777" w:rsidR="00A3065D" w:rsidRDefault="00A3065D" w:rsidP="00A3065D">
                            <w:pPr>
                              <w:rPr>
                                <w:rFonts w:ascii="Arial" w:hAnsi="Arial" w:cs="Arial"/>
                                <w:color w:val="9CC2E5" w:themeColor="accent1" w:themeTint="99"/>
                                <w:sz w:val="36"/>
                              </w:rPr>
                            </w:pPr>
                          </w:p>
                          <w:p w14:paraId="1F683DA9" w14:textId="77777777" w:rsidR="00A3065D" w:rsidRDefault="00A3065D" w:rsidP="00A3065D">
                            <w:pPr>
                              <w:rPr>
                                <w:rFonts w:ascii="Arial" w:hAnsi="Arial" w:cs="Arial"/>
                                <w:color w:val="9CC2E5" w:themeColor="accent1" w:themeTint="99"/>
                                <w:sz w:val="36"/>
                              </w:rPr>
                            </w:pPr>
                          </w:p>
                          <w:p w14:paraId="7D122D8B" w14:textId="77777777" w:rsidR="00A3065D" w:rsidRDefault="00A3065D" w:rsidP="00A3065D">
                            <w:pPr>
                              <w:rPr>
                                <w:rFonts w:ascii="Arial" w:hAnsi="Arial" w:cs="Arial"/>
                                <w:color w:val="9CC2E5" w:themeColor="accent1" w:themeTint="99"/>
                                <w:sz w:val="36"/>
                              </w:rPr>
                            </w:pPr>
                          </w:p>
                          <w:p w14:paraId="3D6A33B1" w14:textId="77777777" w:rsidR="00A3065D" w:rsidRDefault="00A3065D" w:rsidP="00A3065D">
                            <w:pPr>
                              <w:rPr>
                                <w:rFonts w:ascii="Arial" w:hAnsi="Arial" w:cs="Arial"/>
                                <w:color w:val="9CC2E5" w:themeColor="accent1" w:themeTint="99"/>
                                <w:sz w:val="36"/>
                              </w:rPr>
                            </w:pPr>
                          </w:p>
                          <w:p w14:paraId="2E4DF36E" w14:textId="77777777" w:rsidR="00A3065D" w:rsidRDefault="00A3065D" w:rsidP="00A3065D">
                            <w:pPr>
                              <w:rPr>
                                <w:rFonts w:ascii="Arial" w:hAnsi="Arial" w:cs="Arial"/>
                                <w:color w:val="9CC2E5" w:themeColor="accent1" w:themeTint="99"/>
                                <w:sz w:val="36"/>
                              </w:rPr>
                            </w:pPr>
                          </w:p>
                          <w:p w14:paraId="7F808C89" w14:textId="77777777" w:rsidR="00A3065D" w:rsidRDefault="00A3065D" w:rsidP="00A3065D">
                            <w:pPr>
                              <w:rPr>
                                <w:rFonts w:ascii="Arial" w:hAnsi="Arial" w:cs="Arial"/>
                                <w:color w:val="9CC2E5" w:themeColor="accent1" w:themeTint="99"/>
                                <w:sz w:val="36"/>
                              </w:rPr>
                            </w:pPr>
                          </w:p>
                          <w:p w14:paraId="019C7236" w14:textId="77777777" w:rsidR="00A3065D" w:rsidRDefault="00A3065D" w:rsidP="00A3065D">
                            <w:pPr>
                              <w:rPr>
                                <w:rFonts w:ascii="Arial" w:hAnsi="Arial" w:cs="Arial"/>
                                <w:color w:val="9CC2E5" w:themeColor="accent1" w:themeTint="99"/>
                                <w:sz w:val="36"/>
                              </w:rPr>
                            </w:pPr>
                          </w:p>
                          <w:p w14:paraId="69D640A1" w14:textId="77777777" w:rsidR="00A3065D" w:rsidRDefault="00A3065D" w:rsidP="00A3065D">
                            <w:pPr>
                              <w:rPr>
                                <w:rFonts w:ascii="Arial" w:hAnsi="Arial" w:cs="Arial"/>
                                <w:color w:val="9CC2E5" w:themeColor="accent1" w:themeTint="99"/>
                                <w:sz w:val="36"/>
                              </w:rPr>
                            </w:pPr>
                          </w:p>
                          <w:p w14:paraId="5B7A5779"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2778" id="_x0000_s1029" type="#_x0000_t202" style="position:absolute;left:0;text-align:left;margin-left:0;margin-top:0;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smf3iYCAAAqBAAADgAAAAAAAAAAAAAAAAAuAgAAZHJzL2Uyb0RvYy54&#10;bWxQSwECLQAUAAYACAAAACEAgzpS/9sAAAAGAQAADwAAAAAAAAAAAAAAAACABAAAZHJzL2Rvd25y&#10;ZXYueG1sUEsFBgAAAAAEAAQA8wAAAIgFAAAAAA==&#10;" stroked="f">
                <v:textbox>
                  <w:txbxContent>
                    <w:p w14:paraId="451A5CD5" w14:textId="77777777" w:rsidR="00A3065D" w:rsidRDefault="00A3065D" w:rsidP="00A3065D">
                      <w:pPr>
                        <w:rPr>
                          <w:rFonts w:ascii="Arial" w:hAnsi="Arial" w:cs="Arial"/>
                          <w:color w:val="9CC2E5" w:themeColor="accent1" w:themeTint="99"/>
                          <w:sz w:val="36"/>
                        </w:rPr>
                      </w:pPr>
                    </w:p>
                    <w:p w14:paraId="1F683DA9" w14:textId="77777777" w:rsidR="00A3065D" w:rsidRDefault="00A3065D" w:rsidP="00A3065D">
                      <w:pPr>
                        <w:rPr>
                          <w:rFonts w:ascii="Arial" w:hAnsi="Arial" w:cs="Arial"/>
                          <w:color w:val="9CC2E5" w:themeColor="accent1" w:themeTint="99"/>
                          <w:sz w:val="36"/>
                        </w:rPr>
                      </w:pPr>
                    </w:p>
                    <w:p w14:paraId="7D122D8B" w14:textId="77777777" w:rsidR="00A3065D" w:rsidRDefault="00A3065D" w:rsidP="00A3065D">
                      <w:pPr>
                        <w:rPr>
                          <w:rFonts w:ascii="Arial" w:hAnsi="Arial" w:cs="Arial"/>
                          <w:color w:val="9CC2E5" w:themeColor="accent1" w:themeTint="99"/>
                          <w:sz w:val="36"/>
                        </w:rPr>
                      </w:pPr>
                    </w:p>
                    <w:p w14:paraId="3D6A33B1" w14:textId="77777777" w:rsidR="00A3065D" w:rsidRDefault="00A3065D" w:rsidP="00A3065D">
                      <w:pPr>
                        <w:rPr>
                          <w:rFonts w:ascii="Arial" w:hAnsi="Arial" w:cs="Arial"/>
                          <w:color w:val="9CC2E5" w:themeColor="accent1" w:themeTint="99"/>
                          <w:sz w:val="36"/>
                        </w:rPr>
                      </w:pPr>
                    </w:p>
                    <w:p w14:paraId="2E4DF36E" w14:textId="77777777" w:rsidR="00A3065D" w:rsidRDefault="00A3065D" w:rsidP="00A3065D">
                      <w:pPr>
                        <w:rPr>
                          <w:rFonts w:ascii="Arial" w:hAnsi="Arial" w:cs="Arial"/>
                          <w:color w:val="9CC2E5" w:themeColor="accent1" w:themeTint="99"/>
                          <w:sz w:val="36"/>
                        </w:rPr>
                      </w:pPr>
                    </w:p>
                    <w:p w14:paraId="7F808C89" w14:textId="77777777" w:rsidR="00A3065D" w:rsidRDefault="00A3065D" w:rsidP="00A3065D">
                      <w:pPr>
                        <w:rPr>
                          <w:rFonts w:ascii="Arial" w:hAnsi="Arial" w:cs="Arial"/>
                          <w:color w:val="9CC2E5" w:themeColor="accent1" w:themeTint="99"/>
                          <w:sz w:val="36"/>
                        </w:rPr>
                      </w:pPr>
                    </w:p>
                    <w:p w14:paraId="019C7236" w14:textId="77777777" w:rsidR="00A3065D" w:rsidRDefault="00A3065D" w:rsidP="00A3065D">
                      <w:pPr>
                        <w:rPr>
                          <w:rFonts w:ascii="Arial" w:hAnsi="Arial" w:cs="Arial"/>
                          <w:color w:val="9CC2E5" w:themeColor="accent1" w:themeTint="99"/>
                          <w:sz w:val="36"/>
                        </w:rPr>
                      </w:pPr>
                    </w:p>
                    <w:p w14:paraId="69D640A1" w14:textId="77777777" w:rsidR="00A3065D" w:rsidRDefault="00A3065D" w:rsidP="00A3065D">
                      <w:pPr>
                        <w:rPr>
                          <w:rFonts w:ascii="Arial" w:hAnsi="Arial" w:cs="Arial"/>
                          <w:color w:val="9CC2E5" w:themeColor="accent1" w:themeTint="99"/>
                          <w:sz w:val="36"/>
                        </w:rPr>
                      </w:pPr>
                    </w:p>
                    <w:p w14:paraId="5B7A5779"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8630D8" w:rsidRPr="00116A27">
        <w:rPr>
          <w:rFonts w:ascii="Arial" w:hAnsi="Arial" w:cs="Arial"/>
        </w:rPr>
        <w:t>se traduce en una indebida fundamentación y motivación.</w:t>
      </w:r>
      <w:r w:rsidR="00A55942" w:rsidRPr="00116A27">
        <w:rPr>
          <w:rFonts w:ascii="Arial" w:hAnsi="Arial" w:cs="Arial"/>
        </w:rPr>
        <w:t xml:space="preserve"> - - - - - - - - - - - - - - - - - - - - - - - - - - - - - - - - - - - - - - - - - - - - </w:t>
      </w:r>
      <w:r w:rsidR="008630D8" w:rsidRPr="00116A27">
        <w:rPr>
          <w:rFonts w:ascii="Arial" w:hAnsi="Arial" w:cs="Arial"/>
        </w:rPr>
        <w:t xml:space="preserve"> </w:t>
      </w:r>
    </w:p>
    <w:p w14:paraId="0EBABE8D" w14:textId="77777777" w:rsidR="00B32A6F" w:rsidRPr="00116A27" w:rsidRDefault="00B32A6F" w:rsidP="001E45C3">
      <w:pPr>
        <w:spacing w:after="0" w:line="360" w:lineRule="auto"/>
        <w:ind w:right="-93"/>
        <w:jc w:val="both"/>
        <w:rPr>
          <w:rFonts w:ascii="Arial" w:hAnsi="Arial" w:cs="Arial"/>
        </w:rPr>
      </w:pPr>
    </w:p>
    <w:p w14:paraId="2D2CF17A" w14:textId="77777777" w:rsidR="008630D8" w:rsidRPr="00116A27" w:rsidRDefault="008630D8" w:rsidP="00A55942">
      <w:pPr>
        <w:spacing w:after="0" w:line="360" w:lineRule="auto"/>
        <w:ind w:right="-93" w:firstLine="567"/>
        <w:jc w:val="both"/>
        <w:rPr>
          <w:rFonts w:ascii="Arial" w:hAnsi="Arial" w:cs="Arial"/>
        </w:rPr>
      </w:pPr>
      <w:r w:rsidRPr="00116A27">
        <w:rPr>
          <w:rFonts w:ascii="Arial" w:hAnsi="Arial" w:cs="Arial"/>
        </w:rPr>
        <w:t xml:space="preserve">Por su parte </w:t>
      </w:r>
      <w:r w:rsidR="00B32A6F" w:rsidRPr="00116A27">
        <w:rPr>
          <w:rFonts w:ascii="Arial" w:hAnsi="Arial" w:cs="Arial"/>
        </w:rPr>
        <w:t>la autoridad demandada manifiesta que la resolución impugnada se encuentra envestida de validez en virtud de que la responsabilidad de la hoy parte actora, quedó debidamente acreditada en autos del expediente CM/DRSP/140/2016; aunado a lo anterior, refiere que contrario a lo aducido por su contraparte, la sanción que le fue impuesta, no es exclusiva para infracciones graves, por lo que resultan inoperantes sus conceptos de impugnación. Finalmente, refiere que en atención a que la parte actora, no esgrimió argumentos tendientes a desvirtuar la legalidad de la resolución al expediente CM/DRSP/140/2016, se debe tener el mismo como un acto consentido, y a ese respecto sobreseer el presente juicio.</w:t>
      </w:r>
      <w:r w:rsidR="00A55942" w:rsidRPr="00116A27">
        <w:rPr>
          <w:rFonts w:ascii="Arial" w:hAnsi="Arial" w:cs="Arial"/>
        </w:rPr>
        <w:t xml:space="preserve"> - - - - - - - - - - - - - - - - - - - - - - - - - - - - - - - - - - - - - - - - - - - - - </w:t>
      </w:r>
      <w:r w:rsidR="00B32A6F" w:rsidRPr="00116A27">
        <w:rPr>
          <w:rFonts w:ascii="Arial" w:hAnsi="Arial" w:cs="Arial"/>
        </w:rPr>
        <w:t xml:space="preserve"> </w:t>
      </w:r>
    </w:p>
    <w:p w14:paraId="3038AF63" w14:textId="77777777" w:rsidR="003F3203" w:rsidRPr="00116A27" w:rsidRDefault="003F3203" w:rsidP="009A0DFA">
      <w:pPr>
        <w:spacing w:after="0" w:line="360" w:lineRule="auto"/>
        <w:jc w:val="both"/>
        <w:rPr>
          <w:rFonts w:ascii="Arial" w:hAnsi="Arial" w:cs="Arial"/>
        </w:rPr>
      </w:pPr>
    </w:p>
    <w:p w14:paraId="09AD292F" w14:textId="77777777" w:rsidR="00A65272" w:rsidRPr="00116A27" w:rsidRDefault="003A0F04" w:rsidP="001E45C3">
      <w:pPr>
        <w:spacing w:after="0" w:line="360" w:lineRule="auto"/>
        <w:ind w:right="-93" w:firstLine="567"/>
        <w:jc w:val="both"/>
        <w:rPr>
          <w:rFonts w:ascii="Arial" w:hAnsi="Arial" w:cs="Arial"/>
        </w:rPr>
      </w:pPr>
      <w:r w:rsidRPr="00116A27">
        <w:rPr>
          <w:rFonts w:ascii="Arial" w:hAnsi="Arial" w:cs="Arial"/>
          <w:b/>
        </w:rPr>
        <w:t xml:space="preserve">CUARTO.- Acreditación del Acto Impugnado.- </w:t>
      </w:r>
      <w:r w:rsidRPr="00116A27">
        <w:rPr>
          <w:rFonts w:ascii="Arial" w:hAnsi="Arial" w:cs="Arial"/>
          <w:b/>
        </w:rPr>
        <w:tab/>
      </w:r>
      <w:r w:rsidRPr="00116A27">
        <w:rPr>
          <w:rFonts w:ascii="Arial" w:hAnsi="Arial" w:cs="Arial"/>
        </w:rPr>
        <w:t xml:space="preserve">El acto impugnado, lo es </w:t>
      </w:r>
      <w:r w:rsidR="001E45C3" w:rsidRPr="00116A27">
        <w:rPr>
          <w:rFonts w:ascii="Arial" w:hAnsi="Arial" w:cs="Arial"/>
        </w:rPr>
        <w:t xml:space="preserve">la resolución </w:t>
      </w:r>
      <w:r w:rsidR="00313992" w:rsidRPr="00116A27">
        <w:rPr>
          <w:rFonts w:ascii="Arial" w:hAnsi="Arial" w:cs="Arial"/>
        </w:rPr>
        <w:t xml:space="preserve"> de fecha </w:t>
      </w:r>
      <w:r w:rsidR="00A55942" w:rsidRPr="00116A27">
        <w:rPr>
          <w:rFonts w:ascii="Arial" w:hAnsi="Arial" w:cs="Arial"/>
        </w:rPr>
        <w:t>diecinueve</w:t>
      </w:r>
      <w:r w:rsidR="00313992" w:rsidRPr="00116A27">
        <w:rPr>
          <w:rFonts w:ascii="Arial" w:hAnsi="Arial" w:cs="Arial"/>
        </w:rPr>
        <w:t xml:space="preserve"> de </w:t>
      </w:r>
      <w:r w:rsidR="00A55942" w:rsidRPr="00116A27">
        <w:rPr>
          <w:rFonts w:ascii="Arial" w:hAnsi="Arial" w:cs="Arial"/>
        </w:rPr>
        <w:t>diciembre</w:t>
      </w:r>
      <w:r w:rsidR="00313992" w:rsidRPr="00116A27">
        <w:rPr>
          <w:rFonts w:ascii="Arial" w:hAnsi="Arial" w:cs="Arial"/>
        </w:rPr>
        <w:t xml:space="preserve"> del  dos mil diecis</w:t>
      </w:r>
      <w:r w:rsidR="00A55942" w:rsidRPr="00116A27">
        <w:rPr>
          <w:rFonts w:ascii="Arial" w:hAnsi="Arial" w:cs="Arial"/>
        </w:rPr>
        <w:t>iete</w:t>
      </w:r>
      <w:r w:rsidR="00313992" w:rsidRPr="00116A27">
        <w:rPr>
          <w:rFonts w:ascii="Arial" w:hAnsi="Arial" w:cs="Arial"/>
        </w:rPr>
        <w:t xml:space="preserve"> dictada</w:t>
      </w:r>
      <w:r w:rsidR="00EE770F" w:rsidRPr="00116A27">
        <w:rPr>
          <w:rFonts w:ascii="Arial" w:hAnsi="Arial" w:cs="Arial"/>
        </w:rPr>
        <w:t xml:space="preserve"> por </w:t>
      </w:r>
      <w:r w:rsidR="002033BA" w:rsidRPr="00116A27">
        <w:rPr>
          <w:rFonts w:ascii="Arial" w:hAnsi="Arial" w:cs="Arial"/>
        </w:rPr>
        <w:t xml:space="preserve">la Contralora Municipal del Honorable Ayuntamiento Constitucional de Oaxaca de Juárez, Oaxaca </w:t>
      </w:r>
      <w:r w:rsidR="006A2AAA" w:rsidRPr="00116A27">
        <w:rPr>
          <w:rFonts w:ascii="Arial" w:hAnsi="Arial" w:cs="Arial"/>
        </w:rPr>
        <w:t xml:space="preserve">, que obra mediante copia certificada a foja </w:t>
      </w:r>
      <w:r w:rsidR="002033BA" w:rsidRPr="00116A27">
        <w:rPr>
          <w:rFonts w:ascii="Arial" w:hAnsi="Arial" w:cs="Arial"/>
        </w:rPr>
        <w:t>6</w:t>
      </w:r>
      <w:r w:rsidR="006A2AAA" w:rsidRPr="00116A27">
        <w:rPr>
          <w:rFonts w:ascii="Arial" w:hAnsi="Arial" w:cs="Arial"/>
        </w:rPr>
        <w:t xml:space="preserve"> </w:t>
      </w:r>
      <w:r w:rsidR="00313992" w:rsidRPr="00116A27">
        <w:rPr>
          <w:rFonts w:ascii="Arial" w:hAnsi="Arial" w:cs="Arial"/>
        </w:rPr>
        <w:t xml:space="preserve">a </w:t>
      </w:r>
      <w:r w:rsidR="002033BA" w:rsidRPr="00116A27">
        <w:rPr>
          <w:rFonts w:ascii="Arial" w:hAnsi="Arial" w:cs="Arial"/>
        </w:rPr>
        <w:t xml:space="preserve">10 </w:t>
      </w:r>
      <w:r w:rsidR="006A2AAA" w:rsidRPr="00116A27">
        <w:rPr>
          <w:rFonts w:ascii="Arial" w:hAnsi="Arial" w:cs="Arial"/>
        </w:rPr>
        <w:t xml:space="preserve">del expediente natural </w:t>
      </w:r>
      <w:r w:rsidR="002033BA" w:rsidRPr="00116A27">
        <w:rPr>
          <w:rFonts w:ascii="Arial" w:hAnsi="Arial" w:cs="Arial"/>
        </w:rPr>
        <w:t xml:space="preserve">del </w:t>
      </w:r>
      <w:r w:rsidR="006A2AAA" w:rsidRPr="00116A27">
        <w:rPr>
          <w:rFonts w:ascii="Arial" w:hAnsi="Arial" w:cs="Arial"/>
        </w:rPr>
        <w:t xml:space="preserve">índice de esta Sala </w:t>
      </w:r>
      <w:r w:rsidR="00EE770F" w:rsidRPr="00116A27">
        <w:rPr>
          <w:rFonts w:ascii="Arial" w:hAnsi="Arial" w:cs="Arial"/>
        </w:rPr>
        <w:t xml:space="preserve">al que se le confiere </w:t>
      </w:r>
      <w:r w:rsidR="00A65272" w:rsidRPr="00116A27">
        <w:rPr>
          <w:rFonts w:ascii="Arial" w:hAnsi="Arial" w:cs="Arial"/>
        </w:rPr>
        <w:t xml:space="preserve">pleno valor probatorio en términos del artículo </w:t>
      </w:r>
      <w:r w:rsidR="002033BA" w:rsidRPr="00116A27">
        <w:rPr>
          <w:rFonts w:ascii="Arial" w:hAnsi="Arial" w:cs="Arial"/>
        </w:rPr>
        <w:t>20</w:t>
      </w:r>
      <w:r w:rsidR="00A65272" w:rsidRPr="00116A27">
        <w:rPr>
          <w:rFonts w:ascii="Arial" w:hAnsi="Arial" w:cs="Arial"/>
        </w:rPr>
        <w:t>3 fracción I</w:t>
      </w:r>
      <w:r w:rsidR="00313992" w:rsidRPr="00116A27">
        <w:rPr>
          <w:rStyle w:val="Refdenotaalpie"/>
          <w:rFonts w:ascii="Arial" w:hAnsi="Arial" w:cs="Arial"/>
        </w:rPr>
        <w:footnoteReference w:id="1"/>
      </w:r>
      <w:r w:rsidR="00A65272" w:rsidRPr="00116A27">
        <w:rPr>
          <w:rFonts w:ascii="Arial" w:hAnsi="Arial" w:cs="Arial"/>
        </w:rPr>
        <w:t xml:space="preserve"> de la Ley de </w:t>
      </w:r>
      <w:r w:rsidR="002033BA" w:rsidRPr="00116A27">
        <w:rPr>
          <w:rFonts w:ascii="Arial" w:hAnsi="Arial" w:cs="Arial"/>
        </w:rPr>
        <w:t xml:space="preserve">Procedimiento y </w:t>
      </w:r>
      <w:r w:rsidR="00A65272" w:rsidRPr="00116A27">
        <w:rPr>
          <w:rFonts w:ascii="Arial" w:hAnsi="Arial" w:cs="Arial"/>
        </w:rPr>
        <w:t xml:space="preserve">Justicia Administrativa para el Estado de Oaxaca, </w:t>
      </w:r>
      <w:r w:rsidR="006A2AAA" w:rsidRPr="00116A27">
        <w:rPr>
          <w:rFonts w:ascii="Arial" w:hAnsi="Arial" w:cs="Arial"/>
        </w:rPr>
        <w:t>aunado al hecho de</w:t>
      </w:r>
      <w:r w:rsidR="00A65272" w:rsidRPr="00116A27">
        <w:rPr>
          <w:rFonts w:ascii="Arial" w:hAnsi="Arial" w:cs="Arial"/>
        </w:rPr>
        <w:t xml:space="preserve"> que la misma autoridad reconoció su emisión al contestar la demanda</w:t>
      </w:r>
      <w:r w:rsidR="00313992" w:rsidRPr="00116A27">
        <w:rPr>
          <w:rFonts w:ascii="Arial" w:hAnsi="Arial" w:cs="Arial"/>
        </w:rPr>
        <w:t xml:space="preserve"> y obra su original en el expediente administrativo </w:t>
      </w:r>
      <w:r w:rsidR="002033BA" w:rsidRPr="00116A27">
        <w:rPr>
          <w:rFonts w:ascii="Arial" w:hAnsi="Arial" w:cs="Arial"/>
        </w:rPr>
        <w:t>CM/REVOCACIÓN/01</w:t>
      </w:r>
      <w:r w:rsidR="00C44B31" w:rsidRPr="00116A27">
        <w:rPr>
          <w:rFonts w:ascii="Arial" w:hAnsi="Arial" w:cs="Arial"/>
        </w:rPr>
        <w:t>/2017</w:t>
      </w:r>
      <w:r w:rsidR="00313992" w:rsidRPr="00116A27">
        <w:rPr>
          <w:rFonts w:ascii="Arial" w:hAnsi="Arial" w:cs="Arial"/>
        </w:rPr>
        <w:t xml:space="preserve"> a foja </w:t>
      </w:r>
      <w:r w:rsidR="00C44B31" w:rsidRPr="00116A27">
        <w:rPr>
          <w:rFonts w:ascii="Arial" w:hAnsi="Arial" w:cs="Arial"/>
        </w:rPr>
        <w:t>171</w:t>
      </w:r>
      <w:r w:rsidR="00313992" w:rsidRPr="00116A27">
        <w:rPr>
          <w:rFonts w:ascii="Arial" w:hAnsi="Arial" w:cs="Arial"/>
        </w:rPr>
        <w:t xml:space="preserve"> a </w:t>
      </w:r>
      <w:r w:rsidR="00C44B31" w:rsidRPr="00116A27">
        <w:rPr>
          <w:rFonts w:ascii="Arial" w:hAnsi="Arial" w:cs="Arial"/>
        </w:rPr>
        <w:t>175</w:t>
      </w:r>
      <w:r w:rsidR="00A65272" w:rsidRPr="00116A27">
        <w:rPr>
          <w:rFonts w:ascii="Arial" w:hAnsi="Arial" w:cs="Arial"/>
        </w:rPr>
        <w:t xml:space="preserve">, por lo que es con tales medios de convicción que esta Sala tiene por acreditado el acto impugnado. - - - - - - - - - - </w:t>
      </w:r>
      <w:r w:rsidR="006A2AAA" w:rsidRPr="00116A27">
        <w:rPr>
          <w:rFonts w:ascii="Arial" w:hAnsi="Arial" w:cs="Arial"/>
        </w:rPr>
        <w:t>-</w:t>
      </w:r>
      <w:r w:rsidR="00313992" w:rsidRPr="00116A27">
        <w:rPr>
          <w:rFonts w:ascii="Arial" w:hAnsi="Arial" w:cs="Arial"/>
        </w:rPr>
        <w:t xml:space="preserve"> - - - - - - - - - - - - - - - - - - - - - - - - - -</w:t>
      </w:r>
      <w:r w:rsidR="00C44B31" w:rsidRPr="00116A27">
        <w:rPr>
          <w:rFonts w:ascii="Arial" w:hAnsi="Arial" w:cs="Arial"/>
        </w:rPr>
        <w:t xml:space="preserve"> - - - - - - - - - - - - - - - - - </w:t>
      </w:r>
      <w:r w:rsidR="00313992" w:rsidRPr="00116A27">
        <w:rPr>
          <w:rFonts w:ascii="Arial" w:hAnsi="Arial" w:cs="Arial"/>
        </w:rPr>
        <w:t xml:space="preserve"> </w:t>
      </w:r>
      <w:r w:rsidR="006A2AAA" w:rsidRPr="00116A27">
        <w:rPr>
          <w:rFonts w:ascii="Arial" w:hAnsi="Arial" w:cs="Arial"/>
        </w:rPr>
        <w:t xml:space="preserve"> </w:t>
      </w:r>
    </w:p>
    <w:p w14:paraId="531196BD" w14:textId="77777777" w:rsidR="00B32A6F" w:rsidRPr="00116A27" w:rsidRDefault="00B32A6F" w:rsidP="00313992">
      <w:pPr>
        <w:spacing w:after="0" w:line="360" w:lineRule="auto"/>
        <w:ind w:right="-93" w:firstLine="567"/>
        <w:jc w:val="both"/>
        <w:rPr>
          <w:rFonts w:ascii="Arial" w:hAnsi="Arial" w:cs="Arial"/>
          <w:b/>
        </w:rPr>
      </w:pPr>
    </w:p>
    <w:p w14:paraId="64D0A002" w14:textId="0FCFAC3B" w:rsidR="00A65272" w:rsidRPr="00116A27" w:rsidRDefault="00187176" w:rsidP="00313992">
      <w:pPr>
        <w:spacing w:after="0" w:line="360" w:lineRule="auto"/>
        <w:ind w:right="-93" w:firstLine="567"/>
        <w:jc w:val="both"/>
        <w:rPr>
          <w:rFonts w:ascii="Arial" w:hAnsi="Arial" w:cs="Arial"/>
        </w:rPr>
      </w:pPr>
      <w:r w:rsidRPr="00116A27">
        <w:rPr>
          <w:rFonts w:ascii="Arial" w:hAnsi="Arial" w:cs="Arial"/>
          <w:b/>
        </w:rPr>
        <w:t>QUINTO</w:t>
      </w:r>
      <w:r w:rsidR="003A0F04" w:rsidRPr="00116A27">
        <w:rPr>
          <w:rFonts w:ascii="Arial" w:hAnsi="Arial" w:cs="Arial"/>
        </w:rPr>
        <w:t xml:space="preserve">.- </w:t>
      </w:r>
      <w:r w:rsidR="0024685B" w:rsidRPr="00116A27">
        <w:rPr>
          <w:rFonts w:ascii="Arial" w:hAnsi="Arial" w:cs="Arial"/>
          <w:b/>
        </w:rPr>
        <w:t>Causales de Improcedencia y Sobreseimiento</w:t>
      </w:r>
      <w:r w:rsidR="003A0F04" w:rsidRPr="00116A27">
        <w:rPr>
          <w:rFonts w:ascii="Arial" w:hAnsi="Arial" w:cs="Arial"/>
        </w:rPr>
        <w:t xml:space="preserve">. </w:t>
      </w:r>
      <w:r w:rsidR="00A65272" w:rsidRPr="00116A27">
        <w:rPr>
          <w:rFonts w:ascii="Arial" w:hAnsi="Arial" w:cs="Arial"/>
        </w:rPr>
        <w:t>Considerando que son de orden público y de estudio preferente a cualquier otra cuestión y derivado del imperioso estudio oficioso que especifica el artículo 1</w:t>
      </w:r>
      <w:r w:rsidR="00C44B31" w:rsidRPr="00116A27">
        <w:rPr>
          <w:rFonts w:ascii="Arial" w:hAnsi="Arial" w:cs="Arial"/>
        </w:rPr>
        <w:t>6</w:t>
      </w:r>
      <w:r w:rsidR="00A65272" w:rsidRPr="00116A27">
        <w:rPr>
          <w:rFonts w:ascii="Arial" w:hAnsi="Arial" w:cs="Arial"/>
        </w:rPr>
        <w:t>1 in fine de la Ley de la Materia, esta Sala advierte que en el presente caso concreto no se actualiza causal de improcedencia ni sobreseimiento, consecuentemente, no se sobresee el juicio. -</w:t>
      </w:r>
      <w:r w:rsidR="00AE64B8">
        <w:rPr>
          <w:rFonts w:ascii="Arial" w:hAnsi="Arial" w:cs="Arial"/>
        </w:rPr>
        <w:t xml:space="preserve"> - - - - - - - - - - - - - - - - - - - - - </w:t>
      </w:r>
      <w:r w:rsidR="00313992" w:rsidRPr="00116A27">
        <w:rPr>
          <w:rFonts w:ascii="Arial" w:hAnsi="Arial" w:cs="Arial"/>
        </w:rPr>
        <w:t xml:space="preserve"> </w:t>
      </w:r>
      <w:r w:rsidR="00A65272" w:rsidRPr="00116A27">
        <w:rPr>
          <w:rFonts w:ascii="Arial" w:hAnsi="Arial" w:cs="Arial"/>
        </w:rPr>
        <w:t xml:space="preserve"> </w:t>
      </w:r>
    </w:p>
    <w:p w14:paraId="32975447" w14:textId="77777777" w:rsidR="00A65272" w:rsidRPr="00116A27" w:rsidRDefault="00A65272" w:rsidP="00A65272">
      <w:pPr>
        <w:spacing w:after="0" w:line="360" w:lineRule="auto"/>
        <w:ind w:firstLine="567"/>
        <w:jc w:val="both"/>
        <w:rPr>
          <w:rFonts w:ascii="Arial" w:hAnsi="Arial" w:cs="Arial"/>
        </w:rPr>
      </w:pPr>
    </w:p>
    <w:p w14:paraId="728902AE" w14:textId="2D0F1C91" w:rsidR="00427492" w:rsidRPr="00116A27" w:rsidRDefault="006A2AAA" w:rsidP="00313992">
      <w:pPr>
        <w:spacing w:after="0" w:line="360" w:lineRule="auto"/>
        <w:ind w:right="-93" w:firstLine="567"/>
        <w:jc w:val="both"/>
        <w:rPr>
          <w:rFonts w:ascii="Arial" w:hAnsi="Arial" w:cs="Arial"/>
        </w:rPr>
      </w:pPr>
      <w:r w:rsidRPr="00116A27">
        <w:rPr>
          <w:rFonts w:ascii="Arial" w:hAnsi="Arial" w:cs="Arial"/>
          <w:b/>
        </w:rPr>
        <w:t>SEXTO.- E</w:t>
      </w:r>
      <w:r w:rsidR="00313992" w:rsidRPr="00116A27">
        <w:rPr>
          <w:rFonts w:ascii="Arial" w:hAnsi="Arial" w:cs="Arial"/>
          <w:b/>
        </w:rPr>
        <w:t>studio</w:t>
      </w:r>
      <w:r w:rsidRPr="00116A27">
        <w:rPr>
          <w:rFonts w:ascii="Arial" w:hAnsi="Arial" w:cs="Arial"/>
          <w:b/>
        </w:rPr>
        <w:t xml:space="preserve"> </w:t>
      </w:r>
      <w:r w:rsidR="00313992" w:rsidRPr="00116A27">
        <w:rPr>
          <w:rFonts w:ascii="Arial" w:hAnsi="Arial" w:cs="Arial"/>
          <w:b/>
        </w:rPr>
        <w:t>de</w:t>
      </w:r>
      <w:r w:rsidRPr="00116A27">
        <w:rPr>
          <w:rFonts w:ascii="Arial" w:hAnsi="Arial" w:cs="Arial"/>
          <w:b/>
        </w:rPr>
        <w:t xml:space="preserve"> F</w:t>
      </w:r>
      <w:r w:rsidR="00313992" w:rsidRPr="00116A27">
        <w:rPr>
          <w:rFonts w:ascii="Arial" w:hAnsi="Arial" w:cs="Arial"/>
          <w:b/>
        </w:rPr>
        <w:t>ondo</w:t>
      </w:r>
      <w:r w:rsidRPr="00116A27">
        <w:rPr>
          <w:rFonts w:ascii="Arial" w:hAnsi="Arial" w:cs="Arial"/>
          <w:b/>
        </w:rPr>
        <w:t xml:space="preserve">. </w:t>
      </w:r>
      <w:r w:rsidRPr="00116A27">
        <w:rPr>
          <w:rFonts w:ascii="Arial" w:hAnsi="Arial" w:cs="Arial"/>
        </w:rPr>
        <w:t>Son</w:t>
      </w:r>
      <w:r w:rsidR="009B413E" w:rsidRPr="00116A27">
        <w:rPr>
          <w:rFonts w:ascii="Arial" w:hAnsi="Arial" w:cs="Arial"/>
          <w:b/>
        </w:rPr>
        <w:t>, infundados</w:t>
      </w:r>
      <w:r w:rsidR="00C45CFE" w:rsidRPr="00116A27">
        <w:rPr>
          <w:rFonts w:ascii="Arial" w:hAnsi="Arial" w:cs="Arial"/>
        </w:rPr>
        <w:t xml:space="preserve"> </w:t>
      </w:r>
      <w:r w:rsidRPr="00116A27">
        <w:rPr>
          <w:rFonts w:ascii="Arial" w:hAnsi="Arial" w:cs="Arial"/>
        </w:rPr>
        <w:t>los conceptos de impugnación esgrimidos por la parte actora para pretender la nulidad del aquí acto impugnado, al tenor de las siguient</w:t>
      </w:r>
      <w:r w:rsidR="002C1EB6" w:rsidRPr="00116A27">
        <w:rPr>
          <w:rFonts w:ascii="Arial" w:hAnsi="Arial" w:cs="Arial"/>
        </w:rPr>
        <w:t>es consideraciones de mérito; p</w:t>
      </w:r>
      <w:r w:rsidR="00427492" w:rsidRPr="00116A27">
        <w:rPr>
          <w:rFonts w:ascii="Arial" w:hAnsi="Arial" w:cs="Arial"/>
        </w:rPr>
        <w:t xml:space="preserve">or cuestión de método, a fin de dar exhaustividad a la Causa de Pedir de la </w:t>
      </w:r>
      <w:r w:rsidR="002C1EB6" w:rsidRPr="00116A27">
        <w:rPr>
          <w:rFonts w:ascii="Arial" w:hAnsi="Arial" w:cs="Arial"/>
        </w:rPr>
        <w:t>misma</w:t>
      </w:r>
      <w:r w:rsidR="00427492" w:rsidRPr="00116A27">
        <w:rPr>
          <w:rFonts w:ascii="Arial" w:hAnsi="Arial" w:cs="Arial"/>
        </w:rPr>
        <w:t xml:space="preserve">, con base en el principio de Litis Abierta, se analiza la legalidad de </w:t>
      </w:r>
      <w:r w:rsidR="00C212DF" w:rsidRPr="00116A27">
        <w:rPr>
          <w:rFonts w:ascii="Arial" w:hAnsi="Arial" w:cs="Arial"/>
        </w:rPr>
        <w:t>las actuaciones que integran el</w:t>
      </w:r>
      <w:r w:rsidR="00427492" w:rsidRPr="00116A27">
        <w:rPr>
          <w:rFonts w:ascii="Arial" w:hAnsi="Arial" w:cs="Arial"/>
        </w:rPr>
        <w:t xml:space="preserve"> expediente CM/DRSP/140/2016,</w:t>
      </w:r>
      <w:r w:rsidR="00C212DF" w:rsidRPr="00116A27">
        <w:rPr>
          <w:rFonts w:ascii="Arial" w:hAnsi="Arial" w:cs="Arial"/>
        </w:rPr>
        <w:t xml:space="preserve"> que constituye el acto primigenio, de donde se desprende el hoy acto impugnado</w:t>
      </w:r>
      <w:r w:rsidR="00427492" w:rsidRPr="00116A27">
        <w:rPr>
          <w:rFonts w:ascii="Arial" w:hAnsi="Arial" w:cs="Arial"/>
        </w:rPr>
        <w:t xml:space="preserve"> a fin de garantizar el derecho de acceso a la justicia del </w:t>
      </w:r>
      <w:r w:rsidR="00C212DF" w:rsidRPr="00116A27">
        <w:rPr>
          <w:rFonts w:ascii="Arial" w:hAnsi="Arial" w:cs="Arial"/>
        </w:rPr>
        <w:t>accionante</w:t>
      </w:r>
      <w:r w:rsidR="00427492" w:rsidRPr="00116A27">
        <w:rPr>
          <w:rFonts w:ascii="Arial" w:hAnsi="Arial" w:cs="Arial"/>
        </w:rPr>
        <w:t>.</w:t>
      </w:r>
      <w:r w:rsidR="00AE64B8">
        <w:rPr>
          <w:rFonts w:ascii="Arial" w:hAnsi="Arial" w:cs="Arial"/>
        </w:rPr>
        <w:t xml:space="preserve"> - - - - - - - - - - - - - - - - - - - - - - - </w:t>
      </w:r>
      <w:r w:rsidR="00C44B31" w:rsidRPr="00116A27">
        <w:rPr>
          <w:rFonts w:ascii="Arial" w:hAnsi="Arial" w:cs="Arial"/>
        </w:rPr>
        <w:t xml:space="preserve"> </w:t>
      </w:r>
    </w:p>
    <w:p w14:paraId="0D38B3B7" w14:textId="4A508E84" w:rsidR="00B32A6F" w:rsidRPr="00116A27" w:rsidRDefault="00A3065D" w:rsidP="00427492">
      <w:pPr>
        <w:spacing w:after="0" w:line="360" w:lineRule="auto"/>
        <w:ind w:right="-93"/>
        <w:jc w:val="both"/>
        <w:rPr>
          <w:rFonts w:ascii="Arial" w:hAnsi="Arial" w:cs="Arial"/>
        </w:rPr>
      </w:pPr>
      <w:r>
        <w:rPr>
          <w:noProof/>
          <w:lang w:eastAsia="es-MX"/>
        </w:rPr>
        <w:lastRenderedPageBreak/>
        <mc:AlternateContent>
          <mc:Choice Requires="wps">
            <w:drawing>
              <wp:anchor distT="45720" distB="45720" distL="114300" distR="114300" simplePos="0" relativeHeight="251667456" behindDoc="0" locked="0" layoutInCell="1" allowOverlap="1" wp14:anchorId="6C29FD9E" wp14:editId="484C2ABA">
                <wp:simplePos x="0" y="0"/>
                <wp:positionH relativeFrom="column">
                  <wp:posOffset>-945931</wp:posOffset>
                </wp:positionH>
                <wp:positionV relativeFrom="paragraph">
                  <wp:posOffset>254700</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DB2FA1F" w14:textId="77777777" w:rsidR="00A3065D" w:rsidRDefault="00A3065D" w:rsidP="00A3065D">
                            <w:pPr>
                              <w:rPr>
                                <w:rFonts w:ascii="Arial" w:hAnsi="Arial" w:cs="Arial"/>
                                <w:color w:val="9CC2E5" w:themeColor="accent1" w:themeTint="99"/>
                                <w:sz w:val="36"/>
                              </w:rPr>
                            </w:pPr>
                          </w:p>
                          <w:p w14:paraId="663252D2" w14:textId="77777777" w:rsidR="00A3065D" w:rsidRDefault="00A3065D" w:rsidP="00A3065D">
                            <w:pPr>
                              <w:rPr>
                                <w:rFonts w:ascii="Arial" w:hAnsi="Arial" w:cs="Arial"/>
                                <w:color w:val="9CC2E5" w:themeColor="accent1" w:themeTint="99"/>
                                <w:sz w:val="36"/>
                              </w:rPr>
                            </w:pPr>
                          </w:p>
                          <w:p w14:paraId="33A04125" w14:textId="77777777" w:rsidR="00A3065D" w:rsidRDefault="00A3065D" w:rsidP="00A3065D">
                            <w:pPr>
                              <w:rPr>
                                <w:rFonts w:ascii="Arial" w:hAnsi="Arial" w:cs="Arial"/>
                                <w:color w:val="9CC2E5" w:themeColor="accent1" w:themeTint="99"/>
                                <w:sz w:val="36"/>
                              </w:rPr>
                            </w:pPr>
                          </w:p>
                          <w:p w14:paraId="25EFEFC6" w14:textId="77777777" w:rsidR="00A3065D" w:rsidRDefault="00A3065D" w:rsidP="00A3065D">
                            <w:pPr>
                              <w:rPr>
                                <w:rFonts w:ascii="Arial" w:hAnsi="Arial" w:cs="Arial"/>
                                <w:color w:val="9CC2E5" w:themeColor="accent1" w:themeTint="99"/>
                                <w:sz w:val="36"/>
                              </w:rPr>
                            </w:pPr>
                          </w:p>
                          <w:p w14:paraId="00CE55C7" w14:textId="77777777" w:rsidR="00A3065D" w:rsidRDefault="00A3065D" w:rsidP="00A3065D">
                            <w:pPr>
                              <w:rPr>
                                <w:rFonts w:ascii="Arial" w:hAnsi="Arial" w:cs="Arial"/>
                                <w:color w:val="9CC2E5" w:themeColor="accent1" w:themeTint="99"/>
                                <w:sz w:val="36"/>
                              </w:rPr>
                            </w:pPr>
                          </w:p>
                          <w:p w14:paraId="06BD546A" w14:textId="77777777" w:rsidR="00A3065D" w:rsidRDefault="00A3065D" w:rsidP="00A3065D">
                            <w:pPr>
                              <w:rPr>
                                <w:rFonts w:ascii="Arial" w:hAnsi="Arial" w:cs="Arial"/>
                                <w:color w:val="9CC2E5" w:themeColor="accent1" w:themeTint="99"/>
                                <w:sz w:val="36"/>
                              </w:rPr>
                            </w:pPr>
                          </w:p>
                          <w:p w14:paraId="285C24ED" w14:textId="77777777" w:rsidR="00A3065D" w:rsidRDefault="00A3065D" w:rsidP="00A3065D">
                            <w:pPr>
                              <w:rPr>
                                <w:rFonts w:ascii="Arial" w:hAnsi="Arial" w:cs="Arial"/>
                                <w:color w:val="9CC2E5" w:themeColor="accent1" w:themeTint="99"/>
                                <w:sz w:val="36"/>
                              </w:rPr>
                            </w:pPr>
                          </w:p>
                          <w:p w14:paraId="720162D6" w14:textId="77777777" w:rsidR="00A3065D" w:rsidRDefault="00A3065D" w:rsidP="00A3065D">
                            <w:pPr>
                              <w:rPr>
                                <w:rFonts w:ascii="Arial" w:hAnsi="Arial" w:cs="Arial"/>
                                <w:color w:val="9CC2E5" w:themeColor="accent1" w:themeTint="99"/>
                                <w:sz w:val="36"/>
                              </w:rPr>
                            </w:pPr>
                          </w:p>
                          <w:p w14:paraId="3A399FEB"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9FD9E" id="_x0000_s1030" type="#_x0000_t202" style="position:absolute;left:0;text-align:left;margin-left:-74.5pt;margin-top:20.0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" stroked="f">
                <v:textbox>
                  <w:txbxContent>
                    <w:p w14:paraId="4DB2FA1F" w14:textId="77777777" w:rsidR="00A3065D" w:rsidRDefault="00A3065D" w:rsidP="00A3065D">
                      <w:pPr>
                        <w:rPr>
                          <w:rFonts w:ascii="Arial" w:hAnsi="Arial" w:cs="Arial"/>
                          <w:color w:val="9CC2E5" w:themeColor="accent1" w:themeTint="99"/>
                          <w:sz w:val="36"/>
                        </w:rPr>
                      </w:pPr>
                    </w:p>
                    <w:p w14:paraId="663252D2" w14:textId="77777777" w:rsidR="00A3065D" w:rsidRDefault="00A3065D" w:rsidP="00A3065D">
                      <w:pPr>
                        <w:rPr>
                          <w:rFonts w:ascii="Arial" w:hAnsi="Arial" w:cs="Arial"/>
                          <w:color w:val="9CC2E5" w:themeColor="accent1" w:themeTint="99"/>
                          <w:sz w:val="36"/>
                        </w:rPr>
                      </w:pPr>
                    </w:p>
                    <w:p w14:paraId="33A04125" w14:textId="77777777" w:rsidR="00A3065D" w:rsidRDefault="00A3065D" w:rsidP="00A3065D">
                      <w:pPr>
                        <w:rPr>
                          <w:rFonts w:ascii="Arial" w:hAnsi="Arial" w:cs="Arial"/>
                          <w:color w:val="9CC2E5" w:themeColor="accent1" w:themeTint="99"/>
                          <w:sz w:val="36"/>
                        </w:rPr>
                      </w:pPr>
                    </w:p>
                    <w:p w14:paraId="25EFEFC6" w14:textId="77777777" w:rsidR="00A3065D" w:rsidRDefault="00A3065D" w:rsidP="00A3065D">
                      <w:pPr>
                        <w:rPr>
                          <w:rFonts w:ascii="Arial" w:hAnsi="Arial" w:cs="Arial"/>
                          <w:color w:val="9CC2E5" w:themeColor="accent1" w:themeTint="99"/>
                          <w:sz w:val="36"/>
                        </w:rPr>
                      </w:pPr>
                    </w:p>
                    <w:p w14:paraId="00CE55C7" w14:textId="77777777" w:rsidR="00A3065D" w:rsidRDefault="00A3065D" w:rsidP="00A3065D">
                      <w:pPr>
                        <w:rPr>
                          <w:rFonts w:ascii="Arial" w:hAnsi="Arial" w:cs="Arial"/>
                          <w:color w:val="9CC2E5" w:themeColor="accent1" w:themeTint="99"/>
                          <w:sz w:val="36"/>
                        </w:rPr>
                      </w:pPr>
                    </w:p>
                    <w:p w14:paraId="06BD546A" w14:textId="77777777" w:rsidR="00A3065D" w:rsidRDefault="00A3065D" w:rsidP="00A3065D">
                      <w:pPr>
                        <w:rPr>
                          <w:rFonts w:ascii="Arial" w:hAnsi="Arial" w:cs="Arial"/>
                          <w:color w:val="9CC2E5" w:themeColor="accent1" w:themeTint="99"/>
                          <w:sz w:val="36"/>
                        </w:rPr>
                      </w:pPr>
                    </w:p>
                    <w:p w14:paraId="285C24ED" w14:textId="77777777" w:rsidR="00A3065D" w:rsidRDefault="00A3065D" w:rsidP="00A3065D">
                      <w:pPr>
                        <w:rPr>
                          <w:rFonts w:ascii="Arial" w:hAnsi="Arial" w:cs="Arial"/>
                          <w:color w:val="9CC2E5" w:themeColor="accent1" w:themeTint="99"/>
                          <w:sz w:val="36"/>
                        </w:rPr>
                      </w:pPr>
                    </w:p>
                    <w:p w14:paraId="720162D6" w14:textId="77777777" w:rsidR="00A3065D" w:rsidRDefault="00A3065D" w:rsidP="00A3065D">
                      <w:pPr>
                        <w:rPr>
                          <w:rFonts w:ascii="Arial" w:hAnsi="Arial" w:cs="Arial"/>
                          <w:color w:val="9CC2E5" w:themeColor="accent1" w:themeTint="99"/>
                          <w:sz w:val="36"/>
                        </w:rPr>
                      </w:pPr>
                    </w:p>
                    <w:p w14:paraId="3A399FEB"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14:paraId="5353398A" w14:textId="31D16D08" w:rsidR="00C44B31" w:rsidRPr="00116A27" w:rsidRDefault="002C1EB6" w:rsidP="00311183">
      <w:pPr>
        <w:spacing w:after="0" w:line="360" w:lineRule="auto"/>
        <w:ind w:right="-93" w:firstLine="567"/>
        <w:jc w:val="both"/>
        <w:rPr>
          <w:rFonts w:ascii="Arial" w:hAnsi="Arial" w:cs="Arial"/>
        </w:rPr>
      </w:pPr>
      <w:r w:rsidRPr="00116A27">
        <w:rPr>
          <w:rFonts w:ascii="Arial" w:hAnsi="Arial" w:cs="Arial"/>
        </w:rPr>
        <w:t>Así</w:t>
      </w:r>
      <w:r w:rsidR="00427492" w:rsidRPr="00116A27">
        <w:rPr>
          <w:rFonts w:ascii="Arial" w:hAnsi="Arial" w:cs="Arial"/>
        </w:rPr>
        <w:t xml:space="preserve">, </w:t>
      </w:r>
      <w:r w:rsidR="00C212DF" w:rsidRPr="00116A27">
        <w:rPr>
          <w:rFonts w:ascii="Arial" w:hAnsi="Arial" w:cs="Arial"/>
        </w:rPr>
        <w:t xml:space="preserve">se narraran de forma suscita las actuaciones </w:t>
      </w:r>
      <w:r w:rsidR="00427492" w:rsidRPr="00116A27">
        <w:rPr>
          <w:rFonts w:ascii="Arial" w:hAnsi="Arial" w:cs="Arial"/>
        </w:rPr>
        <w:t>que integran el expediente C</w:t>
      </w:r>
      <w:r w:rsidR="00C212DF" w:rsidRPr="00116A27">
        <w:rPr>
          <w:rFonts w:ascii="Arial" w:hAnsi="Arial" w:cs="Arial"/>
        </w:rPr>
        <w:t>M/</w:t>
      </w:r>
      <w:r w:rsidR="00427492" w:rsidRPr="00116A27">
        <w:rPr>
          <w:rFonts w:ascii="Arial" w:hAnsi="Arial" w:cs="Arial"/>
        </w:rPr>
        <w:t>DRSP/140/2016, al cual se le confiere pleno valor probatorio en términos del artículo 203 fracción I de la Ley de Procedimiento y Justicia Administrativa del Estado, por tratarse de un documento público emitido por autoridad competente en ejercicio de sus funci</w:t>
      </w:r>
      <w:r w:rsidRPr="00116A27">
        <w:rPr>
          <w:rFonts w:ascii="Arial" w:hAnsi="Arial" w:cs="Arial"/>
        </w:rPr>
        <w:t>ones</w:t>
      </w:r>
      <w:r w:rsidR="00C212DF" w:rsidRPr="00116A27">
        <w:rPr>
          <w:rFonts w:ascii="Arial" w:hAnsi="Arial" w:cs="Arial"/>
        </w:rPr>
        <w:t xml:space="preserve"> y que obra </w:t>
      </w:r>
      <w:r w:rsidR="00ED0880" w:rsidRPr="00116A27">
        <w:rPr>
          <w:rFonts w:ascii="Arial" w:hAnsi="Arial" w:cs="Arial"/>
        </w:rPr>
        <w:t>de foja 26 a 127</w:t>
      </w:r>
      <w:r w:rsidR="00C212DF" w:rsidRPr="00116A27">
        <w:rPr>
          <w:rFonts w:ascii="Arial" w:hAnsi="Arial" w:cs="Arial"/>
        </w:rPr>
        <w:t xml:space="preserve"> del presente expediente</w:t>
      </w:r>
      <w:r w:rsidRPr="00116A27">
        <w:rPr>
          <w:rFonts w:ascii="Arial" w:hAnsi="Arial" w:cs="Arial"/>
        </w:rPr>
        <w:t>;</w:t>
      </w:r>
      <w:r w:rsidR="00311183" w:rsidRPr="00116A27">
        <w:rPr>
          <w:rFonts w:ascii="Arial" w:hAnsi="Arial" w:cs="Arial"/>
        </w:rPr>
        <w:t xml:space="preserve"> </w:t>
      </w:r>
      <w:r w:rsidR="00C212DF" w:rsidRPr="00116A27">
        <w:rPr>
          <w:rFonts w:ascii="Arial" w:hAnsi="Arial" w:cs="Arial"/>
        </w:rPr>
        <w:t xml:space="preserve">a ese respecto </w:t>
      </w:r>
      <w:r w:rsidR="00311183" w:rsidRPr="00116A27">
        <w:rPr>
          <w:rFonts w:ascii="Arial" w:hAnsi="Arial" w:cs="Arial"/>
        </w:rPr>
        <w:t>se advierte que el documento determinante para iniciar el procedimiento de responsabilidad administrativa, incoado en perjuicio de</w:t>
      </w:r>
      <w:r w:rsidR="0099213A">
        <w:rPr>
          <w:rFonts w:ascii="Arial" w:hAnsi="Arial" w:cs="Arial"/>
          <w:b/>
        </w:rPr>
        <w:t>***** ***** *****</w:t>
      </w:r>
      <w:r w:rsidR="0099213A" w:rsidRPr="00116A27">
        <w:rPr>
          <w:rFonts w:ascii="Arial" w:hAnsi="Arial" w:cs="Arial"/>
          <w:b/>
        </w:rPr>
        <w:t>.</w:t>
      </w:r>
      <w:r w:rsidR="00311183" w:rsidRPr="00116A27">
        <w:rPr>
          <w:rFonts w:ascii="Arial" w:hAnsi="Arial" w:cs="Arial"/>
        </w:rPr>
        <w:t>, lo fue el oficio</w:t>
      </w:r>
      <w:r w:rsidR="0099213A">
        <w:rPr>
          <w:rFonts w:ascii="Arial" w:hAnsi="Arial" w:cs="Arial"/>
        </w:rPr>
        <w:t>**********</w:t>
      </w:r>
      <w:r w:rsidR="00311183" w:rsidRPr="00116A27">
        <w:rPr>
          <w:rFonts w:ascii="Arial" w:hAnsi="Arial" w:cs="Arial"/>
        </w:rPr>
        <w:t xml:space="preserve">, que obra a foja </w:t>
      </w:r>
      <w:r w:rsidR="00C44B31" w:rsidRPr="00116A27">
        <w:rPr>
          <w:rFonts w:ascii="Arial" w:hAnsi="Arial" w:cs="Arial"/>
        </w:rPr>
        <w:t>40</w:t>
      </w:r>
      <w:r w:rsidR="00311183" w:rsidRPr="00116A27">
        <w:rPr>
          <w:rFonts w:ascii="Arial" w:hAnsi="Arial" w:cs="Arial"/>
        </w:rPr>
        <w:t xml:space="preserve"> del expediente natural a rubro indicado, de donde se desprende que la Dirección de Ingresos y Control Fiscal del Municipio de Oaxaca de Juárez, </w:t>
      </w:r>
      <w:r w:rsidR="00353DF9" w:rsidRPr="00116A27">
        <w:rPr>
          <w:rFonts w:ascii="Arial" w:hAnsi="Arial" w:cs="Arial"/>
        </w:rPr>
        <w:t>hizo del conocimiento del Contralor Municipal la existencia del Registro al Padrón Fiscal Mu</w:t>
      </w:r>
      <w:r w:rsidR="0099213A">
        <w:rPr>
          <w:rFonts w:ascii="Arial" w:hAnsi="Arial" w:cs="Arial"/>
        </w:rPr>
        <w:t xml:space="preserve">nicipal con número **********, a nombre de </w:t>
      </w:r>
      <w:r w:rsidR="0099213A">
        <w:rPr>
          <w:rFonts w:ascii="Arial" w:hAnsi="Arial" w:cs="Arial"/>
          <w:b/>
        </w:rPr>
        <w:t>***** ***** *****</w:t>
      </w:r>
      <w:r w:rsidR="0099213A" w:rsidRPr="00116A27">
        <w:rPr>
          <w:rFonts w:ascii="Arial" w:hAnsi="Arial" w:cs="Arial"/>
          <w:b/>
        </w:rPr>
        <w:t>.</w:t>
      </w:r>
      <w:r w:rsidR="0099213A" w:rsidRPr="00116A27">
        <w:rPr>
          <w:rFonts w:ascii="Arial" w:hAnsi="Arial" w:cs="Arial"/>
        </w:rPr>
        <w:t>,</w:t>
      </w:r>
      <w:r w:rsidRPr="00116A27">
        <w:rPr>
          <w:rFonts w:ascii="Arial" w:hAnsi="Arial" w:cs="Arial"/>
        </w:rPr>
        <w:t>,</w:t>
      </w:r>
      <w:r w:rsidR="00353DF9" w:rsidRPr="00116A27">
        <w:rPr>
          <w:rFonts w:ascii="Arial" w:hAnsi="Arial" w:cs="Arial"/>
        </w:rPr>
        <w:t xml:space="preserve"> con el giro de Restaurante Bar, sin que obrara en su expediente constancias de solicitud de uso de suelo comercial, ni dictamen de autorización correspondiente a la licencia.</w:t>
      </w:r>
      <w:r w:rsidR="00C44B31" w:rsidRPr="00116A27">
        <w:rPr>
          <w:rFonts w:ascii="Arial" w:hAnsi="Arial" w:cs="Arial"/>
        </w:rPr>
        <w:t xml:space="preserve"> - - - - - - - - - - - - - - - - </w:t>
      </w:r>
    </w:p>
    <w:p w14:paraId="3AD3369B" w14:textId="77777777" w:rsidR="00427492" w:rsidRPr="00116A27" w:rsidRDefault="00353DF9" w:rsidP="00311183">
      <w:pPr>
        <w:spacing w:after="0" w:line="360" w:lineRule="auto"/>
        <w:ind w:right="-93" w:firstLine="567"/>
        <w:jc w:val="both"/>
        <w:rPr>
          <w:rFonts w:ascii="Arial" w:hAnsi="Arial" w:cs="Arial"/>
        </w:rPr>
      </w:pPr>
      <w:r w:rsidRPr="00116A27">
        <w:rPr>
          <w:rFonts w:ascii="Arial" w:hAnsi="Arial" w:cs="Arial"/>
        </w:rPr>
        <w:t xml:space="preserve"> </w:t>
      </w:r>
    </w:p>
    <w:p w14:paraId="53E2991F" w14:textId="0DDC730D" w:rsidR="00353DF9" w:rsidRPr="00116A27" w:rsidRDefault="00FB56EB" w:rsidP="00353DF9">
      <w:pPr>
        <w:spacing w:after="0" w:line="360" w:lineRule="auto"/>
        <w:ind w:right="-93" w:firstLine="567"/>
        <w:jc w:val="both"/>
        <w:rPr>
          <w:rFonts w:ascii="Arial" w:hAnsi="Arial" w:cs="Arial"/>
        </w:rPr>
      </w:pPr>
      <w:r w:rsidRPr="00116A27">
        <w:rPr>
          <w:rFonts w:ascii="Arial" w:hAnsi="Arial" w:cs="Arial"/>
        </w:rPr>
        <w:t>Luego</w:t>
      </w:r>
      <w:r w:rsidR="00353DF9" w:rsidRPr="00116A27">
        <w:rPr>
          <w:rFonts w:ascii="Arial" w:hAnsi="Arial" w:cs="Arial"/>
        </w:rPr>
        <w:t xml:space="preserve"> el Director de Ingresos y Control Fiscal emitió oficio número </w:t>
      </w:r>
      <w:r w:rsidR="0099213A">
        <w:rPr>
          <w:rFonts w:ascii="Arial" w:hAnsi="Arial" w:cs="Arial"/>
        </w:rPr>
        <w:t>**********</w:t>
      </w:r>
      <w:r w:rsidRPr="00116A27">
        <w:rPr>
          <w:rFonts w:ascii="Arial" w:hAnsi="Arial" w:cs="Arial"/>
        </w:rPr>
        <w:t xml:space="preserve">que obra a foja </w:t>
      </w:r>
      <w:r w:rsidR="00926C5D" w:rsidRPr="00116A27">
        <w:rPr>
          <w:rFonts w:ascii="Arial" w:hAnsi="Arial" w:cs="Arial"/>
        </w:rPr>
        <w:t>45</w:t>
      </w:r>
      <w:r w:rsidRPr="00116A27">
        <w:rPr>
          <w:rFonts w:ascii="Arial" w:hAnsi="Arial" w:cs="Arial"/>
        </w:rPr>
        <w:t xml:space="preserve"> del expediente</w:t>
      </w:r>
      <w:r w:rsidR="00926C5D" w:rsidRPr="00116A27">
        <w:rPr>
          <w:rFonts w:ascii="Arial" w:hAnsi="Arial" w:cs="Arial"/>
        </w:rPr>
        <w:t xml:space="preserve"> natural</w:t>
      </w:r>
      <w:r w:rsidR="00353DF9" w:rsidRPr="00116A27">
        <w:rPr>
          <w:rFonts w:ascii="Arial" w:hAnsi="Arial" w:cs="Arial"/>
        </w:rPr>
        <w:t xml:space="preserve">, mediante el cual solicitaba al Jefe de la Unidad de Análisis la Información </w:t>
      </w:r>
      <w:r w:rsidR="00C44B31" w:rsidRPr="00116A27">
        <w:rPr>
          <w:rFonts w:ascii="Arial" w:hAnsi="Arial" w:cs="Arial"/>
        </w:rPr>
        <w:t>d</w:t>
      </w:r>
      <w:r w:rsidR="00353DF9" w:rsidRPr="00116A27">
        <w:rPr>
          <w:rFonts w:ascii="Arial" w:hAnsi="Arial" w:cs="Arial"/>
        </w:rPr>
        <w:t xml:space="preserve">el estatus que guardaba en el Sistema de Información Hacendaria Municipal, todo lo relativo a la licencia expedida a </w:t>
      </w:r>
      <w:r w:rsidR="0099213A">
        <w:rPr>
          <w:rFonts w:ascii="Arial" w:hAnsi="Arial" w:cs="Arial"/>
        </w:rPr>
        <w:t>nombre del C.</w:t>
      </w:r>
      <w:r w:rsidR="0099213A" w:rsidRPr="0099213A">
        <w:rPr>
          <w:rFonts w:ascii="Arial" w:hAnsi="Arial" w:cs="Arial"/>
          <w:b/>
        </w:rPr>
        <w:t xml:space="preserve"> </w:t>
      </w:r>
      <w:r w:rsidR="0099213A">
        <w:rPr>
          <w:rFonts w:ascii="Arial" w:hAnsi="Arial" w:cs="Arial"/>
          <w:b/>
        </w:rPr>
        <w:t>***** ***** *****</w:t>
      </w:r>
      <w:r w:rsidR="0099213A" w:rsidRPr="00116A27">
        <w:rPr>
          <w:rFonts w:ascii="Arial" w:hAnsi="Arial" w:cs="Arial"/>
          <w:b/>
        </w:rPr>
        <w:t>.</w:t>
      </w:r>
      <w:r w:rsidR="0099213A" w:rsidRPr="00116A27">
        <w:rPr>
          <w:rFonts w:ascii="Arial" w:hAnsi="Arial" w:cs="Arial"/>
        </w:rPr>
        <w:t xml:space="preserve">, </w:t>
      </w:r>
      <w:r w:rsidR="00353DF9" w:rsidRPr="00116A27">
        <w:rPr>
          <w:rFonts w:ascii="Arial" w:hAnsi="Arial" w:cs="Arial"/>
        </w:rPr>
        <w:t xml:space="preserve"> (información que fue remitida a la Contraloría Municipal para emitir la resolución). Del análisis realizado por el área correspondiente, se advirtió que el alta en el sistema a nombre de </w:t>
      </w:r>
      <w:r w:rsidR="0099213A">
        <w:rPr>
          <w:rFonts w:ascii="Arial" w:hAnsi="Arial" w:cs="Arial"/>
          <w:b/>
        </w:rPr>
        <w:t>***** ***** *****</w:t>
      </w:r>
      <w:r w:rsidR="0099213A" w:rsidRPr="00116A27">
        <w:rPr>
          <w:rFonts w:ascii="Arial" w:hAnsi="Arial" w:cs="Arial"/>
          <w:b/>
        </w:rPr>
        <w:t>.</w:t>
      </w:r>
      <w:r w:rsidR="0099213A" w:rsidRPr="00116A27">
        <w:rPr>
          <w:rFonts w:ascii="Arial" w:hAnsi="Arial" w:cs="Arial"/>
        </w:rPr>
        <w:t xml:space="preserve">, </w:t>
      </w:r>
      <w:r w:rsidR="00353DF9" w:rsidRPr="00116A27">
        <w:rPr>
          <w:rFonts w:ascii="Arial" w:hAnsi="Arial" w:cs="Arial"/>
        </w:rPr>
        <w:t xml:space="preserve">con el giro de Restaurante Bar, se realizó el día 9 de junio de 2016, con el usuario </w:t>
      </w:r>
      <w:r w:rsidR="0099213A">
        <w:rPr>
          <w:rFonts w:ascii="Arial" w:hAnsi="Arial" w:cs="Arial"/>
        </w:rPr>
        <w:t>*****</w:t>
      </w:r>
      <w:r w:rsidR="00353DF9" w:rsidRPr="00116A27">
        <w:rPr>
          <w:rFonts w:ascii="Arial" w:hAnsi="Arial" w:cs="Arial"/>
        </w:rPr>
        <w:t>, mismo que había sido asignado al C.</w:t>
      </w:r>
      <w:r w:rsidR="00000943" w:rsidRPr="00000943">
        <w:rPr>
          <w:rFonts w:ascii="Arial" w:hAnsi="Arial" w:cs="Arial"/>
          <w:b/>
        </w:rPr>
        <w:t xml:space="preserve"> </w:t>
      </w:r>
      <w:r w:rsidR="00000943">
        <w:rPr>
          <w:rFonts w:ascii="Arial" w:hAnsi="Arial" w:cs="Arial"/>
          <w:b/>
        </w:rPr>
        <w:t>***** ***** *****</w:t>
      </w:r>
      <w:r w:rsidR="00353DF9" w:rsidRPr="00116A27">
        <w:rPr>
          <w:rFonts w:ascii="Arial" w:hAnsi="Arial" w:cs="Arial"/>
        </w:rPr>
        <w:t xml:space="preserve">, lo que se acredita con el oficio de asignación de clave de acceso </w:t>
      </w:r>
      <w:r w:rsidR="00000943">
        <w:rPr>
          <w:rFonts w:ascii="Arial" w:hAnsi="Arial" w:cs="Arial"/>
        </w:rPr>
        <w:t>**********</w:t>
      </w:r>
      <w:r w:rsidRPr="00116A27">
        <w:rPr>
          <w:rFonts w:ascii="Arial" w:hAnsi="Arial" w:cs="Arial"/>
        </w:rPr>
        <w:t xml:space="preserve">que obra a foja </w:t>
      </w:r>
      <w:r w:rsidR="00116A27" w:rsidRPr="00116A27">
        <w:rPr>
          <w:rFonts w:ascii="Arial" w:hAnsi="Arial" w:cs="Arial"/>
        </w:rPr>
        <w:t xml:space="preserve">51 </w:t>
      </w:r>
      <w:r w:rsidRPr="00116A27">
        <w:rPr>
          <w:rFonts w:ascii="Arial" w:hAnsi="Arial" w:cs="Arial"/>
        </w:rPr>
        <w:t xml:space="preserve">del </w:t>
      </w:r>
      <w:r w:rsidR="00116A27" w:rsidRPr="00116A27">
        <w:rPr>
          <w:rFonts w:ascii="Arial" w:hAnsi="Arial" w:cs="Arial"/>
        </w:rPr>
        <w:t xml:space="preserve">presente </w:t>
      </w:r>
      <w:r w:rsidRPr="00116A27">
        <w:rPr>
          <w:rFonts w:ascii="Arial" w:hAnsi="Arial" w:cs="Arial"/>
        </w:rPr>
        <w:t>expediente</w:t>
      </w:r>
      <w:r w:rsidR="00353DF9" w:rsidRPr="00116A27">
        <w:rPr>
          <w:rFonts w:ascii="Arial" w:hAnsi="Arial" w:cs="Arial"/>
        </w:rPr>
        <w:t xml:space="preserve">, mismo que fue firmado de conformidad por el hoy accionante. </w:t>
      </w:r>
      <w:r w:rsidR="00767B0B" w:rsidRPr="00116A27">
        <w:rPr>
          <w:rFonts w:ascii="Arial" w:hAnsi="Arial" w:cs="Arial"/>
        </w:rPr>
        <w:t xml:space="preserve">Cabe destacar que todos los oficios antes mencionados, </w:t>
      </w:r>
      <w:r w:rsidRPr="00116A27">
        <w:rPr>
          <w:rFonts w:ascii="Arial" w:hAnsi="Arial" w:cs="Arial"/>
        </w:rPr>
        <w:t>sirvieron de sustento</w:t>
      </w:r>
      <w:r w:rsidR="00767B0B" w:rsidRPr="00116A27">
        <w:rPr>
          <w:rFonts w:ascii="Arial" w:hAnsi="Arial" w:cs="Arial"/>
        </w:rPr>
        <w:t xml:space="preserve"> por la Contraloría Municipal al moment</w:t>
      </w:r>
      <w:r w:rsidRPr="00116A27">
        <w:rPr>
          <w:rFonts w:ascii="Arial" w:hAnsi="Arial" w:cs="Arial"/>
        </w:rPr>
        <w:t>o de resolver el expediente CM/</w:t>
      </w:r>
      <w:r w:rsidR="00767B0B" w:rsidRPr="00116A27">
        <w:rPr>
          <w:rFonts w:ascii="Arial" w:hAnsi="Arial" w:cs="Arial"/>
        </w:rPr>
        <w:t>DRSP/140/2016.</w:t>
      </w:r>
      <w:r w:rsidR="001C3837" w:rsidRPr="00116A27">
        <w:rPr>
          <w:rFonts w:ascii="Arial" w:hAnsi="Arial" w:cs="Arial"/>
        </w:rPr>
        <w:t xml:space="preserve"> - - - - - - - - - - - - - - - - - - - - - - - </w:t>
      </w:r>
    </w:p>
    <w:p w14:paraId="371918AC" w14:textId="77777777" w:rsidR="00767B0B" w:rsidRPr="00116A27" w:rsidRDefault="00767B0B" w:rsidP="00353DF9">
      <w:pPr>
        <w:spacing w:after="0" w:line="360" w:lineRule="auto"/>
        <w:ind w:right="-93" w:firstLine="567"/>
        <w:jc w:val="both"/>
        <w:rPr>
          <w:rFonts w:ascii="Arial" w:hAnsi="Arial" w:cs="Arial"/>
        </w:rPr>
      </w:pPr>
    </w:p>
    <w:p w14:paraId="58D4533A" w14:textId="59AD4096" w:rsidR="00353DF9" w:rsidRPr="00116A27" w:rsidRDefault="00767B0B" w:rsidP="00353DF9">
      <w:pPr>
        <w:spacing w:after="0" w:line="360" w:lineRule="auto"/>
        <w:ind w:right="-93" w:firstLine="567"/>
        <w:jc w:val="both"/>
        <w:rPr>
          <w:rFonts w:ascii="Arial" w:hAnsi="Arial" w:cs="Arial"/>
        </w:rPr>
      </w:pPr>
      <w:r w:rsidRPr="00116A27">
        <w:rPr>
          <w:rFonts w:ascii="Arial" w:hAnsi="Arial" w:cs="Arial"/>
        </w:rPr>
        <w:t xml:space="preserve">Luego entonces, como puede advertirse de lo anterior </w:t>
      </w:r>
      <w:r w:rsidR="00FB56EB" w:rsidRPr="00116A27">
        <w:rPr>
          <w:rFonts w:ascii="Arial" w:hAnsi="Arial" w:cs="Arial"/>
        </w:rPr>
        <w:t>narrado</w:t>
      </w:r>
      <w:r w:rsidRPr="00116A27">
        <w:rPr>
          <w:rFonts w:ascii="Arial" w:hAnsi="Arial" w:cs="Arial"/>
        </w:rPr>
        <w:t xml:space="preserve">, </w:t>
      </w:r>
      <w:r w:rsidR="00FB56EB" w:rsidRPr="00116A27">
        <w:rPr>
          <w:rFonts w:ascii="Arial" w:hAnsi="Arial" w:cs="Arial"/>
        </w:rPr>
        <w:t>de un análisis de todos los documentos antes descritos,</w:t>
      </w:r>
      <w:r w:rsidRPr="00116A27">
        <w:rPr>
          <w:rFonts w:ascii="Arial" w:hAnsi="Arial" w:cs="Arial"/>
        </w:rPr>
        <w:t xml:space="preserve"> se advierte que, sí </w:t>
      </w:r>
      <w:r w:rsidR="00FB56EB" w:rsidRPr="00116A27">
        <w:rPr>
          <w:rFonts w:ascii="Arial" w:hAnsi="Arial" w:cs="Arial"/>
        </w:rPr>
        <w:t xml:space="preserve">fue acreditado por la Contraloría Municipal que </w:t>
      </w:r>
      <w:r w:rsidR="00000943">
        <w:rPr>
          <w:rFonts w:ascii="Arial" w:hAnsi="Arial" w:cs="Arial"/>
          <w:b/>
        </w:rPr>
        <w:t>***** ***** *****</w:t>
      </w:r>
      <w:r w:rsidR="00000943" w:rsidRPr="00116A27">
        <w:rPr>
          <w:rFonts w:ascii="Arial" w:hAnsi="Arial" w:cs="Arial"/>
          <w:b/>
        </w:rPr>
        <w:t>.</w:t>
      </w:r>
      <w:r w:rsidR="00000943" w:rsidRPr="00116A27">
        <w:rPr>
          <w:rFonts w:ascii="Arial" w:hAnsi="Arial" w:cs="Arial"/>
        </w:rPr>
        <w:t xml:space="preserve">, </w:t>
      </w:r>
      <w:r w:rsidRPr="00116A27">
        <w:rPr>
          <w:rFonts w:ascii="Arial" w:hAnsi="Arial" w:cs="Arial"/>
        </w:rPr>
        <w:t>cometió la falta administrativa que se le atribuye consistente en una falta de diligencia al realizar las actividades que le fueron conferidas, en términos del artículo 56 fracciones I, XXXII y LIII de la Ley de Responsabilidades de los Servidores Públicos del Estado y Municipios de Oaxaca</w:t>
      </w:r>
      <w:r w:rsidRPr="00116A27">
        <w:rPr>
          <w:rStyle w:val="Refdenotaalpie"/>
          <w:rFonts w:ascii="Arial" w:hAnsi="Arial" w:cs="Arial"/>
        </w:rPr>
        <w:footnoteReference w:id="2"/>
      </w:r>
      <w:r w:rsidRPr="00116A27">
        <w:rPr>
          <w:rFonts w:ascii="Arial" w:hAnsi="Arial" w:cs="Arial"/>
        </w:rPr>
        <w:t xml:space="preserve">, y que además, el mismo </w:t>
      </w:r>
      <w:r w:rsidR="00A3065D">
        <w:rPr>
          <w:noProof/>
          <w:lang w:eastAsia="es-MX"/>
        </w:rPr>
        <w:lastRenderedPageBreak/>
        <mc:AlternateContent>
          <mc:Choice Requires="wps">
            <w:drawing>
              <wp:anchor distT="45720" distB="45720" distL="114300" distR="114300" simplePos="0" relativeHeight="251669504" behindDoc="0" locked="0" layoutInCell="1" allowOverlap="1" wp14:anchorId="0FB285A2" wp14:editId="7C9F1DDB">
                <wp:simplePos x="0" y="0"/>
                <wp:positionH relativeFrom="column">
                  <wp:posOffset>-1033539</wp:posOffset>
                </wp:positionH>
                <wp:positionV relativeFrom="paragraph">
                  <wp:posOffset>128992</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D100F7E" w14:textId="77777777" w:rsidR="00A3065D" w:rsidRDefault="00A3065D" w:rsidP="00A3065D">
                            <w:pPr>
                              <w:rPr>
                                <w:rFonts w:ascii="Arial" w:hAnsi="Arial" w:cs="Arial"/>
                                <w:color w:val="9CC2E5" w:themeColor="accent1" w:themeTint="99"/>
                                <w:sz w:val="36"/>
                              </w:rPr>
                            </w:pPr>
                          </w:p>
                          <w:p w14:paraId="5C2F1A28" w14:textId="77777777" w:rsidR="00A3065D" w:rsidRDefault="00A3065D" w:rsidP="00A3065D">
                            <w:pPr>
                              <w:rPr>
                                <w:rFonts w:ascii="Arial" w:hAnsi="Arial" w:cs="Arial"/>
                                <w:color w:val="9CC2E5" w:themeColor="accent1" w:themeTint="99"/>
                                <w:sz w:val="36"/>
                              </w:rPr>
                            </w:pPr>
                          </w:p>
                          <w:p w14:paraId="160B5204" w14:textId="77777777" w:rsidR="00A3065D" w:rsidRDefault="00A3065D" w:rsidP="00A3065D">
                            <w:pPr>
                              <w:rPr>
                                <w:rFonts w:ascii="Arial" w:hAnsi="Arial" w:cs="Arial"/>
                                <w:color w:val="9CC2E5" w:themeColor="accent1" w:themeTint="99"/>
                                <w:sz w:val="36"/>
                              </w:rPr>
                            </w:pPr>
                          </w:p>
                          <w:p w14:paraId="4B5622FE" w14:textId="77777777" w:rsidR="00A3065D" w:rsidRDefault="00A3065D" w:rsidP="00A3065D">
                            <w:pPr>
                              <w:rPr>
                                <w:rFonts w:ascii="Arial" w:hAnsi="Arial" w:cs="Arial"/>
                                <w:color w:val="9CC2E5" w:themeColor="accent1" w:themeTint="99"/>
                                <w:sz w:val="36"/>
                              </w:rPr>
                            </w:pPr>
                          </w:p>
                          <w:p w14:paraId="42894550" w14:textId="77777777" w:rsidR="00A3065D" w:rsidRDefault="00A3065D" w:rsidP="00A3065D">
                            <w:pPr>
                              <w:rPr>
                                <w:rFonts w:ascii="Arial" w:hAnsi="Arial" w:cs="Arial"/>
                                <w:color w:val="9CC2E5" w:themeColor="accent1" w:themeTint="99"/>
                                <w:sz w:val="36"/>
                              </w:rPr>
                            </w:pPr>
                          </w:p>
                          <w:p w14:paraId="2734DC24" w14:textId="77777777" w:rsidR="00A3065D" w:rsidRDefault="00A3065D" w:rsidP="00A3065D">
                            <w:pPr>
                              <w:rPr>
                                <w:rFonts w:ascii="Arial" w:hAnsi="Arial" w:cs="Arial"/>
                                <w:color w:val="9CC2E5" w:themeColor="accent1" w:themeTint="99"/>
                                <w:sz w:val="36"/>
                              </w:rPr>
                            </w:pPr>
                          </w:p>
                          <w:p w14:paraId="31EE0EE5" w14:textId="77777777" w:rsidR="00A3065D" w:rsidRDefault="00A3065D" w:rsidP="00A3065D">
                            <w:pPr>
                              <w:rPr>
                                <w:rFonts w:ascii="Arial" w:hAnsi="Arial" w:cs="Arial"/>
                                <w:color w:val="9CC2E5" w:themeColor="accent1" w:themeTint="99"/>
                                <w:sz w:val="36"/>
                              </w:rPr>
                            </w:pPr>
                          </w:p>
                          <w:p w14:paraId="14BE3B6A" w14:textId="77777777" w:rsidR="00A3065D" w:rsidRDefault="00A3065D" w:rsidP="00A3065D">
                            <w:pPr>
                              <w:rPr>
                                <w:rFonts w:ascii="Arial" w:hAnsi="Arial" w:cs="Arial"/>
                                <w:color w:val="9CC2E5" w:themeColor="accent1" w:themeTint="99"/>
                                <w:sz w:val="36"/>
                              </w:rPr>
                            </w:pPr>
                          </w:p>
                          <w:p w14:paraId="60FA0B47"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85A2" id="_x0000_s1031" type="#_x0000_t202" style="position:absolute;left:0;text-align:left;margin-left:-81.4pt;margin-top:10.15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c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" stroked="f">
                <v:textbox>
                  <w:txbxContent>
                    <w:p w14:paraId="2D100F7E" w14:textId="77777777" w:rsidR="00A3065D" w:rsidRDefault="00A3065D" w:rsidP="00A3065D">
                      <w:pPr>
                        <w:rPr>
                          <w:rFonts w:ascii="Arial" w:hAnsi="Arial" w:cs="Arial"/>
                          <w:color w:val="9CC2E5" w:themeColor="accent1" w:themeTint="99"/>
                          <w:sz w:val="36"/>
                        </w:rPr>
                      </w:pPr>
                    </w:p>
                    <w:p w14:paraId="5C2F1A28" w14:textId="77777777" w:rsidR="00A3065D" w:rsidRDefault="00A3065D" w:rsidP="00A3065D">
                      <w:pPr>
                        <w:rPr>
                          <w:rFonts w:ascii="Arial" w:hAnsi="Arial" w:cs="Arial"/>
                          <w:color w:val="9CC2E5" w:themeColor="accent1" w:themeTint="99"/>
                          <w:sz w:val="36"/>
                        </w:rPr>
                      </w:pPr>
                    </w:p>
                    <w:p w14:paraId="160B5204" w14:textId="77777777" w:rsidR="00A3065D" w:rsidRDefault="00A3065D" w:rsidP="00A3065D">
                      <w:pPr>
                        <w:rPr>
                          <w:rFonts w:ascii="Arial" w:hAnsi="Arial" w:cs="Arial"/>
                          <w:color w:val="9CC2E5" w:themeColor="accent1" w:themeTint="99"/>
                          <w:sz w:val="36"/>
                        </w:rPr>
                      </w:pPr>
                    </w:p>
                    <w:p w14:paraId="4B5622FE" w14:textId="77777777" w:rsidR="00A3065D" w:rsidRDefault="00A3065D" w:rsidP="00A3065D">
                      <w:pPr>
                        <w:rPr>
                          <w:rFonts w:ascii="Arial" w:hAnsi="Arial" w:cs="Arial"/>
                          <w:color w:val="9CC2E5" w:themeColor="accent1" w:themeTint="99"/>
                          <w:sz w:val="36"/>
                        </w:rPr>
                      </w:pPr>
                    </w:p>
                    <w:p w14:paraId="42894550" w14:textId="77777777" w:rsidR="00A3065D" w:rsidRDefault="00A3065D" w:rsidP="00A3065D">
                      <w:pPr>
                        <w:rPr>
                          <w:rFonts w:ascii="Arial" w:hAnsi="Arial" w:cs="Arial"/>
                          <w:color w:val="9CC2E5" w:themeColor="accent1" w:themeTint="99"/>
                          <w:sz w:val="36"/>
                        </w:rPr>
                      </w:pPr>
                    </w:p>
                    <w:p w14:paraId="2734DC24" w14:textId="77777777" w:rsidR="00A3065D" w:rsidRDefault="00A3065D" w:rsidP="00A3065D">
                      <w:pPr>
                        <w:rPr>
                          <w:rFonts w:ascii="Arial" w:hAnsi="Arial" w:cs="Arial"/>
                          <w:color w:val="9CC2E5" w:themeColor="accent1" w:themeTint="99"/>
                          <w:sz w:val="36"/>
                        </w:rPr>
                      </w:pPr>
                    </w:p>
                    <w:p w14:paraId="31EE0EE5" w14:textId="77777777" w:rsidR="00A3065D" w:rsidRDefault="00A3065D" w:rsidP="00A3065D">
                      <w:pPr>
                        <w:rPr>
                          <w:rFonts w:ascii="Arial" w:hAnsi="Arial" w:cs="Arial"/>
                          <w:color w:val="9CC2E5" w:themeColor="accent1" w:themeTint="99"/>
                          <w:sz w:val="36"/>
                        </w:rPr>
                      </w:pPr>
                    </w:p>
                    <w:p w14:paraId="14BE3B6A" w14:textId="77777777" w:rsidR="00A3065D" w:rsidRDefault="00A3065D" w:rsidP="00A3065D">
                      <w:pPr>
                        <w:rPr>
                          <w:rFonts w:ascii="Arial" w:hAnsi="Arial" w:cs="Arial"/>
                          <w:color w:val="9CC2E5" w:themeColor="accent1" w:themeTint="99"/>
                          <w:sz w:val="36"/>
                        </w:rPr>
                      </w:pPr>
                    </w:p>
                    <w:p w14:paraId="60FA0B47"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116A27">
        <w:rPr>
          <w:rFonts w:ascii="Arial" w:hAnsi="Arial" w:cs="Arial"/>
        </w:rPr>
        <w:t xml:space="preserve">justiciable no desvirtuó en </w:t>
      </w:r>
      <w:r w:rsidR="00FB56EB" w:rsidRPr="00116A27">
        <w:rPr>
          <w:rFonts w:ascii="Arial" w:hAnsi="Arial" w:cs="Arial"/>
        </w:rPr>
        <w:t>el momento procesal oportuno durante el desarrollo del procedimiento recaído al expediente CM/DRSP/140/2016</w:t>
      </w:r>
      <w:r w:rsidRPr="00116A27">
        <w:rPr>
          <w:rFonts w:ascii="Arial" w:hAnsi="Arial" w:cs="Arial"/>
        </w:rPr>
        <w:t xml:space="preserve">, toda vez que la única manifestación tendiente a demostrar que su actuar se realizó conforme a derecho resulta a todas luces </w:t>
      </w:r>
      <w:r w:rsidR="00C57009" w:rsidRPr="00116A27">
        <w:rPr>
          <w:rFonts w:ascii="Arial" w:hAnsi="Arial" w:cs="Arial"/>
        </w:rPr>
        <w:t>infundad</w:t>
      </w:r>
      <w:r w:rsidR="00FB56EB" w:rsidRPr="00116A27">
        <w:rPr>
          <w:rFonts w:ascii="Arial" w:hAnsi="Arial" w:cs="Arial"/>
        </w:rPr>
        <w:t>o</w:t>
      </w:r>
      <w:r w:rsidRPr="00116A27">
        <w:rPr>
          <w:rFonts w:ascii="Arial" w:hAnsi="Arial" w:cs="Arial"/>
        </w:rPr>
        <w:t xml:space="preserve">, puesto que se limita a </w:t>
      </w:r>
      <w:r w:rsidR="00C57009" w:rsidRPr="00116A27">
        <w:rPr>
          <w:rFonts w:ascii="Arial" w:hAnsi="Arial" w:cs="Arial"/>
        </w:rPr>
        <w:t>a</w:t>
      </w:r>
      <w:r w:rsidRPr="00116A27">
        <w:rPr>
          <w:rFonts w:ascii="Arial" w:hAnsi="Arial" w:cs="Arial"/>
        </w:rPr>
        <w:t xml:space="preserve">severar: </w:t>
      </w:r>
    </w:p>
    <w:p w14:paraId="6489C29E" w14:textId="77777777" w:rsidR="00767B0B" w:rsidRPr="00116A27" w:rsidRDefault="00767B0B" w:rsidP="00353DF9">
      <w:pPr>
        <w:spacing w:after="0" w:line="360" w:lineRule="auto"/>
        <w:ind w:right="-93" w:firstLine="567"/>
        <w:jc w:val="both"/>
        <w:rPr>
          <w:rFonts w:ascii="Arial" w:hAnsi="Arial" w:cs="Arial"/>
        </w:rPr>
      </w:pPr>
    </w:p>
    <w:p w14:paraId="13FC0C7B" w14:textId="5939DA59" w:rsidR="00767B0B" w:rsidRPr="00116A27" w:rsidRDefault="00767B0B" w:rsidP="00767B0B">
      <w:pPr>
        <w:spacing w:after="0" w:line="360" w:lineRule="auto"/>
        <w:ind w:left="567" w:right="616"/>
        <w:jc w:val="both"/>
        <w:rPr>
          <w:rFonts w:ascii="Arial" w:hAnsi="Arial" w:cs="Arial"/>
          <w:sz w:val="20"/>
          <w:u w:val="single"/>
        </w:rPr>
      </w:pPr>
      <w:r w:rsidRPr="00116A27">
        <w:rPr>
          <w:rFonts w:ascii="Arial" w:hAnsi="Arial" w:cs="Arial"/>
          <w:sz w:val="20"/>
        </w:rPr>
        <w:t>…En ningún momento el de la voz, he realizado el</w:t>
      </w:r>
      <w:r w:rsidR="00000943">
        <w:rPr>
          <w:rFonts w:ascii="Arial" w:hAnsi="Arial" w:cs="Arial"/>
          <w:sz w:val="20"/>
        </w:rPr>
        <w:t xml:space="preserve"> alta del registro **********</w:t>
      </w:r>
      <w:r w:rsidRPr="00116A27">
        <w:rPr>
          <w:rFonts w:ascii="Arial" w:hAnsi="Arial" w:cs="Arial"/>
          <w:sz w:val="20"/>
        </w:rPr>
        <w:t xml:space="preserve"> EN EL SISTEMA DE INFORMACIÓN HACENDARIA MUNICIPAL (SIHM) Y/O SAP. A NOMBRE </w:t>
      </w:r>
      <w:r w:rsidR="00000943">
        <w:rPr>
          <w:rFonts w:ascii="Arial" w:hAnsi="Arial" w:cs="Arial"/>
          <w:sz w:val="20"/>
        </w:rPr>
        <w:t xml:space="preserve">DEL CIUDADANO </w:t>
      </w:r>
      <w:r w:rsidR="00000943">
        <w:rPr>
          <w:rFonts w:ascii="Arial" w:hAnsi="Arial" w:cs="Arial"/>
          <w:b/>
        </w:rPr>
        <w:t>***** ***** *****</w:t>
      </w:r>
      <w:r w:rsidR="00000943" w:rsidRPr="00116A27">
        <w:rPr>
          <w:rFonts w:ascii="Arial" w:hAnsi="Arial" w:cs="Arial"/>
          <w:b/>
        </w:rPr>
        <w:t>.</w:t>
      </w:r>
      <w:r w:rsidR="00000943" w:rsidRPr="00116A27">
        <w:rPr>
          <w:rFonts w:ascii="Arial" w:hAnsi="Arial" w:cs="Arial"/>
        </w:rPr>
        <w:t xml:space="preserve">, </w:t>
      </w:r>
      <w:r w:rsidRPr="00116A27">
        <w:rPr>
          <w:rFonts w:ascii="Arial" w:hAnsi="Arial" w:cs="Arial"/>
          <w:sz w:val="20"/>
        </w:rPr>
        <w:t xml:space="preserve"> CON EL GIRO DE RESTAURANTE BAR, en la fecha que se me imputa, ni en ninguna otra, siendo la verdad de los hechos que el sistema actúa SISTMA (sic) DE APERTURA PERUANA (SAP), ha tenido infinidad de fallas, misma que se han reportado o hecho del conocimiento de nuestro jefe inmediato y al encargado del sistema. </w:t>
      </w:r>
      <w:r w:rsidRPr="00116A27">
        <w:rPr>
          <w:rFonts w:ascii="Arial" w:hAnsi="Arial" w:cs="Arial"/>
          <w:sz w:val="20"/>
          <w:u w:val="single"/>
        </w:rPr>
        <w:t>La verdad es que el suscrito siempre he cumplido con mis obligaciones, con el principio de obediencia marcada en el Contrato Colectivo de trabajo celebrado entre el Sindicato Autónomo de Empleados y Trabajadores al Servicio del H. Ayuntamiento del Municipio de Oaxaca de Juárez, Oaxaca y el propio municipio</w:t>
      </w:r>
      <w:r w:rsidRPr="00116A27">
        <w:rPr>
          <w:rFonts w:ascii="Arial" w:hAnsi="Arial" w:cs="Arial"/>
          <w:sz w:val="20"/>
        </w:rPr>
        <w:t>…</w:t>
      </w:r>
    </w:p>
    <w:p w14:paraId="47777F6F" w14:textId="77777777" w:rsidR="00767B0B" w:rsidRPr="00116A27" w:rsidRDefault="00767B0B" w:rsidP="00353DF9">
      <w:pPr>
        <w:spacing w:after="0" w:line="360" w:lineRule="auto"/>
        <w:ind w:right="-93" w:firstLine="567"/>
        <w:jc w:val="both"/>
        <w:rPr>
          <w:rFonts w:ascii="Arial" w:hAnsi="Arial" w:cs="Arial"/>
        </w:rPr>
      </w:pPr>
    </w:p>
    <w:p w14:paraId="4E609A5E" w14:textId="5AF2418A" w:rsidR="00FB56EB" w:rsidRPr="00116A27" w:rsidRDefault="00C57009" w:rsidP="00FB56EB">
      <w:pPr>
        <w:spacing w:after="0" w:line="360" w:lineRule="auto"/>
        <w:ind w:right="-93" w:firstLine="567"/>
        <w:jc w:val="both"/>
        <w:rPr>
          <w:rFonts w:ascii="Arial" w:hAnsi="Arial" w:cs="Arial"/>
        </w:rPr>
      </w:pPr>
      <w:r w:rsidRPr="00116A27">
        <w:rPr>
          <w:rFonts w:ascii="Arial" w:hAnsi="Arial" w:cs="Arial"/>
        </w:rPr>
        <w:t xml:space="preserve">Sin embargo, con base en el apotegma jurídico de que “el que afirma está obligado a probar” </w:t>
      </w:r>
      <w:r w:rsidR="00FB56EB" w:rsidRPr="00116A27">
        <w:rPr>
          <w:rFonts w:ascii="Arial" w:hAnsi="Arial" w:cs="Arial"/>
        </w:rPr>
        <w:t xml:space="preserve">se entiende que la carga probatoria para acreditar durante el desarrollo del procedimiento recaído al expediente CM/DRSP/140/2016 le correspondió precisamente a </w:t>
      </w:r>
      <w:r w:rsidR="00000943">
        <w:rPr>
          <w:rFonts w:ascii="Arial" w:hAnsi="Arial" w:cs="Arial"/>
          <w:b/>
        </w:rPr>
        <w:t>***** ***** *****</w:t>
      </w:r>
      <w:r w:rsidR="00000943" w:rsidRPr="00116A27">
        <w:rPr>
          <w:rFonts w:ascii="Arial" w:hAnsi="Arial" w:cs="Arial"/>
          <w:b/>
        </w:rPr>
        <w:t>.</w:t>
      </w:r>
      <w:r w:rsidR="00000943" w:rsidRPr="00116A27">
        <w:rPr>
          <w:rFonts w:ascii="Arial" w:hAnsi="Arial" w:cs="Arial"/>
        </w:rPr>
        <w:t xml:space="preserve">, </w:t>
      </w:r>
      <w:r w:rsidR="00FB56EB" w:rsidRPr="00116A27">
        <w:rPr>
          <w:rFonts w:ascii="Arial" w:hAnsi="Arial" w:cs="Arial"/>
        </w:rPr>
        <w:t xml:space="preserve">y que en especie no aconteció, puesto que de una lectura del expediente en comento, </w:t>
      </w:r>
      <w:r w:rsidRPr="00116A27">
        <w:rPr>
          <w:rFonts w:ascii="Arial" w:hAnsi="Arial" w:cs="Arial"/>
        </w:rPr>
        <w:t>no se aprecia material probatorio alguno tendiente a desvirtuar las documentales públicas que lo apuntan como el servidor público que</w:t>
      </w:r>
      <w:r w:rsidR="001C3837" w:rsidRPr="00116A27">
        <w:rPr>
          <w:rFonts w:ascii="Arial" w:hAnsi="Arial" w:cs="Arial"/>
        </w:rPr>
        <w:t xml:space="preserve"> dio</w:t>
      </w:r>
      <w:r w:rsidRPr="00116A27">
        <w:rPr>
          <w:rFonts w:ascii="Arial" w:hAnsi="Arial" w:cs="Arial"/>
        </w:rPr>
        <w:t xml:space="preserve"> el </w:t>
      </w:r>
      <w:r w:rsidR="00000943">
        <w:rPr>
          <w:rFonts w:ascii="Arial" w:hAnsi="Arial" w:cs="Arial"/>
        </w:rPr>
        <w:t>alta del registro **********.</w:t>
      </w:r>
    </w:p>
    <w:p w14:paraId="6B0EE834" w14:textId="77777777" w:rsidR="00FB56EB" w:rsidRPr="00116A27" w:rsidRDefault="00FB56EB" w:rsidP="00FB56EB">
      <w:pPr>
        <w:spacing w:after="0" w:line="360" w:lineRule="auto"/>
        <w:ind w:right="-93" w:firstLine="567"/>
        <w:jc w:val="both"/>
        <w:rPr>
          <w:rFonts w:ascii="Arial" w:hAnsi="Arial" w:cs="Arial"/>
        </w:rPr>
      </w:pPr>
    </w:p>
    <w:p w14:paraId="35EF0DD9" w14:textId="77777777" w:rsidR="00C57009" w:rsidRPr="00116A27" w:rsidRDefault="00C57009" w:rsidP="00311183">
      <w:pPr>
        <w:spacing w:after="0" w:line="360" w:lineRule="auto"/>
        <w:ind w:right="-93" w:firstLine="567"/>
        <w:jc w:val="both"/>
        <w:rPr>
          <w:rFonts w:ascii="Arial" w:hAnsi="Arial" w:cs="Arial"/>
        </w:rPr>
      </w:pPr>
      <w:r w:rsidRPr="00116A27">
        <w:rPr>
          <w:rFonts w:ascii="Arial" w:hAnsi="Arial" w:cs="Arial"/>
        </w:rPr>
        <w:t xml:space="preserve"> Por lo tanto, con todo lo anterior descrito, se advierte que la Contraloría Municipal de origen, al emitir la resolución al expediente CM/DRSP/140/2016 cumplió a cabalidad con los principios de congruencia y exhaustividad de las </w:t>
      </w:r>
      <w:r w:rsidR="00FB56EB" w:rsidRPr="00116A27">
        <w:rPr>
          <w:rFonts w:ascii="Arial" w:hAnsi="Arial" w:cs="Arial"/>
        </w:rPr>
        <w:t>resoluciones</w:t>
      </w:r>
      <w:r w:rsidRPr="00116A27">
        <w:rPr>
          <w:rStyle w:val="Refdenotaalpie"/>
          <w:rFonts w:ascii="Arial" w:hAnsi="Arial" w:cs="Arial"/>
        </w:rPr>
        <w:footnoteReference w:id="3"/>
      </w:r>
      <w:r w:rsidRPr="00116A27">
        <w:rPr>
          <w:rFonts w:ascii="Arial" w:hAnsi="Arial" w:cs="Arial"/>
        </w:rPr>
        <w:t>, en relación con el derecho humano de acceso a la justicia garantizado en el artículo 17 de la Ley Fundamental, toda vez que tom</w:t>
      </w:r>
      <w:r w:rsidR="00E375A2" w:rsidRPr="00116A27">
        <w:rPr>
          <w:rFonts w:ascii="Arial" w:hAnsi="Arial" w:cs="Arial"/>
        </w:rPr>
        <w:t>ó en consideración tanto las constancias integradas en el expediente, como dio respuesta a los planteamientos esgrimidos por el justiciable.</w:t>
      </w:r>
      <w:r w:rsidR="001C3837" w:rsidRPr="00116A27">
        <w:rPr>
          <w:rFonts w:ascii="Arial" w:hAnsi="Arial" w:cs="Arial"/>
        </w:rPr>
        <w:t xml:space="preserve"> - - - - - - </w:t>
      </w:r>
      <w:r w:rsidR="00E375A2" w:rsidRPr="00116A27">
        <w:rPr>
          <w:rFonts w:ascii="Arial" w:hAnsi="Arial" w:cs="Arial"/>
        </w:rPr>
        <w:t xml:space="preserve"> </w:t>
      </w:r>
    </w:p>
    <w:p w14:paraId="2EF31A85" w14:textId="77777777" w:rsidR="00E375A2" w:rsidRPr="00116A27" w:rsidRDefault="00E375A2" w:rsidP="00311183">
      <w:pPr>
        <w:spacing w:after="0" w:line="360" w:lineRule="auto"/>
        <w:ind w:right="-93" w:firstLine="567"/>
        <w:jc w:val="both"/>
        <w:rPr>
          <w:rFonts w:ascii="Arial" w:hAnsi="Arial" w:cs="Arial"/>
        </w:rPr>
      </w:pPr>
    </w:p>
    <w:p w14:paraId="3F4D2E3E" w14:textId="77777777" w:rsidR="005C3B19" w:rsidRPr="00116A27" w:rsidRDefault="005C3B19" w:rsidP="00311183">
      <w:pPr>
        <w:spacing w:after="0" w:line="360" w:lineRule="auto"/>
        <w:ind w:right="-93" w:firstLine="567"/>
        <w:jc w:val="both"/>
        <w:rPr>
          <w:rFonts w:ascii="Arial" w:hAnsi="Arial" w:cs="Arial"/>
        </w:rPr>
      </w:pPr>
    </w:p>
    <w:p w14:paraId="0EF3D6C5" w14:textId="3E924FD7" w:rsidR="00E375A2" w:rsidRPr="00116A27" w:rsidRDefault="00E375A2" w:rsidP="00311183">
      <w:pPr>
        <w:spacing w:after="0" w:line="360" w:lineRule="auto"/>
        <w:ind w:right="-93" w:firstLine="567"/>
        <w:jc w:val="both"/>
        <w:rPr>
          <w:rFonts w:ascii="Arial" w:hAnsi="Arial" w:cs="Arial"/>
        </w:rPr>
      </w:pPr>
      <w:r w:rsidRPr="00116A27">
        <w:rPr>
          <w:rFonts w:ascii="Arial" w:hAnsi="Arial" w:cs="Arial"/>
        </w:rPr>
        <w:t xml:space="preserve">Ahora bien, una </w:t>
      </w:r>
      <w:r w:rsidR="005C3B19" w:rsidRPr="00116A27">
        <w:rPr>
          <w:rFonts w:ascii="Arial" w:hAnsi="Arial" w:cs="Arial"/>
        </w:rPr>
        <w:t xml:space="preserve">vez analizada la legalidad tanto de la </w:t>
      </w:r>
      <w:r w:rsidRPr="00116A27">
        <w:rPr>
          <w:rFonts w:ascii="Arial" w:hAnsi="Arial" w:cs="Arial"/>
        </w:rPr>
        <w:t xml:space="preserve">resolución </w:t>
      </w:r>
      <w:r w:rsidR="005C3B19" w:rsidRPr="00116A27">
        <w:rPr>
          <w:rFonts w:ascii="Arial" w:hAnsi="Arial" w:cs="Arial"/>
        </w:rPr>
        <w:t xml:space="preserve">como de todas las actuaciones derivadas </w:t>
      </w:r>
      <w:r w:rsidRPr="00116A27">
        <w:rPr>
          <w:rFonts w:ascii="Arial" w:hAnsi="Arial" w:cs="Arial"/>
        </w:rPr>
        <w:t xml:space="preserve">del expediente CM/DRSP/140/2016, volviendo a la Litis natural consistente en la ilegalidad a la resolución al recurso </w:t>
      </w:r>
      <w:r w:rsidR="00A3065D">
        <w:rPr>
          <w:noProof/>
          <w:lang w:eastAsia="es-MX"/>
        </w:rPr>
        <w:lastRenderedPageBreak/>
        <mc:AlternateContent>
          <mc:Choice Requires="wps">
            <w:drawing>
              <wp:anchor distT="45720" distB="45720" distL="114300" distR="114300" simplePos="0" relativeHeight="251671552" behindDoc="0" locked="0" layoutInCell="1" allowOverlap="1" wp14:anchorId="34692E69" wp14:editId="697357D7">
                <wp:simplePos x="0" y="0"/>
                <wp:positionH relativeFrom="page">
                  <wp:align>left</wp:align>
                </wp:positionH>
                <wp:positionV relativeFrom="paragraph">
                  <wp:posOffset>285</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F49603A" w14:textId="77777777" w:rsidR="00A3065D" w:rsidRDefault="00A3065D" w:rsidP="00A3065D">
                            <w:pPr>
                              <w:rPr>
                                <w:rFonts w:ascii="Arial" w:hAnsi="Arial" w:cs="Arial"/>
                                <w:color w:val="9CC2E5" w:themeColor="accent1" w:themeTint="99"/>
                                <w:sz w:val="36"/>
                              </w:rPr>
                            </w:pPr>
                          </w:p>
                          <w:p w14:paraId="3CFD9312" w14:textId="77777777" w:rsidR="00A3065D" w:rsidRDefault="00A3065D" w:rsidP="00A3065D">
                            <w:pPr>
                              <w:rPr>
                                <w:rFonts w:ascii="Arial" w:hAnsi="Arial" w:cs="Arial"/>
                                <w:color w:val="9CC2E5" w:themeColor="accent1" w:themeTint="99"/>
                                <w:sz w:val="36"/>
                              </w:rPr>
                            </w:pPr>
                          </w:p>
                          <w:p w14:paraId="66FFF912" w14:textId="77777777" w:rsidR="00A3065D" w:rsidRDefault="00A3065D" w:rsidP="00A3065D">
                            <w:pPr>
                              <w:rPr>
                                <w:rFonts w:ascii="Arial" w:hAnsi="Arial" w:cs="Arial"/>
                                <w:color w:val="9CC2E5" w:themeColor="accent1" w:themeTint="99"/>
                                <w:sz w:val="36"/>
                              </w:rPr>
                            </w:pPr>
                          </w:p>
                          <w:p w14:paraId="05031816" w14:textId="77777777" w:rsidR="00A3065D" w:rsidRDefault="00A3065D" w:rsidP="00A3065D">
                            <w:pPr>
                              <w:rPr>
                                <w:rFonts w:ascii="Arial" w:hAnsi="Arial" w:cs="Arial"/>
                                <w:color w:val="9CC2E5" w:themeColor="accent1" w:themeTint="99"/>
                                <w:sz w:val="36"/>
                              </w:rPr>
                            </w:pPr>
                          </w:p>
                          <w:p w14:paraId="62BFB0B9" w14:textId="77777777" w:rsidR="00A3065D" w:rsidRDefault="00A3065D" w:rsidP="00A3065D">
                            <w:pPr>
                              <w:rPr>
                                <w:rFonts w:ascii="Arial" w:hAnsi="Arial" w:cs="Arial"/>
                                <w:color w:val="9CC2E5" w:themeColor="accent1" w:themeTint="99"/>
                                <w:sz w:val="36"/>
                              </w:rPr>
                            </w:pPr>
                          </w:p>
                          <w:p w14:paraId="6EEB93E7" w14:textId="77777777" w:rsidR="00A3065D" w:rsidRDefault="00A3065D" w:rsidP="00A3065D">
                            <w:pPr>
                              <w:rPr>
                                <w:rFonts w:ascii="Arial" w:hAnsi="Arial" w:cs="Arial"/>
                                <w:color w:val="9CC2E5" w:themeColor="accent1" w:themeTint="99"/>
                                <w:sz w:val="36"/>
                              </w:rPr>
                            </w:pPr>
                          </w:p>
                          <w:p w14:paraId="5E95F7EE" w14:textId="77777777" w:rsidR="00A3065D" w:rsidRDefault="00A3065D" w:rsidP="00A3065D">
                            <w:pPr>
                              <w:rPr>
                                <w:rFonts w:ascii="Arial" w:hAnsi="Arial" w:cs="Arial"/>
                                <w:color w:val="9CC2E5" w:themeColor="accent1" w:themeTint="99"/>
                                <w:sz w:val="36"/>
                              </w:rPr>
                            </w:pPr>
                          </w:p>
                          <w:p w14:paraId="3A555EC5" w14:textId="77777777" w:rsidR="00A3065D" w:rsidRDefault="00A3065D" w:rsidP="00A3065D">
                            <w:pPr>
                              <w:rPr>
                                <w:rFonts w:ascii="Arial" w:hAnsi="Arial" w:cs="Arial"/>
                                <w:color w:val="9CC2E5" w:themeColor="accent1" w:themeTint="99"/>
                                <w:sz w:val="36"/>
                              </w:rPr>
                            </w:pPr>
                          </w:p>
                          <w:p w14:paraId="78218853"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92E69" id="_x0000_s1032" type="#_x0000_t202" style="position:absolute;left:0;text-align:left;margin-left:0;margin-top:0;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nf2vcyYCAAAqBAAADgAAAAAAAAAAAAAAAAAuAgAAZHJzL2Uyb0RvYy54&#10;bWxQSwECLQAUAAYACAAAACEAgzpS/9sAAAAGAQAADwAAAAAAAAAAAAAAAACABAAAZHJzL2Rvd25y&#10;ZXYueG1sUEsFBgAAAAAEAAQA8wAAAIgFAAAAAA==&#10;" stroked="f">
                <v:textbox>
                  <w:txbxContent>
                    <w:p w14:paraId="7F49603A" w14:textId="77777777" w:rsidR="00A3065D" w:rsidRDefault="00A3065D" w:rsidP="00A3065D">
                      <w:pPr>
                        <w:rPr>
                          <w:rFonts w:ascii="Arial" w:hAnsi="Arial" w:cs="Arial"/>
                          <w:color w:val="9CC2E5" w:themeColor="accent1" w:themeTint="99"/>
                          <w:sz w:val="36"/>
                        </w:rPr>
                      </w:pPr>
                    </w:p>
                    <w:p w14:paraId="3CFD9312" w14:textId="77777777" w:rsidR="00A3065D" w:rsidRDefault="00A3065D" w:rsidP="00A3065D">
                      <w:pPr>
                        <w:rPr>
                          <w:rFonts w:ascii="Arial" w:hAnsi="Arial" w:cs="Arial"/>
                          <w:color w:val="9CC2E5" w:themeColor="accent1" w:themeTint="99"/>
                          <w:sz w:val="36"/>
                        </w:rPr>
                      </w:pPr>
                    </w:p>
                    <w:p w14:paraId="66FFF912" w14:textId="77777777" w:rsidR="00A3065D" w:rsidRDefault="00A3065D" w:rsidP="00A3065D">
                      <w:pPr>
                        <w:rPr>
                          <w:rFonts w:ascii="Arial" w:hAnsi="Arial" w:cs="Arial"/>
                          <w:color w:val="9CC2E5" w:themeColor="accent1" w:themeTint="99"/>
                          <w:sz w:val="36"/>
                        </w:rPr>
                      </w:pPr>
                    </w:p>
                    <w:p w14:paraId="05031816" w14:textId="77777777" w:rsidR="00A3065D" w:rsidRDefault="00A3065D" w:rsidP="00A3065D">
                      <w:pPr>
                        <w:rPr>
                          <w:rFonts w:ascii="Arial" w:hAnsi="Arial" w:cs="Arial"/>
                          <w:color w:val="9CC2E5" w:themeColor="accent1" w:themeTint="99"/>
                          <w:sz w:val="36"/>
                        </w:rPr>
                      </w:pPr>
                    </w:p>
                    <w:p w14:paraId="62BFB0B9" w14:textId="77777777" w:rsidR="00A3065D" w:rsidRDefault="00A3065D" w:rsidP="00A3065D">
                      <w:pPr>
                        <w:rPr>
                          <w:rFonts w:ascii="Arial" w:hAnsi="Arial" w:cs="Arial"/>
                          <w:color w:val="9CC2E5" w:themeColor="accent1" w:themeTint="99"/>
                          <w:sz w:val="36"/>
                        </w:rPr>
                      </w:pPr>
                    </w:p>
                    <w:p w14:paraId="6EEB93E7" w14:textId="77777777" w:rsidR="00A3065D" w:rsidRDefault="00A3065D" w:rsidP="00A3065D">
                      <w:pPr>
                        <w:rPr>
                          <w:rFonts w:ascii="Arial" w:hAnsi="Arial" w:cs="Arial"/>
                          <w:color w:val="9CC2E5" w:themeColor="accent1" w:themeTint="99"/>
                          <w:sz w:val="36"/>
                        </w:rPr>
                      </w:pPr>
                    </w:p>
                    <w:p w14:paraId="5E95F7EE" w14:textId="77777777" w:rsidR="00A3065D" w:rsidRDefault="00A3065D" w:rsidP="00A3065D">
                      <w:pPr>
                        <w:rPr>
                          <w:rFonts w:ascii="Arial" w:hAnsi="Arial" w:cs="Arial"/>
                          <w:color w:val="9CC2E5" w:themeColor="accent1" w:themeTint="99"/>
                          <w:sz w:val="36"/>
                        </w:rPr>
                      </w:pPr>
                    </w:p>
                    <w:p w14:paraId="3A555EC5" w14:textId="77777777" w:rsidR="00A3065D" w:rsidRDefault="00A3065D" w:rsidP="00A3065D">
                      <w:pPr>
                        <w:rPr>
                          <w:rFonts w:ascii="Arial" w:hAnsi="Arial" w:cs="Arial"/>
                          <w:color w:val="9CC2E5" w:themeColor="accent1" w:themeTint="99"/>
                          <w:sz w:val="36"/>
                        </w:rPr>
                      </w:pPr>
                    </w:p>
                    <w:p w14:paraId="78218853"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116A27">
        <w:rPr>
          <w:rFonts w:ascii="Arial" w:hAnsi="Arial" w:cs="Arial"/>
        </w:rPr>
        <w:t>de revocación acaecido a la resolución antes mencionada, por n</w:t>
      </w:r>
      <w:r w:rsidR="007108C9" w:rsidRPr="00116A27">
        <w:rPr>
          <w:rFonts w:ascii="Arial" w:hAnsi="Arial" w:cs="Arial"/>
        </w:rPr>
        <w:t>o considerar el grado de responsabilidad que tuvo en la comisión de la falta administrativa, así como que la misma no se considera grave.</w:t>
      </w:r>
      <w:r w:rsidR="001C3837" w:rsidRPr="00116A27">
        <w:rPr>
          <w:rFonts w:ascii="Arial" w:hAnsi="Arial" w:cs="Arial"/>
        </w:rPr>
        <w:t xml:space="preserve"> - - - - - - - </w:t>
      </w:r>
    </w:p>
    <w:p w14:paraId="3B82F9AA" w14:textId="77777777" w:rsidR="001C3837" w:rsidRPr="00116A27" w:rsidRDefault="001C3837" w:rsidP="00311183">
      <w:pPr>
        <w:spacing w:after="0" w:line="360" w:lineRule="auto"/>
        <w:ind w:right="-93" w:firstLine="567"/>
        <w:jc w:val="both"/>
        <w:rPr>
          <w:rFonts w:ascii="Arial" w:hAnsi="Arial" w:cs="Arial"/>
        </w:rPr>
      </w:pPr>
    </w:p>
    <w:p w14:paraId="2AB0CE25" w14:textId="77777777" w:rsidR="006105B3" w:rsidRPr="00116A27" w:rsidRDefault="007108C9" w:rsidP="00FE1539">
      <w:pPr>
        <w:spacing w:after="0" w:line="360" w:lineRule="auto"/>
        <w:ind w:firstLine="567"/>
        <w:jc w:val="both"/>
        <w:rPr>
          <w:rFonts w:ascii="Arial" w:hAnsi="Arial" w:cs="Arial"/>
        </w:rPr>
      </w:pPr>
      <w:r w:rsidRPr="00116A27">
        <w:rPr>
          <w:rFonts w:ascii="Arial" w:hAnsi="Arial" w:cs="Arial"/>
        </w:rPr>
        <w:t>A ese respecto, resulta oportuno mencionar que dicho</w:t>
      </w:r>
      <w:r w:rsidR="00977651" w:rsidRPr="00116A27">
        <w:rPr>
          <w:rFonts w:ascii="Arial" w:hAnsi="Arial" w:cs="Arial"/>
        </w:rPr>
        <w:t xml:space="preserve"> concepto de impugnación resulta inoperante; ello en atención a que de conformidad con la técnica jurídica dimanada del Séptimo Tribunal Colegiado en Materia Administrativa del Primer Circuito, mediante Tesis I.7o.A.70 A, la autoridad resolutoria tiene el criterio para ponderar qué conducta puede considerarse grave. Sirve de sustento a lo anterior la Tesis de referencia, publicada en el Semanario Judicial de la Federación y su Gaceta, Tomo X, Agosto de 1999, visible</w:t>
      </w:r>
      <w:r w:rsidR="009E057D" w:rsidRPr="00116A27">
        <w:rPr>
          <w:rFonts w:ascii="Arial" w:hAnsi="Arial" w:cs="Arial"/>
        </w:rPr>
        <w:t xml:space="preserve"> </w:t>
      </w:r>
      <w:r w:rsidR="00977651" w:rsidRPr="00116A27">
        <w:rPr>
          <w:rFonts w:ascii="Arial" w:hAnsi="Arial" w:cs="Arial"/>
        </w:rPr>
        <w:t>a página 800, Novena Épo</w:t>
      </w:r>
      <w:r w:rsidR="00FE1539" w:rsidRPr="00116A27">
        <w:rPr>
          <w:rFonts w:ascii="Arial" w:hAnsi="Arial" w:cs="Arial"/>
        </w:rPr>
        <w:t>ca de rubro y texto siguientes:</w:t>
      </w:r>
    </w:p>
    <w:p w14:paraId="5BE11DAF" w14:textId="77777777" w:rsidR="00977651" w:rsidRPr="00116A27" w:rsidRDefault="00977651" w:rsidP="006A2AAA">
      <w:pPr>
        <w:spacing w:after="0" w:line="360" w:lineRule="auto"/>
        <w:ind w:firstLine="708"/>
        <w:jc w:val="both"/>
        <w:rPr>
          <w:rFonts w:ascii="Arial" w:hAnsi="Arial" w:cs="Arial"/>
          <w:b/>
        </w:rPr>
      </w:pPr>
    </w:p>
    <w:p w14:paraId="663C9DE9" w14:textId="77777777" w:rsidR="00977651" w:rsidRPr="00116A27" w:rsidRDefault="00FE1539" w:rsidP="00977651">
      <w:pPr>
        <w:spacing w:after="0" w:line="240" w:lineRule="auto"/>
        <w:ind w:left="709" w:right="616" w:hanging="1"/>
        <w:jc w:val="both"/>
        <w:rPr>
          <w:rFonts w:ascii="Arial" w:hAnsi="Arial" w:cs="Arial"/>
          <w:b/>
          <w:sz w:val="20"/>
        </w:rPr>
      </w:pPr>
      <w:r w:rsidRPr="00116A27">
        <w:rPr>
          <w:rFonts w:ascii="Arial" w:hAnsi="Arial" w:cs="Arial"/>
          <w:b/>
          <w:sz w:val="20"/>
        </w:rPr>
        <w:t>“</w:t>
      </w:r>
      <w:r w:rsidR="00977651" w:rsidRPr="00116A27">
        <w:rPr>
          <w:rFonts w:ascii="Arial" w:hAnsi="Arial" w:cs="Arial"/>
          <w:b/>
          <w:sz w:val="20"/>
        </w:rPr>
        <w:t>SERVIDORES PÚBLICOS, GRAVEDAD DE LA RESPONSABILIDAD DE LOS.</w:t>
      </w:r>
    </w:p>
    <w:p w14:paraId="3E82DD98" w14:textId="77777777" w:rsidR="00977651" w:rsidRPr="00116A27" w:rsidRDefault="00977651" w:rsidP="00977651">
      <w:pPr>
        <w:spacing w:after="0" w:line="240" w:lineRule="auto"/>
        <w:ind w:left="709" w:right="616" w:hanging="1"/>
        <w:jc w:val="both"/>
        <w:rPr>
          <w:rFonts w:ascii="Arial" w:hAnsi="Arial" w:cs="Arial"/>
          <w:sz w:val="20"/>
        </w:rPr>
      </w:pPr>
    </w:p>
    <w:p w14:paraId="3D7BE3EA" w14:textId="77777777" w:rsidR="00977651" w:rsidRPr="00116A27" w:rsidRDefault="00977651" w:rsidP="00977651">
      <w:pPr>
        <w:spacing w:after="0" w:line="240" w:lineRule="auto"/>
        <w:ind w:left="709" w:right="616" w:hanging="1"/>
        <w:jc w:val="both"/>
        <w:rPr>
          <w:rFonts w:ascii="Arial" w:hAnsi="Arial" w:cs="Arial"/>
          <w:sz w:val="20"/>
        </w:rPr>
      </w:pPr>
      <w:r w:rsidRPr="00116A27">
        <w:rPr>
          <w:rFonts w:ascii="Arial" w:hAnsi="Arial" w:cs="Arial"/>
          <w:sz w:val="20"/>
        </w:rPr>
        <w:t>El artículo 54 fracción I, de la Ley Federal de Responsabilidades de los Servidores Públicos señala entre otros elementos para imponer sanciones administrativas, la gravedad de la responsabilidad en que se incurra y la conveniencia de suprimir prácticas que infrinjan, en cualquier forma, las disposiciones de la propia ley o las que se dicten con base en ella, sin que especifique qué tipo de conducta pueda generar una responsabilidad grave, esto es, el referido precepto no establece parámetros que deban respetarse para considerar que se actualiza tal situación. Por tal motivo, si la autoridad que sanciona a un servidor público no señaló tales parámetros, no incumple con el requisito a que alude tal numeral, pues de su redacción no se advierte que se imponga esa obligación a la autoridad sancionadora, por lo que queda a su criterio el considerar qué conducta puede ser considerada grave.</w:t>
      </w:r>
      <w:r w:rsidR="00FE1539" w:rsidRPr="00116A27">
        <w:rPr>
          <w:rFonts w:ascii="Arial" w:hAnsi="Arial" w:cs="Arial"/>
          <w:sz w:val="20"/>
        </w:rPr>
        <w:t>”</w:t>
      </w:r>
    </w:p>
    <w:p w14:paraId="54E35DBA" w14:textId="77777777" w:rsidR="006105B3" w:rsidRPr="00116A27" w:rsidRDefault="006105B3" w:rsidP="006A2AAA">
      <w:pPr>
        <w:spacing w:after="0" w:line="360" w:lineRule="auto"/>
        <w:ind w:firstLine="708"/>
        <w:jc w:val="both"/>
        <w:rPr>
          <w:rFonts w:ascii="Arial" w:hAnsi="Arial" w:cs="Arial"/>
        </w:rPr>
      </w:pPr>
    </w:p>
    <w:p w14:paraId="318F7A9E" w14:textId="77777777" w:rsidR="006105B3" w:rsidRPr="00116A27" w:rsidRDefault="006105B3" w:rsidP="006A2AAA">
      <w:pPr>
        <w:spacing w:after="0" w:line="360" w:lineRule="auto"/>
        <w:ind w:firstLine="708"/>
        <w:jc w:val="both"/>
        <w:rPr>
          <w:rFonts w:ascii="Arial" w:hAnsi="Arial" w:cs="Arial"/>
        </w:rPr>
      </w:pPr>
    </w:p>
    <w:p w14:paraId="685FD544" w14:textId="77777777" w:rsidR="00277E42" w:rsidRPr="00116A27" w:rsidRDefault="002C5C32" w:rsidP="00FE1539">
      <w:pPr>
        <w:spacing w:after="0" w:line="360" w:lineRule="auto"/>
        <w:ind w:right="49" w:firstLine="567"/>
        <w:jc w:val="both"/>
        <w:rPr>
          <w:rFonts w:ascii="Arial" w:hAnsi="Arial" w:cs="Arial"/>
        </w:rPr>
      </w:pPr>
      <w:r w:rsidRPr="00116A27">
        <w:rPr>
          <w:rFonts w:ascii="Arial" w:hAnsi="Arial" w:cs="Arial"/>
        </w:rPr>
        <w:t xml:space="preserve">Ahora bien, de una interpretación a </w:t>
      </w:r>
      <w:r w:rsidRPr="00116A27">
        <w:rPr>
          <w:rFonts w:ascii="Arial" w:hAnsi="Arial" w:cs="Arial"/>
          <w:i/>
        </w:rPr>
        <w:t>Contrario Sensu</w:t>
      </w:r>
      <w:r w:rsidRPr="00116A27">
        <w:rPr>
          <w:rFonts w:ascii="Arial" w:hAnsi="Arial" w:cs="Arial"/>
        </w:rPr>
        <w:t xml:space="preserve"> de la Tesis 2a. XVII/2004, dimanada por la Segunda Sala de la Suprema Corte de Justicia de la Nación, se advierte que las conductas se entenderán graves cuando se evidencia un peligro para el interés público</w:t>
      </w:r>
      <w:r w:rsidRPr="00116A27">
        <w:rPr>
          <w:rStyle w:val="Refdenotaalpie"/>
          <w:rFonts w:ascii="Arial" w:hAnsi="Arial" w:cs="Arial"/>
        </w:rPr>
        <w:footnoteReference w:id="4"/>
      </w:r>
      <w:r w:rsidRPr="00116A27">
        <w:rPr>
          <w:rFonts w:ascii="Arial" w:hAnsi="Arial" w:cs="Arial"/>
        </w:rPr>
        <w:t xml:space="preserve">. Por lo tanto, </w:t>
      </w:r>
      <w:r w:rsidR="00277E42" w:rsidRPr="00116A27">
        <w:rPr>
          <w:rFonts w:ascii="Arial" w:hAnsi="Arial" w:cs="Arial"/>
        </w:rPr>
        <w:t xml:space="preserve">se concluye que la </w:t>
      </w:r>
      <w:r w:rsidR="007108C9" w:rsidRPr="00116A27">
        <w:rPr>
          <w:rFonts w:ascii="Arial" w:hAnsi="Arial" w:cs="Arial"/>
        </w:rPr>
        <w:t xml:space="preserve">sanción aplicada a la </w:t>
      </w:r>
      <w:r w:rsidR="00277E42" w:rsidRPr="00116A27">
        <w:rPr>
          <w:rFonts w:ascii="Arial" w:hAnsi="Arial" w:cs="Arial"/>
        </w:rPr>
        <w:t>responsabilidad de los servidores públicos podrá determinarse por los órganos que ejerzan función jurisdiccional, de forma discrecional, tomando como base la afectación que dicha conducta trascienda en el interés social y el orden público.</w:t>
      </w:r>
      <w:r w:rsidR="001C3837" w:rsidRPr="00116A27">
        <w:rPr>
          <w:rFonts w:ascii="Arial" w:hAnsi="Arial" w:cs="Arial"/>
        </w:rPr>
        <w:t xml:space="preserve"> - - - - - - - - - - - - - - - - - - - - - - </w:t>
      </w:r>
    </w:p>
    <w:p w14:paraId="3F8571B0" w14:textId="77777777" w:rsidR="005C3B19" w:rsidRPr="00116A27" w:rsidRDefault="005C3B19" w:rsidP="007108C9">
      <w:pPr>
        <w:spacing w:after="0" w:line="360" w:lineRule="auto"/>
        <w:ind w:right="49" w:firstLine="567"/>
        <w:jc w:val="both"/>
        <w:rPr>
          <w:rFonts w:ascii="Arial" w:hAnsi="Arial" w:cs="Arial"/>
        </w:rPr>
      </w:pPr>
    </w:p>
    <w:p w14:paraId="7D673A8F" w14:textId="7D590543" w:rsidR="007108C9" w:rsidRPr="00116A27" w:rsidRDefault="00277E42" w:rsidP="007108C9">
      <w:pPr>
        <w:spacing w:after="0" w:line="360" w:lineRule="auto"/>
        <w:ind w:right="49" w:firstLine="567"/>
        <w:jc w:val="both"/>
        <w:rPr>
          <w:rFonts w:ascii="Arial" w:hAnsi="Arial" w:cs="Arial"/>
        </w:rPr>
      </w:pPr>
      <w:r w:rsidRPr="00116A27">
        <w:rPr>
          <w:rFonts w:ascii="Arial" w:hAnsi="Arial" w:cs="Arial"/>
        </w:rPr>
        <w:t xml:space="preserve">Luego entonces, la facultad de determinar la </w:t>
      </w:r>
      <w:r w:rsidR="007108C9" w:rsidRPr="00116A27">
        <w:rPr>
          <w:rFonts w:ascii="Arial" w:hAnsi="Arial" w:cs="Arial"/>
        </w:rPr>
        <w:t>sanción aplicada a</w:t>
      </w:r>
      <w:r w:rsidR="00000943">
        <w:rPr>
          <w:rFonts w:ascii="Arial" w:hAnsi="Arial" w:cs="Arial"/>
          <w:b/>
        </w:rPr>
        <w:t>***** ***** *****</w:t>
      </w:r>
      <w:r w:rsidR="007108C9" w:rsidRPr="00116A27">
        <w:rPr>
          <w:rFonts w:ascii="Arial" w:hAnsi="Arial" w:cs="Arial"/>
        </w:rPr>
        <w:t xml:space="preserve">, por parte de la Contraloría Municipal, se realizó de forma correcta, toda vez que como bien refiere la autoridad demandada, en su escrito de contestación, la suspensión del ejercicio del empleo, cargo o comisión conferidos y a percibir remuneración por el término de tres meses cuya </w:t>
      </w:r>
      <w:r w:rsidR="00A3065D">
        <w:rPr>
          <w:noProof/>
          <w:lang w:eastAsia="es-MX"/>
        </w:rPr>
        <w:lastRenderedPageBreak/>
        <mc:AlternateContent>
          <mc:Choice Requires="wps">
            <w:drawing>
              <wp:anchor distT="45720" distB="45720" distL="114300" distR="114300" simplePos="0" relativeHeight="251673600" behindDoc="0" locked="0" layoutInCell="1" allowOverlap="1" wp14:anchorId="16E3AAB4" wp14:editId="7D29F0F5">
                <wp:simplePos x="0" y="0"/>
                <wp:positionH relativeFrom="page">
                  <wp:align>left</wp:align>
                </wp:positionH>
                <wp:positionV relativeFrom="paragraph">
                  <wp:posOffset>88</wp:posOffset>
                </wp:positionV>
                <wp:extent cx="1743075" cy="9144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8FDCCDE" w14:textId="77777777" w:rsidR="00A3065D" w:rsidRDefault="00A3065D" w:rsidP="00A3065D">
                            <w:pPr>
                              <w:rPr>
                                <w:rFonts w:ascii="Arial" w:hAnsi="Arial" w:cs="Arial"/>
                                <w:color w:val="9CC2E5" w:themeColor="accent1" w:themeTint="99"/>
                                <w:sz w:val="36"/>
                              </w:rPr>
                            </w:pPr>
                          </w:p>
                          <w:p w14:paraId="0BA91A7F" w14:textId="77777777" w:rsidR="00A3065D" w:rsidRDefault="00A3065D" w:rsidP="00A3065D">
                            <w:pPr>
                              <w:rPr>
                                <w:rFonts w:ascii="Arial" w:hAnsi="Arial" w:cs="Arial"/>
                                <w:color w:val="9CC2E5" w:themeColor="accent1" w:themeTint="99"/>
                                <w:sz w:val="36"/>
                              </w:rPr>
                            </w:pPr>
                          </w:p>
                          <w:p w14:paraId="716A364D" w14:textId="77777777" w:rsidR="00A3065D" w:rsidRDefault="00A3065D" w:rsidP="00A3065D">
                            <w:pPr>
                              <w:rPr>
                                <w:rFonts w:ascii="Arial" w:hAnsi="Arial" w:cs="Arial"/>
                                <w:color w:val="9CC2E5" w:themeColor="accent1" w:themeTint="99"/>
                                <w:sz w:val="36"/>
                              </w:rPr>
                            </w:pPr>
                          </w:p>
                          <w:p w14:paraId="12B222B5" w14:textId="77777777" w:rsidR="00A3065D" w:rsidRDefault="00A3065D" w:rsidP="00A3065D">
                            <w:pPr>
                              <w:rPr>
                                <w:rFonts w:ascii="Arial" w:hAnsi="Arial" w:cs="Arial"/>
                                <w:color w:val="9CC2E5" w:themeColor="accent1" w:themeTint="99"/>
                                <w:sz w:val="36"/>
                              </w:rPr>
                            </w:pPr>
                          </w:p>
                          <w:p w14:paraId="56EA419C" w14:textId="77777777" w:rsidR="00A3065D" w:rsidRDefault="00A3065D" w:rsidP="00A3065D">
                            <w:pPr>
                              <w:rPr>
                                <w:rFonts w:ascii="Arial" w:hAnsi="Arial" w:cs="Arial"/>
                                <w:color w:val="9CC2E5" w:themeColor="accent1" w:themeTint="99"/>
                                <w:sz w:val="36"/>
                              </w:rPr>
                            </w:pPr>
                          </w:p>
                          <w:p w14:paraId="73E3DEED" w14:textId="77777777" w:rsidR="00A3065D" w:rsidRDefault="00A3065D" w:rsidP="00A3065D">
                            <w:pPr>
                              <w:rPr>
                                <w:rFonts w:ascii="Arial" w:hAnsi="Arial" w:cs="Arial"/>
                                <w:color w:val="9CC2E5" w:themeColor="accent1" w:themeTint="99"/>
                                <w:sz w:val="36"/>
                              </w:rPr>
                            </w:pPr>
                          </w:p>
                          <w:p w14:paraId="07EC2176" w14:textId="77777777" w:rsidR="00A3065D" w:rsidRDefault="00A3065D" w:rsidP="00A3065D">
                            <w:pPr>
                              <w:rPr>
                                <w:rFonts w:ascii="Arial" w:hAnsi="Arial" w:cs="Arial"/>
                                <w:color w:val="9CC2E5" w:themeColor="accent1" w:themeTint="99"/>
                                <w:sz w:val="36"/>
                              </w:rPr>
                            </w:pPr>
                          </w:p>
                          <w:p w14:paraId="08CC6CFC" w14:textId="77777777" w:rsidR="00A3065D" w:rsidRDefault="00A3065D" w:rsidP="00A3065D">
                            <w:pPr>
                              <w:rPr>
                                <w:rFonts w:ascii="Arial" w:hAnsi="Arial" w:cs="Arial"/>
                                <w:color w:val="9CC2E5" w:themeColor="accent1" w:themeTint="99"/>
                                <w:sz w:val="36"/>
                              </w:rPr>
                            </w:pPr>
                          </w:p>
                          <w:p w14:paraId="257DAD1B"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3AAB4" id="_x0000_s1033" type="#_x0000_t202" style="position:absolute;left:0;text-align:left;margin-left:0;margin-top:0;width:137.25pt;height:10in;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o9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psl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w/K6PSYCAAAqBAAADgAAAAAAAAAAAAAAAAAuAgAAZHJzL2Uyb0RvYy54&#10;bWxQSwECLQAUAAYACAAAACEAgzpS/9sAAAAGAQAADwAAAAAAAAAAAAAAAACABAAAZHJzL2Rvd25y&#10;ZXYueG1sUEsFBgAAAAAEAAQA8wAAAIgFAAAAAA==&#10;" stroked="f">
                <v:textbox>
                  <w:txbxContent>
                    <w:p w14:paraId="08FDCCDE" w14:textId="77777777" w:rsidR="00A3065D" w:rsidRDefault="00A3065D" w:rsidP="00A3065D">
                      <w:pPr>
                        <w:rPr>
                          <w:rFonts w:ascii="Arial" w:hAnsi="Arial" w:cs="Arial"/>
                          <w:color w:val="9CC2E5" w:themeColor="accent1" w:themeTint="99"/>
                          <w:sz w:val="36"/>
                        </w:rPr>
                      </w:pPr>
                    </w:p>
                    <w:p w14:paraId="0BA91A7F" w14:textId="77777777" w:rsidR="00A3065D" w:rsidRDefault="00A3065D" w:rsidP="00A3065D">
                      <w:pPr>
                        <w:rPr>
                          <w:rFonts w:ascii="Arial" w:hAnsi="Arial" w:cs="Arial"/>
                          <w:color w:val="9CC2E5" w:themeColor="accent1" w:themeTint="99"/>
                          <w:sz w:val="36"/>
                        </w:rPr>
                      </w:pPr>
                    </w:p>
                    <w:p w14:paraId="716A364D" w14:textId="77777777" w:rsidR="00A3065D" w:rsidRDefault="00A3065D" w:rsidP="00A3065D">
                      <w:pPr>
                        <w:rPr>
                          <w:rFonts w:ascii="Arial" w:hAnsi="Arial" w:cs="Arial"/>
                          <w:color w:val="9CC2E5" w:themeColor="accent1" w:themeTint="99"/>
                          <w:sz w:val="36"/>
                        </w:rPr>
                      </w:pPr>
                    </w:p>
                    <w:p w14:paraId="12B222B5" w14:textId="77777777" w:rsidR="00A3065D" w:rsidRDefault="00A3065D" w:rsidP="00A3065D">
                      <w:pPr>
                        <w:rPr>
                          <w:rFonts w:ascii="Arial" w:hAnsi="Arial" w:cs="Arial"/>
                          <w:color w:val="9CC2E5" w:themeColor="accent1" w:themeTint="99"/>
                          <w:sz w:val="36"/>
                        </w:rPr>
                      </w:pPr>
                    </w:p>
                    <w:p w14:paraId="56EA419C" w14:textId="77777777" w:rsidR="00A3065D" w:rsidRDefault="00A3065D" w:rsidP="00A3065D">
                      <w:pPr>
                        <w:rPr>
                          <w:rFonts w:ascii="Arial" w:hAnsi="Arial" w:cs="Arial"/>
                          <w:color w:val="9CC2E5" w:themeColor="accent1" w:themeTint="99"/>
                          <w:sz w:val="36"/>
                        </w:rPr>
                      </w:pPr>
                    </w:p>
                    <w:p w14:paraId="73E3DEED" w14:textId="77777777" w:rsidR="00A3065D" w:rsidRDefault="00A3065D" w:rsidP="00A3065D">
                      <w:pPr>
                        <w:rPr>
                          <w:rFonts w:ascii="Arial" w:hAnsi="Arial" w:cs="Arial"/>
                          <w:color w:val="9CC2E5" w:themeColor="accent1" w:themeTint="99"/>
                          <w:sz w:val="36"/>
                        </w:rPr>
                      </w:pPr>
                    </w:p>
                    <w:p w14:paraId="07EC2176" w14:textId="77777777" w:rsidR="00A3065D" w:rsidRDefault="00A3065D" w:rsidP="00A3065D">
                      <w:pPr>
                        <w:rPr>
                          <w:rFonts w:ascii="Arial" w:hAnsi="Arial" w:cs="Arial"/>
                          <w:color w:val="9CC2E5" w:themeColor="accent1" w:themeTint="99"/>
                          <w:sz w:val="36"/>
                        </w:rPr>
                      </w:pPr>
                    </w:p>
                    <w:p w14:paraId="08CC6CFC" w14:textId="77777777" w:rsidR="00A3065D" w:rsidRDefault="00A3065D" w:rsidP="00A3065D">
                      <w:pPr>
                        <w:rPr>
                          <w:rFonts w:ascii="Arial" w:hAnsi="Arial" w:cs="Arial"/>
                          <w:color w:val="9CC2E5" w:themeColor="accent1" w:themeTint="99"/>
                          <w:sz w:val="36"/>
                        </w:rPr>
                      </w:pPr>
                    </w:p>
                    <w:p w14:paraId="257DAD1B"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7108C9" w:rsidRPr="00116A27">
        <w:rPr>
          <w:rFonts w:ascii="Arial" w:hAnsi="Arial" w:cs="Arial"/>
        </w:rPr>
        <w:t xml:space="preserve">aplicación se encuentra prevista en el artículo 75 fracción III de la Ley de Responsabilidades de los Servidores Públicos del Estado y Municipios de Oaxaca, </w:t>
      </w:r>
      <w:r w:rsidR="00330590" w:rsidRPr="00116A27">
        <w:rPr>
          <w:rFonts w:ascii="Arial" w:hAnsi="Arial" w:cs="Arial"/>
        </w:rPr>
        <w:t xml:space="preserve">y la misma </w:t>
      </w:r>
      <w:r w:rsidR="007108C9" w:rsidRPr="00116A27">
        <w:rPr>
          <w:rFonts w:ascii="Arial" w:hAnsi="Arial" w:cs="Arial"/>
        </w:rPr>
        <w:t xml:space="preserve">no se limita a </w:t>
      </w:r>
      <w:r w:rsidR="00AE64B8">
        <w:rPr>
          <w:rFonts w:ascii="Arial" w:hAnsi="Arial" w:cs="Arial"/>
        </w:rPr>
        <w:t xml:space="preserve">infracciones graves; </w:t>
      </w:r>
      <w:r w:rsidR="00330590" w:rsidRPr="00116A27">
        <w:rPr>
          <w:rFonts w:ascii="Arial" w:hAnsi="Arial" w:cs="Arial"/>
        </w:rPr>
        <w:t>sin embargo de una interpretación sistemática del numeral antes citado concatenada con el espíritu legislativo de la Ley de Responsabilidades de los Servidores Públicos del Estado y Municipios de Oaxaca, se deduce que su finalidad lo es sancionar</w:t>
      </w:r>
      <w:r w:rsidR="00AE64B8">
        <w:rPr>
          <w:rFonts w:ascii="Arial" w:hAnsi="Arial" w:cs="Arial"/>
        </w:rPr>
        <w:t xml:space="preserve"> </w:t>
      </w:r>
      <w:r w:rsidR="00AE64B8" w:rsidRPr="00AE64B8">
        <w:rPr>
          <w:rFonts w:ascii="Arial" w:hAnsi="Arial" w:cs="Arial"/>
          <w:b/>
        </w:rPr>
        <w:t>sin distinción alguna</w:t>
      </w:r>
      <w:r w:rsidR="00330590" w:rsidRPr="00116A27">
        <w:rPr>
          <w:rFonts w:ascii="Arial" w:hAnsi="Arial" w:cs="Arial"/>
        </w:rPr>
        <w:t xml:space="preserve"> a los servidores públicos que cometan las infracciones ahí previstas, a fin de que los funcionarios afines se abstengan de cometer las mismas faltas; ello interpretado de forma armónica con las Tesis antes referidas. Por tanto, se colige que el actuar de la Contraloría Municipal al emitir la sanción por suspensión de tres meses, se encuentra debidamente fundada y motivada, máxime que no le impuso la pena máxima. De todo lo anterior deviene</w:t>
      </w:r>
      <w:r w:rsidR="005C3B19" w:rsidRPr="00116A27">
        <w:rPr>
          <w:rFonts w:ascii="Arial" w:hAnsi="Arial" w:cs="Arial"/>
        </w:rPr>
        <w:t xml:space="preserve"> tanto la inoperancia de los conceptos de impugnación del accionante como</w:t>
      </w:r>
      <w:r w:rsidR="00330590" w:rsidRPr="00116A27">
        <w:rPr>
          <w:rFonts w:ascii="Arial" w:hAnsi="Arial" w:cs="Arial"/>
        </w:rPr>
        <w:t xml:space="preserve"> la Validez del aquí acto impugnad</w:t>
      </w:r>
      <w:r w:rsidR="005C3B19" w:rsidRPr="00116A27">
        <w:rPr>
          <w:rFonts w:ascii="Arial" w:hAnsi="Arial" w:cs="Arial"/>
        </w:rPr>
        <w:t>o</w:t>
      </w:r>
      <w:r w:rsidR="00330590" w:rsidRPr="00116A27">
        <w:rPr>
          <w:rFonts w:ascii="Arial" w:hAnsi="Arial" w:cs="Arial"/>
        </w:rPr>
        <w:t>.</w:t>
      </w:r>
      <w:r w:rsidR="001C3837" w:rsidRPr="00116A27">
        <w:rPr>
          <w:rFonts w:ascii="Arial" w:hAnsi="Arial" w:cs="Arial"/>
        </w:rPr>
        <w:t xml:space="preserve"> - - - -</w:t>
      </w:r>
      <w:r w:rsidR="00AE64B8">
        <w:rPr>
          <w:rFonts w:ascii="Arial" w:hAnsi="Arial" w:cs="Arial"/>
        </w:rPr>
        <w:t xml:space="preserve"> - - - - - - - - - - - - - - - - - - - - - - - - - - - - - - - - - - - - - - - - - - - - - - - - -</w:t>
      </w:r>
      <w:r w:rsidR="001C3837" w:rsidRPr="00116A27">
        <w:rPr>
          <w:rFonts w:ascii="Arial" w:hAnsi="Arial" w:cs="Arial"/>
        </w:rPr>
        <w:t xml:space="preserve"> </w:t>
      </w:r>
    </w:p>
    <w:p w14:paraId="7C3E870B" w14:textId="77777777" w:rsidR="002C5C32" w:rsidRPr="00116A27" w:rsidRDefault="002C5C32" w:rsidP="00FE1539">
      <w:pPr>
        <w:spacing w:after="0" w:line="360" w:lineRule="auto"/>
        <w:ind w:right="49" w:firstLine="567"/>
        <w:jc w:val="both"/>
        <w:rPr>
          <w:rFonts w:ascii="Arial" w:hAnsi="Arial" w:cs="Arial"/>
        </w:rPr>
      </w:pPr>
    </w:p>
    <w:p w14:paraId="05CF9E05" w14:textId="77777777" w:rsidR="006A2AAA" w:rsidRPr="00116A27" w:rsidRDefault="0029751D" w:rsidP="00FE1539">
      <w:pPr>
        <w:spacing w:after="0" w:line="360" w:lineRule="auto"/>
        <w:ind w:right="49" w:firstLine="567"/>
        <w:jc w:val="both"/>
        <w:rPr>
          <w:rFonts w:ascii="Arial" w:hAnsi="Arial" w:cs="Arial"/>
        </w:rPr>
      </w:pPr>
      <w:r w:rsidRPr="00116A27">
        <w:rPr>
          <w:rFonts w:ascii="Arial" w:hAnsi="Arial" w:cs="Arial"/>
        </w:rPr>
        <w:t>En otro orden de ideas</w:t>
      </w:r>
      <w:r w:rsidR="006A2AAA" w:rsidRPr="00116A27">
        <w:rPr>
          <w:rFonts w:ascii="Arial" w:hAnsi="Arial" w:cs="Arial"/>
        </w:rPr>
        <w:t>, cabe destacar que si bien el artículo 1</w:t>
      </w:r>
      <w:r w:rsidR="001C3837" w:rsidRPr="00116A27">
        <w:rPr>
          <w:rFonts w:ascii="Arial" w:hAnsi="Arial" w:cs="Arial"/>
        </w:rPr>
        <w:t>49</w:t>
      </w:r>
      <w:r w:rsidR="006A2AAA" w:rsidRPr="00116A27">
        <w:rPr>
          <w:rFonts w:ascii="Arial" w:hAnsi="Arial" w:cs="Arial"/>
        </w:rPr>
        <w:t xml:space="preserve"> de la Ley de la materia, establece que al pronunciar sentencia se deberá suplir la suplencia de la queja siempre que se desprenda de los hechos de la demanda; en el presente caso concreto </w:t>
      </w:r>
      <w:r w:rsidR="006A2AAA" w:rsidRPr="00116A27">
        <w:rPr>
          <w:rFonts w:ascii="Arial" w:hAnsi="Arial" w:cs="Arial"/>
          <w:b/>
        </w:rPr>
        <w:t xml:space="preserve">no es procedente </w:t>
      </w:r>
      <w:r w:rsidR="006A2AAA" w:rsidRPr="00116A27">
        <w:rPr>
          <w:rFonts w:ascii="Arial" w:hAnsi="Arial" w:cs="Arial"/>
        </w:rPr>
        <w:t>aplicar la suplencia de la queja en favor del administrado, toda vez que de conformidad con el criterio dimanado de la Primera Sala de la Suprema Corte de Justicia de la Nación, la suplencia administrativa procede cuando de las constancias que integran el expediente sea evidente una violación manifiesta a las garantías del actor</w:t>
      </w:r>
      <w:r w:rsidR="00A04759" w:rsidRPr="00116A27">
        <w:rPr>
          <w:rFonts w:ascii="Arial" w:hAnsi="Arial" w:cs="Arial"/>
        </w:rPr>
        <w:t xml:space="preserve"> que lo hayan dejado sin defensa,</w:t>
      </w:r>
      <w:r w:rsidR="006A2AAA" w:rsidRPr="00116A27">
        <w:rPr>
          <w:rFonts w:ascii="Arial" w:hAnsi="Arial" w:cs="Arial"/>
        </w:rPr>
        <w:t xml:space="preserve"> siempre y cuando no requiera una demostración por parte del </w:t>
      </w:r>
      <w:r w:rsidR="00A04759" w:rsidRPr="00116A27">
        <w:rPr>
          <w:rFonts w:ascii="Arial" w:hAnsi="Arial" w:cs="Arial"/>
        </w:rPr>
        <w:t>accionante</w:t>
      </w:r>
      <w:r w:rsidR="006A2AAA" w:rsidRPr="00116A27">
        <w:rPr>
          <w:rFonts w:ascii="Arial" w:hAnsi="Arial" w:cs="Arial"/>
        </w:rPr>
        <w:t xml:space="preserve">. Lo anterior se sustancia con la Jurisprudencia 1440, Tomo II. Procesal Constitucional 1. Común Primera Parte - SCJN Décima Primera Sección - Sentencias de amparo y sus efectos, visible a página 1619, Novena Época de rubro y texto siguiente: </w:t>
      </w:r>
    </w:p>
    <w:p w14:paraId="08EDE463" w14:textId="77777777" w:rsidR="006A2AAA" w:rsidRPr="00116A27" w:rsidRDefault="006A2AAA" w:rsidP="006A2AAA">
      <w:pPr>
        <w:spacing w:after="0" w:line="360" w:lineRule="auto"/>
        <w:ind w:right="49" w:firstLine="708"/>
        <w:jc w:val="both"/>
        <w:rPr>
          <w:rFonts w:ascii="Arial" w:hAnsi="Arial" w:cs="Arial"/>
          <w:b/>
        </w:rPr>
      </w:pPr>
    </w:p>
    <w:p w14:paraId="295F50C8" w14:textId="77777777" w:rsidR="006A2AAA" w:rsidRPr="00116A27" w:rsidRDefault="00FE1539" w:rsidP="006A2AAA">
      <w:pPr>
        <w:spacing w:after="0" w:line="276" w:lineRule="auto"/>
        <w:ind w:left="709" w:right="709" w:hanging="1"/>
        <w:jc w:val="both"/>
        <w:rPr>
          <w:rFonts w:ascii="Arial" w:hAnsi="Arial" w:cs="Arial"/>
          <w:b/>
          <w:sz w:val="20"/>
        </w:rPr>
      </w:pPr>
      <w:r w:rsidRPr="00116A27">
        <w:rPr>
          <w:rFonts w:ascii="Arial" w:hAnsi="Arial" w:cs="Arial"/>
          <w:b/>
          <w:sz w:val="20"/>
        </w:rPr>
        <w:t>“</w:t>
      </w:r>
      <w:r w:rsidR="006A2AAA" w:rsidRPr="00116A27">
        <w:rPr>
          <w:rFonts w:ascii="Arial" w:hAnsi="Arial" w:cs="Arial"/>
          <w:b/>
          <w:sz w:val="20"/>
        </w:rPr>
        <w:t>SUPLENCIA DE LA QUEJA DEFICIENTE EN MATERIA ADMINISTRATIVA. PROCEDENCIA.</w:t>
      </w:r>
    </w:p>
    <w:p w14:paraId="48AABF94" w14:textId="77777777" w:rsidR="006A2AAA" w:rsidRPr="00116A27" w:rsidRDefault="006A2AAA" w:rsidP="006A2AAA">
      <w:pPr>
        <w:spacing w:after="0" w:line="276" w:lineRule="auto"/>
        <w:ind w:left="709" w:right="709" w:hanging="1"/>
        <w:jc w:val="both"/>
        <w:rPr>
          <w:rFonts w:ascii="Arial" w:hAnsi="Arial" w:cs="Arial"/>
          <w:sz w:val="20"/>
        </w:rPr>
      </w:pPr>
    </w:p>
    <w:p w14:paraId="59847013" w14:textId="56F60044" w:rsidR="006A2AAA" w:rsidRPr="00116A27" w:rsidRDefault="006A2AAA" w:rsidP="006A2AAA">
      <w:pPr>
        <w:spacing w:after="0" w:line="276" w:lineRule="auto"/>
        <w:ind w:left="709" w:right="709" w:hanging="1"/>
        <w:jc w:val="both"/>
        <w:rPr>
          <w:rFonts w:ascii="Arial" w:hAnsi="Arial" w:cs="Arial"/>
          <w:sz w:val="20"/>
        </w:rPr>
      </w:pPr>
      <w:r w:rsidRPr="00116A27">
        <w:rPr>
          <w:rFonts w:ascii="Arial" w:hAnsi="Arial" w:cs="Arial"/>
          <w:sz w:val="20"/>
        </w:rPr>
        <w:t xml:space="preserve">Para que proceda la suplencia de los conceptos de violación deficientes en la demanda de amparo o de los agravios en la revisión, en materias como la administrativa, en términos de lo dispuesto en la fracción VI del artículo 76 bis 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w:t>
      </w:r>
      <w:r w:rsidR="00A3065D">
        <w:rPr>
          <w:noProof/>
          <w:lang w:eastAsia="es-MX"/>
        </w:rPr>
        <w:lastRenderedPageBreak/>
        <mc:AlternateContent>
          <mc:Choice Requires="wps">
            <w:drawing>
              <wp:anchor distT="45720" distB="45720" distL="114300" distR="114300" simplePos="0" relativeHeight="251675648" behindDoc="0" locked="0" layoutInCell="1" allowOverlap="1" wp14:anchorId="42CD1869" wp14:editId="2DDA83F9">
                <wp:simplePos x="0" y="0"/>
                <wp:positionH relativeFrom="page">
                  <wp:align>left</wp:align>
                </wp:positionH>
                <wp:positionV relativeFrom="paragraph">
                  <wp:posOffset>153</wp:posOffset>
                </wp:positionV>
                <wp:extent cx="1743075" cy="91440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D0DDE81" w14:textId="77777777" w:rsidR="00A3065D" w:rsidRDefault="00A3065D" w:rsidP="00A3065D">
                            <w:pPr>
                              <w:rPr>
                                <w:rFonts w:ascii="Arial" w:hAnsi="Arial" w:cs="Arial"/>
                                <w:color w:val="9CC2E5" w:themeColor="accent1" w:themeTint="99"/>
                                <w:sz w:val="36"/>
                              </w:rPr>
                            </w:pPr>
                          </w:p>
                          <w:p w14:paraId="281DE0FE" w14:textId="77777777" w:rsidR="00A3065D" w:rsidRDefault="00A3065D" w:rsidP="00A3065D">
                            <w:pPr>
                              <w:rPr>
                                <w:rFonts w:ascii="Arial" w:hAnsi="Arial" w:cs="Arial"/>
                                <w:color w:val="9CC2E5" w:themeColor="accent1" w:themeTint="99"/>
                                <w:sz w:val="36"/>
                              </w:rPr>
                            </w:pPr>
                          </w:p>
                          <w:p w14:paraId="1D4D39DB" w14:textId="77777777" w:rsidR="00A3065D" w:rsidRDefault="00A3065D" w:rsidP="00A3065D">
                            <w:pPr>
                              <w:rPr>
                                <w:rFonts w:ascii="Arial" w:hAnsi="Arial" w:cs="Arial"/>
                                <w:color w:val="9CC2E5" w:themeColor="accent1" w:themeTint="99"/>
                                <w:sz w:val="36"/>
                              </w:rPr>
                            </w:pPr>
                          </w:p>
                          <w:p w14:paraId="36B14846" w14:textId="77777777" w:rsidR="00A3065D" w:rsidRDefault="00A3065D" w:rsidP="00A3065D">
                            <w:pPr>
                              <w:rPr>
                                <w:rFonts w:ascii="Arial" w:hAnsi="Arial" w:cs="Arial"/>
                                <w:color w:val="9CC2E5" w:themeColor="accent1" w:themeTint="99"/>
                                <w:sz w:val="36"/>
                              </w:rPr>
                            </w:pPr>
                          </w:p>
                          <w:p w14:paraId="4A2E645F" w14:textId="77777777" w:rsidR="00A3065D" w:rsidRDefault="00A3065D" w:rsidP="00A3065D">
                            <w:pPr>
                              <w:rPr>
                                <w:rFonts w:ascii="Arial" w:hAnsi="Arial" w:cs="Arial"/>
                                <w:color w:val="9CC2E5" w:themeColor="accent1" w:themeTint="99"/>
                                <w:sz w:val="36"/>
                              </w:rPr>
                            </w:pPr>
                          </w:p>
                          <w:p w14:paraId="70CD5A2A" w14:textId="77777777" w:rsidR="00A3065D" w:rsidRDefault="00A3065D" w:rsidP="00A3065D">
                            <w:pPr>
                              <w:rPr>
                                <w:rFonts w:ascii="Arial" w:hAnsi="Arial" w:cs="Arial"/>
                                <w:color w:val="9CC2E5" w:themeColor="accent1" w:themeTint="99"/>
                                <w:sz w:val="36"/>
                              </w:rPr>
                            </w:pPr>
                          </w:p>
                          <w:p w14:paraId="1108EC4E" w14:textId="77777777" w:rsidR="00A3065D" w:rsidRDefault="00A3065D" w:rsidP="00A3065D">
                            <w:pPr>
                              <w:rPr>
                                <w:rFonts w:ascii="Arial" w:hAnsi="Arial" w:cs="Arial"/>
                                <w:color w:val="9CC2E5" w:themeColor="accent1" w:themeTint="99"/>
                                <w:sz w:val="36"/>
                              </w:rPr>
                            </w:pPr>
                          </w:p>
                          <w:p w14:paraId="1E5E274F" w14:textId="77777777" w:rsidR="00A3065D" w:rsidRDefault="00A3065D" w:rsidP="00A3065D">
                            <w:pPr>
                              <w:rPr>
                                <w:rFonts w:ascii="Arial" w:hAnsi="Arial" w:cs="Arial"/>
                                <w:color w:val="9CC2E5" w:themeColor="accent1" w:themeTint="99"/>
                                <w:sz w:val="36"/>
                              </w:rPr>
                            </w:pPr>
                          </w:p>
                          <w:p w14:paraId="1D16B34E"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1869" id="_x0000_s1034" type="#_x0000_t202" style="position:absolute;left:0;text-align:left;margin-left:0;margin-top:0;width:137.25pt;height:10in;z-index:2516756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" stroked="f">
                <v:textbox>
                  <w:txbxContent>
                    <w:p w14:paraId="4D0DDE81" w14:textId="77777777" w:rsidR="00A3065D" w:rsidRDefault="00A3065D" w:rsidP="00A3065D">
                      <w:pPr>
                        <w:rPr>
                          <w:rFonts w:ascii="Arial" w:hAnsi="Arial" w:cs="Arial"/>
                          <w:color w:val="9CC2E5" w:themeColor="accent1" w:themeTint="99"/>
                          <w:sz w:val="36"/>
                        </w:rPr>
                      </w:pPr>
                    </w:p>
                    <w:p w14:paraId="281DE0FE" w14:textId="77777777" w:rsidR="00A3065D" w:rsidRDefault="00A3065D" w:rsidP="00A3065D">
                      <w:pPr>
                        <w:rPr>
                          <w:rFonts w:ascii="Arial" w:hAnsi="Arial" w:cs="Arial"/>
                          <w:color w:val="9CC2E5" w:themeColor="accent1" w:themeTint="99"/>
                          <w:sz w:val="36"/>
                        </w:rPr>
                      </w:pPr>
                    </w:p>
                    <w:p w14:paraId="1D4D39DB" w14:textId="77777777" w:rsidR="00A3065D" w:rsidRDefault="00A3065D" w:rsidP="00A3065D">
                      <w:pPr>
                        <w:rPr>
                          <w:rFonts w:ascii="Arial" w:hAnsi="Arial" w:cs="Arial"/>
                          <w:color w:val="9CC2E5" w:themeColor="accent1" w:themeTint="99"/>
                          <w:sz w:val="36"/>
                        </w:rPr>
                      </w:pPr>
                    </w:p>
                    <w:p w14:paraId="36B14846" w14:textId="77777777" w:rsidR="00A3065D" w:rsidRDefault="00A3065D" w:rsidP="00A3065D">
                      <w:pPr>
                        <w:rPr>
                          <w:rFonts w:ascii="Arial" w:hAnsi="Arial" w:cs="Arial"/>
                          <w:color w:val="9CC2E5" w:themeColor="accent1" w:themeTint="99"/>
                          <w:sz w:val="36"/>
                        </w:rPr>
                      </w:pPr>
                    </w:p>
                    <w:p w14:paraId="4A2E645F" w14:textId="77777777" w:rsidR="00A3065D" w:rsidRDefault="00A3065D" w:rsidP="00A3065D">
                      <w:pPr>
                        <w:rPr>
                          <w:rFonts w:ascii="Arial" w:hAnsi="Arial" w:cs="Arial"/>
                          <w:color w:val="9CC2E5" w:themeColor="accent1" w:themeTint="99"/>
                          <w:sz w:val="36"/>
                        </w:rPr>
                      </w:pPr>
                    </w:p>
                    <w:p w14:paraId="70CD5A2A" w14:textId="77777777" w:rsidR="00A3065D" w:rsidRDefault="00A3065D" w:rsidP="00A3065D">
                      <w:pPr>
                        <w:rPr>
                          <w:rFonts w:ascii="Arial" w:hAnsi="Arial" w:cs="Arial"/>
                          <w:color w:val="9CC2E5" w:themeColor="accent1" w:themeTint="99"/>
                          <w:sz w:val="36"/>
                        </w:rPr>
                      </w:pPr>
                    </w:p>
                    <w:p w14:paraId="1108EC4E" w14:textId="77777777" w:rsidR="00A3065D" w:rsidRDefault="00A3065D" w:rsidP="00A3065D">
                      <w:pPr>
                        <w:rPr>
                          <w:rFonts w:ascii="Arial" w:hAnsi="Arial" w:cs="Arial"/>
                          <w:color w:val="9CC2E5" w:themeColor="accent1" w:themeTint="99"/>
                          <w:sz w:val="36"/>
                        </w:rPr>
                      </w:pPr>
                    </w:p>
                    <w:p w14:paraId="1E5E274F" w14:textId="77777777" w:rsidR="00A3065D" w:rsidRDefault="00A3065D" w:rsidP="00A3065D">
                      <w:pPr>
                        <w:rPr>
                          <w:rFonts w:ascii="Arial" w:hAnsi="Arial" w:cs="Arial"/>
                          <w:color w:val="9CC2E5" w:themeColor="accent1" w:themeTint="99"/>
                          <w:sz w:val="36"/>
                        </w:rPr>
                      </w:pPr>
                    </w:p>
                    <w:p w14:paraId="1D16B34E" w14:textId="77777777" w:rsidR="00A3065D" w:rsidRPr="00C87479" w:rsidRDefault="00A3065D" w:rsidP="00A3065D">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116A27">
        <w:rPr>
          <w:rFonts w:ascii="Arial" w:hAnsi="Arial" w:cs="Arial"/>
          <w:sz w:val="20"/>
        </w:rPr>
        <w:t>presencia de una violación manifiesta de la ley que deje sin defensa al quejoso o agraviado.</w:t>
      </w:r>
      <w:r w:rsidR="00FE1539" w:rsidRPr="00116A27">
        <w:rPr>
          <w:rFonts w:ascii="Arial" w:hAnsi="Arial" w:cs="Arial"/>
          <w:sz w:val="20"/>
        </w:rPr>
        <w:t>”</w:t>
      </w:r>
    </w:p>
    <w:p w14:paraId="48CC648A" w14:textId="42CFFEB2" w:rsidR="006A2AAA" w:rsidRPr="00116A27" w:rsidRDefault="006A2AAA" w:rsidP="006A2AAA">
      <w:pPr>
        <w:spacing w:after="0" w:line="276" w:lineRule="auto"/>
        <w:ind w:left="709" w:right="709" w:hanging="1"/>
        <w:jc w:val="both"/>
      </w:pPr>
      <w:r w:rsidRPr="00116A27">
        <w:t xml:space="preserve"> </w:t>
      </w:r>
    </w:p>
    <w:p w14:paraId="6439E197" w14:textId="19677C4A" w:rsidR="006A2AAA" w:rsidRPr="00116A27" w:rsidRDefault="006A2AAA" w:rsidP="006A2AAA">
      <w:pPr>
        <w:spacing w:after="0" w:line="360" w:lineRule="auto"/>
        <w:ind w:right="49" w:firstLine="708"/>
        <w:jc w:val="center"/>
        <w:rPr>
          <w:rFonts w:ascii="Arial" w:hAnsi="Arial" w:cs="Arial"/>
          <w:b/>
        </w:rPr>
      </w:pPr>
    </w:p>
    <w:p w14:paraId="1B90476F" w14:textId="22A13428" w:rsidR="00977651" w:rsidRPr="00116A27" w:rsidRDefault="00AE64B8" w:rsidP="00FE1539">
      <w:pPr>
        <w:spacing w:line="360" w:lineRule="auto"/>
        <w:ind w:firstLine="567"/>
        <w:jc w:val="both"/>
        <w:rPr>
          <w:rFonts w:ascii="Arial" w:hAnsi="Arial" w:cs="Arial"/>
        </w:rPr>
      </w:pPr>
      <w:r>
        <w:rPr>
          <w:rFonts w:ascii="Arial" w:hAnsi="Arial" w:cs="Arial"/>
        </w:rPr>
        <w:t xml:space="preserve">Consecuentemente y </w:t>
      </w:r>
      <w:r w:rsidR="00A433BB" w:rsidRPr="00116A27">
        <w:rPr>
          <w:rFonts w:ascii="Arial" w:hAnsi="Arial" w:cs="Arial"/>
        </w:rPr>
        <w:t>tomando en consideración todo lo vertido en los párrafos anteriores, procede declarar la VALIDEZ DEL ACTO IMPUGNADO</w:t>
      </w:r>
      <w:r w:rsidR="006A2AAA" w:rsidRPr="00116A27">
        <w:rPr>
          <w:rFonts w:ascii="Arial" w:hAnsi="Arial" w:cs="Arial"/>
        </w:rPr>
        <w:t xml:space="preserve">. Por lo tanto y con fundamento en los artículos </w:t>
      </w:r>
      <w:r w:rsidR="00DF1C04">
        <w:rPr>
          <w:rFonts w:ascii="Arial" w:hAnsi="Arial" w:cs="Arial"/>
        </w:rPr>
        <w:t>20</w:t>
      </w:r>
      <w:r w:rsidR="006A2AAA" w:rsidRPr="00116A27">
        <w:rPr>
          <w:rFonts w:ascii="Arial" w:hAnsi="Arial" w:cs="Arial"/>
        </w:rPr>
        <w:t xml:space="preserve">7 y </w:t>
      </w:r>
      <w:r w:rsidR="00DF1C04">
        <w:rPr>
          <w:rFonts w:ascii="Arial" w:hAnsi="Arial" w:cs="Arial"/>
        </w:rPr>
        <w:t>20</w:t>
      </w:r>
      <w:r w:rsidR="006A2AAA" w:rsidRPr="00116A27">
        <w:rPr>
          <w:rFonts w:ascii="Arial" w:hAnsi="Arial" w:cs="Arial"/>
        </w:rPr>
        <w:t>9 de la Ley de</w:t>
      </w:r>
      <w:r w:rsidR="00DF1C04">
        <w:rPr>
          <w:rFonts w:ascii="Arial" w:hAnsi="Arial" w:cs="Arial"/>
        </w:rPr>
        <w:t xml:space="preserve"> Procedimiento y</w:t>
      </w:r>
      <w:r w:rsidR="006A2AAA" w:rsidRPr="00116A27">
        <w:rPr>
          <w:rFonts w:ascii="Arial" w:hAnsi="Arial" w:cs="Arial"/>
        </w:rPr>
        <w:t xml:space="preserve"> Justicia Administrativa para el Estado de Oaxaca se; -</w:t>
      </w:r>
      <w:r w:rsidR="001C3837" w:rsidRPr="00116A27">
        <w:rPr>
          <w:rFonts w:ascii="Arial" w:hAnsi="Arial" w:cs="Arial"/>
        </w:rPr>
        <w:t xml:space="preserve"> - -</w:t>
      </w:r>
      <w:r w:rsidR="00DF1C04">
        <w:rPr>
          <w:rFonts w:ascii="Arial" w:hAnsi="Arial" w:cs="Arial"/>
        </w:rPr>
        <w:t xml:space="preserve"> - - - - - - - - - - - - - - - - - - - - - - - - - - - - - - </w:t>
      </w:r>
    </w:p>
    <w:p w14:paraId="09111E2E" w14:textId="77777777" w:rsidR="00FE1539" w:rsidRPr="00116A27" w:rsidRDefault="00FE1539" w:rsidP="00FE1539">
      <w:pPr>
        <w:spacing w:line="360" w:lineRule="auto"/>
        <w:ind w:firstLine="567"/>
        <w:jc w:val="both"/>
        <w:rPr>
          <w:rFonts w:ascii="Arial" w:hAnsi="Arial" w:cs="Arial"/>
        </w:rPr>
      </w:pPr>
    </w:p>
    <w:p w14:paraId="70BF8EAB" w14:textId="77777777" w:rsidR="00D54E99" w:rsidRPr="00116A27" w:rsidRDefault="00B36C36" w:rsidP="00D54E99">
      <w:pPr>
        <w:spacing w:line="360" w:lineRule="auto"/>
        <w:ind w:firstLine="708"/>
        <w:jc w:val="center"/>
        <w:rPr>
          <w:rFonts w:ascii="Arial" w:hAnsi="Arial" w:cs="Arial"/>
          <w:b/>
        </w:rPr>
      </w:pPr>
      <w:r w:rsidRPr="00116A27">
        <w:rPr>
          <w:rFonts w:ascii="Arial" w:hAnsi="Arial" w:cs="Arial"/>
          <w:b/>
        </w:rPr>
        <w:t>R</w:t>
      </w:r>
      <w:r w:rsidR="00D54E99" w:rsidRPr="00116A27">
        <w:rPr>
          <w:rFonts w:ascii="Arial" w:hAnsi="Arial" w:cs="Arial"/>
          <w:b/>
        </w:rPr>
        <w:t xml:space="preserve"> E S U E L V E:</w:t>
      </w:r>
    </w:p>
    <w:p w14:paraId="7FD12CA7" w14:textId="77777777" w:rsidR="00D54E99" w:rsidRPr="00116A27" w:rsidRDefault="00D54E99" w:rsidP="00D54E99">
      <w:pPr>
        <w:spacing w:line="360" w:lineRule="auto"/>
        <w:ind w:firstLine="708"/>
        <w:jc w:val="center"/>
        <w:rPr>
          <w:rFonts w:ascii="Arial" w:hAnsi="Arial" w:cs="Arial"/>
          <w:b/>
        </w:rPr>
      </w:pPr>
    </w:p>
    <w:p w14:paraId="16AB10A9" w14:textId="77777777" w:rsidR="00D54E99" w:rsidRPr="00116A27" w:rsidRDefault="00D54E99" w:rsidP="00FE1539">
      <w:pPr>
        <w:spacing w:line="360" w:lineRule="auto"/>
        <w:ind w:firstLine="567"/>
        <w:jc w:val="both"/>
        <w:rPr>
          <w:rFonts w:ascii="Arial" w:hAnsi="Arial" w:cs="Arial"/>
        </w:rPr>
      </w:pPr>
      <w:r w:rsidRPr="00116A27">
        <w:rPr>
          <w:rFonts w:ascii="Arial" w:hAnsi="Arial" w:cs="Arial"/>
          <w:b/>
        </w:rPr>
        <w:t>PRIMERO</w:t>
      </w:r>
      <w:r w:rsidRPr="00116A27">
        <w:rPr>
          <w:rFonts w:ascii="Arial" w:hAnsi="Arial" w:cs="Arial"/>
        </w:rPr>
        <w:t xml:space="preserve">.- Esta Sexta Sala Unitaria de Primera Instancia del Tribunal de Justicia Administrativa, fue competente para conocer y resolver el presente asunto. - - - - - - - - - - - </w:t>
      </w:r>
    </w:p>
    <w:p w14:paraId="3BAADEF7" w14:textId="77777777" w:rsidR="00D54E99" w:rsidRPr="00116A27" w:rsidRDefault="00D54E99" w:rsidP="00D54E99">
      <w:pPr>
        <w:spacing w:line="360" w:lineRule="auto"/>
        <w:ind w:firstLine="567"/>
        <w:jc w:val="both"/>
        <w:rPr>
          <w:rFonts w:ascii="Arial" w:hAnsi="Arial" w:cs="Arial"/>
        </w:rPr>
      </w:pPr>
      <w:r w:rsidRPr="00116A27">
        <w:rPr>
          <w:rFonts w:ascii="Arial" w:hAnsi="Arial" w:cs="Arial"/>
          <w:b/>
        </w:rPr>
        <w:t>SEGUNDO</w:t>
      </w:r>
      <w:r w:rsidRPr="00116A27">
        <w:rPr>
          <w:rFonts w:ascii="Arial" w:hAnsi="Arial" w:cs="Arial"/>
        </w:rPr>
        <w:t>.- La personalidad y personería de las partes quedó acreditada en autos.</w:t>
      </w:r>
      <w:r w:rsidR="00FE1539" w:rsidRPr="00116A27">
        <w:rPr>
          <w:rFonts w:ascii="Arial" w:hAnsi="Arial" w:cs="Arial"/>
        </w:rPr>
        <w:t>- - - - - - - - - - - - - - - - - - - - - - - - - - - - - - - - - - - - - - - - - - - - - - - - - - - - - - - - - - - - -</w:t>
      </w:r>
      <w:r w:rsidR="001C3837" w:rsidRPr="00116A27">
        <w:rPr>
          <w:rFonts w:ascii="Arial" w:hAnsi="Arial" w:cs="Arial"/>
        </w:rPr>
        <w:t xml:space="preserve"> </w:t>
      </w:r>
      <w:r w:rsidR="00FE1539" w:rsidRPr="00116A27">
        <w:rPr>
          <w:rFonts w:ascii="Arial" w:hAnsi="Arial" w:cs="Arial"/>
        </w:rPr>
        <w:t xml:space="preserve"> </w:t>
      </w:r>
      <w:r w:rsidRPr="00116A27">
        <w:rPr>
          <w:rFonts w:ascii="Arial" w:hAnsi="Arial" w:cs="Arial"/>
        </w:rPr>
        <w:t xml:space="preserve"> </w:t>
      </w:r>
    </w:p>
    <w:p w14:paraId="25386CB8" w14:textId="77777777" w:rsidR="00D54E99" w:rsidRPr="00116A27" w:rsidRDefault="00D54E99" w:rsidP="00421AA2">
      <w:pPr>
        <w:spacing w:line="360" w:lineRule="auto"/>
        <w:ind w:firstLine="567"/>
        <w:jc w:val="both"/>
        <w:rPr>
          <w:rFonts w:ascii="Arial" w:hAnsi="Arial" w:cs="Arial"/>
        </w:rPr>
      </w:pPr>
      <w:r w:rsidRPr="00116A27">
        <w:rPr>
          <w:rFonts w:ascii="Arial" w:hAnsi="Arial" w:cs="Arial"/>
          <w:b/>
        </w:rPr>
        <w:t>TERCERO</w:t>
      </w:r>
      <w:r w:rsidRPr="00116A27">
        <w:rPr>
          <w:rFonts w:ascii="Arial" w:hAnsi="Arial" w:cs="Arial"/>
        </w:rPr>
        <w:t xml:space="preserve">.- Por las razones expuestas en el considerando </w:t>
      </w:r>
      <w:r w:rsidR="002946A3" w:rsidRPr="00116A27">
        <w:rPr>
          <w:rFonts w:ascii="Arial" w:hAnsi="Arial" w:cs="Arial"/>
        </w:rPr>
        <w:t>SEXTO</w:t>
      </w:r>
      <w:r w:rsidRPr="00116A27">
        <w:rPr>
          <w:rFonts w:ascii="Arial" w:hAnsi="Arial" w:cs="Arial"/>
        </w:rPr>
        <w:t xml:space="preserve"> se </w:t>
      </w:r>
      <w:r w:rsidR="00A04759" w:rsidRPr="00116A27">
        <w:rPr>
          <w:rFonts w:ascii="Arial" w:hAnsi="Arial" w:cs="Arial"/>
        </w:rPr>
        <w:t>declara la VALIDEZ de</w:t>
      </w:r>
      <w:r w:rsidR="00FE1539" w:rsidRPr="00116A27">
        <w:rPr>
          <w:rFonts w:ascii="Arial" w:hAnsi="Arial" w:cs="Arial"/>
        </w:rPr>
        <w:t xml:space="preserve"> </w:t>
      </w:r>
      <w:r w:rsidR="00A04759" w:rsidRPr="00116A27">
        <w:rPr>
          <w:rFonts w:ascii="Arial" w:hAnsi="Arial" w:cs="Arial"/>
        </w:rPr>
        <w:t>l</w:t>
      </w:r>
      <w:r w:rsidR="00FE1539" w:rsidRPr="00116A27">
        <w:rPr>
          <w:rFonts w:ascii="Arial" w:hAnsi="Arial" w:cs="Arial"/>
        </w:rPr>
        <w:t>a</w:t>
      </w:r>
      <w:r w:rsidR="00A04759" w:rsidRPr="00116A27">
        <w:rPr>
          <w:rFonts w:ascii="Arial" w:hAnsi="Arial" w:cs="Arial"/>
        </w:rPr>
        <w:t xml:space="preserve"> </w:t>
      </w:r>
      <w:r w:rsidR="00FE1539" w:rsidRPr="00116A27">
        <w:rPr>
          <w:rFonts w:ascii="Arial" w:hAnsi="Arial" w:cs="Arial"/>
        </w:rPr>
        <w:t xml:space="preserve">resolución de fecha </w:t>
      </w:r>
      <w:r w:rsidR="00421AA2" w:rsidRPr="00116A27">
        <w:rPr>
          <w:rFonts w:ascii="Arial" w:hAnsi="Arial" w:cs="Arial"/>
        </w:rPr>
        <w:t>diecinueve de diciembre del dos mil diecisiete</w:t>
      </w:r>
      <w:r w:rsidR="00A04759" w:rsidRPr="00116A27">
        <w:rPr>
          <w:rFonts w:ascii="Arial" w:hAnsi="Arial" w:cs="Arial"/>
        </w:rPr>
        <w:t xml:space="preserve"> </w:t>
      </w:r>
      <w:r w:rsidR="007C15BC" w:rsidRPr="00116A27">
        <w:rPr>
          <w:rFonts w:ascii="Arial" w:hAnsi="Arial" w:cs="Arial"/>
        </w:rPr>
        <w:t>emitid</w:t>
      </w:r>
      <w:r w:rsidR="00A04759" w:rsidRPr="00116A27">
        <w:rPr>
          <w:rFonts w:ascii="Arial" w:hAnsi="Arial" w:cs="Arial"/>
        </w:rPr>
        <w:t>o</w:t>
      </w:r>
      <w:r w:rsidR="007C15BC" w:rsidRPr="00116A27">
        <w:rPr>
          <w:rFonts w:ascii="Arial" w:hAnsi="Arial" w:cs="Arial"/>
        </w:rPr>
        <w:t xml:space="preserve"> por</w:t>
      </w:r>
      <w:r w:rsidR="00421AA2" w:rsidRPr="00116A27">
        <w:rPr>
          <w:rFonts w:ascii="Arial" w:hAnsi="Arial" w:cs="Arial"/>
        </w:rPr>
        <w:t xml:space="preserve"> la Contralora Municipal del Honorable Ayuntamiento Constitucional de Oaxaca de Juárez, Oaxaca</w:t>
      </w:r>
      <w:r w:rsidR="007C15BC" w:rsidRPr="00116A27">
        <w:rPr>
          <w:rFonts w:ascii="Arial" w:hAnsi="Arial" w:cs="Arial"/>
        </w:rPr>
        <w:t xml:space="preserve">, </w:t>
      </w:r>
      <w:r w:rsidR="00FE1539" w:rsidRPr="00116A27">
        <w:rPr>
          <w:rFonts w:ascii="Arial" w:hAnsi="Arial" w:cs="Arial"/>
        </w:rPr>
        <w:t>dictada en el expediente administrativo</w:t>
      </w:r>
      <w:r w:rsidR="00421AA2" w:rsidRPr="00116A27">
        <w:rPr>
          <w:rFonts w:ascii="Arial" w:hAnsi="Arial" w:cs="Arial"/>
        </w:rPr>
        <w:t xml:space="preserve"> CM/REVOCACIÓN/01/2017</w:t>
      </w:r>
      <w:r w:rsidRPr="00116A27">
        <w:rPr>
          <w:rFonts w:ascii="Arial" w:hAnsi="Arial" w:cs="Arial"/>
        </w:rPr>
        <w:t xml:space="preserve">. - - - </w:t>
      </w:r>
    </w:p>
    <w:p w14:paraId="00AF9129" w14:textId="77777777" w:rsidR="00D54E99" w:rsidRPr="00116A27" w:rsidRDefault="00D54E99" w:rsidP="00FE1539">
      <w:pPr>
        <w:spacing w:line="360" w:lineRule="auto"/>
        <w:ind w:firstLine="567"/>
        <w:jc w:val="both"/>
        <w:rPr>
          <w:rFonts w:ascii="Arial" w:hAnsi="Arial" w:cs="Arial"/>
          <w:b/>
        </w:rPr>
      </w:pPr>
      <w:r w:rsidRPr="00116A27">
        <w:rPr>
          <w:rFonts w:ascii="Arial" w:hAnsi="Arial" w:cs="Arial"/>
          <w:b/>
        </w:rPr>
        <w:t>CUARTO</w:t>
      </w:r>
      <w:r w:rsidRPr="00116A27">
        <w:rPr>
          <w:rFonts w:ascii="Arial" w:hAnsi="Arial" w:cs="Arial"/>
        </w:rPr>
        <w:t xml:space="preserve">.- Conforme a </w:t>
      </w:r>
      <w:r w:rsidR="00421AA2" w:rsidRPr="00116A27">
        <w:rPr>
          <w:rFonts w:ascii="Arial" w:hAnsi="Arial" w:cs="Arial"/>
        </w:rPr>
        <w:t>lo dispuesto en los artículos 172, fracción I y 17</w:t>
      </w:r>
      <w:r w:rsidRPr="00116A27">
        <w:rPr>
          <w:rFonts w:ascii="Arial" w:hAnsi="Arial" w:cs="Arial"/>
        </w:rPr>
        <w:t xml:space="preserve">3 fracciones I y II, de la Ley de la materia.- </w:t>
      </w:r>
      <w:r w:rsidRPr="00116A27">
        <w:rPr>
          <w:rFonts w:ascii="Arial" w:hAnsi="Arial" w:cs="Arial"/>
          <w:b/>
        </w:rPr>
        <w:t>NOTIFIQUESE PERSONALMENTE AL ACTOR Y POR OFICIO A LA AUTORIDAD DEMANDADA.-CUMPLASE. - - - - - - - - - - - - - - - - -</w:t>
      </w:r>
      <w:r w:rsidR="00421A99" w:rsidRPr="00116A27">
        <w:rPr>
          <w:rFonts w:ascii="Arial" w:hAnsi="Arial" w:cs="Arial"/>
          <w:b/>
        </w:rPr>
        <w:t xml:space="preserve"> - - - - -</w:t>
      </w:r>
      <w:r w:rsidR="00421AA2" w:rsidRPr="00116A27">
        <w:rPr>
          <w:rFonts w:ascii="Arial" w:hAnsi="Arial" w:cs="Arial"/>
          <w:b/>
        </w:rPr>
        <w:t xml:space="preserve"> - </w:t>
      </w:r>
      <w:bookmarkStart w:id="0" w:name="_GoBack"/>
      <w:bookmarkEnd w:id="0"/>
    </w:p>
    <w:p w14:paraId="6A607BDA" w14:textId="77777777" w:rsidR="00D54E99" w:rsidRPr="00087D2C" w:rsidRDefault="00D54E99" w:rsidP="00421A99">
      <w:pPr>
        <w:spacing w:line="360" w:lineRule="auto"/>
        <w:ind w:firstLine="567"/>
        <w:jc w:val="both"/>
        <w:rPr>
          <w:rFonts w:ascii="Arial" w:hAnsi="Arial" w:cs="Arial"/>
        </w:rPr>
      </w:pPr>
      <w:r w:rsidRPr="00116A27">
        <w:rPr>
          <w:rFonts w:ascii="Arial" w:hAnsi="Arial" w:cs="Arial"/>
        </w:rPr>
        <w:t xml:space="preserve">Así lo resolvió y firmó el Titular de la Sexta Sala Unitaria de Primera Instancia del Tribunal de </w:t>
      </w:r>
      <w:r w:rsidR="00421A99" w:rsidRPr="00116A27">
        <w:rPr>
          <w:rFonts w:ascii="Arial" w:hAnsi="Arial" w:cs="Arial"/>
        </w:rPr>
        <w:t>Justicia Administrativa</w:t>
      </w:r>
      <w:r w:rsidRPr="00116A27">
        <w:rPr>
          <w:rFonts w:ascii="Arial" w:hAnsi="Arial" w:cs="Arial"/>
        </w:rPr>
        <w:t xml:space="preserve"> del Estado de </w:t>
      </w:r>
      <w:r w:rsidRPr="00116A27">
        <w:rPr>
          <w:rFonts w:ascii="Arial" w:eastAsia="Times New Roman" w:hAnsi="Arial" w:cs="Arial"/>
          <w:lang w:eastAsia="es-MX"/>
        </w:rPr>
        <w:t>Oaxaca, Magistrado Abraham Santiago Soriano, quien actúa con el Licenciado Christian Mauricio Morales Morales, Secretario de Acuerdos, que autoriza y da fe.- - - - - - - - - - - - -</w:t>
      </w:r>
      <w:r w:rsidR="00421A99" w:rsidRPr="00116A27">
        <w:rPr>
          <w:rFonts w:ascii="Arial" w:eastAsia="Times New Roman" w:hAnsi="Arial" w:cs="Arial"/>
          <w:lang w:eastAsia="es-MX"/>
        </w:rPr>
        <w:t xml:space="preserve"> - - - - - - - - - - - - - - - - - - - - - - - - - - - - - -</w:t>
      </w:r>
    </w:p>
    <w:p w14:paraId="127C4F9D" w14:textId="77777777" w:rsidR="00D54E99" w:rsidRDefault="00D54E99" w:rsidP="006C2C0A">
      <w:pPr>
        <w:spacing w:after="0" w:line="360" w:lineRule="auto"/>
        <w:ind w:firstLine="567"/>
        <w:jc w:val="both"/>
        <w:rPr>
          <w:rFonts w:ascii="Arial" w:hAnsi="Arial" w:cs="Arial"/>
        </w:rPr>
      </w:pPr>
    </w:p>
    <w:sectPr w:rsidR="00D54E99"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6C28" w14:textId="77777777" w:rsidR="003C5662" w:rsidRDefault="003C5662" w:rsidP="003A0F04">
      <w:pPr>
        <w:spacing w:after="0" w:line="240" w:lineRule="auto"/>
      </w:pPr>
      <w:r>
        <w:separator/>
      </w:r>
    </w:p>
  </w:endnote>
  <w:endnote w:type="continuationSeparator" w:id="0">
    <w:p w14:paraId="5EDC6E1E" w14:textId="77777777" w:rsidR="003C5662" w:rsidRDefault="003C5662"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FF4FB" w14:textId="77777777" w:rsidR="003C5662" w:rsidRDefault="003C5662" w:rsidP="003A0F04">
      <w:pPr>
        <w:spacing w:after="0" w:line="240" w:lineRule="auto"/>
      </w:pPr>
      <w:r>
        <w:separator/>
      </w:r>
    </w:p>
  </w:footnote>
  <w:footnote w:type="continuationSeparator" w:id="0">
    <w:p w14:paraId="454F33DB" w14:textId="77777777" w:rsidR="003C5662" w:rsidRDefault="003C5662" w:rsidP="003A0F04">
      <w:pPr>
        <w:spacing w:after="0" w:line="240" w:lineRule="auto"/>
      </w:pPr>
      <w:r>
        <w:continuationSeparator/>
      </w:r>
    </w:p>
  </w:footnote>
  <w:footnote w:id="1">
    <w:p w14:paraId="74B27D29" w14:textId="77777777" w:rsidR="00313992" w:rsidRPr="00313992" w:rsidRDefault="00313992" w:rsidP="00313992">
      <w:pPr>
        <w:pStyle w:val="Textonotapie"/>
        <w:jc w:val="both"/>
        <w:rPr>
          <w:rFonts w:ascii="Arial" w:hAnsi="Arial" w:cs="Arial"/>
          <w:sz w:val="16"/>
          <w:szCs w:val="16"/>
        </w:rPr>
      </w:pPr>
      <w:r w:rsidRPr="00313992">
        <w:rPr>
          <w:rStyle w:val="Refdenotaalpie"/>
          <w:rFonts w:ascii="Arial" w:hAnsi="Arial" w:cs="Arial"/>
          <w:sz w:val="16"/>
          <w:szCs w:val="16"/>
        </w:rPr>
        <w:footnoteRef/>
      </w:r>
      <w:r w:rsidRPr="00313992">
        <w:rPr>
          <w:rFonts w:ascii="Arial" w:hAnsi="Arial" w:cs="Arial"/>
          <w:sz w:val="16"/>
          <w:szCs w:val="16"/>
        </w:rPr>
        <w:t xml:space="preserve"> “ARTICULO </w:t>
      </w:r>
      <w:r w:rsidR="00C44B31">
        <w:rPr>
          <w:rFonts w:ascii="Arial" w:hAnsi="Arial" w:cs="Arial"/>
          <w:sz w:val="16"/>
          <w:szCs w:val="16"/>
        </w:rPr>
        <w:t>20</w:t>
      </w:r>
      <w:r w:rsidRPr="00313992">
        <w:rPr>
          <w:rFonts w:ascii="Arial" w:hAnsi="Arial" w:cs="Arial"/>
          <w:sz w:val="16"/>
          <w:szCs w:val="16"/>
        </w:rPr>
        <w:t>3.- La valoración de las pruebas se hará  de acuerdo con las siguientes reglas:</w:t>
      </w:r>
    </w:p>
    <w:p w14:paraId="7E788301" w14:textId="77777777" w:rsidR="00313992" w:rsidRDefault="00313992" w:rsidP="00313992">
      <w:pPr>
        <w:pStyle w:val="Textonotapie"/>
      </w:pPr>
      <w:r w:rsidRPr="00313992">
        <w:rPr>
          <w:rFonts w:ascii="Arial" w:hAnsi="Arial" w:cs="Arial"/>
          <w:sz w:val="16"/>
          <w:szCs w:val="16"/>
        </w:rPr>
        <w:t>I. Harán prueba plena la confesión expresa de las partes y los actos contenidos endocumentos públicos, si en éstos últimos se contienen declaraciones de verdad o manifestaciones de hechos de particulares, y..”</w:t>
      </w:r>
    </w:p>
  </w:footnote>
  <w:footnote w:id="2">
    <w:p w14:paraId="7046B9F7" w14:textId="77777777" w:rsidR="00767B0B" w:rsidRPr="00767B0B" w:rsidRDefault="00767B0B" w:rsidP="00767B0B">
      <w:pPr>
        <w:pStyle w:val="Textonotapie"/>
        <w:jc w:val="both"/>
        <w:rPr>
          <w:rFonts w:ascii="Arial" w:hAnsi="Arial" w:cs="Arial"/>
          <w:sz w:val="16"/>
        </w:rPr>
      </w:pPr>
      <w:r>
        <w:rPr>
          <w:rStyle w:val="Refdenotaalpie"/>
        </w:rPr>
        <w:footnoteRef/>
      </w:r>
      <w:r>
        <w:t xml:space="preserve"> </w:t>
      </w:r>
      <w:r w:rsidRPr="00767B0B">
        <w:rPr>
          <w:rFonts w:ascii="Arial" w:hAnsi="Arial" w:cs="Arial"/>
          <w:sz w:val="16"/>
        </w:rPr>
        <w:t xml:space="preserve">Artículo 56.- Todo servidor público tendrá las siguientes obligaciones: </w:t>
      </w:r>
    </w:p>
    <w:p w14:paraId="64593BA1" w14:textId="77777777" w:rsidR="00767B0B" w:rsidRPr="00767B0B" w:rsidRDefault="00767B0B" w:rsidP="00767B0B">
      <w:pPr>
        <w:pStyle w:val="Textonotapie"/>
        <w:jc w:val="both"/>
        <w:rPr>
          <w:rFonts w:ascii="Arial" w:hAnsi="Arial" w:cs="Arial"/>
          <w:sz w:val="16"/>
        </w:rPr>
      </w:pPr>
    </w:p>
    <w:p w14:paraId="4E5175EA" w14:textId="77777777" w:rsidR="00767B0B" w:rsidRPr="00767B0B" w:rsidRDefault="00767B0B" w:rsidP="00767B0B">
      <w:pPr>
        <w:pStyle w:val="Textonotapie"/>
        <w:jc w:val="both"/>
        <w:rPr>
          <w:rFonts w:ascii="Arial" w:hAnsi="Arial" w:cs="Arial"/>
          <w:sz w:val="16"/>
        </w:rPr>
      </w:pPr>
      <w:r w:rsidRPr="00767B0B">
        <w:rPr>
          <w:rFonts w:ascii="Arial" w:hAnsi="Arial" w:cs="Arial"/>
          <w:sz w:val="16"/>
        </w:rPr>
        <w:t>I.- Cumplir con la máxima diligencia el servicio que le sea encomendado, sea cual fuere el carácter de su nombramiento, designación o contratación y abstenerse de cualquier acto u omisión que cause la suspensión o deficiencia de dicho servicio o implique abuso o ejercicio indebido de un empleo, cargo o comisión;</w:t>
      </w:r>
    </w:p>
    <w:p w14:paraId="26257776" w14:textId="77777777" w:rsidR="00767B0B" w:rsidRPr="00767B0B" w:rsidRDefault="00767B0B" w:rsidP="00767B0B">
      <w:pPr>
        <w:pStyle w:val="Textonotapie"/>
        <w:jc w:val="both"/>
        <w:rPr>
          <w:rFonts w:ascii="Arial" w:hAnsi="Arial" w:cs="Arial"/>
          <w:sz w:val="16"/>
        </w:rPr>
      </w:pPr>
      <w:r w:rsidRPr="00767B0B">
        <w:rPr>
          <w:rFonts w:ascii="Arial" w:hAnsi="Arial" w:cs="Arial"/>
          <w:sz w:val="16"/>
        </w:rPr>
        <w:t>(…)</w:t>
      </w:r>
    </w:p>
    <w:p w14:paraId="0664C176" w14:textId="77777777" w:rsidR="00767B0B" w:rsidRPr="00767B0B" w:rsidRDefault="00767B0B" w:rsidP="00767B0B">
      <w:pPr>
        <w:pStyle w:val="Textonotapie"/>
        <w:jc w:val="both"/>
        <w:rPr>
          <w:rFonts w:ascii="Arial" w:hAnsi="Arial" w:cs="Arial"/>
          <w:sz w:val="16"/>
        </w:rPr>
      </w:pPr>
      <w:r w:rsidRPr="00767B0B">
        <w:rPr>
          <w:rFonts w:ascii="Arial" w:hAnsi="Arial" w:cs="Arial"/>
          <w:sz w:val="16"/>
        </w:rPr>
        <w:t>XXXII.- Abstenerse de cualquier acto u omisión, que implique omisión, inobservancia o incumplimiento de cualquier disposición jurídica, relacionada con el servicio público.</w:t>
      </w:r>
    </w:p>
    <w:p w14:paraId="625E8C4E" w14:textId="77777777" w:rsidR="00767B0B" w:rsidRPr="00767B0B" w:rsidRDefault="00767B0B" w:rsidP="00767B0B">
      <w:pPr>
        <w:pStyle w:val="Textonotapie"/>
        <w:jc w:val="both"/>
        <w:rPr>
          <w:rFonts w:ascii="Arial" w:hAnsi="Arial" w:cs="Arial"/>
          <w:sz w:val="16"/>
        </w:rPr>
      </w:pPr>
      <w:r w:rsidRPr="00767B0B">
        <w:rPr>
          <w:rFonts w:ascii="Arial" w:hAnsi="Arial" w:cs="Arial"/>
          <w:sz w:val="16"/>
        </w:rPr>
        <w:t>(…)</w:t>
      </w:r>
    </w:p>
    <w:p w14:paraId="60396E44" w14:textId="77777777" w:rsidR="00767B0B" w:rsidRPr="00767B0B" w:rsidRDefault="00767B0B" w:rsidP="00767B0B">
      <w:pPr>
        <w:pStyle w:val="Textonotapie"/>
        <w:jc w:val="both"/>
        <w:rPr>
          <w:rFonts w:ascii="Arial" w:hAnsi="Arial" w:cs="Arial"/>
          <w:sz w:val="16"/>
        </w:rPr>
      </w:pPr>
      <w:r w:rsidRPr="00767B0B">
        <w:rPr>
          <w:rFonts w:ascii="Arial" w:hAnsi="Arial" w:cs="Arial"/>
          <w:sz w:val="16"/>
        </w:rPr>
        <w:t>LIII.- Las demás que le impongan las Leyes y disposiciones reglamentarias o administrativas.</w:t>
      </w:r>
    </w:p>
    <w:p w14:paraId="1648100E" w14:textId="77777777" w:rsidR="00767B0B" w:rsidRDefault="00767B0B">
      <w:pPr>
        <w:pStyle w:val="Textonotapie"/>
      </w:pPr>
    </w:p>
  </w:footnote>
  <w:footnote w:id="3">
    <w:p w14:paraId="659CAB65" w14:textId="77777777" w:rsidR="00C57009" w:rsidRPr="00C57009" w:rsidRDefault="00C57009" w:rsidP="00C57009">
      <w:pPr>
        <w:pStyle w:val="Textonotapie"/>
        <w:jc w:val="both"/>
        <w:rPr>
          <w:rFonts w:ascii="Arial" w:hAnsi="Arial" w:cs="Arial"/>
          <w:sz w:val="16"/>
        </w:rPr>
      </w:pPr>
      <w:r w:rsidRPr="00C57009">
        <w:rPr>
          <w:rStyle w:val="Refdenotaalpie"/>
          <w:rFonts w:ascii="Arial" w:hAnsi="Arial" w:cs="Arial"/>
          <w:sz w:val="16"/>
        </w:rPr>
        <w:footnoteRef/>
      </w:r>
      <w:r w:rsidRPr="00C57009">
        <w:rPr>
          <w:rFonts w:ascii="Arial" w:hAnsi="Arial" w:cs="Arial"/>
          <w:sz w:val="16"/>
        </w:rPr>
        <w:t xml:space="preserve"> CONGRUENCIA Y EXHAUSTIVIDAD EN LAS SENTENCIAS. PRINCIPIOS DE. Los principios de congruencia y exhaustividad de las sentencias, consagrados en el artículo 209 del Código de Procedimientos Civiles del Estado de México, obligan al juzgador a decidir las controversias planteadas y contestaciones formuladas, así como las demás pretensiones deducidas oportunamente en el pleito, de tal forma que se condene o absuelva al demandado, resolviendo sobre todos y cada uno de los puntos litigiosos que hubiesen sido materia del debate; en esas condiciones, si la responsable dicta una resolución tomando en cuenta sólo de manera parcial la demanda y contestación formuladas, tal sentencia no es precisa ni congruente y por tanto, viola las garantías individuales del peticionar.</w:t>
      </w:r>
    </w:p>
    <w:p w14:paraId="46683861" w14:textId="77777777" w:rsidR="00C57009" w:rsidRPr="00C57009" w:rsidRDefault="00C57009" w:rsidP="00C57009">
      <w:pPr>
        <w:pStyle w:val="Textonotapie"/>
        <w:jc w:val="both"/>
        <w:rPr>
          <w:rFonts w:ascii="Arial" w:hAnsi="Arial" w:cs="Arial"/>
          <w:sz w:val="16"/>
        </w:rPr>
      </w:pPr>
    </w:p>
    <w:p w14:paraId="2747B04A" w14:textId="77777777" w:rsidR="00C57009" w:rsidRDefault="00C57009" w:rsidP="00C57009">
      <w:pPr>
        <w:pStyle w:val="Textonotapie"/>
        <w:jc w:val="both"/>
      </w:pPr>
      <w:r w:rsidRPr="00C57009">
        <w:rPr>
          <w:rFonts w:ascii="Arial" w:hAnsi="Arial" w:cs="Arial"/>
          <w:sz w:val="16"/>
        </w:rPr>
        <w:t>212832. II.1o.141 C. Tribunales Colegiados de Circuito. Octava Época. Semanario Judicial de la Federación. Tomo XIII, Abril de 1994, Pág. 346.</w:t>
      </w:r>
    </w:p>
  </w:footnote>
  <w:footnote w:id="4">
    <w:p w14:paraId="0442D290" w14:textId="77777777" w:rsidR="002C5C32" w:rsidRPr="002C5C32" w:rsidRDefault="002C5C32" w:rsidP="002C5C32">
      <w:pPr>
        <w:pStyle w:val="Textonotapie"/>
        <w:jc w:val="both"/>
        <w:rPr>
          <w:rFonts w:ascii="Arial" w:hAnsi="Arial" w:cs="Arial"/>
          <w:b/>
          <w:sz w:val="16"/>
        </w:rPr>
      </w:pPr>
      <w:r>
        <w:rPr>
          <w:rStyle w:val="Refdenotaalpie"/>
        </w:rPr>
        <w:footnoteRef/>
      </w:r>
      <w:r>
        <w:t xml:space="preserve"> </w:t>
      </w:r>
      <w:r w:rsidRPr="002C5C32">
        <w:rPr>
          <w:rFonts w:ascii="Arial" w:hAnsi="Arial" w:cs="Arial"/>
          <w:b/>
          <w:sz w:val="16"/>
        </w:rPr>
        <w:t>RESPONSABILIDADES ADMINISTRATIVAS. SUSPENSIÓN EN EL JUICIO DE AMPARO. SÓLO PROCEDE CONTRA LA SUSPENSIÓN DE SERVIDORES PÚBLICOS DECRETADA COMO MEDIDA PREVENTIVA DURANTE LA SUSTANCIACIÓN DEL PROCEDIMIENTO ADMINISTRATIVO DE RESPONSABILIDADES, POR CAUSA NO GRAVE.</w:t>
      </w:r>
    </w:p>
    <w:p w14:paraId="1294A353" w14:textId="77777777" w:rsidR="002C5C32" w:rsidRPr="002C5C32" w:rsidRDefault="002C5C32" w:rsidP="002C5C32">
      <w:pPr>
        <w:pStyle w:val="Textonotapie"/>
        <w:jc w:val="both"/>
        <w:rPr>
          <w:rFonts w:ascii="Arial" w:hAnsi="Arial" w:cs="Arial"/>
          <w:b/>
          <w:sz w:val="16"/>
        </w:rPr>
      </w:pPr>
    </w:p>
    <w:p w14:paraId="6B4A65CA" w14:textId="77777777" w:rsidR="002C5C32" w:rsidRDefault="002C5C32" w:rsidP="002C5C32">
      <w:pPr>
        <w:pStyle w:val="Textonotapie"/>
        <w:jc w:val="both"/>
      </w:pPr>
      <w:r w:rsidRPr="002C5C32">
        <w:rPr>
          <w:rFonts w:ascii="Arial" w:hAnsi="Arial" w:cs="Arial"/>
          <w:sz w:val="16"/>
        </w:rPr>
        <w:t xml:space="preserve">Cuando se trata de la suspensión del servidor público como medida preventiva durante la sustanciación de un procedimiento administrativo de responsabilidades, es necesario que se pondere cada caso sobre la base de los hechos probados, de los que pueda desprenderse la naturaleza de las conductas atribuidas al servidor público, de manera que al estar demostrado que la conducta materia de la investigación no ameritará la destitución, o que la ley sólo establece la posibilidad de una sanción menor, es posible el otorgamiento de la suspensión del acto reclamado; en cambio, cuando se investiga una </w:t>
      </w:r>
      <w:r w:rsidRPr="002C5C32">
        <w:rPr>
          <w:rFonts w:ascii="Arial" w:hAnsi="Arial" w:cs="Arial"/>
          <w:sz w:val="16"/>
          <w:u w:val="single"/>
        </w:rPr>
        <w:t>conducta grave que es susceptible de trascender en la continuación de la prestación del servicio público y pueda evidenciarse un peligro para el interés público</w:t>
      </w:r>
      <w:r w:rsidRPr="002C5C32">
        <w:rPr>
          <w:rFonts w:ascii="Arial" w:hAnsi="Arial" w:cs="Arial"/>
          <w:sz w:val="16"/>
        </w:rPr>
        <w:t>, no es procedente conceder la suspensión en el juicio de amparo, pues es necesario que en autos existan evidencias en cuanto a la existencia de esa conducta, de su gravedad y trascendencia, a efecto de poner de manifiesto la incompatibilidad de la continuación de la prestación del servicio, no la simple calificación que haga la autoridad.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09ACE3B1" w14:textId="77777777" w:rsidR="00B36C36" w:rsidRDefault="00B36C36">
        <w:pPr>
          <w:pStyle w:val="Encabezado"/>
          <w:jc w:val="center"/>
        </w:pPr>
        <w:r>
          <w:fldChar w:fldCharType="begin"/>
        </w:r>
        <w:r>
          <w:instrText>PAGE   \* MERGEFORMAT</w:instrText>
        </w:r>
        <w:r>
          <w:fldChar w:fldCharType="separate"/>
        </w:r>
        <w:r w:rsidR="00A3065D" w:rsidRPr="00A3065D">
          <w:rPr>
            <w:noProof/>
            <w:lang w:val="es-ES"/>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0943"/>
    <w:rsid w:val="00001724"/>
    <w:rsid w:val="000026E8"/>
    <w:rsid w:val="00004CDD"/>
    <w:rsid w:val="00005CE2"/>
    <w:rsid w:val="00006B82"/>
    <w:rsid w:val="00007DD5"/>
    <w:rsid w:val="00011125"/>
    <w:rsid w:val="00015045"/>
    <w:rsid w:val="00015063"/>
    <w:rsid w:val="000243BB"/>
    <w:rsid w:val="000262FA"/>
    <w:rsid w:val="00026984"/>
    <w:rsid w:val="00030698"/>
    <w:rsid w:val="000325C7"/>
    <w:rsid w:val="000339B0"/>
    <w:rsid w:val="000359CD"/>
    <w:rsid w:val="00044972"/>
    <w:rsid w:val="00052683"/>
    <w:rsid w:val="00052DBE"/>
    <w:rsid w:val="000558F1"/>
    <w:rsid w:val="00055AF2"/>
    <w:rsid w:val="0005750A"/>
    <w:rsid w:val="00061C4E"/>
    <w:rsid w:val="00061DAD"/>
    <w:rsid w:val="00062984"/>
    <w:rsid w:val="00062F0B"/>
    <w:rsid w:val="00063092"/>
    <w:rsid w:val="00064AF0"/>
    <w:rsid w:val="00064B5D"/>
    <w:rsid w:val="00086E81"/>
    <w:rsid w:val="000872A0"/>
    <w:rsid w:val="00087676"/>
    <w:rsid w:val="00092C4F"/>
    <w:rsid w:val="000B4BE2"/>
    <w:rsid w:val="000B682A"/>
    <w:rsid w:val="000C46FE"/>
    <w:rsid w:val="000D3559"/>
    <w:rsid w:val="000D5F62"/>
    <w:rsid w:val="000D6059"/>
    <w:rsid w:val="000D7D92"/>
    <w:rsid w:val="000E2640"/>
    <w:rsid w:val="000E35F6"/>
    <w:rsid w:val="000E494B"/>
    <w:rsid w:val="000E66B5"/>
    <w:rsid w:val="000F39AB"/>
    <w:rsid w:val="00102F6F"/>
    <w:rsid w:val="00103B4B"/>
    <w:rsid w:val="00107D46"/>
    <w:rsid w:val="00110EA2"/>
    <w:rsid w:val="001117DE"/>
    <w:rsid w:val="00111C19"/>
    <w:rsid w:val="00114142"/>
    <w:rsid w:val="00115055"/>
    <w:rsid w:val="001150D6"/>
    <w:rsid w:val="00116A27"/>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002"/>
    <w:rsid w:val="001A58B6"/>
    <w:rsid w:val="001A5EB1"/>
    <w:rsid w:val="001B3D76"/>
    <w:rsid w:val="001B4354"/>
    <w:rsid w:val="001B45AD"/>
    <w:rsid w:val="001C1116"/>
    <w:rsid w:val="001C3149"/>
    <w:rsid w:val="001C3837"/>
    <w:rsid w:val="001C40C5"/>
    <w:rsid w:val="001C6E2B"/>
    <w:rsid w:val="001C7B8D"/>
    <w:rsid w:val="001D4A09"/>
    <w:rsid w:val="001D4AF2"/>
    <w:rsid w:val="001D5737"/>
    <w:rsid w:val="001D5E82"/>
    <w:rsid w:val="001D607A"/>
    <w:rsid w:val="001E074A"/>
    <w:rsid w:val="001E227F"/>
    <w:rsid w:val="001E2FDD"/>
    <w:rsid w:val="001E45C3"/>
    <w:rsid w:val="001F0243"/>
    <w:rsid w:val="001F2549"/>
    <w:rsid w:val="001F280E"/>
    <w:rsid w:val="001F3732"/>
    <w:rsid w:val="001F38FF"/>
    <w:rsid w:val="001F5456"/>
    <w:rsid w:val="002033BA"/>
    <w:rsid w:val="00204D7B"/>
    <w:rsid w:val="00210EDA"/>
    <w:rsid w:val="00212E2A"/>
    <w:rsid w:val="00224D11"/>
    <w:rsid w:val="002354D4"/>
    <w:rsid w:val="00240BD9"/>
    <w:rsid w:val="00241D8B"/>
    <w:rsid w:val="00244526"/>
    <w:rsid w:val="0024685B"/>
    <w:rsid w:val="00247880"/>
    <w:rsid w:val="00252CFC"/>
    <w:rsid w:val="00254213"/>
    <w:rsid w:val="002631E2"/>
    <w:rsid w:val="0026429E"/>
    <w:rsid w:val="0026513F"/>
    <w:rsid w:val="00265CF4"/>
    <w:rsid w:val="00271368"/>
    <w:rsid w:val="0027433F"/>
    <w:rsid w:val="002758B3"/>
    <w:rsid w:val="00277E42"/>
    <w:rsid w:val="002807A7"/>
    <w:rsid w:val="00281F7B"/>
    <w:rsid w:val="00282869"/>
    <w:rsid w:val="00284930"/>
    <w:rsid w:val="00287B46"/>
    <w:rsid w:val="0029107A"/>
    <w:rsid w:val="00293967"/>
    <w:rsid w:val="002946A3"/>
    <w:rsid w:val="002947FA"/>
    <w:rsid w:val="002959B2"/>
    <w:rsid w:val="00296729"/>
    <w:rsid w:val="0029745F"/>
    <w:rsid w:val="0029751D"/>
    <w:rsid w:val="00297BC2"/>
    <w:rsid w:val="002A0621"/>
    <w:rsid w:val="002A1FB2"/>
    <w:rsid w:val="002A2081"/>
    <w:rsid w:val="002B1642"/>
    <w:rsid w:val="002B207B"/>
    <w:rsid w:val="002B23E9"/>
    <w:rsid w:val="002B346B"/>
    <w:rsid w:val="002C0D72"/>
    <w:rsid w:val="002C1EB6"/>
    <w:rsid w:val="002C5C32"/>
    <w:rsid w:val="002D114E"/>
    <w:rsid w:val="002D6EEC"/>
    <w:rsid w:val="002D7E3C"/>
    <w:rsid w:val="002E454B"/>
    <w:rsid w:val="003001A8"/>
    <w:rsid w:val="003007D2"/>
    <w:rsid w:val="003027B0"/>
    <w:rsid w:val="00305A9F"/>
    <w:rsid w:val="00310738"/>
    <w:rsid w:val="00311183"/>
    <w:rsid w:val="0031158C"/>
    <w:rsid w:val="00313992"/>
    <w:rsid w:val="00314955"/>
    <w:rsid w:val="00317364"/>
    <w:rsid w:val="00317744"/>
    <w:rsid w:val="003213C7"/>
    <w:rsid w:val="0032743F"/>
    <w:rsid w:val="00330590"/>
    <w:rsid w:val="00335672"/>
    <w:rsid w:val="00337AEA"/>
    <w:rsid w:val="00344954"/>
    <w:rsid w:val="0034528F"/>
    <w:rsid w:val="00346BA2"/>
    <w:rsid w:val="00346FA3"/>
    <w:rsid w:val="003522AA"/>
    <w:rsid w:val="003523D3"/>
    <w:rsid w:val="003534BB"/>
    <w:rsid w:val="00353DF9"/>
    <w:rsid w:val="00353F9D"/>
    <w:rsid w:val="00356FC0"/>
    <w:rsid w:val="00362F0A"/>
    <w:rsid w:val="00367A2E"/>
    <w:rsid w:val="0037373C"/>
    <w:rsid w:val="00376D36"/>
    <w:rsid w:val="00376E81"/>
    <w:rsid w:val="00380DC8"/>
    <w:rsid w:val="00385487"/>
    <w:rsid w:val="00393598"/>
    <w:rsid w:val="003939A5"/>
    <w:rsid w:val="0039637F"/>
    <w:rsid w:val="003A0F04"/>
    <w:rsid w:val="003A1F9A"/>
    <w:rsid w:val="003A44B8"/>
    <w:rsid w:val="003A768F"/>
    <w:rsid w:val="003B28E8"/>
    <w:rsid w:val="003B3FE0"/>
    <w:rsid w:val="003B4FFC"/>
    <w:rsid w:val="003C2AB3"/>
    <w:rsid w:val="003C2C0D"/>
    <w:rsid w:val="003C5662"/>
    <w:rsid w:val="003C57A6"/>
    <w:rsid w:val="003C7E7F"/>
    <w:rsid w:val="003D29B1"/>
    <w:rsid w:val="003D2C7D"/>
    <w:rsid w:val="003D44FA"/>
    <w:rsid w:val="003E2295"/>
    <w:rsid w:val="003E2E5A"/>
    <w:rsid w:val="003E4B04"/>
    <w:rsid w:val="003E5091"/>
    <w:rsid w:val="003E5D05"/>
    <w:rsid w:val="003E6718"/>
    <w:rsid w:val="003E73DD"/>
    <w:rsid w:val="003F21E5"/>
    <w:rsid w:val="003F2CC0"/>
    <w:rsid w:val="003F3203"/>
    <w:rsid w:val="003F7986"/>
    <w:rsid w:val="0040525B"/>
    <w:rsid w:val="0041156A"/>
    <w:rsid w:val="00411994"/>
    <w:rsid w:val="00417099"/>
    <w:rsid w:val="00417216"/>
    <w:rsid w:val="00421A99"/>
    <w:rsid w:val="00421AA2"/>
    <w:rsid w:val="004225BA"/>
    <w:rsid w:val="00427492"/>
    <w:rsid w:val="00427B3D"/>
    <w:rsid w:val="00433109"/>
    <w:rsid w:val="00433E39"/>
    <w:rsid w:val="00436355"/>
    <w:rsid w:val="004433CD"/>
    <w:rsid w:val="0044384A"/>
    <w:rsid w:val="004455F2"/>
    <w:rsid w:val="004535DC"/>
    <w:rsid w:val="004540FE"/>
    <w:rsid w:val="00455757"/>
    <w:rsid w:val="0046071F"/>
    <w:rsid w:val="004626BD"/>
    <w:rsid w:val="00476ACE"/>
    <w:rsid w:val="004779E3"/>
    <w:rsid w:val="00487CE3"/>
    <w:rsid w:val="00490C78"/>
    <w:rsid w:val="004912AC"/>
    <w:rsid w:val="004920E0"/>
    <w:rsid w:val="00496546"/>
    <w:rsid w:val="00496E67"/>
    <w:rsid w:val="004A12B0"/>
    <w:rsid w:val="004A4CCD"/>
    <w:rsid w:val="004A5427"/>
    <w:rsid w:val="004B0691"/>
    <w:rsid w:val="004C27F3"/>
    <w:rsid w:val="004C300D"/>
    <w:rsid w:val="004C32FE"/>
    <w:rsid w:val="004C3810"/>
    <w:rsid w:val="004C41FD"/>
    <w:rsid w:val="004D0C04"/>
    <w:rsid w:val="004D0C69"/>
    <w:rsid w:val="004E0C4F"/>
    <w:rsid w:val="004E20A9"/>
    <w:rsid w:val="004E22FD"/>
    <w:rsid w:val="004E4C25"/>
    <w:rsid w:val="004E6525"/>
    <w:rsid w:val="004F2B25"/>
    <w:rsid w:val="004F407E"/>
    <w:rsid w:val="004F40EA"/>
    <w:rsid w:val="004F4309"/>
    <w:rsid w:val="004F7A70"/>
    <w:rsid w:val="005042C6"/>
    <w:rsid w:val="005044D6"/>
    <w:rsid w:val="00507D43"/>
    <w:rsid w:val="0051485D"/>
    <w:rsid w:val="005157C0"/>
    <w:rsid w:val="005239A6"/>
    <w:rsid w:val="00530A0F"/>
    <w:rsid w:val="00532F43"/>
    <w:rsid w:val="0053396D"/>
    <w:rsid w:val="00534B32"/>
    <w:rsid w:val="00540A24"/>
    <w:rsid w:val="00541364"/>
    <w:rsid w:val="005436F1"/>
    <w:rsid w:val="00543C0C"/>
    <w:rsid w:val="00550E5A"/>
    <w:rsid w:val="0056580A"/>
    <w:rsid w:val="00566B86"/>
    <w:rsid w:val="005706F7"/>
    <w:rsid w:val="00570B41"/>
    <w:rsid w:val="00575196"/>
    <w:rsid w:val="00576FFB"/>
    <w:rsid w:val="0057705B"/>
    <w:rsid w:val="00580E82"/>
    <w:rsid w:val="005820CB"/>
    <w:rsid w:val="00584B64"/>
    <w:rsid w:val="00585F25"/>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3B19"/>
    <w:rsid w:val="005C644C"/>
    <w:rsid w:val="005C6567"/>
    <w:rsid w:val="005D092A"/>
    <w:rsid w:val="005D0CAA"/>
    <w:rsid w:val="005D1F28"/>
    <w:rsid w:val="005E0F5A"/>
    <w:rsid w:val="005E1ABF"/>
    <w:rsid w:val="005E39E6"/>
    <w:rsid w:val="005F1B07"/>
    <w:rsid w:val="005F2D23"/>
    <w:rsid w:val="005F35EB"/>
    <w:rsid w:val="005F3663"/>
    <w:rsid w:val="005F3A71"/>
    <w:rsid w:val="005F44D5"/>
    <w:rsid w:val="005F58E9"/>
    <w:rsid w:val="006008FC"/>
    <w:rsid w:val="00605B14"/>
    <w:rsid w:val="006105B3"/>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06C0"/>
    <w:rsid w:val="006C2C0A"/>
    <w:rsid w:val="006C5A90"/>
    <w:rsid w:val="006C61A5"/>
    <w:rsid w:val="006C7083"/>
    <w:rsid w:val="006C7A08"/>
    <w:rsid w:val="006D0CA1"/>
    <w:rsid w:val="006D1822"/>
    <w:rsid w:val="006D2070"/>
    <w:rsid w:val="006D3EA0"/>
    <w:rsid w:val="006D4BDA"/>
    <w:rsid w:val="006D6579"/>
    <w:rsid w:val="006E0711"/>
    <w:rsid w:val="006E20F8"/>
    <w:rsid w:val="006E48A7"/>
    <w:rsid w:val="006E614A"/>
    <w:rsid w:val="006F0E22"/>
    <w:rsid w:val="006F0F28"/>
    <w:rsid w:val="006F0F74"/>
    <w:rsid w:val="006F3B56"/>
    <w:rsid w:val="006F6728"/>
    <w:rsid w:val="007108C9"/>
    <w:rsid w:val="00712856"/>
    <w:rsid w:val="00712A5E"/>
    <w:rsid w:val="007150B9"/>
    <w:rsid w:val="00721510"/>
    <w:rsid w:val="00721CC4"/>
    <w:rsid w:val="007226EC"/>
    <w:rsid w:val="00723FD1"/>
    <w:rsid w:val="007314F8"/>
    <w:rsid w:val="00733282"/>
    <w:rsid w:val="0073353C"/>
    <w:rsid w:val="0073522C"/>
    <w:rsid w:val="007357E0"/>
    <w:rsid w:val="00740E8F"/>
    <w:rsid w:val="00744320"/>
    <w:rsid w:val="007456A2"/>
    <w:rsid w:val="007465A6"/>
    <w:rsid w:val="00747B22"/>
    <w:rsid w:val="00752CB1"/>
    <w:rsid w:val="007568C3"/>
    <w:rsid w:val="00756F2C"/>
    <w:rsid w:val="007574B4"/>
    <w:rsid w:val="007626BF"/>
    <w:rsid w:val="007640D3"/>
    <w:rsid w:val="00767B0B"/>
    <w:rsid w:val="00770AEC"/>
    <w:rsid w:val="00770D21"/>
    <w:rsid w:val="00771917"/>
    <w:rsid w:val="00771BBC"/>
    <w:rsid w:val="0077548B"/>
    <w:rsid w:val="00781184"/>
    <w:rsid w:val="00792519"/>
    <w:rsid w:val="00792C2D"/>
    <w:rsid w:val="00793696"/>
    <w:rsid w:val="00794644"/>
    <w:rsid w:val="00795E64"/>
    <w:rsid w:val="007977D6"/>
    <w:rsid w:val="007A1F85"/>
    <w:rsid w:val="007A662C"/>
    <w:rsid w:val="007A7C28"/>
    <w:rsid w:val="007B0584"/>
    <w:rsid w:val="007B1499"/>
    <w:rsid w:val="007B4303"/>
    <w:rsid w:val="007B6A86"/>
    <w:rsid w:val="007C15BC"/>
    <w:rsid w:val="007D50A4"/>
    <w:rsid w:val="007E2149"/>
    <w:rsid w:val="007E60C0"/>
    <w:rsid w:val="007E634C"/>
    <w:rsid w:val="007F60D9"/>
    <w:rsid w:val="007F6A13"/>
    <w:rsid w:val="00800B8B"/>
    <w:rsid w:val="00806BF3"/>
    <w:rsid w:val="0080789C"/>
    <w:rsid w:val="0081340C"/>
    <w:rsid w:val="00815FF8"/>
    <w:rsid w:val="00820EF9"/>
    <w:rsid w:val="00822DBE"/>
    <w:rsid w:val="0082681E"/>
    <w:rsid w:val="00830AAE"/>
    <w:rsid w:val="00832C60"/>
    <w:rsid w:val="00833674"/>
    <w:rsid w:val="00834028"/>
    <w:rsid w:val="008351AC"/>
    <w:rsid w:val="008405CB"/>
    <w:rsid w:val="008427E6"/>
    <w:rsid w:val="0084484B"/>
    <w:rsid w:val="00846528"/>
    <w:rsid w:val="00846DA7"/>
    <w:rsid w:val="00846FDB"/>
    <w:rsid w:val="00854BAC"/>
    <w:rsid w:val="0085575D"/>
    <w:rsid w:val="00856C95"/>
    <w:rsid w:val="0086130C"/>
    <w:rsid w:val="00861AD4"/>
    <w:rsid w:val="008630D8"/>
    <w:rsid w:val="0086352E"/>
    <w:rsid w:val="008644E4"/>
    <w:rsid w:val="008714C8"/>
    <w:rsid w:val="00872F72"/>
    <w:rsid w:val="00874EAF"/>
    <w:rsid w:val="00875C53"/>
    <w:rsid w:val="008816D5"/>
    <w:rsid w:val="00884DD2"/>
    <w:rsid w:val="00890143"/>
    <w:rsid w:val="00891B0B"/>
    <w:rsid w:val="00892B5E"/>
    <w:rsid w:val="0089454E"/>
    <w:rsid w:val="008947E1"/>
    <w:rsid w:val="00895648"/>
    <w:rsid w:val="00895C9B"/>
    <w:rsid w:val="008A2F53"/>
    <w:rsid w:val="008B599A"/>
    <w:rsid w:val="008C10B3"/>
    <w:rsid w:val="008D06A5"/>
    <w:rsid w:val="008D22A1"/>
    <w:rsid w:val="008D3609"/>
    <w:rsid w:val="008E2050"/>
    <w:rsid w:val="008E5651"/>
    <w:rsid w:val="008E7A5A"/>
    <w:rsid w:val="008F2B9D"/>
    <w:rsid w:val="008F7E03"/>
    <w:rsid w:val="009056A5"/>
    <w:rsid w:val="009101AC"/>
    <w:rsid w:val="00910CEF"/>
    <w:rsid w:val="00911768"/>
    <w:rsid w:val="00916123"/>
    <w:rsid w:val="00921A40"/>
    <w:rsid w:val="00923B42"/>
    <w:rsid w:val="00926C5D"/>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77651"/>
    <w:rsid w:val="00980F82"/>
    <w:rsid w:val="00982B4A"/>
    <w:rsid w:val="0098537E"/>
    <w:rsid w:val="00987D17"/>
    <w:rsid w:val="00990146"/>
    <w:rsid w:val="00990A5D"/>
    <w:rsid w:val="0099213A"/>
    <w:rsid w:val="009943F3"/>
    <w:rsid w:val="009953D1"/>
    <w:rsid w:val="00995FB3"/>
    <w:rsid w:val="00996613"/>
    <w:rsid w:val="009A0DFA"/>
    <w:rsid w:val="009A2C91"/>
    <w:rsid w:val="009A5C49"/>
    <w:rsid w:val="009A7FB7"/>
    <w:rsid w:val="009B0D0C"/>
    <w:rsid w:val="009B1B08"/>
    <w:rsid w:val="009B3E8D"/>
    <w:rsid w:val="009B413E"/>
    <w:rsid w:val="009B540A"/>
    <w:rsid w:val="009C0021"/>
    <w:rsid w:val="009C5417"/>
    <w:rsid w:val="009C64F5"/>
    <w:rsid w:val="009C7245"/>
    <w:rsid w:val="009D2CE6"/>
    <w:rsid w:val="009D5FB1"/>
    <w:rsid w:val="009D6A8E"/>
    <w:rsid w:val="009E057D"/>
    <w:rsid w:val="009E08AC"/>
    <w:rsid w:val="009E0B3A"/>
    <w:rsid w:val="009E15C0"/>
    <w:rsid w:val="009E1C88"/>
    <w:rsid w:val="009E2A26"/>
    <w:rsid w:val="009E5D95"/>
    <w:rsid w:val="009E6194"/>
    <w:rsid w:val="009E7028"/>
    <w:rsid w:val="009E7721"/>
    <w:rsid w:val="009F610C"/>
    <w:rsid w:val="00A04626"/>
    <w:rsid w:val="00A04759"/>
    <w:rsid w:val="00A05015"/>
    <w:rsid w:val="00A05185"/>
    <w:rsid w:val="00A0606C"/>
    <w:rsid w:val="00A122F9"/>
    <w:rsid w:val="00A2158E"/>
    <w:rsid w:val="00A2173D"/>
    <w:rsid w:val="00A2237A"/>
    <w:rsid w:val="00A3000F"/>
    <w:rsid w:val="00A3065D"/>
    <w:rsid w:val="00A35144"/>
    <w:rsid w:val="00A4002A"/>
    <w:rsid w:val="00A41E5D"/>
    <w:rsid w:val="00A41FE0"/>
    <w:rsid w:val="00A433BB"/>
    <w:rsid w:val="00A51154"/>
    <w:rsid w:val="00A53F92"/>
    <w:rsid w:val="00A54D55"/>
    <w:rsid w:val="00A5543A"/>
    <w:rsid w:val="00A55942"/>
    <w:rsid w:val="00A570FD"/>
    <w:rsid w:val="00A65272"/>
    <w:rsid w:val="00A66CC2"/>
    <w:rsid w:val="00A67029"/>
    <w:rsid w:val="00A70C1D"/>
    <w:rsid w:val="00A72B52"/>
    <w:rsid w:val="00A7328B"/>
    <w:rsid w:val="00A736BF"/>
    <w:rsid w:val="00A74746"/>
    <w:rsid w:val="00A75234"/>
    <w:rsid w:val="00A8494F"/>
    <w:rsid w:val="00A8608C"/>
    <w:rsid w:val="00A86578"/>
    <w:rsid w:val="00A877C0"/>
    <w:rsid w:val="00A90E72"/>
    <w:rsid w:val="00A918A6"/>
    <w:rsid w:val="00A95477"/>
    <w:rsid w:val="00A96688"/>
    <w:rsid w:val="00A97314"/>
    <w:rsid w:val="00AB0ECD"/>
    <w:rsid w:val="00AB35AD"/>
    <w:rsid w:val="00AB6DC5"/>
    <w:rsid w:val="00AB7AC6"/>
    <w:rsid w:val="00AC4A1B"/>
    <w:rsid w:val="00AD5BA2"/>
    <w:rsid w:val="00AE1385"/>
    <w:rsid w:val="00AE3427"/>
    <w:rsid w:val="00AE64B8"/>
    <w:rsid w:val="00AE68B6"/>
    <w:rsid w:val="00AE728B"/>
    <w:rsid w:val="00AE7CD3"/>
    <w:rsid w:val="00AF1B4A"/>
    <w:rsid w:val="00AF1EBA"/>
    <w:rsid w:val="00AF353F"/>
    <w:rsid w:val="00AF52D7"/>
    <w:rsid w:val="00AF667F"/>
    <w:rsid w:val="00B00B84"/>
    <w:rsid w:val="00B013FE"/>
    <w:rsid w:val="00B03260"/>
    <w:rsid w:val="00B052B3"/>
    <w:rsid w:val="00B0642B"/>
    <w:rsid w:val="00B0768C"/>
    <w:rsid w:val="00B1196D"/>
    <w:rsid w:val="00B20A93"/>
    <w:rsid w:val="00B22430"/>
    <w:rsid w:val="00B2610B"/>
    <w:rsid w:val="00B3002D"/>
    <w:rsid w:val="00B30783"/>
    <w:rsid w:val="00B32A6F"/>
    <w:rsid w:val="00B36952"/>
    <w:rsid w:val="00B36C36"/>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07836"/>
    <w:rsid w:val="00C10CAB"/>
    <w:rsid w:val="00C11049"/>
    <w:rsid w:val="00C13591"/>
    <w:rsid w:val="00C212DF"/>
    <w:rsid w:val="00C21723"/>
    <w:rsid w:val="00C31F56"/>
    <w:rsid w:val="00C367F8"/>
    <w:rsid w:val="00C4251F"/>
    <w:rsid w:val="00C44B31"/>
    <w:rsid w:val="00C45CFE"/>
    <w:rsid w:val="00C47980"/>
    <w:rsid w:val="00C519C2"/>
    <w:rsid w:val="00C51C5F"/>
    <w:rsid w:val="00C57009"/>
    <w:rsid w:val="00C61217"/>
    <w:rsid w:val="00C621C5"/>
    <w:rsid w:val="00C717DD"/>
    <w:rsid w:val="00C73E2A"/>
    <w:rsid w:val="00C7686D"/>
    <w:rsid w:val="00C849D9"/>
    <w:rsid w:val="00C87DD7"/>
    <w:rsid w:val="00C90148"/>
    <w:rsid w:val="00C9046E"/>
    <w:rsid w:val="00C93F5E"/>
    <w:rsid w:val="00C94361"/>
    <w:rsid w:val="00CA30E0"/>
    <w:rsid w:val="00CA57AC"/>
    <w:rsid w:val="00CB0343"/>
    <w:rsid w:val="00CB1A75"/>
    <w:rsid w:val="00CB74AF"/>
    <w:rsid w:val="00CC306B"/>
    <w:rsid w:val="00CC3E12"/>
    <w:rsid w:val="00CC5CE1"/>
    <w:rsid w:val="00CD0522"/>
    <w:rsid w:val="00CD3488"/>
    <w:rsid w:val="00CD482F"/>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2F49"/>
    <w:rsid w:val="00D41FED"/>
    <w:rsid w:val="00D5201E"/>
    <w:rsid w:val="00D54E99"/>
    <w:rsid w:val="00D55D2F"/>
    <w:rsid w:val="00D62BD2"/>
    <w:rsid w:val="00D62E4D"/>
    <w:rsid w:val="00D64447"/>
    <w:rsid w:val="00D70B29"/>
    <w:rsid w:val="00D739E6"/>
    <w:rsid w:val="00D80C2D"/>
    <w:rsid w:val="00D81FFC"/>
    <w:rsid w:val="00D8324C"/>
    <w:rsid w:val="00D91005"/>
    <w:rsid w:val="00D9723A"/>
    <w:rsid w:val="00D97847"/>
    <w:rsid w:val="00DA5353"/>
    <w:rsid w:val="00DA65E1"/>
    <w:rsid w:val="00DA7169"/>
    <w:rsid w:val="00DB0E1D"/>
    <w:rsid w:val="00DB12F9"/>
    <w:rsid w:val="00DC0F16"/>
    <w:rsid w:val="00DC4842"/>
    <w:rsid w:val="00DC6895"/>
    <w:rsid w:val="00DC6BC3"/>
    <w:rsid w:val="00DD3A1E"/>
    <w:rsid w:val="00DE1BFB"/>
    <w:rsid w:val="00DE243D"/>
    <w:rsid w:val="00DE3369"/>
    <w:rsid w:val="00DE455E"/>
    <w:rsid w:val="00DE70D5"/>
    <w:rsid w:val="00DE7E9E"/>
    <w:rsid w:val="00DF1C04"/>
    <w:rsid w:val="00DF4741"/>
    <w:rsid w:val="00DF5ED4"/>
    <w:rsid w:val="00E002A4"/>
    <w:rsid w:val="00E029C3"/>
    <w:rsid w:val="00E03293"/>
    <w:rsid w:val="00E07662"/>
    <w:rsid w:val="00E07ADE"/>
    <w:rsid w:val="00E14232"/>
    <w:rsid w:val="00E169C4"/>
    <w:rsid w:val="00E261B9"/>
    <w:rsid w:val="00E2784A"/>
    <w:rsid w:val="00E302F9"/>
    <w:rsid w:val="00E32451"/>
    <w:rsid w:val="00E334AA"/>
    <w:rsid w:val="00E36078"/>
    <w:rsid w:val="00E375A2"/>
    <w:rsid w:val="00E459A5"/>
    <w:rsid w:val="00E473F2"/>
    <w:rsid w:val="00E50CBC"/>
    <w:rsid w:val="00E527EA"/>
    <w:rsid w:val="00E53FDA"/>
    <w:rsid w:val="00E61AD6"/>
    <w:rsid w:val="00E61E5C"/>
    <w:rsid w:val="00E64155"/>
    <w:rsid w:val="00E67416"/>
    <w:rsid w:val="00E7079F"/>
    <w:rsid w:val="00E709B8"/>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1FAB"/>
    <w:rsid w:val="00EB4030"/>
    <w:rsid w:val="00EB5015"/>
    <w:rsid w:val="00EB5B94"/>
    <w:rsid w:val="00EB6534"/>
    <w:rsid w:val="00EB6E86"/>
    <w:rsid w:val="00EC0F3B"/>
    <w:rsid w:val="00EC67CE"/>
    <w:rsid w:val="00EC6A19"/>
    <w:rsid w:val="00ED0880"/>
    <w:rsid w:val="00ED6293"/>
    <w:rsid w:val="00EE2BC4"/>
    <w:rsid w:val="00EE4AFD"/>
    <w:rsid w:val="00EE762F"/>
    <w:rsid w:val="00EE770F"/>
    <w:rsid w:val="00EF3EA4"/>
    <w:rsid w:val="00EF4906"/>
    <w:rsid w:val="00EF7B77"/>
    <w:rsid w:val="00F05546"/>
    <w:rsid w:val="00F10ECC"/>
    <w:rsid w:val="00F11C2F"/>
    <w:rsid w:val="00F127EB"/>
    <w:rsid w:val="00F1301F"/>
    <w:rsid w:val="00F14DF9"/>
    <w:rsid w:val="00F1697C"/>
    <w:rsid w:val="00F20D00"/>
    <w:rsid w:val="00F21135"/>
    <w:rsid w:val="00F25D41"/>
    <w:rsid w:val="00F34125"/>
    <w:rsid w:val="00F40EBC"/>
    <w:rsid w:val="00F42C86"/>
    <w:rsid w:val="00F472D6"/>
    <w:rsid w:val="00F61FD5"/>
    <w:rsid w:val="00F62296"/>
    <w:rsid w:val="00F63CC4"/>
    <w:rsid w:val="00F71163"/>
    <w:rsid w:val="00F73C4D"/>
    <w:rsid w:val="00F8274D"/>
    <w:rsid w:val="00F84766"/>
    <w:rsid w:val="00F84CCD"/>
    <w:rsid w:val="00F879AE"/>
    <w:rsid w:val="00F905E8"/>
    <w:rsid w:val="00F944EC"/>
    <w:rsid w:val="00F95524"/>
    <w:rsid w:val="00FA0693"/>
    <w:rsid w:val="00FA482F"/>
    <w:rsid w:val="00FA61CB"/>
    <w:rsid w:val="00FA6AEE"/>
    <w:rsid w:val="00FA7286"/>
    <w:rsid w:val="00FA7B1C"/>
    <w:rsid w:val="00FB19C5"/>
    <w:rsid w:val="00FB47EE"/>
    <w:rsid w:val="00FB56EB"/>
    <w:rsid w:val="00FB7CC2"/>
    <w:rsid w:val="00FC1BBE"/>
    <w:rsid w:val="00FC25D0"/>
    <w:rsid w:val="00FC5D8B"/>
    <w:rsid w:val="00FC6D06"/>
    <w:rsid w:val="00FD294A"/>
    <w:rsid w:val="00FD2BCC"/>
    <w:rsid w:val="00FD2CC9"/>
    <w:rsid w:val="00FD4087"/>
    <w:rsid w:val="00FD73F7"/>
    <w:rsid w:val="00FE065D"/>
    <w:rsid w:val="00FE0F22"/>
    <w:rsid w:val="00FE1539"/>
    <w:rsid w:val="00FE2557"/>
    <w:rsid w:val="00FE551C"/>
    <w:rsid w:val="00FE7C89"/>
    <w:rsid w:val="00FF5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07BD"/>
  <w15:docId w15:val="{15DC2756-443C-4B12-8977-29391CBA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character" w:styleId="Refdecomentario">
    <w:name w:val="annotation reference"/>
    <w:basedOn w:val="Fuentedeprrafopredeter"/>
    <w:uiPriority w:val="99"/>
    <w:semiHidden/>
    <w:unhideWhenUsed/>
    <w:rsid w:val="002C1EB6"/>
    <w:rPr>
      <w:sz w:val="16"/>
      <w:szCs w:val="16"/>
    </w:rPr>
  </w:style>
  <w:style w:type="paragraph" w:styleId="Textocomentario">
    <w:name w:val="annotation text"/>
    <w:basedOn w:val="Normal"/>
    <w:link w:val="TextocomentarioCar"/>
    <w:uiPriority w:val="99"/>
    <w:semiHidden/>
    <w:unhideWhenUsed/>
    <w:rsid w:val="002C1E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EB6"/>
    <w:rPr>
      <w:sz w:val="20"/>
      <w:szCs w:val="20"/>
    </w:rPr>
  </w:style>
  <w:style w:type="paragraph" w:styleId="Asuntodelcomentario">
    <w:name w:val="annotation subject"/>
    <w:basedOn w:val="Textocomentario"/>
    <w:next w:val="Textocomentario"/>
    <w:link w:val="AsuntodelcomentarioCar"/>
    <w:uiPriority w:val="99"/>
    <w:semiHidden/>
    <w:unhideWhenUsed/>
    <w:rsid w:val="002C1EB6"/>
    <w:rPr>
      <w:b/>
      <w:bCs/>
    </w:rPr>
  </w:style>
  <w:style w:type="character" w:customStyle="1" w:styleId="AsuntodelcomentarioCar">
    <w:name w:val="Asunto del comentario Car"/>
    <w:basedOn w:val="TextocomentarioCar"/>
    <w:link w:val="Asuntodelcomentario"/>
    <w:uiPriority w:val="99"/>
    <w:semiHidden/>
    <w:rsid w:val="002C1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08095577">
      <w:bodyDiv w:val="1"/>
      <w:marLeft w:val="0"/>
      <w:marRight w:val="0"/>
      <w:marTop w:val="0"/>
      <w:marBottom w:val="0"/>
      <w:divBdr>
        <w:top w:val="none" w:sz="0" w:space="0" w:color="auto"/>
        <w:left w:val="none" w:sz="0" w:space="0" w:color="auto"/>
        <w:bottom w:val="none" w:sz="0" w:space="0" w:color="auto"/>
        <w:right w:val="none" w:sz="0" w:space="0" w:color="auto"/>
      </w:divBdr>
      <w:divsChild>
        <w:div w:id="1414668705">
          <w:marLeft w:val="0"/>
          <w:marRight w:val="0"/>
          <w:marTop w:val="0"/>
          <w:marBottom w:val="0"/>
          <w:divBdr>
            <w:top w:val="none" w:sz="0" w:space="0" w:color="auto"/>
            <w:left w:val="none" w:sz="0" w:space="0" w:color="auto"/>
            <w:bottom w:val="none" w:sz="0" w:space="0" w:color="auto"/>
            <w:right w:val="none" w:sz="0" w:space="0" w:color="auto"/>
          </w:divBdr>
          <w:divsChild>
            <w:div w:id="1230534590">
              <w:marLeft w:val="0"/>
              <w:marRight w:val="0"/>
              <w:marTop w:val="0"/>
              <w:marBottom w:val="0"/>
              <w:divBdr>
                <w:top w:val="none" w:sz="0" w:space="0" w:color="auto"/>
                <w:left w:val="none" w:sz="0" w:space="0" w:color="auto"/>
                <w:bottom w:val="none" w:sz="0" w:space="0" w:color="auto"/>
                <w:right w:val="none" w:sz="0" w:space="0" w:color="auto"/>
              </w:divBdr>
            </w:div>
          </w:divsChild>
        </w:div>
        <w:div w:id="1378892091">
          <w:marLeft w:val="0"/>
          <w:marRight w:val="0"/>
          <w:marTop w:val="0"/>
          <w:marBottom w:val="0"/>
          <w:divBdr>
            <w:top w:val="none" w:sz="0" w:space="0" w:color="auto"/>
            <w:left w:val="none" w:sz="0" w:space="0" w:color="auto"/>
            <w:bottom w:val="none" w:sz="0" w:space="0" w:color="auto"/>
            <w:right w:val="none" w:sz="0" w:space="0" w:color="auto"/>
          </w:divBdr>
          <w:divsChild>
            <w:div w:id="576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760">
      <w:bodyDiv w:val="1"/>
      <w:marLeft w:val="0"/>
      <w:marRight w:val="0"/>
      <w:marTop w:val="0"/>
      <w:marBottom w:val="0"/>
      <w:divBdr>
        <w:top w:val="none" w:sz="0" w:space="0" w:color="auto"/>
        <w:left w:val="none" w:sz="0" w:space="0" w:color="auto"/>
        <w:bottom w:val="none" w:sz="0" w:space="0" w:color="auto"/>
        <w:right w:val="none" w:sz="0" w:space="0" w:color="auto"/>
      </w:divBdr>
      <w:divsChild>
        <w:div w:id="1678774460">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736977893">
      <w:bodyDiv w:val="1"/>
      <w:marLeft w:val="0"/>
      <w:marRight w:val="0"/>
      <w:marTop w:val="0"/>
      <w:marBottom w:val="0"/>
      <w:divBdr>
        <w:top w:val="none" w:sz="0" w:space="0" w:color="auto"/>
        <w:left w:val="none" w:sz="0" w:space="0" w:color="auto"/>
        <w:bottom w:val="none" w:sz="0" w:space="0" w:color="auto"/>
        <w:right w:val="none" w:sz="0" w:space="0" w:color="auto"/>
      </w:divBdr>
    </w:div>
    <w:div w:id="856843619">
      <w:bodyDiv w:val="1"/>
      <w:marLeft w:val="0"/>
      <w:marRight w:val="0"/>
      <w:marTop w:val="0"/>
      <w:marBottom w:val="0"/>
      <w:divBdr>
        <w:top w:val="none" w:sz="0" w:space="0" w:color="auto"/>
        <w:left w:val="none" w:sz="0" w:space="0" w:color="auto"/>
        <w:bottom w:val="none" w:sz="0" w:space="0" w:color="auto"/>
        <w:right w:val="none" w:sz="0" w:space="0" w:color="auto"/>
      </w:divBdr>
      <w:divsChild>
        <w:div w:id="76679717">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82731534">
      <w:bodyDiv w:val="1"/>
      <w:marLeft w:val="0"/>
      <w:marRight w:val="0"/>
      <w:marTop w:val="0"/>
      <w:marBottom w:val="0"/>
      <w:divBdr>
        <w:top w:val="none" w:sz="0" w:space="0" w:color="auto"/>
        <w:left w:val="none" w:sz="0" w:space="0" w:color="auto"/>
        <w:bottom w:val="none" w:sz="0" w:space="0" w:color="auto"/>
        <w:right w:val="none" w:sz="0" w:space="0" w:color="auto"/>
      </w:divBdr>
      <w:divsChild>
        <w:div w:id="33773599">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103065817">
      <w:bodyDiv w:val="1"/>
      <w:marLeft w:val="0"/>
      <w:marRight w:val="0"/>
      <w:marTop w:val="0"/>
      <w:marBottom w:val="0"/>
      <w:divBdr>
        <w:top w:val="none" w:sz="0" w:space="0" w:color="auto"/>
        <w:left w:val="none" w:sz="0" w:space="0" w:color="auto"/>
        <w:bottom w:val="none" w:sz="0" w:space="0" w:color="auto"/>
        <w:right w:val="none" w:sz="0" w:space="0" w:color="auto"/>
      </w:divBdr>
      <w:divsChild>
        <w:div w:id="1983076376">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291860524">
      <w:bodyDiv w:val="1"/>
      <w:marLeft w:val="0"/>
      <w:marRight w:val="0"/>
      <w:marTop w:val="0"/>
      <w:marBottom w:val="0"/>
      <w:divBdr>
        <w:top w:val="none" w:sz="0" w:space="0" w:color="auto"/>
        <w:left w:val="none" w:sz="0" w:space="0" w:color="auto"/>
        <w:bottom w:val="none" w:sz="0" w:space="0" w:color="auto"/>
        <w:right w:val="none" w:sz="0" w:space="0" w:color="auto"/>
      </w:divBdr>
      <w:divsChild>
        <w:div w:id="1411542883">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10373522">
      <w:bodyDiv w:val="1"/>
      <w:marLeft w:val="0"/>
      <w:marRight w:val="0"/>
      <w:marTop w:val="0"/>
      <w:marBottom w:val="0"/>
      <w:divBdr>
        <w:top w:val="none" w:sz="0" w:space="0" w:color="auto"/>
        <w:left w:val="none" w:sz="0" w:space="0" w:color="auto"/>
        <w:bottom w:val="none" w:sz="0" w:space="0" w:color="auto"/>
        <w:right w:val="none" w:sz="0" w:space="0" w:color="auto"/>
      </w:divBdr>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65626876">
      <w:bodyDiv w:val="1"/>
      <w:marLeft w:val="0"/>
      <w:marRight w:val="0"/>
      <w:marTop w:val="0"/>
      <w:marBottom w:val="0"/>
      <w:divBdr>
        <w:top w:val="none" w:sz="0" w:space="0" w:color="auto"/>
        <w:left w:val="none" w:sz="0" w:space="0" w:color="auto"/>
        <w:bottom w:val="none" w:sz="0" w:space="0" w:color="auto"/>
        <w:right w:val="none" w:sz="0" w:space="0" w:color="auto"/>
      </w:divBdr>
      <w:divsChild>
        <w:div w:id="1170146157">
          <w:marLeft w:val="0"/>
          <w:marRight w:val="0"/>
          <w:marTop w:val="0"/>
          <w:marBottom w:val="0"/>
          <w:divBdr>
            <w:top w:val="none" w:sz="0" w:space="0" w:color="auto"/>
            <w:left w:val="none" w:sz="0" w:space="0" w:color="auto"/>
            <w:bottom w:val="none" w:sz="0" w:space="0" w:color="auto"/>
            <w:right w:val="none" w:sz="0" w:space="0" w:color="auto"/>
          </w:divBdr>
        </w:div>
      </w:divsChild>
    </w:div>
    <w:div w:id="1884513529">
      <w:bodyDiv w:val="1"/>
      <w:marLeft w:val="0"/>
      <w:marRight w:val="0"/>
      <w:marTop w:val="0"/>
      <w:marBottom w:val="0"/>
      <w:divBdr>
        <w:top w:val="none" w:sz="0" w:space="0" w:color="auto"/>
        <w:left w:val="none" w:sz="0" w:space="0" w:color="auto"/>
        <w:bottom w:val="none" w:sz="0" w:space="0" w:color="auto"/>
        <w:right w:val="none" w:sz="0" w:space="0" w:color="auto"/>
      </w:divBdr>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087024051">
      <w:bodyDiv w:val="1"/>
      <w:marLeft w:val="0"/>
      <w:marRight w:val="0"/>
      <w:marTop w:val="0"/>
      <w:marBottom w:val="0"/>
      <w:divBdr>
        <w:top w:val="none" w:sz="0" w:space="0" w:color="auto"/>
        <w:left w:val="none" w:sz="0" w:space="0" w:color="auto"/>
        <w:bottom w:val="none" w:sz="0" w:space="0" w:color="auto"/>
        <w:right w:val="none" w:sz="0" w:space="0" w:color="auto"/>
      </w:divBdr>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8F91-1AF2-498E-9D07-D5045D55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3756</Words>
  <Characters>20664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UNICO</cp:lastModifiedBy>
  <cp:revision>2</cp:revision>
  <cp:lastPrinted>2018-10-25T19:57:00Z</cp:lastPrinted>
  <dcterms:created xsi:type="dcterms:W3CDTF">2019-04-11T02:16:00Z</dcterms:created>
  <dcterms:modified xsi:type="dcterms:W3CDTF">2019-04-11T02:16:00Z</dcterms:modified>
</cp:coreProperties>
</file>