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EE" w:rsidRPr="00F07EF7" w:rsidRDefault="008F3DEE" w:rsidP="008F3DEE">
      <w:pPr>
        <w:spacing w:after="0" w:line="360" w:lineRule="auto"/>
        <w:jc w:val="both"/>
        <w:rPr>
          <w:rFonts w:ascii="Arial" w:hAnsi="Arial" w:cs="Arial"/>
          <w:sz w:val="24"/>
          <w:szCs w:val="24"/>
        </w:rPr>
      </w:pPr>
      <w:r>
        <w:rPr>
          <w:rFonts w:ascii="Arial" w:hAnsi="Arial" w:cs="Arial"/>
          <w:b/>
          <w:sz w:val="24"/>
          <w:szCs w:val="24"/>
        </w:rPr>
        <w:t xml:space="preserve">OAXACA DE JUÁREZ, OAXACA, A VEINTIUNO DE JUNIO DE DOS MIL DIECINUEVE. </w:t>
      </w:r>
      <w:r w:rsidRPr="00F07EF7">
        <w:rPr>
          <w:rFonts w:ascii="Arial" w:hAnsi="Arial" w:cs="Arial"/>
          <w:sz w:val="24"/>
          <w:szCs w:val="24"/>
        </w:rPr>
        <w:t xml:space="preserve">- - - - - - - - - - - - - - - - - - - - - - - - - - - - - - - - </w:t>
      </w:r>
      <w:r>
        <w:rPr>
          <w:rFonts w:ascii="Arial" w:hAnsi="Arial" w:cs="Arial"/>
          <w:sz w:val="24"/>
          <w:szCs w:val="24"/>
        </w:rPr>
        <w:t xml:space="preserve">- - - - - - - - - - - -- - - - - </w:t>
      </w:r>
    </w:p>
    <w:p w:rsidR="008F3DEE" w:rsidRPr="00E31EA2" w:rsidRDefault="008F3DEE" w:rsidP="008F3DEE">
      <w:pPr>
        <w:spacing w:line="360" w:lineRule="auto"/>
        <w:ind w:firstLine="708"/>
        <w:jc w:val="both"/>
        <w:rPr>
          <w:rFonts w:ascii="Arial" w:eastAsia="Times New Roman" w:hAnsi="Arial" w:cs="Arial"/>
          <w:b/>
          <w:sz w:val="24"/>
          <w:szCs w:val="24"/>
          <w:lang w:eastAsia="es-ES"/>
        </w:rPr>
      </w:pPr>
      <w:r w:rsidRPr="00C72C88">
        <w:rPr>
          <w:rFonts w:ascii="Arial" w:eastAsia="Times New Roman" w:hAnsi="Arial" w:cs="Arial"/>
          <w:b/>
          <w:bCs/>
          <w:sz w:val="24"/>
          <w:szCs w:val="24"/>
          <w:lang w:eastAsia="es-ES"/>
        </w:rPr>
        <w:t>VISTOS</w:t>
      </w:r>
      <w:r w:rsidRPr="00C72C88">
        <w:rPr>
          <w:rFonts w:ascii="Arial" w:eastAsia="Times New Roman" w:hAnsi="Arial" w:cs="Arial"/>
          <w:bCs/>
          <w:sz w:val="24"/>
          <w:szCs w:val="24"/>
          <w:lang w:eastAsia="es-ES"/>
        </w:rPr>
        <w:t>,</w:t>
      </w:r>
      <w:r w:rsidRPr="00C72C88">
        <w:rPr>
          <w:rFonts w:ascii="Arial" w:eastAsia="Times New Roman" w:hAnsi="Arial" w:cs="Arial"/>
          <w:sz w:val="24"/>
          <w:szCs w:val="24"/>
          <w:lang w:eastAsia="es-ES"/>
        </w:rPr>
        <w:t xml:space="preserve"> para resolver los autos del juicio de nulidad de número</w:t>
      </w:r>
      <w:r>
        <w:rPr>
          <w:rFonts w:ascii="Arial" w:eastAsia="Times New Roman" w:hAnsi="Arial" w:cs="Arial"/>
          <w:sz w:val="24"/>
          <w:szCs w:val="24"/>
          <w:lang w:eastAsia="es-ES"/>
        </w:rPr>
        <w:t xml:space="preserve"> </w:t>
      </w:r>
      <w:r>
        <w:rPr>
          <w:rFonts w:ascii="Arial" w:eastAsia="Times New Roman" w:hAnsi="Arial" w:cs="Arial"/>
          <w:b/>
          <w:sz w:val="24"/>
          <w:szCs w:val="24"/>
          <w:lang w:eastAsia="es-ES"/>
        </w:rPr>
        <w:t>0004/2019</w:t>
      </w:r>
      <w:r>
        <w:rPr>
          <w:rFonts w:ascii="Arial" w:eastAsia="Times New Roman" w:hAnsi="Arial" w:cs="Arial"/>
          <w:sz w:val="24"/>
          <w:szCs w:val="24"/>
          <w:lang w:eastAsia="es-ES"/>
        </w:rPr>
        <w:t xml:space="preserve">, </w:t>
      </w:r>
      <w:r w:rsidRPr="00C72C88">
        <w:rPr>
          <w:rFonts w:ascii="Arial" w:eastAsia="Times New Roman" w:hAnsi="Arial" w:cs="Arial"/>
          <w:sz w:val="24"/>
          <w:szCs w:val="24"/>
          <w:lang w:eastAsia="es-ES"/>
        </w:rPr>
        <w:t>promovido por</w:t>
      </w:r>
      <w:r>
        <w:rPr>
          <w:rFonts w:ascii="Arial" w:eastAsia="Times New Roman" w:hAnsi="Arial" w:cs="Arial"/>
          <w:sz w:val="24"/>
          <w:szCs w:val="24"/>
          <w:lang w:eastAsia="es-ES"/>
        </w:rPr>
        <w:t xml:space="preserve"> </w:t>
      </w:r>
      <w:r w:rsidR="00721CED">
        <w:rPr>
          <w:rFonts w:ascii="Arial" w:eastAsia="Times New Roman" w:hAnsi="Arial" w:cs="Arial"/>
          <w:bCs/>
          <w:iCs/>
          <w:caps/>
          <w:kern w:val="2"/>
          <w:sz w:val="24"/>
          <w:szCs w:val="24"/>
          <w:lang w:val="es-ES_tradnl" w:eastAsia="es-ES"/>
        </w:rPr>
        <w:t>**********</w:t>
      </w:r>
      <w:r>
        <w:rPr>
          <w:rFonts w:ascii="Arial" w:eastAsia="Times New Roman" w:hAnsi="Arial" w:cs="Arial"/>
          <w:sz w:val="24"/>
          <w:szCs w:val="24"/>
          <w:lang w:eastAsia="es-ES"/>
        </w:rPr>
        <w:t>, en contra del contenido del</w:t>
      </w:r>
      <w:r w:rsidRPr="00C72C88">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oficio número </w:t>
      </w:r>
      <w:r w:rsidR="00721CED">
        <w:rPr>
          <w:rFonts w:ascii="Arial" w:eastAsia="Times New Roman" w:hAnsi="Arial" w:cs="Arial"/>
          <w:bCs/>
          <w:iCs/>
          <w:caps/>
          <w:kern w:val="2"/>
          <w:sz w:val="24"/>
          <w:szCs w:val="24"/>
          <w:lang w:val="es-ES_tradnl" w:eastAsia="es-ES"/>
        </w:rPr>
        <w:t>**********</w:t>
      </w:r>
      <w:r w:rsidR="008C7EFD">
        <w:rPr>
          <w:rFonts w:ascii="Arial" w:eastAsia="Times New Roman" w:hAnsi="Arial" w:cs="Arial"/>
          <w:b/>
          <w:sz w:val="24"/>
          <w:szCs w:val="24"/>
          <w:lang w:eastAsia="es-ES"/>
        </w:rPr>
        <w:t>,</w:t>
      </w:r>
      <w:r>
        <w:rPr>
          <w:rFonts w:ascii="Arial" w:eastAsia="Times New Roman" w:hAnsi="Arial" w:cs="Arial"/>
          <w:sz w:val="24"/>
          <w:szCs w:val="24"/>
          <w:lang w:eastAsia="es-ES"/>
        </w:rPr>
        <w:t xml:space="preserve"> de quince de diciembre de dos mil diecisiete, </w:t>
      </w:r>
      <w:r w:rsidRPr="00C72C88">
        <w:rPr>
          <w:rFonts w:ascii="Arial" w:eastAsia="Times New Roman" w:hAnsi="Arial" w:cs="Arial"/>
          <w:sz w:val="24"/>
          <w:szCs w:val="24"/>
          <w:lang w:eastAsia="es-ES"/>
        </w:rPr>
        <w:t xml:space="preserve">emitido por el </w:t>
      </w:r>
      <w:r w:rsidRPr="00C72C88">
        <w:rPr>
          <w:rFonts w:ascii="Arial" w:eastAsia="Times New Roman" w:hAnsi="Arial" w:cs="Arial"/>
          <w:b/>
          <w:sz w:val="24"/>
          <w:szCs w:val="24"/>
          <w:lang w:eastAsia="es-ES"/>
        </w:rPr>
        <w:t xml:space="preserve">DIRECTOR GENERAL DE LA OFICINA DE PENSIONES </w:t>
      </w:r>
      <w:r w:rsidRPr="00C72C88">
        <w:rPr>
          <w:rFonts w:ascii="Arial" w:eastAsia="Times New Roman" w:hAnsi="Arial" w:cs="Arial"/>
          <w:b/>
          <w:sz w:val="24"/>
          <w:szCs w:val="24"/>
          <w:lang w:val="es-ES_tradnl" w:eastAsia="es-ES"/>
        </w:rPr>
        <w:t>DEL</w:t>
      </w:r>
      <w:r>
        <w:rPr>
          <w:rFonts w:ascii="Arial" w:eastAsia="Times New Roman" w:hAnsi="Arial" w:cs="Arial"/>
          <w:b/>
          <w:sz w:val="24"/>
          <w:szCs w:val="24"/>
          <w:lang w:val="es-ES_tradnl" w:eastAsia="es-ES"/>
        </w:rPr>
        <w:t xml:space="preserve"> GOBIERNO DEL </w:t>
      </w:r>
      <w:r w:rsidRPr="00C72C88">
        <w:rPr>
          <w:rFonts w:ascii="Arial" w:eastAsia="Times New Roman" w:hAnsi="Arial" w:cs="Arial"/>
          <w:b/>
          <w:sz w:val="24"/>
          <w:szCs w:val="24"/>
          <w:lang w:val="es-ES_tradnl" w:eastAsia="es-ES"/>
        </w:rPr>
        <w:t>ESTADO DE OAXACA</w:t>
      </w:r>
      <w:r w:rsidRPr="00C72C88">
        <w:rPr>
          <w:rFonts w:ascii="Arial" w:eastAsia="Times New Roman" w:hAnsi="Arial" w:cs="Arial"/>
          <w:sz w:val="24"/>
          <w:szCs w:val="24"/>
          <w:lang w:eastAsia="es-ES"/>
        </w:rPr>
        <w:t>, y</w:t>
      </w:r>
      <w:r>
        <w:rPr>
          <w:rFonts w:ascii="Arial" w:eastAsia="Times New Roman" w:hAnsi="Arial" w:cs="Arial"/>
          <w:bCs/>
          <w:sz w:val="24"/>
          <w:szCs w:val="24"/>
          <w:lang w:eastAsia="es-ES"/>
        </w:rPr>
        <w:t>;</w:t>
      </w:r>
      <w:r w:rsidRPr="00C72C88">
        <w:rPr>
          <w:rFonts w:ascii="Arial" w:eastAsia="Times New Roman" w:hAnsi="Arial" w:cs="Arial"/>
          <w:bCs/>
          <w:sz w:val="24"/>
          <w:szCs w:val="24"/>
          <w:lang w:eastAsia="es-ES"/>
        </w:rPr>
        <w:t xml:space="preserve">- - </w:t>
      </w:r>
    </w:p>
    <w:p w:rsidR="008F3DEE" w:rsidRPr="00C72C88" w:rsidRDefault="008F3DEE" w:rsidP="008F3DEE">
      <w:pPr>
        <w:widowControl w:val="0"/>
        <w:spacing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8F3DEE" w:rsidRDefault="008F3DEE" w:rsidP="008F3DEE">
      <w:pPr>
        <w:spacing w:line="360" w:lineRule="auto"/>
        <w:ind w:right="51" w:firstLine="567"/>
        <w:jc w:val="both"/>
        <w:rPr>
          <w:rFonts w:ascii="Arial" w:eastAsia="Times New Roman" w:hAnsi="Arial" w:cs="Arial"/>
          <w:sz w:val="24"/>
          <w:szCs w:val="24"/>
          <w:lang w:val="es-ES_tradnl" w:eastAsia="es-ES"/>
        </w:rPr>
      </w:pPr>
      <w:r w:rsidRPr="008C7953">
        <w:rPr>
          <w:rFonts w:ascii="Arial" w:eastAsia="Times New Roman" w:hAnsi="Arial" w:cs="Arial"/>
          <w:b/>
          <w:bCs/>
          <w:sz w:val="24"/>
          <w:szCs w:val="24"/>
          <w:lang w:val="es-ES" w:eastAsia="es-ES"/>
        </w:rPr>
        <w:t xml:space="preserve">PRIMERO.- </w:t>
      </w:r>
      <w:r>
        <w:rPr>
          <w:rFonts w:ascii="Arial" w:eastAsia="Times New Roman" w:hAnsi="Arial" w:cs="Arial"/>
          <w:sz w:val="24"/>
          <w:szCs w:val="24"/>
          <w:lang w:val="es-ES" w:eastAsia="es-ES"/>
        </w:rPr>
        <w:t xml:space="preserve">Por auto de veintiuno de enero de dos mil diecinueve, </w:t>
      </w:r>
      <w:r w:rsidRPr="00C72C88">
        <w:rPr>
          <w:rFonts w:ascii="Arial" w:eastAsia="Times New Roman" w:hAnsi="Arial" w:cs="Arial"/>
          <w:b/>
          <w:sz w:val="24"/>
          <w:szCs w:val="24"/>
          <w:lang w:val="es-ES" w:eastAsia="es-ES"/>
        </w:rPr>
        <w:t>se admitió a trámite la demanda</w:t>
      </w:r>
      <w:r w:rsidRPr="00C72C88">
        <w:rPr>
          <w:rFonts w:ascii="Arial" w:eastAsia="Times New Roman" w:hAnsi="Arial" w:cs="Arial"/>
          <w:sz w:val="24"/>
          <w:szCs w:val="24"/>
          <w:lang w:val="es-ES" w:eastAsia="es-ES"/>
        </w:rPr>
        <w:t xml:space="preserve"> </w:t>
      </w:r>
      <w:r w:rsidRPr="00C72C88">
        <w:rPr>
          <w:rFonts w:ascii="Arial" w:eastAsia="Times New Roman" w:hAnsi="Arial" w:cs="Arial"/>
          <w:b/>
          <w:sz w:val="24"/>
          <w:szCs w:val="24"/>
          <w:lang w:val="es-ES" w:eastAsia="es-ES"/>
        </w:rPr>
        <w:t>de nulidad</w:t>
      </w:r>
      <w:r>
        <w:rPr>
          <w:rFonts w:ascii="Arial" w:eastAsia="Times New Roman" w:hAnsi="Arial" w:cs="Arial"/>
          <w:b/>
          <w:sz w:val="24"/>
          <w:szCs w:val="24"/>
          <w:lang w:val="es-ES" w:eastAsia="es-ES"/>
        </w:rPr>
        <w:t xml:space="preserve"> </w:t>
      </w:r>
      <w:r w:rsidRPr="005951AC">
        <w:rPr>
          <w:rFonts w:ascii="Arial" w:eastAsia="Times New Roman" w:hAnsi="Arial" w:cs="Arial"/>
          <w:sz w:val="24"/>
          <w:szCs w:val="24"/>
          <w:lang w:val="es-ES" w:eastAsia="es-ES"/>
        </w:rPr>
        <w:t>promovido por</w:t>
      </w:r>
      <w:r>
        <w:rPr>
          <w:rFonts w:ascii="Arial" w:eastAsia="Times New Roman" w:hAnsi="Arial" w:cs="Arial"/>
          <w:b/>
          <w:sz w:val="24"/>
          <w:szCs w:val="24"/>
          <w:lang w:val="es-ES" w:eastAsia="es-ES"/>
        </w:rPr>
        <w:t xml:space="preserve"> </w:t>
      </w:r>
      <w:r w:rsidR="00721CED">
        <w:rPr>
          <w:rFonts w:ascii="Arial" w:eastAsia="Times New Roman" w:hAnsi="Arial" w:cs="Arial"/>
          <w:bCs/>
          <w:iCs/>
          <w:caps/>
          <w:kern w:val="2"/>
          <w:sz w:val="24"/>
          <w:szCs w:val="24"/>
          <w:lang w:val="es-ES_tradnl" w:eastAsia="es-ES"/>
        </w:rPr>
        <w:t>**********</w:t>
      </w:r>
      <w:r w:rsidR="008C7EFD">
        <w:rPr>
          <w:rFonts w:ascii="Arial" w:eastAsia="Times New Roman" w:hAnsi="Arial" w:cs="Arial"/>
          <w:b/>
          <w:sz w:val="24"/>
          <w:szCs w:val="24"/>
          <w:lang w:eastAsia="es-ES"/>
        </w:rPr>
        <w:t>,</w:t>
      </w:r>
      <w:r>
        <w:rPr>
          <w:rFonts w:ascii="Arial" w:eastAsia="Times New Roman" w:hAnsi="Arial" w:cs="Arial"/>
          <w:sz w:val="24"/>
          <w:szCs w:val="24"/>
          <w:lang w:val="es-ES" w:eastAsia="es-ES"/>
        </w:rPr>
        <w:t xml:space="preserve"> en contra de </w:t>
      </w:r>
      <w:r w:rsidRPr="008C7953">
        <w:rPr>
          <w:rFonts w:ascii="Arial" w:eastAsia="Times New Roman" w:hAnsi="Arial" w:cs="Arial"/>
          <w:sz w:val="24"/>
          <w:szCs w:val="24"/>
          <w:lang w:val="es-ES" w:eastAsia="es-ES"/>
        </w:rPr>
        <w:t xml:space="preserve">la resolución contenida en el oficio número </w:t>
      </w:r>
      <w:r w:rsidR="00721CED">
        <w:rPr>
          <w:rFonts w:ascii="Arial" w:eastAsia="Times New Roman" w:hAnsi="Arial" w:cs="Arial"/>
          <w:bCs/>
          <w:iCs/>
          <w:caps/>
          <w:kern w:val="2"/>
          <w:sz w:val="24"/>
          <w:szCs w:val="24"/>
          <w:lang w:val="es-ES_tradnl" w:eastAsia="es-ES"/>
        </w:rPr>
        <w:t>**********</w:t>
      </w:r>
      <w:r w:rsidRPr="008C7953">
        <w:rPr>
          <w:rFonts w:ascii="Arial" w:eastAsia="Times New Roman" w:hAnsi="Arial" w:cs="Arial"/>
          <w:sz w:val="24"/>
          <w:szCs w:val="24"/>
          <w:lang w:eastAsia="es-ES"/>
        </w:rPr>
        <w:t>, de quince de diciembre de dos mil diecisiete,</w:t>
      </w:r>
      <w:r>
        <w:rPr>
          <w:rFonts w:ascii="Arial" w:eastAsia="Times New Roman" w:hAnsi="Arial" w:cs="Arial"/>
          <w:sz w:val="24"/>
          <w:szCs w:val="24"/>
          <w:lang w:val="es-ES" w:eastAsia="es-ES"/>
        </w:rPr>
        <w:t xml:space="preserve"> </w:t>
      </w:r>
      <w:r w:rsidRPr="00C72C88">
        <w:rPr>
          <w:rFonts w:ascii="Arial" w:eastAsia="Times New Roman" w:hAnsi="Arial" w:cs="Arial"/>
          <w:sz w:val="24"/>
          <w:szCs w:val="24"/>
          <w:lang w:val="es-ES" w:eastAsia="es-ES"/>
        </w:rPr>
        <w:t>emitido por el Director General de la Oficina de Pe</w:t>
      </w:r>
      <w:r w:rsidR="008C7EFD">
        <w:rPr>
          <w:rFonts w:ascii="Arial" w:eastAsia="Times New Roman" w:hAnsi="Arial" w:cs="Arial"/>
          <w:sz w:val="24"/>
          <w:szCs w:val="24"/>
          <w:lang w:val="es-ES" w:eastAsia="es-ES"/>
        </w:rPr>
        <w:t>nsiones del Gobierno del Estado;</w:t>
      </w:r>
      <w:r w:rsidRPr="00C72C88">
        <w:rPr>
          <w:rFonts w:ascii="Arial" w:eastAsia="Times New Roman" w:hAnsi="Arial" w:cs="Arial"/>
          <w:sz w:val="24"/>
          <w:szCs w:val="24"/>
          <w:lang w:val="es-ES" w:eastAsia="es-ES"/>
        </w:rPr>
        <w:t xml:space="preserve"> ordenándose </w:t>
      </w:r>
      <w:r w:rsidRPr="00C72C88">
        <w:rPr>
          <w:rFonts w:ascii="Arial" w:eastAsia="Times New Roman" w:hAnsi="Arial" w:cs="Arial"/>
          <w:sz w:val="24"/>
          <w:szCs w:val="24"/>
          <w:lang w:val="es-ES_tradnl" w:eastAsia="es-ES"/>
        </w:rPr>
        <w:t>notificar, emplazar y correr traslado a la</w:t>
      </w:r>
      <w:r>
        <w:rPr>
          <w:rFonts w:ascii="Arial" w:eastAsia="Times New Roman" w:hAnsi="Arial" w:cs="Arial"/>
          <w:sz w:val="24"/>
          <w:szCs w:val="24"/>
          <w:lang w:val="es-ES_tradnl" w:eastAsia="es-ES"/>
        </w:rPr>
        <w:t>s</w:t>
      </w:r>
      <w:r w:rsidRPr="00C72C88">
        <w:rPr>
          <w:rFonts w:ascii="Arial" w:eastAsia="Times New Roman" w:hAnsi="Arial" w:cs="Arial"/>
          <w:sz w:val="24"/>
          <w:szCs w:val="24"/>
          <w:lang w:val="es-ES_tradnl" w:eastAsia="es-ES"/>
        </w:rPr>
        <w:t xml:space="preserve"> </w:t>
      </w:r>
      <w:r w:rsidRPr="00483A97">
        <w:rPr>
          <w:rFonts w:ascii="Arial" w:eastAsia="Times New Roman" w:hAnsi="Arial" w:cs="Arial"/>
          <w:b/>
          <w:sz w:val="24"/>
          <w:szCs w:val="24"/>
          <w:lang w:val="es-ES_tradnl" w:eastAsia="es-ES"/>
        </w:rPr>
        <w:t>autoridades demandadas</w:t>
      </w:r>
      <w:r>
        <w:rPr>
          <w:rFonts w:ascii="Arial" w:eastAsia="Times New Roman" w:hAnsi="Arial" w:cs="Arial"/>
          <w:sz w:val="24"/>
          <w:szCs w:val="24"/>
          <w:lang w:val="es-ES_tradnl" w:eastAsia="es-ES"/>
        </w:rPr>
        <w:t xml:space="preserve"> Consejo Directivo de Pensiones y Director General, autoridades de la Oficina de Pensiones del Estado, </w:t>
      </w:r>
      <w:r w:rsidRPr="00C72C88">
        <w:rPr>
          <w:rFonts w:ascii="Arial" w:eastAsia="Times New Roman" w:hAnsi="Arial" w:cs="Arial"/>
          <w:sz w:val="24"/>
          <w:szCs w:val="24"/>
          <w:lang w:val="es-ES_tradnl" w:eastAsia="es-ES"/>
        </w:rPr>
        <w:t>para que diera</w:t>
      </w:r>
      <w:r>
        <w:rPr>
          <w:rFonts w:ascii="Arial" w:eastAsia="Times New Roman" w:hAnsi="Arial" w:cs="Arial"/>
          <w:sz w:val="24"/>
          <w:szCs w:val="24"/>
          <w:lang w:val="es-ES_tradnl" w:eastAsia="es-ES"/>
        </w:rPr>
        <w:t>n</w:t>
      </w:r>
      <w:r w:rsidRPr="00C72C88">
        <w:rPr>
          <w:rFonts w:ascii="Arial" w:eastAsia="Times New Roman" w:hAnsi="Arial" w:cs="Arial"/>
          <w:sz w:val="24"/>
          <w:szCs w:val="24"/>
          <w:lang w:val="es-ES_tradnl" w:eastAsia="es-ES"/>
        </w:rPr>
        <w:t xml:space="preserve"> contestación en los términos de ley, apercibida</w:t>
      </w:r>
      <w:r>
        <w:rPr>
          <w:rFonts w:ascii="Arial" w:eastAsia="Times New Roman" w:hAnsi="Arial" w:cs="Arial"/>
          <w:sz w:val="24"/>
          <w:szCs w:val="24"/>
          <w:lang w:val="es-ES_tradnl" w:eastAsia="es-ES"/>
        </w:rPr>
        <w:t>s</w:t>
      </w:r>
      <w:r w:rsidRPr="00C72C88">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que</w:t>
      </w:r>
      <w:r w:rsidRPr="00C72C88">
        <w:rPr>
          <w:rFonts w:ascii="Arial" w:eastAsia="Times New Roman" w:hAnsi="Arial" w:cs="Arial"/>
          <w:sz w:val="24"/>
          <w:szCs w:val="24"/>
          <w:lang w:val="es-ES_tradnl" w:eastAsia="es-ES"/>
        </w:rPr>
        <w:t xml:space="preserve"> para el caso de no hacerlo, se declararía precluído su derecho y se</w:t>
      </w:r>
      <w:r>
        <w:rPr>
          <w:rFonts w:ascii="Arial" w:eastAsia="Times New Roman" w:hAnsi="Arial" w:cs="Arial"/>
          <w:sz w:val="24"/>
          <w:szCs w:val="24"/>
          <w:lang w:val="es-ES_tradnl" w:eastAsia="es-ES"/>
        </w:rPr>
        <w:t xml:space="preserve"> les</w:t>
      </w:r>
      <w:r w:rsidRPr="00C72C88">
        <w:rPr>
          <w:rFonts w:ascii="Arial" w:eastAsia="Times New Roman" w:hAnsi="Arial" w:cs="Arial"/>
          <w:sz w:val="24"/>
          <w:szCs w:val="24"/>
          <w:lang w:val="es-ES_tradnl" w:eastAsia="es-ES"/>
        </w:rPr>
        <w:t xml:space="preserve"> tendría por contestada la demanda en sentido afirmativo, salvo prueba en contrario</w:t>
      </w:r>
      <w:r>
        <w:rPr>
          <w:rFonts w:ascii="Arial" w:eastAsia="Times New Roman" w:hAnsi="Arial" w:cs="Arial"/>
          <w:sz w:val="24"/>
          <w:szCs w:val="24"/>
          <w:lang w:val="es-ES_tradnl" w:eastAsia="es-ES"/>
        </w:rPr>
        <w:t xml:space="preserve"> (fojas 22 y 23).</w:t>
      </w:r>
    </w:p>
    <w:p w:rsidR="008F3DEE" w:rsidRPr="002D6943" w:rsidRDefault="008F3DEE" w:rsidP="008F3DEE">
      <w:pPr>
        <w:spacing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b/>
          <w:bCs/>
          <w:sz w:val="24"/>
          <w:szCs w:val="24"/>
          <w:lang w:val="es-ES_tradnl" w:eastAsia="es-ES"/>
        </w:rPr>
        <w:t xml:space="preserve">SEGUNDO. </w:t>
      </w:r>
      <w:r>
        <w:rPr>
          <w:rFonts w:ascii="Arial" w:eastAsia="Times New Roman" w:hAnsi="Arial" w:cs="Arial"/>
          <w:bCs/>
          <w:sz w:val="24"/>
          <w:szCs w:val="24"/>
          <w:lang w:val="es-ES_tradnl" w:eastAsia="es-ES"/>
        </w:rPr>
        <w:t xml:space="preserve">Por acuerdo de diez de abril de dos mil diecinueve, </w:t>
      </w:r>
      <w:r w:rsidRPr="0077641E">
        <w:rPr>
          <w:rFonts w:ascii="Arial" w:eastAsia="Times New Roman" w:hAnsi="Arial" w:cs="Arial"/>
          <w:b/>
          <w:bCs/>
          <w:sz w:val="24"/>
          <w:szCs w:val="24"/>
          <w:lang w:val="es-ES_tradnl" w:eastAsia="es-ES"/>
        </w:rPr>
        <w:t>se tuvo</w:t>
      </w:r>
      <w:r w:rsidRPr="00C72C88">
        <w:rPr>
          <w:rFonts w:ascii="Arial" w:eastAsia="Times New Roman" w:hAnsi="Arial" w:cs="Arial"/>
          <w:bCs/>
          <w:sz w:val="24"/>
          <w:szCs w:val="24"/>
          <w:lang w:val="es-ES_tradnl" w:eastAsia="es-ES"/>
        </w:rPr>
        <w:t xml:space="preserve"> a</w:t>
      </w:r>
      <w:r w:rsidR="008C7EFD">
        <w:rPr>
          <w:rFonts w:ascii="Arial" w:eastAsia="Times New Roman" w:hAnsi="Arial" w:cs="Arial"/>
          <w:bCs/>
          <w:sz w:val="24"/>
          <w:szCs w:val="24"/>
          <w:lang w:val="es-ES_tradnl" w:eastAsia="es-ES"/>
        </w:rPr>
        <w:t xml:space="preserve"> las autoridades demandadas por conducto de su </w:t>
      </w:r>
      <w:r>
        <w:rPr>
          <w:rFonts w:ascii="Arial" w:eastAsia="Times New Roman" w:hAnsi="Arial" w:cs="Arial"/>
          <w:b/>
          <w:bCs/>
          <w:sz w:val="24"/>
          <w:szCs w:val="24"/>
          <w:lang w:val="es-ES_tradnl" w:eastAsia="es-ES"/>
        </w:rPr>
        <w:t>apoderado legal</w:t>
      </w:r>
      <w:r>
        <w:rPr>
          <w:rFonts w:ascii="Arial" w:eastAsia="Times New Roman" w:hAnsi="Arial" w:cs="Arial"/>
          <w:bCs/>
          <w:sz w:val="24"/>
          <w:szCs w:val="24"/>
          <w:lang w:val="es-ES_tradnl" w:eastAsia="es-ES"/>
        </w:rPr>
        <w:t>,</w:t>
      </w:r>
      <w:r w:rsidR="00CF28AE">
        <w:rPr>
          <w:rFonts w:ascii="Arial" w:eastAsia="Times New Roman" w:hAnsi="Arial" w:cs="Arial"/>
          <w:bCs/>
          <w:sz w:val="24"/>
          <w:szCs w:val="24"/>
          <w:lang w:val="es-ES_tradnl" w:eastAsia="es-ES"/>
        </w:rPr>
        <w:t xml:space="preserve"> contestando la demanda,</w:t>
      </w:r>
      <w:r>
        <w:rPr>
          <w:rFonts w:ascii="Arial" w:eastAsia="Times New Roman" w:hAnsi="Arial" w:cs="Arial"/>
          <w:bCs/>
          <w:sz w:val="24"/>
          <w:szCs w:val="24"/>
          <w:lang w:val="es-ES_tradnl" w:eastAsia="es-ES"/>
        </w:rPr>
        <w:t xml:space="preserve"> </w:t>
      </w:r>
      <w:r w:rsidRPr="00C72C88">
        <w:rPr>
          <w:rFonts w:ascii="Arial" w:eastAsia="Times New Roman" w:hAnsi="Arial" w:cs="Arial"/>
          <w:sz w:val="24"/>
          <w:szCs w:val="24"/>
          <w:lang w:val="es-ES_tradnl" w:eastAsia="es-ES"/>
        </w:rPr>
        <w:t xml:space="preserve">haciendo valer sus excepciones y defensas y por ofrecidas y admitidas </w:t>
      </w:r>
      <w:r>
        <w:rPr>
          <w:rFonts w:ascii="Arial" w:eastAsia="Times New Roman" w:hAnsi="Arial" w:cs="Arial"/>
          <w:sz w:val="24"/>
          <w:szCs w:val="24"/>
          <w:lang w:val="es-ES_tradnl" w:eastAsia="es-ES"/>
        </w:rPr>
        <w:t xml:space="preserve">sus pruebas, ordenándose correrle </w:t>
      </w:r>
      <w:r w:rsidRPr="00C72C88">
        <w:rPr>
          <w:rFonts w:ascii="Arial" w:eastAsia="Times New Roman" w:hAnsi="Arial" w:cs="Arial"/>
          <w:sz w:val="24"/>
          <w:szCs w:val="24"/>
          <w:lang w:val="es-ES_tradnl" w:eastAsia="es-ES"/>
        </w:rPr>
        <w:t xml:space="preserve">traslado a la parte actora con la contestación de la demanda y se fijó </w:t>
      </w:r>
      <w:r>
        <w:rPr>
          <w:rFonts w:ascii="Arial" w:eastAsia="Times New Roman" w:hAnsi="Arial" w:cs="Arial"/>
          <w:sz w:val="24"/>
          <w:szCs w:val="24"/>
          <w:lang w:val="es-ES_tradnl" w:eastAsia="es-ES"/>
        </w:rPr>
        <w:t xml:space="preserve">fecha </w:t>
      </w:r>
      <w:r w:rsidRPr="00C72C88">
        <w:rPr>
          <w:rFonts w:ascii="Arial" w:eastAsia="Times New Roman" w:hAnsi="Arial" w:cs="Arial"/>
          <w:sz w:val="24"/>
          <w:szCs w:val="24"/>
          <w:lang w:val="es-ES_tradnl" w:eastAsia="es-ES"/>
        </w:rPr>
        <w:t>y hora para la celebración de la Audiencia de Ley (</w:t>
      </w:r>
      <w:r>
        <w:rPr>
          <w:rFonts w:ascii="Arial" w:eastAsia="Times New Roman" w:hAnsi="Arial" w:cs="Arial"/>
          <w:sz w:val="24"/>
          <w:szCs w:val="24"/>
          <w:lang w:val="es-ES_tradnl" w:eastAsia="es-ES"/>
        </w:rPr>
        <w:t xml:space="preserve">fojas 56 y 57). </w:t>
      </w:r>
    </w:p>
    <w:p w:rsidR="008F3DEE" w:rsidRDefault="008F3DEE" w:rsidP="008F3DEE">
      <w:pPr>
        <w:spacing w:line="360" w:lineRule="auto"/>
        <w:ind w:right="51" w:firstLine="567"/>
        <w:jc w:val="both"/>
        <w:rPr>
          <w:rFonts w:ascii="Arial" w:eastAsia="Times New Roman" w:hAnsi="Arial" w:cs="Arial"/>
          <w:sz w:val="24"/>
          <w:szCs w:val="24"/>
          <w:lang w:eastAsia="es-ES"/>
        </w:rPr>
      </w:pPr>
      <w:r w:rsidRPr="0058272D">
        <w:rPr>
          <w:rFonts w:ascii="Arial" w:eastAsia="Times New Roman" w:hAnsi="Arial" w:cs="Arial"/>
          <w:b/>
          <w:bCs/>
          <w:snapToGrid w:val="0"/>
          <w:sz w:val="24"/>
          <w:szCs w:val="24"/>
          <w:lang w:val="es-ES_tradnl" w:eastAsia="es-ES"/>
        </w:rPr>
        <w:t>TERCERO.</w:t>
      </w:r>
      <w:r w:rsidRPr="0058272D">
        <w:rPr>
          <w:rFonts w:ascii="Arial" w:eastAsia="Times New Roman" w:hAnsi="Arial" w:cs="Arial"/>
          <w:snapToGrid w:val="0"/>
          <w:sz w:val="24"/>
          <w:szCs w:val="24"/>
          <w:lang w:val="es-ES_tradnl" w:eastAsia="es-ES"/>
        </w:rPr>
        <w:t xml:space="preserve"> </w:t>
      </w:r>
      <w:r>
        <w:rPr>
          <w:rFonts w:ascii="Arial" w:eastAsia="Times New Roman" w:hAnsi="Arial" w:cs="Arial"/>
          <w:snapToGrid w:val="0"/>
          <w:sz w:val="24"/>
          <w:szCs w:val="24"/>
          <w:lang w:val="es-ES_tradnl" w:eastAsia="es-ES"/>
        </w:rPr>
        <w:t>El siete de mayo de dos mil diecinueve, se declaró</w:t>
      </w:r>
      <w:r>
        <w:rPr>
          <w:rFonts w:ascii="Arial" w:eastAsia="Times New Roman" w:hAnsi="Arial" w:cs="Arial"/>
          <w:sz w:val="24"/>
          <w:szCs w:val="24"/>
          <w:lang w:eastAsia="es-ES"/>
        </w:rPr>
        <w:t xml:space="preserve"> abierta la audiencia de Ley en la que no concurrieron las partes ni persona alguna que legalmente las representara, la parte actora formuló sus alegatos,</w:t>
      </w:r>
      <w:r>
        <w:rPr>
          <w:rFonts w:ascii="Arial" w:eastAsia="Times New Roman" w:hAnsi="Arial" w:cs="Arial"/>
          <w:sz w:val="24"/>
          <w:szCs w:val="24"/>
          <w:lang w:val="es-ES_tradnl" w:eastAsia="es-ES"/>
        </w:rPr>
        <w:t xml:space="preserve"> no así las autoridades demandadas y se les citó para oír sentencia; misma que ahora se </w:t>
      </w:r>
      <w:r>
        <w:rPr>
          <w:rFonts w:ascii="Arial" w:eastAsia="Times New Roman" w:hAnsi="Arial" w:cs="Arial"/>
          <w:sz w:val="24"/>
          <w:szCs w:val="24"/>
          <w:lang w:val="es-ES_tradnl" w:eastAsia="es-ES"/>
        </w:rPr>
        <w:lastRenderedPageBreak/>
        <w:t>pronuncia, dentro del término que establece el artículo 205, de la Ley de Procedimiento y Justicia Administrativa para el Estado, y;- - - - - - - - - - - - - - - - - - -</w:t>
      </w:r>
    </w:p>
    <w:p w:rsidR="008F3DEE" w:rsidRPr="00C22457" w:rsidRDefault="008F3DEE" w:rsidP="008F3DEE">
      <w:pPr>
        <w:spacing w:line="360" w:lineRule="auto"/>
        <w:ind w:right="51"/>
        <w:jc w:val="center"/>
        <w:rPr>
          <w:rFonts w:ascii="Arial" w:eastAsia="Times New Roman" w:hAnsi="Arial" w:cs="Arial"/>
          <w:b/>
          <w:bCs/>
          <w:sz w:val="24"/>
          <w:szCs w:val="24"/>
          <w:lang w:val="es-ES_tradnl" w:eastAsia="es-ES"/>
        </w:rPr>
      </w:pPr>
      <w:r w:rsidRPr="00C72C88">
        <w:rPr>
          <w:rFonts w:ascii="Arial" w:eastAsia="Times New Roman" w:hAnsi="Arial" w:cs="Arial"/>
          <w:b/>
          <w:bCs/>
          <w:sz w:val="24"/>
          <w:szCs w:val="24"/>
          <w:lang w:val="es-ES_tradnl" w:eastAsia="es-ES"/>
        </w:rPr>
        <w:t>C O N S I D E R A N D O:</w:t>
      </w:r>
    </w:p>
    <w:p w:rsidR="008F3DEE" w:rsidRPr="00C22457" w:rsidRDefault="008F3DEE" w:rsidP="008F3DEE">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w:t>
      </w:r>
      <w:r>
        <w:rPr>
          <w:rFonts w:ascii="Arial" w:hAnsi="Arial" w:cs="Arial"/>
          <w:sz w:val="24"/>
          <w:szCs w:val="24"/>
        </w:rPr>
        <w:t xml:space="preserve">ial del Estado, el </w:t>
      </w:r>
      <w:r w:rsidRPr="00C72C88">
        <w:rPr>
          <w:rFonts w:ascii="Arial" w:hAnsi="Arial" w:cs="Arial"/>
          <w:sz w:val="24"/>
          <w:szCs w:val="24"/>
        </w:rPr>
        <w:t>veinte de oct</w:t>
      </w:r>
      <w:r>
        <w:rPr>
          <w:rFonts w:ascii="Arial" w:hAnsi="Arial" w:cs="Arial"/>
          <w:sz w:val="24"/>
          <w:szCs w:val="24"/>
        </w:rPr>
        <w:t>ubre de dos mil diecisiete, reformada mediante decreto número 1434, publicado en Periódico Oficial del Estado, Décima Segunda Sección, el veintitrés de junio de dos mil dieciocho.</w:t>
      </w:r>
    </w:p>
    <w:p w:rsidR="008F3DEE" w:rsidRDefault="008F3DEE" w:rsidP="008F3DEE">
      <w:pPr>
        <w:spacing w:line="360" w:lineRule="auto"/>
        <w:ind w:right="49" w:firstLine="567"/>
        <w:jc w:val="both"/>
        <w:rPr>
          <w:rFonts w:ascii="Arial" w:eastAsia="Times New Roman" w:hAnsi="Arial" w:cs="Arial"/>
          <w:sz w:val="24"/>
          <w:szCs w:val="24"/>
          <w:lang w:val="es-ES_tradnl" w:eastAsia="es-ES"/>
        </w:rPr>
      </w:pPr>
      <w:r w:rsidRPr="00C47C27">
        <w:rPr>
          <w:rFonts w:ascii="Arial" w:eastAsia="Times New Roman" w:hAnsi="Arial" w:cs="Arial"/>
          <w:b/>
          <w:bCs/>
          <w:sz w:val="24"/>
          <w:szCs w:val="24"/>
          <w:lang w:val="es-ES_tradnl" w:eastAsia="es-ES"/>
        </w:rPr>
        <w:t>SEGUNDO</w:t>
      </w:r>
      <w:r w:rsidRPr="00C47C27">
        <w:rPr>
          <w:rFonts w:ascii="Arial" w:eastAsia="Times New Roman" w:hAnsi="Arial" w:cs="Arial"/>
          <w:bCs/>
          <w:sz w:val="24"/>
          <w:szCs w:val="24"/>
          <w:lang w:val="es-ES_tradnl" w:eastAsia="es-ES"/>
        </w:rPr>
        <w:t>.</w:t>
      </w:r>
      <w:r w:rsidRPr="00C47C27">
        <w:rPr>
          <w:rFonts w:ascii="Arial" w:eastAsia="Times New Roman" w:hAnsi="Arial" w:cs="Arial"/>
          <w:sz w:val="24"/>
          <w:szCs w:val="24"/>
          <w:lang w:val="es-ES_tradnl" w:eastAsia="es-ES"/>
        </w:rPr>
        <w:t xml:space="preserve"> </w:t>
      </w:r>
      <w:r w:rsidRPr="00C47C27">
        <w:rPr>
          <w:rFonts w:ascii="Arial" w:eastAsia="Times New Roman" w:hAnsi="Arial" w:cs="Arial"/>
          <w:b/>
          <w:sz w:val="24"/>
          <w:szCs w:val="24"/>
          <w:lang w:val="es-ES_tradnl" w:eastAsia="es-ES"/>
        </w:rPr>
        <w:t xml:space="preserve">Personalidad. </w:t>
      </w:r>
      <w:r w:rsidRPr="00C47C27">
        <w:rPr>
          <w:rFonts w:ascii="Arial" w:eastAsia="Times New Roman" w:hAnsi="Arial" w:cs="Arial"/>
          <w:sz w:val="24"/>
          <w:szCs w:val="24"/>
          <w:lang w:val="es-ES_tradnl" w:eastAsia="es-ES"/>
        </w:rPr>
        <w:t xml:space="preserve">La personalidad de la </w:t>
      </w:r>
      <w:r w:rsidRPr="00C47C27">
        <w:rPr>
          <w:rFonts w:ascii="Arial" w:eastAsia="Times New Roman" w:hAnsi="Arial" w:cs="Arial"/>
          <w:b/>
          <w:sz w:val="24"/>
          <w:szCs w:val="24"/>
          <w:lang w:val="es-ES_tradnl" w:eastAsia="es-ES"/>
        </w:rPr>
        <w:t xml:space="preserve">parte actora </w:t>
      </w:r>
      <w:r w:rsidRPr="00C47C27">
        <w:rPr>
          <w:rFonts w:ascii="Arial" w:eastAsia="Times New Roman" w:hAnsi="Arial" w:cs="Arial"/>
          <w:sz w:val="24"/>
          <w:szCs w:val="24"/>
          <w:lang w:val="es-ES_tradnl" w:eastAsia="es-ES"/>
        </w:rPr>
        <w:t>quedó acreditada ya que promueve por su propio derecho;</w:t>
      </w:r>
      <w:r>
        <w:rPr>
          <w:rFonts w:ascii="Arial" w:eastAsia="Times New Roman" w:hAnsi="Arial" w:cs="Arial"/>
          <w:sz w:val="24"/>
          <w:szCs w:val="24"/>
          <w:lang w:val="es-ES_tradnl" w:eastAsia="es-ES"/>
        </w:rPr>
        <w:t xml:space="preserve"> por su parte</w:t>
      </w:r>
      <w:r w:rsidRPr="00C47C27">
        <w:rPr>
          <w:rFonts w:ascii="Arial" w:eastAsia="Times New Roman" w:hAnsi="Arial" w:cs="Arial"/>
          <w:sz w:val="24"/>
          <w:szCs w:val="24"/>
          <w:lang w:val="es-ES_tradnl" w:eastAsia="es-ES"/>
        </w:rPr>
        <w:t xml:space="preserve"> las</w:t>
      </w:r>
      <w:r w:rsidRPr="00C47C27">
        <w:rPr>
          <w:rFonts w:ascii="Arial" w:eastAsia="Times New Roman" w:hAnsi="Arial" w:cs="Arial"/>
          <w:b/>
          <w:sz w:val="24"/>
          <w:szCs w:val="24"/>
          <w:lang w:val="es-ES_tradnl" w:eastAsia="es-ES"/>
        </w:rPr>
        <w:t xml:space="preserve"> autoridades demandadas </w:t>
      </w:r>
      <w:r w:rsidR="00D72FBD">
        <w:rPr>
          <w:rFonts w:ascii="Arial" w:eastAsia="Times New Roman" w:hAnsi="Arial" w:cs="Arial"/>
          <w:b/>
          <w:sz w:val="24"/>
          <w:szCs w:val="24"/>
          <w:lang w:val="es-ES_tradnl" w:eastAsia="es-ES"/>
        </w:rPr>
        <w:t xml:space="preserve">por conducto de su apoderado legal </w:t>
      </w:r>
      <w:r w:rsidRPr="00C47C27">
        <w:rPr>
          <w:rFonts w:ascii="Arial" w:eastAsia="Times New Roman" w:hAnsi="Arial" w:cs="Arial"/>
          <w:sz w:val="24"/>
          <w:szCs w:val="24"/>
          <w:lang w:val="es-ES_tradnl" w:eastAsia="es-ES"/>
        </w:rPr>
        <w:t xml:space="preserve">la acreditan </w:t>
      </w:r>
      <w:r>
        <w:rPr>
          <w:rFonts w:ascii="Arial" w:eastAsia="Times New Roman" w:hAnsi="Arial" w:cs="Arial"/>
          <w:sz w:val="24"/>
          <w:szCs w:val="24"/>
          <w:lang w:val="es-ES_tradnl" w:eastAsia="es-ES"/>
        </w:rPr>
        <w:t xml:space="preserve">con la copia certificada del testimonio número </w:t>
      </w:r>
      <w:r w:rsidR="00721CED">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 volumen número 58, de seis de marzo de dos mil diecisiete, otorgado ante la fe del Notario Público número 90 en el Estado,</w:t>
      </w:r>
      <w:r w:rsidR="00047412">
        <w:rPr>
          <w:rFonts w:ascii="Arial" w:eastAsia="Times New Roman" w:hAnsi="Arial" w:cs="Arial"/>
          <w:sz w:val="24"/>
          <w:szCs w:val="24"/>
          <w:lang w:val="es-ES_tradnl" w:eastAsia="es-ES"/>
        </w:rPr>
        <w:t xml:space="preserve"> lo anterior,</w:t>
      </w:r>
      <w:r>
        <w:rPr>
          <w:rFonts w:ascii="Arial" w:eastAsia="Times New Roman" w:hAnsi="Arial" w:cs="Arial"/>
          <w:sz w:val="24"/>
          <w:szCs w:val="24"/>
          <w:lang w:val="es-ES_tradnl" w:eastAsia="es-ES"/>
        </w:rPr>
        <w:t xml:space="preserve"> </w:t>
      </w:r>
      <w:r w:rsidRPr="00C47C27">
        <w:rPr>
          <w:rFonts w:ascii="Arial" w:eastAsia="Times New Roman" w:hAnsi="Arial" w:cs="Arial"/>
          <w:sz w:val="24"/>
          <w:szCs w:val="24"/>
          <w:lang w:val="es-ES_tradnl" w:eastAsia="es-ES"/>
        </w:rPr>
        <w:t>en términos de</w:t>
      </w:r>
      <w:r>
        <w:rPr>
          <w:rFonts w:ascii="Arial" w:eastAsia="Times New Roman" w:hAnsi="Arial" w:cs="Arial"/>
          <w:sz w:val="24"/>
          <w:szCs w:val="24"/>
          <w:lang w:val="es-ES_tradnl" w:eastAsia="es-ES"/>
        </w:rPr>
        <w:t xml:space="preserve"> </w:t>
      </w:r>
      <w:r w:rsidRPr="00C47C27">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os</w:t>
      </w:r>
      <w:r w:rsidRPr="00C47C27">
        <w:rPr>
          <w:rFonts w:ascii="Arial" w:eastAsia="Times New Roman" w:hAnsi="Arial" w:cs="Arial"/>
          <w:sz w:val="24"/>
          <w:szCs w:val="24"/>
          <w:lang w:val="es-ES_tradnl" w:eastAsia="es-ES"/>
        </w:rPr>
        <w:t xml:space="preserve"> artículo</w:t>
      </w:r>
      <w:r>
        <w:rPr>
          <w:rFonts w:ascii="Arial" w:eastAsia="Times New Roman" w:hAnsi="Arial" w:cs="Arial"/>
          <w:sz w:val="24"/>
          <w:szCs w:val="24"/>
          <w:lang w:val="es-ES_tradnl" w:eastAsia="es-ES"/>
        </w:rPr>
        <w:t>s 148 y</w:t>
      </w:r>
      <w:r w:rsidRPr="00C47C27">
        <w:rPr>
          <w:rFonts w:ascii="Arial" w:eastAsia="Times New Roman" w:hAnsi="Arial" w:cs="Arial"/>
          <w:sz w:val="24"/>
          <w:szCs w:val="24"/>
          <w:lang w:val="es-ES_tradnl" w:eastAsia="es-ES"/>
        </w:rPr>
        <w:t xml:space="preserve"> 151 de la Ley </w:t>
      </w:r>
      <w:r>
        <w:rPr>
          <w:rFonts w:ascii="Arial" w:eastAsia="Times New Roman" w:hAnsi="Arial" w:cs="Arial"/>
          <w:sz w:val="24"/>
          <w:szCs w:val="24"/>
          <w:lang w:val="es-ES_tradnl" w:eastAsia="es-ES"/>
        </w:rPr>
        <w:t xml:space="preserve">de Procedimiento y Justicia Administrativa del Estado. </w:t>
      </w:r>
    </w:p>
    <w:p w:rsidR="008F3DEE" w:rsidRPr="00C72C88" w:rsidRDefault="008F3DEE" w:rsidP="008F3DEE">
      <w:pPr>
        <w:spacing w:line="360" w:lineRule="auto"/>
        <w:ind w:right="49"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TERCERO. Causales de</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improcedencia y sobreseimiento. </w:t>
      </w:r>
      <w:r w:rsidRPr="00C72C88">
        <w:rPr>
          <w:rFonts w:ascii="Arial" w:eastAsia="Times New Roman" w:hAnsi="Arial" w:cs="Arial"/>
          <w:sz w:val="24"/>
          <w:szCs w:val="24"/>
          <w:lang w:val="es-ES_tradnl" w:eastAsia="es-ES"/>
        </w:rPr>
        <w:t>Por ser</w:t>
      </w:r>
      <w:r w:rsidRPr="00C72C88">
        <w:rPr>
          <w:rFonts w:ascii="Arial" w:eastAsia="Times New Roman" w:hAnsi="Arial" w:cs="Arial"/>
          <w:b/>
          <w:sz w:val="24"/>
          <w:szCs w:val="24"/>
          <w:lang w:val="es-ES_tradnl" w:eastAsia="es-ES"/>
        </w:rPr>
        <w:t xml:space="preserve"> </w:t>
      </w:r>
      <w:r w:rsidRPr="00C72C88">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Pr="00C72C88">
        <w:rPr>
          <w:rFonts w:ascii="Arial" w:eastAsia="Times New Roman" w:hAnsi="Arial" w:cs="Arial"/>
          <w:bCs/>
          <w:sz w:val="24"/>
          <w:szCs w:val="24"/>
          <w:lang w:eastAsia="es-ES"/>
        </w:rPr>
        <w:t>ya que, de actualizarse las hipótesis normativas, ello impide la resolución de fondo del asunto y deberá decretarse su sobreseimiento, en los términos de los artículos 161 y 162,</w:t>
      </w:r>
      <w:r w:rsidRPr="00C72C88">
        <w:rPr>
          <w:rFonts w:ascii="Arial" w:eastAsia="Times New Roman" w:hAnsi="Arial" w:cs="Arial"/>
          <w:sz w:val="24"/>
          <w:szCs w:val="24"/>
          <w:lang w:val="es-ES_tradnl" w:eastAsia="es-ES"/>
        </w:rPr>
        <w:t xml:space="preserve"> de la Ley de Procedimiento y Justicia Administrativa para el Estado.</w:t>
      </w:r>
    </w:p>
    <w:p w:rsidR="008F3DEE" w:rsidRPr="009678B1" w:rsidRDefault="008F3DEE" w:rsidP="008F3DEE">
      <w:pPr>
        <w:spacing w:line="360" w:lineRule="auto"/>
        <w:ind w:firstLine="567"/>
        <w:jc w:val="both"/>
        <w:rPr>
          <w:rFonts w:ascii="Arial" w:eastAsia="Times New Roman" w:hAnsi="Arial" w:cs="Arial"/>
          <w:color w:val="000000"/>
          <w:sz w:val="24"/>
          <w:szCs w:val="24"/>
          <w:lang w:val="es-ES" w:eastAsia="es-ES"/>
        </w:rPr>
      </w:pPr>
      <w:r w:rsidRPr="00C72C88">
        <w:rPr>
          <w:rFonts w:ascii="Arial" w:eastAsia="Times New Roman" w:hAnsi="Arial" w:cs="Arial"/>
          <w:sz w:val="24"/>
          <w:szCs w:val="24"/>
          <w:lang w:val="es-ES_tradnl" w:eastAsia="es-ES"/>
        </w:rPr>
        <w:t>La</w:t>
      </w:r>
      <w:r>
        <w:rPr>
          <w:rFonts w:ascii="Arial" w:eastAsia="Times New Roman" w:hAnsi="Arial" w:cs="Arial"/>
          <w:sz w:val="24"/>
          <w:szCs w:val="24"/>
          <w:lang w:val="es-ES_tradnl" w:eastAsia="es-ES"/>
        </w:rPr>
        <w:t>s</w:t>
      </w:r>
      <w:r w:rsidRPr="00C72C88">
        <w:rPr>
          <w:rFonts w:ascii="Arial" w:eastAsia="Times New Roman" w:hAnsi="Arial" w:cs="Arial"/>
          <w:sz w:val="24"/>
          <w:szCs w:val="24"/>
          <w:lang w:val="es-ES_tradnl" w:eastAsia="es-ES"/>
        </w:rPr>
        <w:t xml:space="preserve"> </w:t>
      </w:r>
      <w:r w:rsidRPr="009678B1">
        <w:rPr>
          <w:rFonts w:ascii="Arial" w:eastAsia="Times New Roman" w:hAnsi="Arial" w:cs="Arial"/>
          <w:b/>
          <w:sz w:val="24"/>
          <w:szCs w:val="24"/>
          <w:lang w:val="es-ES_tradnl" w:eastAsia="es-ES"/>
        </w:rPr>
        <w:t>autoridades demandadas</w:t>
      </w:r>
      <w:r w:rsidRPr="00C72C88">
        <w:rPr>
          <w:rFonts w:ascii="Arial" w:eastAsia="Times New Roman" w:hAnsi="Arial" w:cs="Arial"/>
          <w:sz w:val="24"/>
          <w:szCs w:val="24"/>
          <w:lang w:val="es-ES_tradnl" w:eastAsia="es-ES"/>
        </w:rPr>
        <w:t xml:space="preserve"> al dar </w:t>
      </w:r>
      <w:r>
        <w:rPr>
          <w:rFonts w:ascii="Arial" w:eastAsia="Times New Roman" w:hAnsi="Arial" w:cs="Arial"/>
          <w:sz w:val="24"/>
          <w:szCs w:val="24"/>
          <w:lang w:val="es-ES_tradnl" w:eastAsia="es-ES"/>
        </w:rPr>
        <w:t>contestación a la demanda de nulidad señalaron que la</w:t>
      </w:r>
      <w:r w:rsidRPr="00C72C88">
        <w:rPr>
          <w:rFonts w:ascii="Arial" w:eastAsia="Times New Roman" w:hAnsi="Arial" w:cs="Arial"/>
          <w:sz w:val="24"/>
          <w:szCs w:val="24"/>
          <w:lang w:val="es-ES_tradnl" w:eastAsia="es-ES"/>
        </w:rPr>
        <w:t xml:space="preserve"> actor</w:t>
      </w:r>
      <w:r>
        <w:rPr>
          <w:rFonts w:ascii="Arial" w:eastAsia="Times New Roman" w:hAnsi="Arial" w:cs="Arial"/>
          <w:sz w:val="24"/>
          <w:szCs w:val="24"/>
          <w:lang w:val="es-ES_tradnl" w:eastAsia="es-ES"/>
        </w:rPr>
        <w:t>a</w:t>
      </w:r>
      <w:r w:rsidRPr="00C72C88">
        <w:rPr>
          <w:rFonts w:ascii="Arial" w:eastAsia="Times New Roman" w:hAnsi="Arial" w:cs="Arial"/>
          <w:sz w:val="24"/>
          <w:szCs w:val="24"/>
          <w:lang w:val="es-ES_tradnl" w:eastAsia="es-ES"/>
        </w:rPr>
        <w:t xml:space="preserve"> carece de </w:t>
      </w:r>
      <w:r w:rsidRPr="00F23CF7">
        <w:rPr>
          <w:rFonts w:ascii="Arial" w:eastAsia="Times New Roman" w:hAnsi="Arial" w:cs="Arial"/>
          <w:b/>
          <w:sz w:val="24"/>
          <w:szCs w:val="24"/>
          <w:lang w:val="es-ES_tradnl" w:eastAsia="es-ES"/>
        </w:rPr>
        <w:t>interés legítimo</w:t>
      </w:r>
      <w:r w:rsidRPr="00C72C88">
        <w:rPr>
          <w:rFonts w:ascii="Arial" w:eastAsia="Times New Roman" w:hAnsi="Arial" w:cs="Arial"/>
          <w:sz w:val="24"/>
          <w:szCs w:val="24"/>
          <w:lang w:val="es-ES_tradnl" w:eastAsia="es-ES"/>
        </w:rPr>
        <w:t xml:space="preserve"> para </w:t>
      </w:r>
      <w:r>
        <w:rPr>
          <w:rFonts w:ascii="Arial" w:eastAsia="Times New Roman" w:hAnsi="Arial" w:cs="Arial"/>
          <w:sz w:val="24"/>
          <w:szCs w:val="24"/>
          <w:lang w:val="es-ES_tradnl" w:eastAsia="es-ES"/>
        </w:rPr>
        <w:t xml:space="preserve">demandar </w:t>
      </w:r>
      <w:r w:rsidRPr="00C72C88">
        <w:rPr>
          <w:rFonts w:ascii="Arial" w:eastAsia="Times New Roman" w:hAnsi="Arial" w:cs="Arial"/>
          <w:sz w:val="24"/>
          <w:szCs w:val="24"/>
          <w:lang w:val="es-ES_tradnl" w:eastAsia="es-ES"/>
        </w:rPr>
        <w:t>la nulidad de</w:t>
      </w:r>
      <w:r>
        <w:rPr>
          <w:rFonts w:ascii="Arial" w:eastAsia="Times New Roman" w:hAnsi="Arial" w:cs="Arial"/>
          <w:sz w:val="24"/>
          <w:szCs w:val="24"/>
          <w:lang w:val="es-ES_tradnl" w:eastAsia="es-ES"/>
        </w:rPr>
        <w:t xml:space="preserve"> </w:t>
      </w:r>
      <w:r w:rsidRPr="00C72C88">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 resolución contenida en el</w:t>
      </w:r>
      <w:r w:rsidRPr="00C72C88">
        <w:rPr>
          <w:rFonts w:ascii="Arial" w:eastAsia="Times New Roman" w:hAnsi="Arial" w:cs="Arial"/>
          <w:sz w:val="24"/>
          <w:szCs w:val="24"/>
          <w:lang w:val="es-ES_tradnl" w:eastAsia="es-ES"/>
        </w:rPr>
        <w:t xml:space="preserve"> oficio</w:t>
      </w:r>
      <w:r w:rsidRPr="00C72C88">
        <w:rPr>
          <w:rFonts w:ascii="Arial" w:eastAsia="Times New Roman" w:hAnsi="Arial" w:cs="Arial"/>
          <w:sz w:val="24"/>
          <w:szCs w:val="24"/>
          <w:lang w:val="es-ES" w:eastAsia="es-ES"/>
        </w:rPr>
        <w:t xml:space="preserve"> número </w:t>
      </w:r>
      <w:r w:rsidR="00721CED">
        <w:rPr>
          <w:rFonts w:ascii="Arial" w:eastAsia="Times New Roman" w:hAnsi="Arial" w:cs="Arial"/>
          <w:bCs/>
          <w:iCs/>
          <w:caps/>
          <w:kern w:val="2"/>
          <w:sz w:val="24"/>
          <w:szCs w:val="24"/>
          <w:lang w:val="es-ES_tradnl" w:eastAsia="es-ES"/>
        </w:rPr>
        <w:t>**********</w:t>
      </w:r>
      <w:r w:rsidR="009325F1">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 xml:space="preserve"> de quince de diciembre de dos mil diecisiete, toda vez que dicha resolución no le impide gozar con plenitud de sus derechos, ya que estos no se afecta de ninguna manera</w:t>
      </w:r>
      <w:r>
        <w:rPr>
          <w:rFonts w:ascii="Arial" w:eastAsia="Times New Roman" w:hAnsi="Arial" w:cs="Arial"/>
          <w:sz w:val="24"/>
          <w:szCs w:val="24"/>
          <w:lang w:val="es-ES" w:eastAsia="es-ES"/>
        </w:rPr>
        <w:t xml:space="preserve">, pues el acto </w:t>
      </w:r>
      <w:r w:rsidRPr="00C72C88">
        <w:rPr>
          <w:rFonts w:ascii="Arial" w:eastAsia="Times New Roman" w:hAnsi="Arial" w:cs="Arial"/>
          <w:sz w:val="24"/>
          <w:szCs w:val="24"/>
          <w:lang w:val="es-ES" w:eastAsia="es-ES"/>
        </w:rPr>
        <w:t xml:space="preserve">administrativo cumple con los elementos y requisitos de validez que establece el artículo 17 de la Ley de Procedimiento y Justicia Administrativa del </w:t>
      </w:r>
      <w:r w:rsidR="001C5A1C">
        <w:rPr>
          <w:rFonts w:ascii="Arial" w:eastAsia="Times New Roman" w:hAnsi="Arial" w:cs="Arial"/>
          <w:sz w:val="24"/>
          <w:szCs w:val="24"/>
          <w:lang w:val="es-ES" w:eastAsia="es-ES"/>
        </w:rPr>
        <w:t>E</w:t>
      </w:r>
      <w:r w:rsidRPr="00C72C88">
        <w:rPr>
          <w:rFonts w:ascii="Arial" w:eastAsia="Times New Roman" w:hAnsi="Arial" w:cs="Arial"/>
          <w:sz w:val="24"/>
          <w:szCs w:val="24"/>
          <w:lang w:val="es-ES" w:eastAsia="es-ES"/>
        </w:rPr>
        <w:t>stado.</w:t>
      </w:r>
    </w:p>
    <w:p w:rsidR="008F3DEE" w:rsidRPr="00631690" w:rsidRDefault="008F3DEE" w:rsidP="008F3DEE">
      <w:pPr>
        <w:spacing w:line="360" w:lineRule="auto"/>
        <w:ind w:firstLine="567"/>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 xml:space="preserve">Lo anterior </w:t>
      </w:r>
      <w:r w:rsidRPr="00C72C88">
        <w:rPr>
          <w:rFonts w:ascii="Arial" w:eastAsia="Times New Roman" w:hAnsi="Arial" w:cs="Arial"/>
          <w:b/>
          <w:sz w:val="24"/>
          <w:szCs w:val="24"/>
          <w:lang w:val="es-ES" w:eastAsia="es-ES"/>
        </w:rPr>
        <w:t>es improcedente</w:t>
      </w:r>
      <w:r w:rsidRPr="00C72C8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debido a que la</w:t>
      </w:r>
      <w:r w:rsidRPr="00C72C88">
        <w:rPr>
          <w:rFonts w:ascii="Arial" w:eastAsia="Times New Roman" w:hAnsi="Arial" w:cs="Arial"/>
          <w:sz w:val="24"/>
          <w:szCs w:val="24"/>
          <w:lang w:val="es-ES" w:eastAsia="es-ES"/>
        </w:rPr>
        <w:t xml:space="preserve"> actor</w:t>
      </w:r>
      <w:r>
        <w:rPr>
          <w:rFonts w:ascii="Arial" w:eastAsia="Times New Roman" w:hAnsi="Arial" w:cs="Arial"/>
          <w:sz w:val="24"/>
          <w:szCs w:val="24"/>
          <w:lang w:val="es-ES" w:eastAsia="es-ES"/>
        </w:rPr>
        <w:t>a</w:t>
      </w:r>
      <w:r w:rsidRPr="00C72C88">
        <w:rPr>
          <w:rFonts w:ascii="Arial" w:eastAsia="Times New Roman" w:hAnsi="Arial" w:cs="Arial"/>
          <w:sz w:val="24"/>
          <w:szCs w:val="24"/>
          <w:lang w:val="es-ES" w:eastAsia="es-ES"/>
        </w:rPr>
        <w:t xml:space="preserve"> acredita su interés jurídico y legítimo, </w:t>
      </w:r>
      <w:r>
        <w:rPr>
          <w:rFonts w:ascii="Arial" w:eastAsia="Times New Roman" w:hAnsi="Arial" w:cs="Arial"/>
          <w:sz w:val="24"/>
          <w:szCs w:val="24"/>
          <w:lang w:val="es-ES" w:eastAsia="es-ES"/>
        </w:rPr>
        <w:t xml:space="preserve">precisamente con </w:t>
      </w:r>
      <w:r w:rsidRPr="00C72C88">
        <w:rPr>
          <w:rFonts w:ascii="Arial" w:eastAsia="Times New Roman" w:hAnsi="Arial" w:cs="Arial"/>
          <w:color w:val="000000"/>
          <w:sz w:val="24"/>
          <w:szCs w:val="24"/>
          <w:lang w:val="es-ES" w:eastAsia="es-ES"/>
        </w:rPr>
        <w:t xml:space="preserve">su </w:t>
      </w:r>
      <w:r>
        <w:rPr>
          <w:rFonts w:ascii="Arial" w:eastAsia="Times New Roman" w:hAnsi="Arial" w:cs="Arial"/>
          <w:color w:val="000000"/>
          <w:sz w:val="24"/>
          <w:szCs w:val="24"/>
          <w:lang w:val="es-ES" w:eastAsia="es-ES"/>
        </w:rPr>
        <w:t xml:space="preserve">escrito </w:t>
      </w:r>
      <w:r w:rsidRPr="00C72C88">
        <w:rPr>
          <w:rFonts w:ascii="Arial" w:eastAsia="Times New Roman" w:hAnsi="Arial" w:cs="Arial"/>
          <w:color w:val="000000"/>
          <w:sz w:val="24"/>
          <w:szCs w:val="24"/>
          <w:lang w:val="es-ES" w:eastAsia="es-ES"/>
        </w:rPr>
        <w:t xml:space="preserve">de </w:t>
      </w:r>
      <w:r>
        <w:rPr>
          <w:rFonts w:ascii="Arial" w:eastAsia="Times New Roman" w:hAnsi="Arial" w:cs="Arial"/>
          <w:color w:val="000000"/>
          <w:sz w:val="24"/>
          <w:szCs w:val="24"/>
          <w:lang w:val="es-ES" w:eastAsia="es-ES"/>
        </w:rPr>
        <w:t xml:space="preserve">quince de noviembre de dos mil diecisiete, por medio del cual solicitó su pensión por jubilación, en virtud de que contaba con una antigüedad de veinticinco años, seis meses y una quincena laborando en la Fiscalía General del Estado, </w:t>
      </w:r>
      <w:r w:rsidR="003D37F0">
        <w:rPr>
          <w:rFonts w:ascii="Arial" w:eastAsia="Times New Roman" w:hAnsi="Arial" w:cs="Arial"/>
          <w:color w:val="000000"/>
          <w:sz w:val="24"/>
          <w:szCs w:val="24"/>
          <w:lang w:val="es-ES" w:eastAsia="es-ES"/>
        </w:rPr>
        <w:t xml:space="preserve">respondiendo </w:t>
      </w:r>
      <w:r>
        <w:rPr>
          <w:rFonts w:ascii="Arial" w:eastAsia="Times New Roman" w:hAnsi="Arial" w:cs="Arial"/>
          <w:color w:val="000000"/>
          <w:sz w:val="24"/>
          <w:szCs w:val="24"/>
          <w:lang w:val="es-ES" w:eastAsia="es-ES"/>
        </w:rPr>
        <w:t xml:space="preserve">su petición mediante </w:t>
      </w:r>
      <w:r w:rsidRPr="00C72C88">
        <w:rPr>
          <w:rFonts w:ascii="Arial" w:eastAsia="Times New Roman" w:hAnsi="Arial" w:cs="Arial"/>
          <w:sz w:val="24"/>
          <w:szCs w:val="24"/>
          <w:lang w:val="es-ES" w:eastAsia="es-ES"/>
        </w:rPr>
        <w:lastRenderedPageBreak/>
        <w:t xml:space="preserve">oficio </w:t>
      </w:r>
      <w:r w:rsidR="00721CED">
        <w:rPr>
          <w:rFonts w:ascii="Arial" w:eastAsia="Times New Roman" w:hAnsi="Arial" w:cs="Arial"/>
          <w:bCs/>
          <w:iCs/>
          <w:caps/>
          <w:kern w:val="2"/>
          <w:sz w:val="24"/>
          <w:szCs w:val="24"/>
          <w:lang w:val="es-ES_tradnl" w:eastAsia="es-ES"/>
        </w:rPr>
        <w:t xml:space="preserve">********** </w:t>
      </w:r>
      <w:r>
        <w:rPr>
          <w:rFonts w:ascii="Arial" w:eastAsia="Times New Roman" w:hAnsi="Arial" w:cs="Arial"/>
          <w:color w:val="000000"/>
          <w:sz w:val="24"/>
          <w:szCs w:val="24"/>
          <w:lang w:val="es-ES" w:eastAsia="es-ES"/>
        </w:rPr>
        <w:t>de quince de diciembre de dos mil diecisiete,</w:t>
      </w:r>
      <w:r>
        <w:rPr>
          <w:rFonts w:ascii="Arial" w:eastAsia="Times New Roman" w:hAnsi="Arial" w:cs="Arial"/>
          <w:sz w:val="24"/>
          <w:szCs w:val="24"/>
          <w:lang w:val="es-ES" w:eastAsia="es-ES"/>
        </w:rPr>
        <w:t xml:space="preserve"> </w:t>
      </w:r>
      <w:r w:rsidRPr="00C72C88">
        <w:rPr>
          <w:rFonts w:ascii="Arial" w:eastAsia="Times New Roman" w:hAnsi="Arial" w:cs="Arial"/>
          <w:color w:val="000000"/>
          <w:sz w:val="24"/>
          <w:szCs w:val="24"/>
          <w:lang w:val="es-ES" w:eastAsia="es-ES"/>
        </w:rPr>
        <w:t xml:space="preserve">que se encuentra dirigido a su nombre </w:t>
      </w:r>
      <w:r>
        <w:rPr>
          <w:rFonts w:ascii="Arial" w:eastAsia="Times New Roman" w:hAnsi="Arial" w:cs="Arial"/>
          <w:color w:val="000000"/>
          <w:sz w:val="24"/>
          <w:szCs w:val="24"/>
          <w:lang w:val="es-ES" w:eastAsia="es-ES"/>
        </w:rPr>
        <w:t xml:space="preserve">y que ahora impugna. </w:t>
      </w:r>
    </w:p>
    <w:p w:rsidR="008F3DEE" w:rsidRPr="00C72C88" w:rsidRDefault="008F3DEE" w:rsidP="008F3DEE">
      <w:pPr>
        <w:spacing w:line="360" w:lineRule="auto"/>
        <w:ind w:right="51" w:firstLine="567"/>
        <w:jc w:val="both"/>
        <w:rPr>
          <w:rFonts w:ascii="Arial" w:hAnsi="Arial" w:cs="Arial"/>
          <w:sz w:val="24"/>
          <w:szCs w:val="24"/>
        </w:rPr>
      </w:pPr>
      <w:r w:rsidRPr="00C72C88">
        <w:rPr>
          <w:rFonts w:ascii="Arial" w:hAnsi="Arial" w:cs="Arial"/>
          <w:sz w:val="24"/>
          <w:szCs w:val="24"/>
        </w:rPr>
        <w:t>Sirve de sustento legal la Jurisprudencia de la Segunda Sala de la Suprema Corte de Justicia de la Federación, Materia: Administrativa, Novena Época, Fuente: Semanario Judicial de la Federación y su Gaceta, tomo XVI, diciembre de 2002, Visible en la Página: 241 bajo el rubro y texto siguiente:</w:t>
      </w:r>
    </w:p>
    <w:p w:rsidR="008F3DEE" w:rsidRDefault="008F3DEE" w:rsidP="008F3DEE">
      <w:pPr>
        <w:spacing w:line="276" w:lineRule="auto"/>
        <w:ind w:left="567" w:right="616"/>
        <w:jc w:val="both"/>
        <w:rPr>
          <w:rFonts w:ascii="Arial" w:hAnsi="Arial" w:cs="Arial"/>
          <w:i/>
          <w:szCs w:val="24"/>
        </w:rPr>
      </w:pPr>
      <w:r w:rsidRPr="00F47B7C">
        <w:rPr>
          <w:rFonts w:ascii="Arial" w:hAnsi="Arial" w:cs="Arial"/>
          <w:i/>
          <w:szCs w:val="24"/>
        </w:rPr>
        <w:t>“</w:t>
      </w:r>
      <w:r w:rsidRPr="00F47B7C">
        <w:rPr>
          <w:rFonts w:ascii="Arial" w:hAnsi="Arial" w:cs="Arial"/>
          <w:b/>
          <w:i/>
          <w:szCs w:val="24"/>
        </w:rPr>
        <w:t xml:space="preserve">INTERÉS LEGÍTIMO E INTERÉS JURÍDICO. AMBOS TÉRMINOS TIENEN DIFERENTE CONNOTACIÓN EN EL JUICIO CONTENCIOSO ADMINISTRATIVO. </w:t>
      </w:r>
      <w:r w:rsidRPr="00F47B7C">
        <w:rPr>
          <w:rFonts w:ascii="Arial" w:hAnsi="Arial" w:cs="Arial"/>
          <w:i/>
          <w:szCs w:val="24"/>
        </w:rPr>
        <w:t>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8F3DEE" w:rsidRPr="00631690" w:rsidRDefault="008F3DEE" w:rsidP="008F3DEE">
      <w:pPr>
        <w:spacing w:line="276" w:lineRule="auto"/>
        <w:ind w:left="567" w:right="616"/>
        <w:jc w:val="both"/>
        <w:rPr>
          <w:rFonts w:ascii="Arial" w:hAnsi="Arial" w:cs="Arial"/>
          <w:i/>
          <w:szCs w:val="24"/>
        </w:rPr>
      </w:pPr>
    </w:p>
    <w:p w:rsidR="008F3DEE" w:rsidRPr="006A6710" w:rsidRDefault="008F3DEE" w:rsidP="008F3DEE">
      <w:pPr>
        <w:spacing w:line="360" w:lineRule="auto"/>
        <w:ind w:right="49" w:firstLine="567"/>
        <w:jc w:val="both"/>
        <w:rPr>
          <w:rFonts w:ascii="Arial" w:hAnsi="Arial" w:cs="Arial"/>
          <w:sz w:val="24"/>
          <w:szCs w:val="24"/>
        </w:rPr>
      </w:pPr>
      <w:r w:rsidRPr="00C72C88">
        <w:rPr>
          <w:rFonts w:ascii="Arial" w:eastAsia="Times New Roman" w:hAnsi="Arial" w:cs="Arial"/>
          <w:bCs/>
          <w:sz w:val="24"/>
          <w:szCs w:val="24"/>
          <w:lang w:eastAsia="es-ES"/>
        </w:rPr>
        <w:t>En consecuencia, no se actualiza la causal II del artículo 161 de la</w:t>
      </w:r>
      <w:r w:rsidRPr="00C72C88">
        <w:rPr>
          <w:rFonts w:ascii="Arial" w:eastAsia="Times New Roman" w:hAnsi="Arial" w:cs="Arial"/>
          <w:sz w:val="24"/>
          <w:szCs w:val="24"/>
          <w:lang w:val="es-ES_tradnl" w:eastAsia="es-ES"/>
        </w:rPr>
        <w:t xml:space="preserve"> Ley de Procedimiento y Justicia Administrativa del Estado</w:t>
      </w:r>
      <w:r w:rsidRPr="00C72C88">
        <w:rPr>
          <w:rFonts w:ascii="Arial" w:eastAsia="Times New Roman" w:hAnsi="Arial" w:cs="Arial"/>
          <w:bCs/>
          <w:sz w:val="24"/>
          <w:szCs w:val="24"/>
          <w:lang w:eastAsia="es-ES"/>
        </w:rPr>
        <w:t xml:space="preserve">, por lo que, </w:t>
      </w:r>
      <w:r w:rsidRPr="00C72C88">
        <w:rPr>
          <w:rFonts w:ascii="Arial" w:eastAsia="Times New Roman" w:hAnsi="Arial" w:cs="Arial"/>
          <w:b/>
          <w:bCs/>
          <w:sz w:val="24"/>
          <w:szCs w:val="24"/>
          <w:lang w:eastAsia="es-ES"/>
        </w:rPr>
        <w:t>NO SE SOBRESEE EL JUICIO</w:t>
      </w:r>
      <w:r w:rsidRPr="00631690">
        <w:rPr>
          <w:rFonts w:ascii="Arial" w:eastAsia="Times New Roman" w:hAnsi="Arial" w:cs="Arial"/>
          <w:bCs/>
          <w:sz w:val="24"/>
          <w:szCs w:val="24"/>
          <w:lang w:eastAsia="es-ES"/>
        </w:rPr>
        <w:t>.</w:t>
      </w:r>
    </w:p>
    <w:p w:rsidR="008F3DEE" w:rsidRDefault="008F3DEE" w:rsidP="008F3DEE">
      <w:pPr>
        <w:spacing w:line="360" w:lineRule="auto"/>
        <w:ind w:firstLine="567"/>
        <w:jc w:val="both"/>
        <w:rPr>
          <w:rFonts w:ascii="Arial" w:eastAsia="Times New Roman" w:hAnsi="Arial" w:cs="Arial"/>
          <w:sz w:val="24"/>
          <w:szCs w:val="24"/>
          <w:lang w:val="es-ES_tradnl" w:eastAsia="es-ES"/>
        </w:rPr>
      </w:pPr>
      <w:r w:rsidRPr="00631690">
        <w:rPr>
          <w:rFonts w:ascii="Arial" w:eastAsia="Times New Roman" w:hAnsi="Arial" w:cs="Arial"/>
          <w:b/>
          <w:bCs/>
          <w:sz w:val="24"/>
          <w:szCs w:val="24"/>
          <w:lang w:eastAsia="es-ES"/>
        </w:rPr>
        <w:t xml:space="preserve">CUARTO. </w:t>
      </w:r>
      <w:r w:rsidR="003D37F0" w:rsidRPr="005A21BC">
        <w:rPr>
          <w:rFonts w:ascii="Arial" w:eastAsia="Times New Roman" w:hAnsi="Arial" w:cs="Arial"/>
          <w:bCs/>
          <w:sz w:val="24"/>
          <w:szCs w:val="24"/>
          <w:lang w:eastAsia="es-ES"/>
        </w:rPr>
        <w:t xml:space="preserve">La autoridad demandada opuso las excepciones y defensas </w:t>
      </w:r>
      <w:r w:rsidR="005A21BC" w:rsidRPr="005A21BC">
        <w:rPr>
          <w:rFonts w:ascii="Arial" w:eastAsia="Times New Roman" w:hAnsi="Arial" w:cs="Arial"/>
          <w:bCs/>
          <w:sz w:val="24"/>
          <w:szCs w:val="24"/>
          <w:lang w:eastAsia="es-ES"/>
        </w:rPr>
        <w:t>al contestar la demanda de</w:t>
      </w:r>
      <w:r w:rsidR="005A21BC">
        <w:rPr>
          <w:rFonts w:ascii="Arial" w:eastAsia="Times New Roman" w:hAnsi="Arial" w:cs="Arial"/>
          <w:b/>
          <w:bCs/>
          <w:sz w:val="24"/>
          <w:szCs w:val="24"/>
          <w:lang w:eastAsia="es-ES"/>
        </w:rPr>
        <w:t xml:space="preserve"> falta de acción, de </w:t>
      </w:r>
      <w:r w:rsidRPr="00631690">
        <w:rPr>
          <w:rFonts w:ascii="Arial" w:eastAsia="Times New Roman" w:hAnsi="Arial" w:cs="Arial"/>
          <w:b/>
          <w:bCs/>
          <w:sz w:val="24"/>
          <w:szCs w:val="24"/>
          <w:lang w:eastAsia="es-ES"/>
        </w:rPr>
        <w:t>derecho</w:t>
      </w:r>
      <w:r w:rsidRPr="00631690">
        <w:rPr>
          <w:rFonts w:ascii="Arial" w:eastAsia="Times New Roman" w:hAnsi="Arial" w:cs="Arial"/>
          <w:bCs/>
          <w:sz w:val="24"/>
          <w:szCs w:val="24"/>
          <w:lang w:eastAsia="es-ES"/>
        </w:rPr>
        <w:t xml:space="preserve"> y </w:t>
      </w:r>
      <w:r w:rsidRPr="00631690">
        <w:rPr>
          <w:rFonts w:ascii="Arial" w:eastAsia="Times New Roman" w:hAnsi="Arial" w:cs="Arial"/>
          <w:b/>
          <w:bCs/>
          <w:sz w:val="24"/>
          <w:szCs w:val="24"/>
          <w:lang w:eastAsia="es-ES"/>
        </w:rPr>
        <w:t>la de falsedad de los hechos</w:t>
      </w:r>
      <w:r w:rsidRPr="00631690">
        <w:rPr>
          <w:rFonts w:ascii="Arial" w:eastAsia="Times New Roman" w:hAnsi="Arial" w:cs="Arial"/>
          <w:bCs/>
          <w:sz w:val="24"/>
          <w:szCs w:val="24"/>
          <w:lang w:eastAsia="es-ES"/>
        </w:rPr>
        <w:t xml:space="preserve">, </w:t>
      </w:r>
      <w:r w:rsidR="0080447C">
        <w:rPr>
          <w:rFonts w:ascii="Arial" w:eastAsia="Times New Roman" w:hAnsi="Arial" w:cs="Arial"/>
          <w:sz w:val="24"/>
          <w:szCs w:val="24"/>
          <w:lang w:val="es-ES_tradnl" w:eastAsia="es-ES"/>
        </w:rPr>
        <w:t>quienes</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señalaron que la administrada carece de acción y derecho para solicitar que se le paguen las prestaciones de más </w:t>
      </w:r>
      <w:r w:rsidR="00170376">
        <w:rPr>
          <w:rFonts w:ascii="Arial" w:eastAsia="Times New Roman" w:hAnsi="Arial" w:cs="Arial"/>
          <w:sz w:val="24"/>
          <w:szCs w:val="24"/>
          <w:lang w:val="es-ES_tradnl" w:eastAsia="es-ES"/>
        </w:rPr>
        <w:t xml:space="preserve">a su </w:t>
      </w:r>
      <w:r>
        <w:rPr>
          <w:rFonts w:ascii="Arial" w:eastAsia="Times New Roman" w:hAnsi="Arial" w:cs="Arial"/>
          <w:sz w:val="24"/>
          <w:szCs w:val="24"/>
          <w:lang w:val="es-ES_tradnl" w:eastAsia="es-ES"/>
        </w:rPr>
        <w:t>pensión por jubilación que le corresponde</w:t>
      </w:r>
      <w:r w:rsidR="005A21BC">
        <w:rPr>
          <w:rFonts w:ascii="Arial" w:eastAsia="Times New Roman" w:hAnsi="Arial" w:cs="Arial"/>
          <w:sz w:val="24"/>
          <w:szCs w:val="24"/>
          <w:lang w:val="es-ES_tradnl" w:eastAsia="es-ES"/>
        </w:rPr>
        <w:t>n</w:t>
      </w:r>
      <w:r>
        <w:rPr>
          <w:rFonts w:ascii="Arial" w:eastAsia="Times New Roman" w:hAnsi="Arial" w:cs="Arial"/>
          <w:sz w:val="24"/>
          <w:szCs w:val="24"/>
          <w:lang w:val="es-ES_tradnl" w:eastAsia="es-ES"/>
        </w:rPr>
        <w:t xml:space="preserve">, toda vez que el oficio impugnado es </w:t>
      </w:r>
      <w:r w:rsidRPr="00BD2902">
        <w:rPr>
          <w:rFonts w:ascii="Arial" w:eastAsia="Times New Roman" w:hAnsi="Arial" w:cs="Arial"/>
          <w:sz w:val="24"/>
          <w:szCs w:val="24"/>
          <w:lang w:val="es-ES_tradnl" w:eastAsia="es-ES"/>
        </w:rPr>
        <w:t xml:space="preserve">legalmente válido, en términos de lo dispuesto en el artículo </w:t>
      </w:r>
      <w:r>
        <w:rPr>
          <w:rFonts w:ascii="Arial" w:eastAsia="Times New Roman" w:hAnsi="Arial" w:cs="Arial"/>
          <w:sz w:val="24"/>
          <w:szCs w:val="24"/>
          <w:lang w:val="es-ES_tradnl" w:eastAsia="es-ES"/>
        </w:rPr>
        <w:t>1</w:t>
      </w:r>
      <w:r w:rsidRPr="00BD2902">
        <w:rPr>
          <w:rFonts w:ascii="Arial" w:eastAsia="Times New Roman" w:hAnsi="Arial" w:cs="Arial"/>
          <w:sz w:val="24"/>
          <w:szCs w:val="24"/>
          <w:lang w:val="es-ES_tradnl" w:eastAsia="es-ES"/>
        </w:rPr>
        <w:t xml:space="preserve">7, de la Ley de </w:t>
      </w:r>
      <w:r>
        <w:rPr>
          <w:rFonts w:ascii="Arial" w:eastAsia="Times New Roman" w:hAnsi="Arial" w:cs="Arial"/>
          <w:sz w:val="24"/>
          <w:szCs w:val="24"/>
          <w:lang w:val="es-ES_tradnl" w:eastAsia="es-ES"/>
        </w:rPr>
        <w:t xml:space="preserve">Procedimiento y </w:t>
      </w:r>
      <w:r w:rsidRPr="00BD2902">
        <w:rPr>
          <w:rFonts w:ascii="Arial" w:eastAsia="Times New Roman" w:hAnsi="Arial" w:cs="Arial"/>
          <w:sz w:val="24"/>
          <w:szCs w:val="24"/>
          <w:lang w:val="es-ES_tradnl" w:eastAsia="es-ES"/>
        </w:rPr>
        <w:t xml:space="preserve">Justicia Administrativa para el Estado, </w:t>
      </w:r>
      <w:r>
        <w:rPr>
          <w:rFonts w:ascii="Arial" w:eastAsia="Times New Roman" w:hAnsi="Arial" w:cs="Arial"/>
          <w:sz w:val="24"/>
          <w:szCs w:val="24"/>
          <w:lang w:val="es-ES_tradnl" w:eastAsia="es-ES"/>
        </w:rPr>
        <w:t xml:space="preserve">y porque los hechos narrados en el escrito de demanda son falsos en su totalidad. </w:t>
      </w:r>
    </w:p>
    <w:p w:rsidR="008F3DEE" w:rsidRPr="006A6710" w:rsidRDefault="008F3DEE" w:rsidP="008F3DEE">
      <w:pPr>
        <w:spacing w:line="360" w:lineRule="auto"/>
        <w:ind w:right="51" w:firstLine="567"/>
        <w:jc w:val="both"/>
        <w:rPr>
          <w:rFonts w:ascii="Arial" w:eastAsia="Times New Roman" w:hAnsi="Arial" w:cs="Arial"/>
          <w:b/>
          <w:sz w:val="24"/>
          <w:szCs w:val="24"/>
          <w:lang w:val="es-ES_tradnl" w:eastAsia="es-ES"/>
        </w:rPr>
      </w:pPr>
      <w:r w:rsidRPr="006A6710">
        <w:rPr>
          <w:rFonts w:ascii="Arial" w:eastAsia="Times New Roman" w:hAnsi="Arial" w:cs="Arial"/>
          <w:sz w:val="24"/>
          <w:szCs w:val="24"/>
          <w:lang w:val="es-ES_tradnl" w:eastAsia="es-ES"/>
        </w:rPr>
        <w:t xml:space="preserve">Las excepciones de </w:t>
      </w:r>
      <w:r w:rsidRPr="006A6710">
        <w:rPr>
          <w:rFonts w:ascii="Arial" w:eastAsia="Times New Roman" w:hAnsi="Arial" w:cs="Arial"/>
          <w:b/>
          <w:sz w:val="24"/>
          <w:szCs w:val="24"/>
          <w:lang w:val="es-ES_tradnl" w:eastAsia="es-ES"/>
        </w:rPr>
        <w:t>falta de acción y de derecho son improcedentes</w:t>
      </w:r>
      <w:r w:rsidRPr="006A6710">
        <w:rPr>
          <w:rFonts w:ascii="Arial" w:eastAsia="Times New Roman" w:hAnsi="Arial" w:cs="Arial"/>
          <w:sz w:val="24"/>
          <w:szCs w:val="24"/>
          <w:lang w:val="es-ES_tradnl" w:eastAsia="es-ES"/>
        </w:rPr>
        <w:t>, virtud que la parte actora tiene el derecho y la facultad de exigir a través de este juicio y las normas aplicables al caso que se juzgue, la legalidad o ilegalidad del oficio que se impugna.</w:t>
      </w:r>
    </w:p>
    <w:p w:rsidR="008F3DEE" w:rsidRPr="00514133" w:rsidRDefault="008F3DEE" w:rsidP="008F3DEE">
      <w:pPr>
        <w:spacing w:line="360" w:lineRule="auto"/>
        <w:ind w:firstLine="567"/>
        <w:jc w:val="both"/>
        <w:rPr>
          <w:rFonts w:ascii="Arial" w:eastAsia="Times New Roman" w:hAnsi="Arial" w:cs="Arial"/>
          <w:sz w:val="24"/>
          <w:szCs w:val="24"/>
          <w:lang w:val="es-ES_tradnl" w:eastAsia="es-ES"/>
        </w:rPr>
      </w:pPr>
      <w:r w:rsidRPr="00514133">
        <w:rPr>
          <w:rFonts w:ascii="Arial" w:eastAsia="Times New Roman" w:hAnsi="Arial" w:cs="Arial"/>
          <w:sz w:val="24"/>
          <w:szCs w:val="24"/>
          <w:lang w:val="es-ES_tradnl" w:eastAsia="es-ES"/>
        </w:rPr>
        <w:t xml:space="preserve">Respecto a la </w:t>
      </w:r>
      <w:r w:rsidRPr="00514133">
        <w:rPr>
          <w:rFonts w:ascii="Arial" w:eastAsia="Times New Roman" w:hAnsi="Arial" w:cs="Arial"/>
          <w:b/>
          <w:sz w:val="24"/>
          <w:szCs w:val="24"/>
          <w:lang w:val="es-ES_tradnl" w:eastAsia="es-ES"/>
        </w:rPr>
        <w:t>excepción de falsedad de los hechos</w:t>
      </w:r>
      <w:r w:rsidRPr="00514133">
        <w:rPr>
          <w:rFonts w:ascii="Arial" w:eastAsia="Times New Roman" w:hAnsi="Arial" w:cs="Arial"/>
          <w:sz w:val="24"/>
          <w:szCs w:val="24"/>
          <w:lang w:val="es-ES_tradnl" w:eastAsia="es-ES"/>
        </w:rPr>
        <w:t xml:space="preserve">, también </w:t>
      </w:r>
      <w:r w:rsidRPr="00514133">
        <w:rPr>
          <w:rFonts w:ascii="Arial" w:eastAsia="Times New Roman" w:hAnsi="Arial" w:cs="Arial"/>
          <w:b/>
          <w:sz w:val="24"/>
          <w:szCs w:val="24"/>
          <w:lang w:val="es-ES_tradnl" w:eastAsia="es-ES"/>
        </w:rPr>
        <w:t>es improcedente</w:t>
      </w:r>
      <w:r w:rsidRPr="00514133">
        <w:rPr>
          <w:rFonts w:ascii="Arial" w:eastAsia="Times New Roman" w:hAnsi="Arial" w:cs="Arial"/>
          <w:sz w:val="24"/>
          <w:szCs w:val="24"/>
          <w:lang w:val="es-ES_tradnl" w:eastAsia="es-ES"/>
        </w:rPr>
        <w:t>, esto en virtud de que la accionante</w:t>
      </w:r>
      <w:r w:rsidRPr="00514133">
        <w:rPr>
          <w:rFonts w:ascii="Arial" w:eastAsia="Times New Roman" w:hAnsi="Arial" w:cs="Arial"/>
          <w:sz w:val="24"/>
          <w:szCs w:val="24"/>
          <w:lang w:eastAsia="es-ES"/>
        </w:rPr>
        <w:t xml:space="preserve"> no se condujo con falsedad en su demanda, ya que justifica haber presentado su escrito de petición ante la Oficina </w:t>
      </w:r>
      <w:r w:rsidRPr="00514133">
        <w:rPr>
          <w:rFonts w:ascii="Arial" w:eastAsia="Times New Roman" w:hAnsi="Arial" w:cs="Arial"/>
          <w:sz w:val="24"/>
          <w:szCs w:val="24"/>
          <w:lang w:eastAsia="es-ES"/>
        </w:rPr>
        <w:lastRenderedPageBreak/>
        <w:t>de Pensiones del Estado</w:t>
      </w:r>
      <w:r w:rsidR="000B414F">
        <w:rPr>
          <w:rFonts w:ascii="Arial" w:eastAsia="Times New Roman" w:hAnsi="Arial" w:cs="Arial"/>
          <w:sz w:val="24"/>
          <w:szCs w:val="24"/>
          <w:lang w:eastAsia="es-ES"/>
        </w:rPr>
        <w:t>,</w:t>
      </w:r>
      <w:r w:rsidRPr="00514133">
        <w:rPr>
          <w:rFonts w:ascii="Arial" w:eastAsia="Times New Roman" w:hAnsi="Arial" w:cs="Arial"/>
          <w:sz w:val="24"/>
          <w:szCs w:val="24"/>
          <w:lang w:eastAsia="es-ES"/>
        </w:rPr>
        <w:t xml:space="preserve"> el quince de noviembre de dos mil diecisiete, y en respuesta al mismo se le giró el oficio </w:t>
      </w:r>
      <w:r w:rsidR="00721CED">
        <w:rPr>
          <w:rFonts w:ascii="Arial" w:eastAsia="Times New Roman" w:hAnsi="Arial" w:cs="Arial"/>
          <w:bCs/>
          <w:iCs/>
          <w:caps/>
          <w:kern w:val="2"/>
          <w:sz w:val="24"/>
          <w:szCs w:val="24"/>
          <w:lang w:val="es-ES_tradnl" w:eastAsia="es-ES"/>
        </w:rPr>
        <w:t>**********</w:t>
      </w:r>
      <w:r w:rsidR="000B414F">
        <w:rPr>
          <w:rFonts w:ascii="Arial" w:eastAsia="Times New Roman" w:hAnsi="Arial" w:cs="Arial"/>
          <w:color w:val="000000"/>
          <w:sz w:val="24"/>
          <w:szCs w:val="24"/>
          <w:lang w:val="es-ES" w:eastAsia="es-ES"/>
        </w:rPr>
        <w:t>,</w:t>
      </w:r>
      <w:r w:rsidRPr="00514133">
        <w:rPr>
          <w:rFonts w:ascii="Arial" w:eastAsia="Times New Roman" w:hAnsi="Arial" w:cs="Arial"/>
          <w:color w:val="000000"/>
          <w:sz w:val="24"/>
          <w:szCs w:val="24"/>
          <w:lang w:val="es-ES" w:eastAsia="es-ES"/>
        </w:rPr>
        <w:t xml:space="preserve"> de quince de diciembre de dos mil diecisiete,</w:t>
      </w:r>
      <w:r w:rsidRPr="00514133">
        <w:rPr>
          <w:rFonts w:ascii="Arial" w:eastAsia="Times New Roman" w:hAnsi="Arial" w:cs="Arial"/>
          <w:sz w:val="24"/>
          <w:szCs w:val="24"/>
          <w:lang w:eastAsia="es-ES"/>
        </w:rPr>
        <w:t xml:space="preserve"> </w:t>
      </w:r>
      <w:r w:rsidRPr="00514133">
        <w:rPr>
          <w:rFonts w:ascii="Arial" w:eastAsia="Times New Roman" w:hAnsi="Arial" w:cs="Arial"/>
          <w:sz w:val="24"/>
          <w:szCs w:val="24"/>
          <w:lang w:val="es-ES" w:eastAsia="es-ES"/>
        </w:rPr>
        <w:t>emitido por el Director General de la Oficina de Pensiones del Estado, notificándole el quince de noviembre de dos mil dieciocho,</w:t>
      </w:r>
      <w:r>
        <w:rPr>
          <w:rFonts w:ascii="Arial" w:eastAsia="Times New Roman" w:hAnsi="Arial" w:cs="Arial"/>
          <w:sz w:val="24"/>
          <w:szCs w:val="24"/>
          <w:lang w:val="es-ES" w:eastAsia="es-ES"/>
        </w:rPr>
        <w:t xml:space="preserve"> en el que se le informó que se autorizó a su favor la pensión por jubilación </w:t>
      </w:r>
      <w:r w:rsidR="000B414F">
        <w:rPr>
          <w:rFonts w:ascii="Arial" w:eastAsia="Times New Roman" w:hAnsi="Arial" w:cs="Arial"/>
          <w:sz w:val="24"/>
          <w:szCs w:val="24"/>
          <w:lang w:val="es-ES" w:eastAsia="es-ES"/>
        </w:rPr>
        <w:t xml:space="preserve">con </w:t>
      </w:r>
      <w:r>
        <w:rPr>
          <w:rFonts w:ascii="Arial" w:eastAsia="Times New Roman" w:hAnsi="Arial" w:cs="Arial"/>
          <w:sz w:val="24"/>
          <w:szCs w:val="24"/>
          <w:lang w:val="es-ES" w:eastAsia="es-ES"/>
        </w:rPr>
        <w:t xml:space="preserve">el 100% del sueldo base que percibe un Administrativo, así como que se le estaría descontando el 9% por concepto de cuota al Fondo de Pensiones; </w:t>
      </w:r>
      <w:r w:rsidRPr="00BD2902">
        <w:rPr>
          <w:rFonts w:ascii="Arial" w:eastAsia="Times New Roman" w:hAnsi="Arial" w:cs="Arial"/>
          <w:sz w:val="24"/>
          <w:szCs w:val="24"/>
          <w:lang w:val="es-ES" w:eastAsia="es-ES"/>
        </w:rPr>
        <w:t>luego,</w:t>
      </w:r>
      <w:r>
        <w:rPr>
          <w:rFonts w:ascii="Arial" w:eastAsia="Times New Roman" w:hAnsi="Arial" w:cs="Arial"/>
          <w:sz w:val="24"/>
          <w:szCs w:val="24"/>
          <w:lang w:val="es-ES" w:eastAsia="es-ES"/>
        </w:rPr>
        <w:t xml:space="preserve"> </w:t>
      </w:r>
      <w:r w:rsidRPr="00BD2902">
        <w:rPr>
          <w:rFonts w:ascii="Arial" w:eastAsia="Times New Roman" w:hAnsi="Arial" w:cs="Arial"/>
          <w:sz w:val="24"/>
          <w:szCs w:val="24"/>
          <w:lang w:val="es-ES_tradnl" w:eastAsia="es-ES"/>
        </w:rPr>
        <w:t>al no estar conforme con el contenido del oficio, promovió la d</w:t>
      </w:r>
      <w:r>
        <w:rPr>
          <w:rFonts w:ascii="Arial" w:eastAsia="Times New Roman" w:hAnsi="Arial" w:cs="Arial"/>
          <w:sz w:val="24"/>
          <w:szCs w:val="24"/>
          <w:lang w:val="es-ES_tradnl" w:eastAsia="es-ES"/>
        </w:rPr>
        <w:t>emanda de nulidad ante este Trib</w:t>
      </w:r>
      <w:r w:rsidRPr="00BD2902">
        <w:rPr>
          <w:rFonts w:ascii="Arial" w:eastAsia="Times New Roman" w:hAnsi="Arial" w:cs="Arial"/>
          <w:sz w:val="24"/>
          <w:szCs w:val="24"/>
          <w:lang w:val="es-ES_tradnl" w:eastAsia="es-ES"/>
        </w:rPr>
        <w:t xml:space="preserve">unal </w:t>
      </w:r>
      <w:r>
        <w:rPr>
          <w:rFonts w:ascii="Arial" w:eastAsia="Times New Roman" w:hAnsi="Arial" w:cs="Arial"/>
          <w:sz w:val="24"/>
          <w:szCs w:val="24"/>
          <w:lang w:val="es-ES_tradnl" w:eastAsia="es-ES"/>
        </w:rPr>
        <w:t>de Justicia Administrativ</w:t>
      </w:r>
      <w:r w:rsidR="000B414F">
        <w:rPr>
          <w:rFonts w:ascii="Arial" w:eastAsia="Times New Roman" w:hAnsi="Arial" w:cs="Arial"/>
          <w:sz w:val="24"/>
          <w:szCs w:val="24"/>
          <w:lang w:val="es-ES_tradnl" w:eastAsia="es-ES"/>
        </w:rPr>
        <w:t>a, quien resulta ser competente para ello.</w:t>
      </w:r>
    </w:p>
    <w:p w:rsidR="00E73F38" w:rsidRDefault="008F3DEE" w:rsidP="008F3DEE">
      <w:pPr>
        <w:spacing w:line="360" w:lineRule="auto"/>
        <w:ind w:firstLine="567"/>
        <w:jc w:val="both"/>
        <w:rPr>
          <w:rFonts w:ascii="Arial" w:eastAsia="Times New Roman" w:hAnsi="Arial" w:cs="Arial"/>
          <w:b/>
          <w:sz w:val="24"/>
          <w:szCs w:val="24"/>
          <w:lang w:val="es-ES_tradnl" w:eastAsia="es-ES"/>
        </w:rPr>
      </w:pPr>
      <w:r w:rsidRPr="00514133">
        <w:rPr>
          <w:rFonts w:ascii="Arial" w:eastAsia="Times New Roman" w:hAnsi="Arial" w:cs="Arial"/>
          <w:sz w:val="24"/>
          <w:szCs w:val="24"/>
          <w:lang w:val="es-ES_tradnl" w:eastAsia="es-ES"/>
        </w:rPr>
        <w:t xml:space="preserve">Por tales razones, </w:t>
      </w:r>
      <w:r w:rsidRPr="00514133">
        <w:rPr>
          <w:rFonts w:ascii="Arial" w:eastAsia="Times New Roman" w:hAnsi="Arial" w:cs="Arial"/>
          <w:b/>
          <w:sz w:val="24"/>
          <w:szCs w:val="24"/>
          <w:lang w:val="es-ES_tradnl" w:eastAsia="es-ES"/>
        </w:rPr>
        <w:t>se declaran improcedentes</w:t>
      </w:r>
      <w:r w:rsidRPr="00514133">
        <w:rPr>
          <w:rFonts w:ascii="Arial" w:eastAsia="Times New Roman" w:hAnsi="Arial" w:cs="Arial"/>
          <w:sz w:val="24"/>
          <w:szCs w:val="24"/>
          <w:lang w:val="es-ES_tradnl" w:eastAsia="es-ES"/>
        </w:rPr>
        <w:t xml:space="preserve"> las excepciones hechas valer por las </w:t>
      </w:r>
      <w:r w:rsidRPr="00514133">
        <w:rPr>
          <w:rFonts w:ascii="Arial" w:eastAsia="Times New Roman" w:hAnsi="Arial" w:cs="Arial"/>
          <w:b/>
          <w:sz w:val="24"/>
          <w:szCs w:val="24"/>
          <w:lang w:val="es-ES_tradnl" w:eastAsia="es-ES"/>
        </w:rPr>
        <w:t>autoridades demandadas</w:t>
      </w:r>
      <w:r w:rsidR="00E73F38">
        <w:rPr>
          <w:rFonts w:ascii="Arial" w:eastAsia="Times New Roman" w:hAnsi="Arial" w:cs="Arial"/>
          <w:b/>
          <w:sz w:val="24"/>
          <w:szCs w:val="24"/>
          <w:lang w:val="es-ES_tradnl" w:eastAsia="es-ES"/>
        </w:rPr>
        <w:t>.</w:t>
      </w:r>
    </w:p>
    <w:p w:rsidR="008F3DEE" w:rsidRPr="004D5C8A" w:rsidRDefault="008F3DEE" w:rsidP="008F3DEE">
      <w:pPr>
        <w:spacing w:line="360" w:lineRule="auto"/>
        <w:ind w:firstLine="567"/>
        <w:jc w:val="both"/>
        <w:rPr>
          <w:rFonts w:ascii="Arial" w:eastAsia="Times New Roman" w:hAnsi="Arial" w:cs="Arial"/>
          <w:sz w:val="24"/>
          <w:szCs w:val="24"/>
          <w:lang w:val="es-ES_tradnl" w:eastAsia="es-ES"/>
        </w:rPr>
      </w:pPr>
      <w:r w:rsidRPr="00704071">
        <w:rPr>
          <w:rFonts w:ascii="Arial" w:eastAsia="Times New Roman" w:hAnsi="Arial" w:cs="Arial"/>
          <w:b/>
          <w:sz w:val="24"/>
          <w:szCs w:val="24"/>
          <w:lang w:val="es-ES_tradnl" w:eastAsia="es-ES"/>
        </w:rPr>
        <w:t xml:space="preserve">QUINTO. </w:t>
      </w:r>
      <w:r>
        <w:rPr>
          <w:rFonts w:ascii="Arial" w:eastAsia="Times New Roman" w:hAnsi="Arial" w:cs="Arial"/>
          <w:sz w:val="24"/>
          <w:szCs w:val="24"/>
          <w:lang w:val="es-ES_tradnl" w:eastAsia="es-ES"/>
        </w:rPr>
        <w:t xml:space="preserve">La actora </w:t>
      </w:r>
      <w:r w:rsidR="00721CED">
        <w:rPr>
          <w:rFonts w:ascii="Arial" w:eastAsia="Times New Roman" w:hAnsi="Arial" w:cs="Arial"/>
          <w:bCs/>
          <w:iCs/>
          <w:caps/>
          <w:kern w:val="2"/>
          <w:sz w:val="24"/>
          <w:szCs w:val="24"/>
          <w:lang w:val="es-ES_tradnl" w:eastAsia="es-ES"/>
        </w:rPr>
        <w:t>**********</w:t>
      </w:r>
      <w:r w:rsidR="00955BAB">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w:t>
      </w:r>
      <w:r w:rsidRPr="00C72C88">
        <w:rPr>
          <w:rFonts w:ascii="Arial" w:eastAsia="Times New Roman" w:hAnsi="Arial" w:cs="Arial"/>
          <w:b/>
          <w:color w:val="000000"/>
          <w:sz w:val="24"/>
          <w:szCs w:val="24"/>
          <w:lang w:eastAsia="es-ES"/>
        </w:rPr>
        <w:t>demandó la nulidad</w:t>
      </w:r>
      <w:r w:rsidRPr="00C72C88">
        <w:rPr>
          <w:rFonts w:ascii="Arial" w:eastAsia="Times New Roman" w:hAnsi="Arial" w:cs="Arial"/>
          <w:b/>
          <w:color w:val="000000"/>
          <w:sz w:val="24"/>
          <w:szCs w:val="24"/>
          <w:lang w:val="es-ES" w:eastAsia="es-ES"/>
        </w:rPr>
        <w:t xml:space="preserve"> de la resolución </w:t>
      </w:r>
      <w:r w:rsidRPr="00C22D82">
        <w:rPr>
          <w:rFonts w:ascii="Arial" w:eastAsia="Times New Roman" w:hAnsi="Arial" w:cs="Arial"/>
          <w:color w:val="000000"/>
          <w:sz w:val="24"/>
          <w:szCs w:val="24"/>
          <w:lang w:val="es-ES" w:eastAsia="es-ES"/>
        </w:rPr>
        <w:t>contenida en el</w:t>
      </w:r>
      <w:r w:rsidRPr="00C72C88">
        <w:rPr>
          <w:rFonts w:ascii="Arial" w:eastAsia="Times New Roman" w:hAnsi="Arial" w:cs="Arial"/>
          <w:b/>
          <w:color w:val="000000"/>
          <w:sz w:val="24"/>
          <w:szCs w:val="24"/>
          <w:lang w:val="es-ES" w:eastAsia="es-ES"/>
        </w:rPr>
        <w:t xml:space="preserve"> oficio </w:t>
      </w:r>
      <w:r w:rsidRPr="00C22D82">
        <w:rPr>
          <w:rFonts w:ascii="Arial" w:eastAsia="Times New Roman" w:hAnsi="Arial" w:cs="Arial"/>
          <w:color w:val="000000"/>
          <w:sz w:val="24"/>
          <w:szCs w:val="24"/>
          <w:lang w:val="es-ES" w:eastAsia="es-ES"/>
        </w:rPr>
        <w:t>número</w:t>
      </w:r>
      <w:r>
        <w:rPr>
          <w:rFonts w:ascii="Arial" w:eastAsia="Times New Roman" w:hAnsi="Arial" w:cs="Arial"/>
          <w:b/>
          <w:color w:val="000000"/>
          <w:sz w:val="24"/>
          <w:szCs w:val="24"/>
          <w:lang w:val="es-ES" w:eastAsia="es-ES"/>
        </w:rPr>
        <w:t xml:space="preserve"> </w:t>
      </w:r>
      <w:r w:rsidR="00721CED">
        <w:rPr>
          <w:rFonts w:ascii="Arial" w:eastAsia="Times New Roman" w:hAnsi="Arial" w:cs="Arial"/>
          <w:bCs/>
          <w:iCs/>
          <w:caps/>
          <w:kern w:val="2"/>
          <w:sz w:val="24"/>
          <w:szCs w:val="24"/>
          <w:lang w:val="es-ES_tradnl" w:eastAsia="es-ES"/>
        </w:rPr>
        <w:t>**********</w:t>
      </w:r>
      <w:r w:rsidR="001A66C8">
        <w:rPr>
          <w:rFonts w:ascii="Arial" w:eastAsia="Times New Roman" w:hAnsi="Arial" w:cs="Arial"/>
          <w:b/>
          <w:color w:val="000000"/>
          <w:sz w:val="24"/>
          <w:szCs w:val="24"/>
          <w:lang w:val="es-ES" w:eastAsia="es-ES"/>
        </w:rPr>
        <w:t>,</w:t>
      </w:r>
      <w:r w:rsidRPr="00514133">
        <w:rPr>
          <w:rFonts w:ascii="Arial" w:eastAsia="Times New Roman" w:hAnsi="Arial" w:cs="Arial"/>
          <w:b/>
          <w:color w:val="000000"/>
          <w:sz w:val="24"/>
          <w:szCs w:val="24"/>
          <w:lang w:val="es-ES" w:eastAsia="es-ES"/>
        </w:rPr>
        <w:t xml:space="preserve"> </w:t>
      </w:r>
      <w:r w:rsidRPr="004D5C8A">
        <w:rPr>
          <w:rFonts w:ascii="Arial" w:eastAsia="Times New Roman" w:hAnsi="Arial" w:cs="Arial"/>
          <w:color w:val="000000"/>
          <w:sz w:val="24"/>
          <w:szCs w:val="24"/>
          <w:lang w:val="es-ES" w:eastAsia="es-ES"/>
        </w:rPr>
        <w:t>de quince de diciembre de dos mil diecisiete,</w:t>
      </w:r>
      <w:r>
        <w:rPr>
          <w:rFonts w:ascii="Arial" w:eastAsia="Times New Roman" w:hAnsi="Arial" w:cs="Arial"/>
          <w:color w:val="000000"/>
          <w:sz w:val="24"/>
          <w:szCs w:val="24"/>
          <w:lang w:val="es-ES" w:eastAsia="es-ES"/>
        </w:rPr>
        <w:t xml:space="preserve"> emitido por el</w:t>
      </w:r>
      <w:r>
        <w:rPr>
          <w:rFonts w:ascii="Arial" w:eastAsia="Times New Roman" w:hAnsi="Arial" w:cs="Arial"/>
          <w:sz w:val="24"/>
          <w:szCs w:val="24"/>
          <w:lang w:val="es-ES_tradnl" w:eastAsia="es-ES"/>
        </w:rPr>
        <w:t xml:space="preserve"> </w:t>
      </w:r>
      <w:r w:rsidRPr="0093500B">
        <w:rPr>
          <w:rFonts w:ascii="Arial" w:eastAsia="Times New Roman" w:hAnsi="Arial" w:cs="Arial"/>
          <w:sz w:val="24"/>
          <w:szCs w:val="24"/>
          <w:lang w:val="es-ES" w:eastAsia="es-ES"/>
        </w:rPr>
        <w:t xml:space="preserve">Director General de la Oficina de Pensiones del Gobierno del Estado, al considerar que le causa perjuicio a su esfera jurídica y patrimonial, </w:t>
      </w:r>
      <w:r>
        <w:rPr>
          <w:rFonts w:ascii="Arial" w:eastAsia="Times New Roman" w:hAnsi="Arial" w:cs="Arial"/>
          <w:sz w:val="24"/>
          <w:szCs w:val="24"/>
          <w:lang w:val="es-ES" w:eastAsia="es-ES"/>
        </w:rPr>
        <w:t>pues la autorización de su pensión por jubilación se fundamentó en lo dispuesto por el artículo 54 de la Ley de Pensiones para los Trabajadores del Gobierno del Estado, que contraviene el derecho humano a la no discriminación reconocido por el artículo 1 de la Constitución Federal.</w:t>
      </w:r>
    </w:p>
    <w:p w:rsidR="00481FC1" w:rsidRDefault="008F3DEE" w:rsidP="00481FC1">
      <w:pPr>
        <w:spacing w:after="100" w:afterAutospacing="1" w:line="360" w:lineRule="auto"/>
        <w:ind w:firstLine="567"/>
        <w:jc w:val="both"/>
        <w:rPr>
          <w:rFonts w:ascii="Arial" w:eastAsia="Times New Roman" w:hAnsi="Arial" w:cs="Arial"/>
          <w:sz w:val="24"/>
          <w:szCs w:val="24"/>
          <w:lang w:val="es-ES_tradnl" w:eastAsia="es-ES"/>
        </w:rPr>
      </w:pPr>
      <w:r>
        <w:rPr>
          <w:rFonts w:ascii="Arial" w:eastAsia="Times New Roman" w:hAnsi="Arial" w:cs="Arial"/>
          <w:color w:val="000000"/>
          <w:sz w:val="24"/>
          <w:szCs w:val="24"/>
          <w:lang w:val="es-ES_tradnl" w:eastAsia="es-ES"/>
        </w:rPr>
        <w:t xml:space="preserve">Señala </w:t>
      </w:r>
      <w:r>
        <w:rPr>
          <w:rFonts w:ascii="Arial" w:eastAsia="Times New Roman" w:hAnsi="Arial" w:cs="Arial"/>
          <w:color w:val="000000"/>
          <w:sz w:val="24"/>
          <w:szCs w:val="24"/>
          <w:lang w:val="es-ES" w:eastAsia="es-ES"/>
        </w:rPr>
        <w:t>la</w:t>
      </w:r>
      <w:r w:rsidRPr="0093500B">
        <w:rPr>
          <w:rFonts w:ascii="Arial" w:eastAsia="Times New Roman" w:hAnsi="Arial" w:cs="Arial"/>
          <w:color w:val="000000"/>
          <w:sz w:val="24"/>
          <w:szCs w:val="24"/>
          <w:lang w:val="es-ES" w:eastAsia="es-ES"/>
        </w:rPr>
        <w:t xml:space="preserve"> accionante</w:t>
      </w:r>
      <w:r w:rsidRPr="0093500B">
        <w:rPr>
          <w:rFonts w:ascii="Arial" w:eastAsia="Times New Roman" w:hAnsi="Arial" w:cs="Arial"/>
          <w:sz w:val="24"/>
          <w:szCs w:val="24"/>
          <w:lang w:val="es-ES_tradnl" w:eastAsia="es-ES"/>
        </w:rPr>
        <w:t xml:space="preserve"> en su escrito de demanda, que mediante dictamen c</w:t>
      </w:r>
      <w:r>
        <w:rPr>
          <w:rFonts w:ascii="Arial" w:eastAsia="Times New Roman" w:hAnsi="Arial" w:cs="Arial"/>
          <w:sz w:val="24"/>
          <w:szCs w:val="24"/>
          <w:lang w:val="es-ES_tradnl" w:eastAsia="es-ES"/>
        </w:rPr>
        <w:t xml:space="preserve">ontenido en el oficio </w:t>
      </w:r>
      <w:r w:rsidR="00721CED">
        <w:rPr>
          <w:rFonts w:ascii="Arial" w:eastAsia="Times New Roman" w:hAnsi="Arial" w:cs="Arial"/>
          <w:bCs/>
          <w:iCs/>
          <w:caps/>
          <w:kern w:val="2"/>
          <w:sz w:val="24"/>
          <w:szCs w:val="24"/>
          <w:lang w:val="es-ES_tradnl" w:eastAsia="es-ES"/>
        </w:rPr>
        <w:t>**********</w:t>
      </w:r>
      <w:r w:rsidRPr="0093500B">
        <w:rPr>
          <w:rFonts w:ascii="Arial" w:eastAsia="Times New Roman" w:hAnsi="Arial" w:cs="Arial"/>
          <w:sz w:val="24"/>
          <w:szCs w:val="24"/>
          <w:lang w:val="es-ES_tradnl" w:eastAsia="es-ES"/>
        </w:rPr>
        <w:t>, de</w:t>
      </w:r>
      <w:r>
        <w:rPr>
          <w:rFonts w:ascii="Arial" w:eastAsia="Times New Roman" w:hAnsi="Arial" w:cs="Arial"/>
          <w:sz w:val="24"/>
          <w:szCs w:val="24"/>
          <w:lang w:val="es-ES_tradnl" w:eastAsia="es-ES"/>
        </w:rPr>
        <w:t xml:space="preserve"> </w:t>
      </w:r>
      <w:r w:rsidRPr="004D5C8A">
        <w:rPr>
          <w:rFonts w:ascii="Arial" w:eastAsia="Times New Roman" w:hAnsi="Arial" w:cs="Arial"/>
          <w:color w:val="000000"/>
          <w:sz w:val="24"/>
          <w:szCs w:val="24"/>
          <w:lang w:val="es-ES" w:eastAsia="es-ES"/>
        </w:rPr>
        <w:t>quince de diciembre de dos mil diecisiete,</w:t>
      </w:r>
      <w:r>
        <w:rPr>
          <w:rFonts w:ascii="Arial" w:eastAsia="Times New Roman" w:hAnsi="Arial" w:cs="Arial"/>
          <w:sz w:val="24"/>
          <w:szCs w:val="24"/>
          <w:lang w:val="es-ES_tradnl" w:eastAsia="es-ES"/>
        </w:rPr>
        <w:t xml:space="preserve"> </w:t>
      </w:r>
      <w:r w:rsidRPr="0093500B">
        <w:rPr>
          <w:rFonts w:ascii="Arial" w:eastAsia="Times New Roman" w:hAnsi="Arial" w:cs="Arial"/>
          <w:sz w:val="24"/>
          <w:szCs w:val="24"/>
          <w:lang w:val="es-ES_tradnl" w:eastAsia="es-ES"/>
        </w:rPr>
        <w:t>el Consejo Directivo de Pensiones del Estado de Oaxaca, auto</w:t>
      </w:r>
      <w:r>
        <w:rPr>
          <w:rFonts w:ascii="Arial" w:eastAsia="Times New Roman" w:hAnsi="Arial" w:cs="Arial"/>
          <w:sz w:val="24"/>
          <w:szCs w:val="24"/>
          <w:lang w:val="es-ES_tradnl" w:eastAsia="es-ES"/>
        </w:rPr>
        <w:t xml:space="preserve">rizó su pensión por jubilación como </w:t>
      </w:r>
      <w:r w:rsidRPr="005624D7">
        <w:rPr>
          <w:rFonts w:ascii="Arial" w:eastAsia="Times New Roman" w:hAnsi="Arial" w:cs="Arial"/>
          <w:b/>
          <w:sz w:val="24"/>
          <w:szCs w:val="24"/>
          <w:lang w:val="es-ES_tradnl" w:eastAsia="es-ES"/>
        </w:rPr>
        <w:t>trabajador de confianza</w:t>
      </w:r>
      <w:r>
        <w:rPr>
          <w:rFonts w:ascii="Arial" w:eastAsia="Times New Roman" w:hAnsi="Arial" w:cs="Arial"/>
          <w:sz w:val="24"/>
          <w:szCs w:val="24"/>
          <w:lang w:val="es-ES_tradnl" w:eastAsia="es-ES"/>
        </w:rPr>
        <w:t>, por lo que no le fueron aplicables los beneficios que otorga el artículo 54 fracción I, de la Ley de Pensiones para los Trabajadores de</w:t>
      </w:r>
      <w:r w:rsidR="00C27CCB">
        <w:rPr>
          <w:rFonts w:ascii="Arial" w:eastAsia="Times New Roman" w:hAnsi="Arial" w:cs="Arial"/>
          <w:sz w:val="24"/>
          <w:szCs w:val="24"/>
          <w:lang w:val="es-ES_tradnl" w:eastAsia="es-ES"/>
        </w:rPr>
        <w:t xml:space="preserve"> base</w:t>
      </w:r>
      <w:r>
        <w:rPr>
          <w:rFonts w:ascii="Arial" w:eastAsia="Times New Roman" w:hAnsi="Arial" w:cs="Arial"/>
          <w:sz w:val="24"/>
          <w:szCs w:val="24"/>
          <w:lang w:val="es-ES_tradnl" w:eastAsia="es-ES"/>
        </w:rPr>
        <w:t>; así también, le sería aplicado el descuento del 9% por concepto de aportación al Fondo de Pensiones, con fundamento en los artículo 6 fracción III, 18 segundo párrafo y transitorio octavo de la Ley de Pensiones para los Trab</w:t>
      </w:r>
      <w:r w:rsidR="001A66C8">
        <w:rPr>
          <w:rFonts w:ascii="Arial" w:eastAsia="Times New Roman" w:hAnsi="Arial" w:cs="Arial"/>
          <w:sz w:val="24"/>
          <w:szCs w:val="24"/>
          <w:lang w:val="es-ES_tradnl" w:eastAsia="es-ES"/>
        </w:rPr>
        <w:t xml:space="preserve">ajadores al Servicio del Estado y que solicita la devolución de los descuentos hechos a su pensión. </w:t>
      </w:r>
    </w:p>
    <w:p w:rsidR="008F3DEE" w:rsidRPr="008F71D4" w:rsidRDefault="008F3DEE" w:rsidP="00481FC1">
      <w:pPr>
        <w:spacing w:after="100" w:afterAutospacing="1" w:line="360" w:lineRule="auto"/>
        <w:ind w:firstLine="567"/>
        <w:jc w:val="both"/>
        <w:rPr>
          <w:rFonts w:ascii="Arial" w:hAnsi="Arial" w:cs="Arial"/>
          <w:sz w:val="24"/>
          <w:szCs w:val="24"/>
        </w:rPr>
      </w:pPr>
      <w:r w:rsidRPr="00C72C88">
        <w:rPr>
          <w:rFonts w:ascii="Arial" w:eastAsia="Times New Roman" w:hAnsi="Arial" w:cs="Arial"/>
          <w:sz w:val="24"/>
          <w:szCs w:val="24"/>
          <w:lang w:val="es-ES" w:eastAsia="es-ES"/>
        </w:rPr>
        <w:t>Ofreciendo como sus pruebas las siguientes:</w:t>
      </w:r>
      <w:r>
        <w:rPr>
          <w:rFonts w:ascii="Arial" w:eastAsia="Times New Roman" w:hAnsi="Arial" w:cs="Arial"/>
          <w:sz w:val="24"/>
          <w:szCs w:val="24"/>
          <w:lang w:val="es-ES" w:eastAsia="es-ES"/>
        </w:rPr>
        <w:t xml:space="preserve"> </w:t>
      </w:r>
      <w:r w:rsidRPr="004C57C4">
        <w:rPr>
          <w:rFonts w:ascii="Arial" w:hAnsi="Arial" w:cs="Arial"/>
          <w:b/>
          <w:sz w:val="24"/>
          <w:szCs w:val="24"/>
        </w:rPr>
        <w:t>1.</w:t>
      </w:r>
      <w:r>
        <w:rPr>
          <w:rFonts w:ascii="Arial" w:hAnsi="Arial" w:cs="Arial"/>
          <w:b/>
          <w:sz w:val="24"/>
          <w:szCs w:val="24"/>
        </w:rPr>
        <w:t xml:space="preserve"> </w:t>
      </w:r>
      <w:r w:rsidRPr="004C57C4">
        <w:rPr>
          <w:rFonts w:ascii="Arial" w:hAnsi="Arial" w:cs="Arial"/>
          <w:b/>
          <w:sz w:val="24"/>
          <w:szCs w:val="24"/>
        </w:rPr>
        <w:t>Documental</w:t>
      </w:r>
      <w:r>
        <w:rPr>
          <w:rFonts w:ascii="Arial" w:hAnsi="Arial" w:cs="Arial"/>
          <w:b/>
          <w:sz w:val="24"/>
          <w:szCs w:val="24"/>
        </w:rPr>
        <w:t xml:space="preserve"> </w:t>
      </w:r>
      <w:r w:rsidRPr="004C57C4">
        <w:rPr>
          <w:rFonts w:ascii="Arial" w:hAnsi="Arial" w:cs="Arial"/>
          <w:b/>
          <w:sz w:val="24"/>
          <w:szCs w:val="24"/>
        </w:rPr>
        <w:t>pública</w:t>
      </w:r>
      <w:r>
        <w:rPr>
          <w:rFonts w:ascii="Arial" w:hAnsi="Arial" w:cs="Arial"/>
          <w:b/>
          <w:sz w:val="24"/>
          <w:szCs w:val="24"/>
        </w:rPr>
        <w:t>.</w:t>
      </w:r>
      <w:r>
        <w:rPr>
          <w:rFonts w:ascii="Arial" w:hAnsi="Arial" w:cs="Arial"/>
          <w:sz w:val="24"/>
          <w:szCs w:val="24"/>
        </w:rPr>
        <w:t xml:space="preserve"> Consistente en el original del oficio número </w:t>
      </w:r>
      <w:r w:rsidR="00721CED">
        <w:rPr>
          <w:rFonts w:ascii="Arial" w:eastAsia="Times New Roman" w:hAnsi="Arial" w:cs="Arial"/>
          <w:bCs/>
          <w:iCs/>
          <w:caps/>
          <w:kern w:val="2"/>
          <w:sz w:val="24"/>
          <w:szCs w:val="24"/>
          <w:lang w:val="es-ES_tradnl" w:eastAsia="es-ES"/>
        </w:rPr>
        <w:t>**********</w:t>
      </w:r>
      <w:r>
        <w:rPr>
          <w:rFonts w:ascii="Arial" w:hAnsi="Arial" w:cs="Arial"/>
          <w:sz w:val="24"/>
          <w:szCs w:val="24"/>
        </w:rPr>
        <w:t xml:space="preserve">, de 15 quince de diciembre de 2017 dos mil diecisiete, emitido por el Director General de la Oficina de Pensiones del Estado de Oaxaca; </w:t>
      </w:r>
      <w:r>
        <w:rPr>
          <w:rFonts w:ascii="Arial" w:hAnsi="Arial" w:cs="Arial"/>
          <w:b/>
          <w:sz w:val="24"/>
          <w:szCs w:val="24"/>
        </w:rPr>
        <w:t>2. Documental pública.</w:t>
      </w:r>
      <w:r>
        <w:rPr>
          <w:rFonts w:ascii="Arial" w:hAnsi="Arial" w:cs="Arial"/>
          <w:sz w:val="24"/>
          <w:szCs w:val="24"/>
        </w:rPr>
        <w:t xml:space="preserve"> Consistente en el original del talón de pago relativo al período del 01 uno al 31 treinta y uno de diciembre de 2018 dos mil dieciocho, expedido </w:t>
      </w:r>
      <w:r w:rsidR="001865CC">
        <w:rPr>
          <w:rFonts w:ascii="Arial" w:hAnsi="Arial" w:cs="Arial"/>
          <w:sz w:val="24"/>
          <w:szCs w:val="24"/>
        </w:rPr>
        <w:t xml:space="preserve">a su favor; </w:t>
      </w:r>
      <w:r>
        <w:rPr>
          <w:rFonts w:ascii="Arial" w:hAnsi="Arial" w:cs="Arial"/>
          <w:b/>
          <w:sz w:val="24"/>
          <w:szCs w:val="24"/>
        </w:rPr>
        <w:t>3. Documental pública.</w:t>
      </w:r>
      <w:r>
        <w:rPr>
          <w:rFonts w:ascii="Arial" w:hAnsi="Arial" w:cs="Arial"/>
          <w:sz w:val="24"/>
          <w:szCs w:val="24"/>
        </w:rPr>
        <w:t xml:space="preserve"> Consistente en el original del acuse de recibo de pensión por jubilación de 15 quince de noviembre de 2017 dos mil diecisiete; </w:t>
      </w:r>
      <w:r>
        <w:rPr>
          <w:rFonts w:ascii="Arial" w:hAnsi="Arial" w:cs="Arial"/>
          <w:b/>
          <w:sz w:val="24"/>
          <w:szCs w:val="24"/>
        </w:rPr>
        <w:t>4. Documental privada</w:t>
      </w:r>
      <w:r>
        <w:rPr>
          <w:rFonts w:ascii="Arial" w:hAnsi="Arial" w:cs="Arial"/>
          <w:sz w:val="24"/>
          <w:szCs w:val="24"/>
        </w:rPr>
        <w:t xml:space="preserve">. Consistente en el original del acuse del escrito de 15 quince de noviembre de 2017 dos mil diecisiete; </w:t>
      </w:r>
      <w:r w:rsidR="00721CED">
        <w:rPr>
          <w:rFonts w:ascii="Arial" w:hAnsi="Arial" w:cs="Arial"/>
          <w:b/>
          <w:sz w:val="24"/>
          <w:szCs w:val="24"/>
        </w:rPr>
        <w:t>5.</w:t>
      </w:r>
      <w:r>
        <w:rPr>
          <w:rFonts w:ascii="Arial" w:hAnsi="Arial" w:cs="Arial"/>
          <w:b/>
          <w:sz w:val="24"/>
          <w:szCs w:val="24"/>
        </w:rPr>
        <w:t>Documental privada.</w:t>
      </w:r>
      <w:r>
        <w:rPr>
          <w:rFonts w:ascii="Arial" w:hAnsi="Arial" w:cs="Arial"/>
          <w:sz w:val="24"/>
          <w:szCs w:val="24"/>
        </w:rPr>
        <w:t xml:space="preserve"> Consistente en copia simple de la constancia de 03 tres de octubre de 2017 dos mil diecisiete, emitida por el Jefe de la Unidad de Servicios al </w:t>
      </w:r>
      <w:r>
        <w:rPr>
          <w:rFonts w:ascii="Arial" w:hAnsi="Arial" w:cs="Arial"/>
          <w:sz w:val="24"/>
          <w:szCs w:val="24"/>
        </w:rPr>
        <w:lastRenderedPageBreak/>
        <w:t>Personal de la Dirección de Recursos Humanos dependiente de la Secretaría de Administración del Gobierno del Estado, a</w:t>
      </w:r>
      <w:r w:rsidR="00DB384E">
        <w:rPr>
          <w:rFonts w:ascii="Arial" w:hAnsi="Arial" w:cs="Arial"/>
          <w:sz w:val="24"/>
          <w:szCs w:val="24"/>
        </w:rPr>
        <w:t xml:space="preserve"> la actora</w:t>
      </w:r>
      <w:r>
        <w:rPr>
          <w:rFonts w:ascii="Arial" w:hAnsi="Arial" w:cs="Arial"/>
          <w:sz w:val="24"/>
          <w:szCs w:val="24"/>
        </w:rPr>
        <w:t xml:space="preserve">; </w:t>
      </w:r>
      <w:r>
        <w:rPr>
          <w:rFonts w:ascii="Arial" w:hAnsi="Arial" w:cs="Arial"/>
          <w:b/>
          <w:sz w:val="24"/>
          <w:szCs w:val="24"/>
        </w:rPr>
        <w:t>6. Documental privada.</w:t>
      </w:r>
      <w:r>
        <w:rPr>
          <w:rFonts w:ascii="Arial" w:hAnsi="Arial" w:cs="Arial"/>
          <w:sz w:val="24"/>
          <w:szCs w:val="24"/>
        </w:rPr>
        <w:t xml:space="preserve"> Consistente en copia simple de la constancia de 09 nueve de octubre de 2017 dos mil diecisiete, emitida por el Jefe del Departamento de Salarios y Prestaciones de la Dirección de Recursos Humanos, a</w:t>
      </w:r>
      <w:r w:rsidR="00DB384E">
        <w:rPr>
          <w:rFonts w:ascii="Arial" w:hAnsi="Arial" w:cs="Arial"/>
          <w:sz w:val="24"/>
          <w:szCs w:val="24"/>
        </w:rPr>
        <w:t xml:space="preserve"> </w:t>
      </w:r>
      <w:r w:rsidR="00103859">
        <w:rPr>
          <w:rFonts w:ascii="Arial" w:hAnsi="Arial" w:cs="Arial"/>
          <w:sz w:val="24"/>
          <w:szCs w:val="24"/>
        </w:rPr>
        <w:t xml:space="preserve">su </w:t>
      </w:r>
      <w:r w:rsidR="00DB384E">
        <w:rPr>
          <w:rFonts w:ascii="Arial" w:hAnsi="Arial" w:cs="Arial"/>
          <w:sz w:val="24"/>
          <w:szCs w:val="24"/>
        </w:rPr>
        <w:t xml:space="preserve">favor; </w:t>
      </w:r>
      <w:r>
        <w:rPr>
          <w:rFonts w:ascii="Arial" w:hAnsi="Arial" w:cs="Arial"/>
          <w:b/>
          <w:sz w:val="24"/>
          <w:szCs w:val="24"/>
        </w:rPr>
        <w:t xml:space="preserve">7. Documental privada. </w:t>
      </w:r>
      <w:r>
        <w:rPr>
          <w:rFonts w:ascii="Arial" w:hAnsi="Arial" w:cs="Arial"/>
          <w:sz w:val="24"/>
          <w:szCs w:val="24"/>
        </w:rPr>
        <w:t xml:space="preserve">Consistente en copia simple de la constancia de contribución al fondo de pensiones número </w:t>
      </w:r>
      <w:r w:rsidR="00721CED">
        <w:rPr>
          <w:rFonts w:ascii="Arial" w:eastAsia="Times New Roman" w:hAnsi="Arial" w:cs="Arial"/>
          <w:bCs/>
          <w:iCs/>
          <w:caps/>
          <w:kern w:val="2"/>
          <w:sz w:val="24"/>
          <w:szCs w:val="24"/>
          <w:lang w:val="es-ES_tradnl" w:eastAsia="es-ES"/>
        </w:rPr>
        <w:t>**********</w:t>
      </w:r>
      <w:r>
        <w:rPr>
          <w:rFonts w:ascii="Arial" w:hAnsi="Arial" w:cs="Arial"/>
          <w:sz w:val="24"/>
          <w:szCs w:val="24"/>
        </w:rPr>
        <w:t xml:space="preserve">, de 17 diecisiete de octubre de 2017 dos mil diecisiete, emitido por el Director General, y Jefe del Departamento  de Prestaciones Económicas, autoridades de la Oficinas de Pensiones del Estado; </w:t>
      </w:r>
      <w:r>
        <w:rPr>
          <w:rFonts w:ascii="Arial" w:hAnsi="Arial" w:cs="Arial"/>
          <w:b/>
          <w:sz w:val="24"/>
          <w:szCs w:val="24"/>
        </w:rPr>
        <w:t>8. Documental privada.</w:t>
      </w:r>
      <w:r>
        <w:rPr>
          <w:rFonts w:ascii="Arial" w:hAnsi="Arial" w:cs="Arial"/>
          <w:sz w:val="24"/>
          <w:szCs w:val="24"/>
        </w:rPr>
        <w:t xml:space="preserve"> Consistente en constancia de no adeudo para jubilados y pensiones número </w:t>
      </w:r>
      <w:r>
        <w:rPr>
          <w:rFonts w:ascii="Arial" w:hAnsi="Arial" w:cs="Arial"/>
          <w:b/>
          <w:sz w:val="24"/>
          <w:szCs w:val="24"/>
        </w:rPr>
        <w:t>SF/DCG/0433/2017</w:t>
      </w:r>
      <w:r>
        <w:rPr>
          <w:rFonts w:ascii="Arial" w:hAnsi="Arial" w:cs="Arial"/>
          <w:sz w:val="24"/>
          <w:szCs w:val="24"/>
        </w:rPr>
        <w:t xml:space="preserve">, de 30 treinta de octubre de 2017 dos mil diecisiete, emitido por la Directora de Contabilidad Gubernamental; </w:t>
      </w:r>
      <w:r>
        <w:rPr>
          <w:rFonts w:ascii="Arial" w:hAnsi="Arial" w:cs="Arial"/>
          <w:b/>
          <w:sz w:val="24"/>
          <w:szCs w:val="24"/>
        </w:rPr>
        <w:t>9. Documental privada.</w:t>
      </w:r>
      <w:r>
        <w:rPr>
          <w:rFonts w:ascii="Arial" w:hAnsi="Arial" w:cs="Arial"/>
          <w:sz w:val="24"/>
          <w:szCs w:val="24"/>
        </w:rPr>
        <w:t xml:space="preserve"> Consistente en copia simple del oficio número </w:t>
      </w:r>
      <w:r w:rsidR="00721CED">
        <w:rPr>
          <w:rFonts w:ascii="Arial" w:eastAsia="Times New Roman" w:hAnsi="Arial" w:cs="Arial"/>
          <w:bCs/>
          <w:iCs/>
          <w:caps/>
          <w:kern w:val="2"/>
          <w:sz w:val="24"/>
          <w:szCs w:val="24"/>
          <w:lang w:val="es-ES_tradnl" w:eastAsia="es-ES"/>
        </w:rPr>
        <w:t>**********</w:t>
      </w:r>
      <w:r>
        <w:rPr>
          <w:rFonts w:ascii="Arial" w:hAnsi="Arial" w:cs="Arial"/>
          <w:sz w:val="24"/>
          <w:szCs w:val="24"/>
        </w:rPr>
        <w:t xml:space="preserve">, de 04 cuatro de octubre de 2017 dos mil diecisiete, emitido por la Directora de Recursos Humanos de la Secretaría de Administración; </w:t>
      </w:r>
      <w:r>
        <w:rPr>
          <w:rFonts w:ascii="Arial" w:hAnsi="Arial" w:cs="Arial"/>
          <w:b/>
          <w:sz w:val="24"/>
          <w:szCs w:val="24"/>
        </w:rPr>
        <w:t xml:space="preserve">10. Documental. </w:t>
      </w:r>
      <w:r>
        <w:rPr>
          <w:rFonts w:ascii="Arial" w:hAnsi="Arial" w:cs="Arial"/>
          <w:sz w:val="24"/>
          <w:szCs w:val="24"/>
        </w:rPr>
        <w:t xml:space="preserve">Consistente en copia simple de la constancia con número de folio </w:t>
      </w:r>
      <w:r w:rsidR="00721CED">
        <w:rPr>
          <w:rFonts w:ascii="Arial" w:eastAsia="Times New Roman" w:hAnsi="Arial" w:cs="Arial"/>
          <w:bCs/>
          <w:iCs/>
          <w:caps/>
          <w:kern w:val="2"/>
          <w:sz w:val="24"/>
          <w:szCs w:val="24"/>
          <w:lang w:val="es-ES_tradnl" w:eastAsia="es-ES"/>
        </w:rPr>
        <w:t>**********</w:t>
      </w:r>
      <w:r>
        <w:rPr>
          <w:rFonts w:ascii="Arial" w:hAnsi="Arial" w:cs="Arial"/>
          <w:sz w:val="24"/>
          <w:szCs w:val="24"/>
        </w:rPr>
        <w:t xml:space="preserve">, de 17 diecisiete de octubre de 2017 dos mil diecisiete, emitido por el Jefe de Departamento de Prestaciones Económicas de la Oficina de Pensiones del Estado; </w:t>
      </w:r>
      <w:r>
        <w:rPr>
          <w:rFonts w:ascii="Arial" w:hAnsi="Arial" w:cs="Arial"/>
          <w:b/>
          <w:sz w:val="24"/>
          <w:szCs w:val="24"/>
        </w:rPr>
        <w:t>11. Documental.</w:t>
      </w:r>
      <w:r>
        <w:rPr>
          <w:rFonts w:ascii="Arial" w:hAnsi="Arial" w:cs="Arial"/>
          <w:sz w:val="24"/>
          <w:szCs w:val="24"/>
        </w:rPr>
        <w:t xml:space="preserve"> Consistente en copia simple del nombramiento de confianza de 24 veinticuatro de abril de 1992 mil novecientos noventa y dos, expedida por el Procurador General de Justicia del Estado, a favor de </w:t>
      </w:r>
      <w:r w:rsidR="00721CED">
        <w:rPr>
          <w:rFonts w:ascii="Arial" w:eastAsia="Times New Roman" w:hAnsi="Arial" w:cs="Arial"/>
          <w:bCs/>
          <w:iCs/>
          <w:caps/>
          <w:kern w:val="2"/>
          <w:sz w:val="24"/>
          <w:szCs w:val="24"/>
          <w:lang w:val="es-ES_tradnl" w:eastAsia="es-ES"/>
        </w:rPr>
        <w:t>**********</w:t>
      </w:r>
      <w:r>
        <w:rPr>
          <w:rFonts w:ascii="Arial" w:hAnsi="Arial" w:cs="Arial"/>
          <w:sz w:val="24"/>
          <w:szCs w:val="24"/>
        </w:rPr>
        <w:t xml:space="preserve">; </w:t>
      </w:r>
      <w:r w:rsidR="00EC619A">
        <w:rPr>
          <w:rFonts w:ascii="Arial" w:hAnsi="Arial" w:cs="Arial"/>
          <w:b/>
          <w:sz w:val="24"/>
          <w:szCs w:val="24"/>
        </w:rPr>
        <w:t>12.</w:t>
      </w:r>
      <w:r>
        <w:rPr>
          <w:rFonts w:ascii="Arial" w:hAnsi="Arial" w:cs="Arial"/>
          <w:b/>
          <w:sz w:val="24"/>
          <w:szCs w:val="24"/>
        </w:rPr>
        <w:t>Documental.</w:t>
      </w:r>
      <w:r>
        <w:rPr>
          <w:rFonts w:ascii="Arial" w:hAnsi="Arial" w:cs="Arial"/>
          <w:sz w:val="24"/>
          <w:szCs w:val="24"/>
        </w:rPr>
        <w:t xml:space="preserve"> Consistente en copia simple del nombramiento de confianza de 09 nueve de septiembre de 1993 mil novecientos noventa y tres, expedido por el Procurador General de Justicia del Estado, a favor de </w:t>
      </w:r>
      <w:r w:rsidR="000E0F39">
        <w:rPr>
          <w:rFonts w:ascii="Arial" w:eastAsia="Times New Roman" w:hAnsi="Arial" w:cs="Arial"/>
          <w:bCs/>
          <w:iCs/>
          <w:caps/>
          <w:kern w:val="2"/>
          <w:sz w:val="24"/>
          <w:szCs w:val="24"/>
          <w:lang w:val="es-ES_tradnl" w:eastAsia="es-ES"/>
        </w:rPr>
        <w:t>*********</w:t>
      </w:r>
      <w:proofErr w:type="gramStart"/>
      <w:r w:rsidR="000E0F39">
        <w:rPr>
          <w:rFonts w:ascii="Arial" w:eastAsia="Times New Roman" w:hAnsi="Arial" w:cs="Arial"/>
          <w:bCs/>
          <w:iCs/>
          <w:caps/>
          <w:kern w:val="2"/>
          <w:sz w:val="24"/>
          <w:szCs w:val="24"/>
          <w:lang w:val="es-ES_tradnl" w:eastAsia="es-ES"/>
        </w:rPr>
        <w:t xml:space="preserve">* </w:t>
      </w:r>
      <w:r>
        <w:rPr>
          <w:rFonts w:ascii="Arial" w:hAnsi="Arial" w:cs="Arial"/>
          <w:sz w:val="24"/>
          <w:szCs w:val="24"/>
        </w:rPr>
        <w:t>;</w:t>
      </w:r>
      <w:proofErr w:type="gramEnd"/>
      <w:r>
        <w:rPr>
          <w:rFonts w:ascii="Arial" w:hAnsi="Arial" w:cs="Arial"/>
          <w:sz w:val="24"/>
          <w:szCs w:val="24"/>
        </w:rPr>
        <w:t xml:space="preserve"> </w:t>
      </w:r>
      <w:r w:rsidR="00EC619A">
        <w:rPr>
          <w:rFonts w:ascii="Arial" w:hAnsi="Arial" w:cs="Arial"/>
          <w:b/>
          <w:sz w:val="24"/>
          <w:szCs w:val="24"/>
        </w:rPr>
        <w:t>13.</w:t>
      </w:r>
      <w:r w:rsidR="00721CED">
        <w:rPr>
          <w:rFonts w:ascii="Arial" w:hAnsi="Arial" w:cs="Arial"/>
          <w:b/>
          <w:sz w:val="24"/>
          <w:szCs w:val="24"/>
        </w:rPr>
        <w:t xml:space="preserve"> </w:t>
      </w:r>
      <w:r>
        <w:rPr>
          <w:rFonts w:ascii="Arial" w:hAnsi="Arial" w:cs="Arial"/>
          <w:b/>
          <w:sz w:val="24"/>
          <w:szCs w:val="24"/>
        </w:rPr>
        <w:t xml:space="preserve">Documental </w:t>
      </w:r>
      <w:r>
        <w:rPr>
          <w:rFonts w:ascii="Arial" w:hAnsi="Arial" w:cs="Arial"/>
          <w:sz w:val="24"/>
          <w:szCs w:val="24"/>
        </w:rPr>
        <w:t xml:space="preserve">Consistente en copia simple del nombramiento de confianza por jubilación, expedido por el Director de Recursos Humanos de la Secretaría de Administración, a favor de </w:t>
      </w:r>
      <w:r w:rsidR="00721CED">
        <w:rPr>
          <w:rFonts w:ascii="Arial" w:eastAsia="Times New Roman" w:hAnsi="Arial" w:cs="Arial"/>
          <w:bCs/>
          <w:iCs/>
          <w:caps/>
          <w:kern w:val="2"/>
          <w:sz w:val="24"/>
          <w:szCs w:val="24"/>
          <w:lang w:val="es-ES_tradnl" w:eastAsia="es-ES"/>
        </w:rPr>
        <w:t>**********</w:t>
      </w:r>
      <w:r>
        <w:rPr>
          <w:rFonts w:ascii="Arial" w:hAnsi="Arial" w:cs="Arial"/>
          <w:sz w:val="24"/>
          <w:szCs w:val="24"/>
        </w:rPr>
        <w:t xml:space="preserve">; </w:t>
      </w:r>
      <w:r>
        <w:rPr>
          <w:rFonts w:ascii="Arial" w:hAnsi="Arial" w:cs="Arial"/>
          <w:b/>
          <w:sz w:val="24"/>
          <w:szCs w:val="24"/>
        </w:rPr>
        <w:t>14. Presuncional legal y humana</w:t>
      </w:r>
      <w:r>
        <w:rPr>
          <w:rFonts w:ascii="Arial" w:hAnsi="Arial" w:cs="Arial"/>
          <w:sz w:val="24"/>
          <w:szCs w:val="24"/>
        </w:rPr>
        <w:t xml:space="preserve">; y </w:t>
      </w:r>
      <w:r>
        <w:rPr>
          <w:rFonts w:ascii="Arial" w:hAnsi="Arial" w:cs="Arial"/>
          <w:b/>
          <w:sz w:val="24"/>
          <w:szCs w:val="24"/>
        </w:rPr>
        <w:t>15. La instrumental de actuaciones</w:t>
      </w:r>
      <w:r>
        <w:rPr>
          <w:rFonts w:ascii="Arial" w:hAnsi="Arial" w:cs="Arial"/>
          <w:sz w:val="24"/>
          <w:szCs w:val="24"/>
        </w:rPr>
        <w:t>;</w:t>
      </w:r>
      <w:r>
        <w:rPr>
          <w:rFonts w:ascii="Arial" w:eastAsia="Times New Roman" w:hAnsi="Arial" w:cs="Arial"/>
          <w:sz w:val="24"/>
          <w:szCs w:val="24"/>
          <w:lang w:val="es-ES" w:eastAsia="es-ES"/>
        </w:rPr>
        <w:t xml:space="preserve"> </w:t>
      </w:r>
      <w:r w:rsidR="00484138">
        <w:rPr>
          <w:rFonts w:ascii="Arial" w:eastAsia="Times New Roman" w:hAnsi="Arial" w:cs="Arial"/>
          <w:sz w:val="24"/>
          <w:szCs w:val="24"/>
          <w:lang w:val="es-ES" w:eastAsia="es-ES"/>
        </w:rPr>
        <w:t>pruebas que</w:t>
      </w:r>
      <w:r>
        <w:rPr>
          <w:rFonts w:ascii="Arial" w:eastAsia="Times New Roman" w:hAnsi="Arial" w:cs="Arial"/>
          <w:sz w:val="24"/>
          <w:szCs w:val="24"/>
          <w:lang w:val="es-ES" w:eastAsia="es-ES"/>
        </w:rPr>
        <w:t xml:space="preserve"> se desahogan por su propia </w:t>
      </w:r>
      <w:r w:rsidR="00484138">
        <w:rPr>
          <w:rFonts w:ascii="Arial" w:eastAsia="Times New Roman" w:hAnsi="Arial" w:cs="Arial"/>
          <w:sz w:val="24"/>
          <w:szCs w:val="24"/>
          <w:lang w:val="es-ES" w:eastAsia="es-ES"/>
        </w:rPr>
        <w:t xml:space="preserve">y especial </w:t>
      </w:r>
      <w:r>
        <w:rPr>
          <w:rFonts w:ascii="Arial" w:eastAsia="Times New Roman" w:hAnsi="Arial" w:cs="Arial"/>
          <w:sz w:val="24"/>
          <w:szCs w:val="24"/>
          <w:lang w:val="es-ES" w:eastAsia="es-ES"/>
        </w:rPr>
        <w:t xml:space="preserve">naturaleza </w:t>
      </w:r>
      <w:r w:rsidRPr="00C72C88">
        <w:rPr>
          <w:rFonts w:ascii="Arial" w:eastAsia="Times New Roman" w:hAnsi="Arial" w:cs="Arial"/>
          <w:sz w:val="24"/>
          <w:szCs w:val="24"/>
          <w:lang w:val="es-ES" w:eastAsia="es-ES"/>
        </w:rPr>
        <w:t xml:space="preserve">en </w:t>
      </w:r>
      <w:r w:rsidRPr="00C72C88">
        <w:rPr>
          <w:rFonts w:ascii="Arial" w:hAnsi="Arial" w:cs="Arial"/>
          <w:sz w:val="24"/>
          <w:szCs w:val="24"/>
        </w:rPr>
        <w:t>términos de la fracción II del artículo 203, de la Ley de Procedimiento y Justicia Administrativa para el Estado.</w:t>
      </w:r>
    </w:p>
    <w:p w:rsidR="008F3DEE" w:rsidRPr="006C428F" w:rsidRDefault="008F3DEE" w:rsidP="006C428F">
      <w:pPr>
        <w:spacing w:line="360" w:lineRule="auto"/>
        <w:ind w:firstLine="567"/>
        <w:jc w:val="both"/>
        <w:rPr>
          <w:rFonts w:ascii="Arial" w:eastAsia="Times New Roman" w:hAnsi="Arial" w:cs="Arial"/>
          <w:sz w:val="24"/>
          <w:szCs w:val="24"/>
          <w:lang w:val="es-ES" w:eastAsia="es-ES"/>
        </w:rPr>
      </w:pPr>
      <w:r w:rsidRPr="008F71D4">
        <w:rPr>
          <w:rFonts w:ascii="Arial" w:eastAsia="Times New Roman" w:hAnsi="Arial" w:cs="Arial"/>
          <w:sz w:val="24"/>
          <w:szCs w:val="24"/>
          <w:lang w:val="es-ES" w:eastAsia="es-ES"/>
        </w:rPr>
        <w:t xml:space="preserve">Las </w:t>
      </w:r>
      <w:r w:rsidRPr="008F71D4">
        <w:rPr>
          <w:rFonts w:ascii="Arial" w:eastAsia="Times New Roman" w:hAnsi="Arial" w:cs="Arial"/>
          <w:b/>
          <w:sz w:val="24"/>
          <w:szCs w:val="24"/>
          <w:lang w:val="es-ES" w:eastAsia="es-ES"/>
        </w:rPr>
        <w:t xml:space="preserve">autoridades demandadas </w:t>
      </w:r>
      <w:r w:rsidR="006C428F">
        <w:rPr>
          <w:rFonts w:ascii="Arial" w:eastAsia="Times New Roman" w:hAnsi="Arial" w:cs="Arial"/>
          <w:sz w:val="24"/>
          <w:szCs w:val="24"/>
          <w:lang w:val="es-ES" w:eastAsia="es-ES"/>
        </w:rPr>
        <w:t xml:space="preserve">por conducto de su apoderado legal al dar con contestación señalaron: </w:t>
      </w:r>
    </w:p>
    <w:p w:rsidR="008F3DEE" w:rsidRDefault="008F3DEE" w:rsidP="008F3DEE">
      <w:pPr>
        <w:spacing w:after="0" w:line="240" w:lineRule="auto"/>
        <w:ind w:left="993" w:right="425"/>
        <w:jc w:val="both"/>
        <w:rPr>
          <w:rFonts w:ascii="Arial" w:eastAsia="Times New Roman" w:hAnsi="Arial" w:cs="Arial"/>
          <w:i/>
          <w:lang w:val="es-ES_tradnl" w:eastAsia="es-ES"/>
        </w:rPr>
      </w:pPr>
      <w:r w:rsidRPr="00D543F3">
        <w:rPr>
          <w:rFonts w:ascii="Arial" w:eastAsia="Times New Roman" w:hAnsi="Arial" w:cs="Arial"/>
          <w:i/>
          <w:lang w:val="es-ES" w:eastAsia="es-ES"/>
        </w:rPr>
        <w:t>“</w:t>
      </w:r>
      <w:r w:rsidRPr="0037316E">
        <w:rPr>
          <w:rFonts w:ascii="Arial" w:eastAsia="Times New Roman" w:hAnsi="Arial" w:cs="Arial"/>
          <w:i/>
          <w:lang w:val="es-ES_tradnl" w:eastAsia="es-ES"/>
        </w:rPr>
        <w:t>SE NIEGA,</w:t>
      </w:r>
      <w:r>
        <w:rPr>
          <w:rFonts w:ascii="Arial" w:eastAsia="Times New Roman" w:hAnsi="Arial" w:cs="Arial"/>
          <w:i/>
          <w:lang w:val="es-ES_tradnl" w:eastAsia="es-ES"/>
        </w:rPr>
        <w:t xml:space="preserve"> que a la administrada le asista la razón para reclamar la nulidad de la resolución administrativa dictada por mi poderdante, el Consejo Directivo de la Oficina de Pensiones del Estado de Oaxaca, y contenida en el oficio </w:t>
      </w:r>
      <w:r w:rsidR="00721CED">
        <w:rPr>
          <w:rFonts w:ascii="Arial" w:eastAsia="Times New Roman" w:hAnsi="Arial" w:cs="Arial"/>
          <w:bCs/>
          <w:iCs/>
          <w:caps/>
          <w:kern w:val="2"/>
          <w:sz w:val="24"/>
          <w:szCs w:val="24"/>
          <w:lang w:val="es-ES_tradnl" w:eastAsia="es-ES"/>
        </w:rPr>
        <w:t>**********</w:t>
      </w:r>
      <w:r>
        <w:rPr>
          <w:rFonts w:ascii="Arial" w:eastAsia="Times New Roman" w:hAnsi="Arial" w:cs="Arial"/>
          <w:i/>
          <w:lang w:val="es-ES_tradnl" w:eastAsia="es-ES"/>
        </w:rPr>
        <w:t xml:space="preserve">, de fecha quince de diciembre del año dos mil diecisiete, emitido por esta Dirección General de la Oficina de Pensiones del Estado de Oaxaca, pues dicho acto administrativo cumple cabalmente con los elementos y requisitos que la ley prevé, de conformidad con lo dispuesto por el artículo 17 de la Ley de Procedimiento y Justicia Administrativa para el Estado de Oaxaca; es decir, con los preceptos legales que los facultan, cumpliendo así, con el requisito Sine Qua Non (como lo establece el artículo 16 Constitucional), ya que en él se citaron con precisión los artículos de los cuales deriva, los fundamentos legales, los motivos, las razones, y consideraciones de hecho y de Derecho que lo justifican; y que el sentido en el que se resolvió la petición de la actora, se sustentó en argumentos que </w:t>
      </w:r>
      <w:r>
        <w:rPr>
          <w:rFonts w:ascii="Arial" w:eastAsia="Times New Roman" w:hAnsi="Arial" w:cs="Arial"/>
          <w:i/>
          <w:lang w:val="es-ES_tradnl" w:eastAsia="es-ES"/>
        </w:rPr>
        <w:lastRenderedPageBreak/>
        <w:t>soportan la legalidad de su existencia; generando con dicho proceder que él mismo sea jurídicamente válido…”</w:t>
      </w:r>
    </w:p>
    <w:p w:rsidR="008F3DEE" w:rsidRPr="00147119" w:rsidRDefault="008F3DEE" w:rsidP="008F3DEE">
      <w:pPr>
        <w:spacing w:after="100" w:afterAutospacing="1" w:line="360" w:lineRule="auto"/>
        <w:ind w:firstLine="567"/>
        <w:jc w:val="both"/>
        <w:rPr>
          <w:rFonts w:ascii="Arial" w:hAnsi="Arial" w:cs="Arial"/>
          <w:sz w:val="24"/>
          <w:szCs w:val="24"/>
        </w:rPr>
      </w:pPr>
      <w:r w:rsidRPr="00172EB8">
        <w:rPr>
          <w:rFonts w:ascii="Arial" w:eastAsia="Times New Roman" w:hAnsi="Arial" w:cs="Arial"/>
          <w:sz w:val="24"/>
          <w:szCs w:val="24"/>
          <w:lang w:val="es-ES" w:eastAsia="es-ES"/>
        </w:rPr>
        <w:t xml:space="preserve">Ofreciendo como pruebas </w:t>
      </w:r>
      <w:r w:rsidR="003C01EA">
        <w:rPr>
          <w:rFonts w:ascii="Arial" w:eastAsia="Times New Roman" w:hAnsi="Arial" w:cs="Arial"/>
          <w:sz w:val="24"/>
          <w:szCs w:val="24"/>
          <w:lang w:val="es-ES" w:eastAsia="es-ES"/>
        </w:rPr>
        <w:t xml:space="preserve">las </w:t>
      </w:r>
      <w:r w:rsidRPr="00172EB8">
        <w:rPr>
          <w:rFonts w:ascii="Arial" w:eastAsia="Times New Roman" w:hAnsi="Arial" w:cs="Arial"/>
          <w:sz w:val="24"/>
          <w:szCs w:val="24"/>
          <w:lang w:val="es-ES" w:eastAsia="es-ES"/>
        </w:rPr>
        <w:t>siguientes:</w:t>
      </w:r>
      <w:r>
        <w:rPr>
          <w:rFonts w:ascii="Arial" w:eastAsia="Times New Roman" w:hAnsi="Arial" w:cs="Arial"/>
          <w:sz w:val="24"/>
          <w:szCs w:val="24"/>
          <w:lang w:val="es-ES" w:eastAsia="es-ES"/>
        </w:rPr>
        <w:t xml:space="preserve"> </w:t>
      </w:r>
      <w:r>
        <w:rPr>
          <w:rFonts w:ascii="Arial" w:eastAsia="Times New Roman" w:hAnsi="Arial" w:cs="Arial"/>
          <w:b/>
          <w:sz w:val="24"/>
          <w:szCs w:val="24"/>
          <w:lang w:val="es-ES" w:eastAsia="es-ES"/>
        </w:rPr>
        <w:t xml:space="preserve">1. La documental pública. </w:t>
      </w:r>
      <w:r>
        <w:rPr>
          <w:rFonts w:ascii="Arial" w:eastAsia="Times New Roman" w:hAnsi="Arial" w:cs="Arial"/>
          <w:sz w:val="24"/>
          <w:szCs w:val="24"/>
          <w:lang w:val="es-ES" w:eastAsia="es-ES"/>
        </w:rPr>
        <w:t xml:space="preserve">Consistente en copia debidamente certificada del </w:t>
      </w:r>
      <w:r>
        <w:rPr>
          <w:rFonts w:ascii="Arial" w:eastAsia="Times New Roman" w:hAnsi="Arial" w:cs="Arial"/>
          <w:b/>
          <w:sz w:val="24"/>
          <w:szCs w:val="24"/>
          <w:lang w:val="es-ES" w:eastAsia="es-ES"/>
        </w:rPr>
        <w:t xml:space="preserve">Poder </w:t>
      </w:r>
      <w:r w:rsidR="00721CED">
        <w:rPr>
          <w:rFonts w:ascii="Arial" w:eastAsia="Times New Roman" w:hAnsi="Arial" w:cs="Arial"/>
          <w:b/>
          <w:sz w:val="24"/>
          <w:szCs w:val="24"/>
          <w:lang w:val="es-ES" w:eastAsia="es-ES"/>
        </w:rPr>
        <w:t xml:space="preserve">Notarial </w:t>
      </w:r>
      <w:r w:rsidR="00721CED">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 w:eastAsia="es-ES"/>
        </w:rPr>
        <w:t xml:space="preserve">, volumen número 58 de fecha seis de marzo de dos mil diecisiete, pasada ante la fe del Notario Público número 90 en el Estado, Licenciado Octavio Eduardo Manzano Trovamala Huerta, con la cual acredita su personalidad como apoderado legal del Consejo Directivo de la Oficina de Pensiones del Estado de Oaxaca; </w:t>
      </w:r>
      <w:r>
        <w:rPr>
          <w:rFonts w:ascii="Arial" w:eastAsia="Times New Roman" w:hAnsi="Arial" w:cs="Arial"/>
          <w:b/>
          <w:sz w:val="24"/>
          <w:szCs w:val="24"/>
          <w:lang w:val="es-ES" w:eastAsia="es-ES"/>
        </w:rPr>
        <w:t xml:space="preserve">2. Documental Pública. </w:t>
      </w:r>
      <w:r>
        <w:rPr>
          <w:rFonts w:ascii="Arial" w:eastAsia="Times New Roman" w:hAnsi="Arial" w:cs="Arial"/>
          <w:sz w:val="24"/>
          <w:szCs w:val="24"/>
          <w:lang w:val="es-ES" w:eastAsia="es-ES"/>
        </w:rPr>
        <w:t xml:space="preserve">Consistente en copia certificada del oficio </w:t>
      </w:r>
      <w:r w:rsidR="00721CED">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 w:eastAsia="es-ES"/>
        </w:rPr>
        <w:t xml:space="preserve">, de fecha 15 quince de diciembre de 2017 dos mil diecisiete dirigido a la C. </w:t>
      </w:r>
      <w:r w:rsidR="000E0F39">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 w:eastAsia="es-ES"/>
        </w:rPr>
        <w:t xml:space="preserve">; </w:t>
      </w:r>
      <w:r>
        <w:rPr>
          <w:rFonts w:ascii="Arial" w:eastAsia="Times New Roman" w:hAnsi="Arial" w:cs="Arial"/>
          <w:b/>
          <w:sz w:val="24"/>
          <w:szCs w:val="24"/>
          <w:lang w:val="es-ES" w:eastAsia="es-ES"/>
        </w:rPr>
        <w:t xml:space="preserve">3. La presuncional legal y humana </w:t>
      </w:r>
      <w:r>
        <w:rPr>
          <w:rFonts w:ascii="Arial" w:eastAsia="Times New Roman" w:hAnsi="Arial" w:cs="Arial"/>
          <w:sz w:val="24"/>
          <w:szCs w:val="24"/>
          <w:lang w:val="es-ES" w:eastAsia="es-ES"/>
        </w:rPr>
        <w:t xml:space="preserve">y </w:t>
      </w:r>
      <w:r>
        <w:rPr>
          <w:rFonts w:ascii="Arial" w:eastAsia="Times New Roman" w:hAnsi="Arial" w:cs="Arial"/>
          <w:b/>
          <w:sz w:val="24"/>
          <w:szCs w:val="24"/>
          <w:lang w:val="es-ES" w:eastAsia="es-ES"/>
        </w:rPr>
        <w:t>4. La instrumental de actuaciones</w:t>
      </w:r>
      <w:r w:rsidRPr="00172EB8">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172EB8">
        <w:rPr>
          <w:rFonts w:ascii="Arial" w:hAnsi="Arial" w:cs="Arial"/>
          <w:sz w:val="24"/>
          <w:szCs w:val="24"/>
        </w:rPr>
        <w:t>las dos primeras pruebas son plenas, por haber sido expedidas por autoridad competente en ejercicio de sus funciones y las dos restantes se desahogan por su propia y especial naturaleza, en los términos de la fracción II del artículo 203, de la Ley de Procedimiento y Justicia Administrativa</w:t>
      </w:r>
      <w:r>
        <w:rPr>
          <w:rFonts w:ascii="Arial" w:hAnsi="Arial" w:cs="Arial"/>
          <w:sz w:val="24"/>
          <w:szCs w:val="24"/>
        </w:rPr>
        <w:t xml:space="preserve"> para el Estado.</w:t>
      </w:r>
    </w:p>
    <w:p w:rsidR="008F3DEE" w:rsidRDefault="008F3DEE" w:rsidP="008F3DEE">
      <w:pPr>
        <w:spacing w:after="0" w:line="360" w:lineRule="auto"/>
        <w:ind w:firstLine="708"/>
        <w:jc w:val="both"/>
        <w:rPr>
          <w:rFonts w:ascii="Arial" w:hAnsi="Arial" w:cs="Arial"/>
          <w:sz w:val="24"/>
          <w:szCs w:val="24"/>
        </w:rPr>
      </w:pPr>
      <w:r w:rsidRPr="00143552">
        <w:rPr>
          <w:rFonts w:ascii="Arial" w:hAnsi="Arial" w:cs="Arial"/>
          <w:sz w:val="24"/>
          <w:szCs w:val="24"/>
        </w:rPr>
        <w:t xml:space="preserve">Ahora bien, la actora solicita: </w:t>
      </w:r>
      <w:r w:rsidRPr="00143552">
        <w:rPr>
          <w:rFonts w:ascii="Arial" w:hAnsi="Arial" w:cs="Arial"/>
          <w:b/>
          <w:sz w:val="24"/>
          <w:szCs w:val="24"/>
        </w:rPr>
        <w:t>a)</w:t>
      </w:r>
      <w:r w:rsidRPr="00143552">
        <w:rPr>
          <w:rFonts w:ascii="Arial" w:hAnsi="Arial" w:cs="Arial"/>
          <w:sz w:val="24"/>
          <w:szCs w:val="24"/>
        </w:rPr>
        <w:t xml:space="preserve"> que se le otorguen las mismas prestaciones que a los trabajadores de base, </w:t>
      </w:r>
      <w:r w:rsidRPr="00143552">
        <w:rPr>
          <w:rFonts w:ascii="Arial" w:hAnsi="Arial" w:cs="Arial"/>
          <w:b/>
          <w:sz w:val="24"/>
          <w:szCs w:val="24"/>
        </w:rPr>
        <w:t xml:space="preserve">b) </w:t>
      </w:r>
      <w:r w:rsidRPr="00143552">
        <w:rPr>
          <w:rFonts w:ascii="Arial" w:hAnsi="Arial" w:cs="Arial"/>
          <w:sz w:val="24"/>
          <w:szCs w:val="24"/>
        </w:rPr>
        <w:t xml:space="preserve">que no se le haga efectiva la retención del 9% establecida en el artículo 6 fracción III de la Ley de Pensiones para los Trabajadores del Gobierno del Estado de Oaxaca, y </w:t>
      </w:r>
      <w:r w:rsidRPr="00143552">
        <w:rPr>
          <w:rFonts w:ascii="Arial" w:hAnsi="Arial" w:cs="Arial"/>
          <w:b/>
          <w:sz w:val="24"/>
          <w:szCs w:val="24"/>
        </w:rPr>
        <w:t xml:space="preserve">c) </w:t>
      </w:r>
      <w:r w:rsidRPr="00143552">
        <w:rPr>
          <w:rFonts w:ascii="Arial" w:hAnsi="Arial" w:cs="Arial"/>
          <w:sz w:val="24"/>
          <w:szCs w:val="24"/>
        </w:rPr>
        <w:t>que le sean devueltas las cantidades descontadas de su sueldo para el fondo de pensiones como servidor público, que son, las correspondientes a partir del primero de enero de dos mil diecinueve hasta la fecha que sea resuelta su petición, de forma retroactiva; por lo que, éste Juzgador procede al análisis del acto administrativo impugnado</w:t>
      </w:r>
      <w:r w:rsidR="00B21B80">
        <w:rPr>
          <w:rFonts w:ascii="Arial" w:hAnsi="Arial" w:cs="Arial"/>
          <w:sz w:val="24"/>
          <w:szCs w:val="24"/>
        </w:rPr>
        <w:t>,</w:t>
      </w:r>
      <w:r w:rsidRPr="00143552">
        <w:rPr>
          <w:rFonts w:ascii="Arial" w:hAnsi="Arial" w:cs="Arial"/>
          <w:sz w:val="24"/>
          <w:szCs w:val="24"/>
        </w:rPr>
        <w:t xml:space="preserve"> oficio número </w:t>
      </w:r>
      <w:r w:rsidR="00721CED">
        <w:rPr>
          <w:rFonts w:ascii="Arial" w:eastAsia="Times New Roman" w:hAnsi="Arial" w:cs="Arial"/>
          <w:bCs/>
          <w:iCs/>
          <w:caps/>
          <w:kern w:val="2"/>
          <w:sz w:val="24"/>
          <w:szCs w:val="24"/>
          <w:lang w:val="es-ES_tradnl" w:eastAsia="es-ES"/>
        </w:rPr>
        <w:t xml:space="preserve">********** </w:t>
      </w:r>
      <w:r w:rsidRPr="00143552">
        <w:rPr>
          <w:rFonts w:ascii="Arial" w:eastAsia="Times New Roman" w:hAnsi="Arial" w:cs="Arial"/>
          <w:color w:val="000000"/>
          <w:sz w:val="24"/>
          <w:szCs w:val="24"/>
          <w:lang w:val="es-ES" w:eastAsia="es-ES"/>
        </w:rPr>
        <w:t>de quince de diciembre de dos mil diecisiete,</w:t>
      </w:r>
      <w:r w:rsidRPr="00143552">
        <w:rPr>
          <w:rFonts w:ascii="Arial" w:hAnsi="Arial" w:cs="Arial"/>
          <w:sz w:val="24"/>
          <w:szCs w:val="24"/>
        </w:rPr>
        <w:t xml:space="preserve"> emitido por el Director General de la Oficina de Pensiones del Gobierno del Estado</w:t>
      </w:r>
      <w:r>
        <w:rPr>
          <w:rFonts w:ascii="Arial" w:hAnsi="Arial" w:cs="Arial"/>
          <w:sz w:val="24"/>
          <w:szCs w:val="24"/>
        </w:rPr>
        <w:t>, en la parte que aquí interesa:</w:t>
      </w:r>
    </w:p>
    <w:p w:rsidR="007A3FF5" w:rsidRPr="008168B6" w:rsidRDefault="007A3FF5" w:rsidP="008F3DEE">
      <w:pPr>
        <w:spacing w:after="0" w:line="360" w:lineRule="auto"/>
        <w:ind w:firstLine="708"/>
        <w:jc w:val="both"/>
        <w:rPr>
          <w:rFonts w:ascii="Arial" w:hAnsi="Arial" w:cs="Arial"/>
          <w:sz w:val="24"/>
          <w:szCs w:val="24"/>
        </w:rPr>
      </w:pPr>
    </w:p>
    <w:p w:rsidR="008F3DEE" w:rsidRPr="00E31EA2" w:rsidRDefault="008F3DEE" w:rsidP="008F3DEE">
      <w:pPr>
        <w:spacing w:after="0" w:line="360" w:lineRule="auto"/>
        <w:ind w:left="708" w:right="283"/>
        <w:jc w:val="both"/>
        <w:rPr>
          <w:rFonts w:ascii="Arial" w:eastAsia="Times New Roman" w:hAnsi="Arial" w:cs="Arial"/>
          <w:i/>
          <w:lang w:val="es-ES_tradnl" w:eastAsia="es-ES"/>
        </w:rPr>
      </w:pPr>
      <w:r>
        <w:rPr>
          <w:rFonts w:ascii="Arial" w:eastAsia="Times New Roman" w:hAnsi="Arial" w:cs="Arial"/>
          <w:i/>
          <w:lang w:val="es-ES_tradnl" w:eastAsia="es-ES"/>
        </w:rPr>
        <w:t>“</w:t>
      </w:r>
      <w:r>
        <w:rPr>
          <w:rFonts w:ascii="Arial" w:eastAsia="Times New Roman" w:hAnsi="Arial" w:cs="Arial"/>
          <w:b/>
          <w:i/>
          <w:lang w:val="es-ES_tradnl" w:eastAsia="es-ES"/>
        </w:rPr>
        <w:t xml:space="preserve">SEGUNDO.- </w:t>
      </w:r>
      <w:r>
        <w:rPr>
          <w:rFonts w:ascii="Arial" w:eastAsia="Times New Roman" w:hAnsi="Arial" w:cs="Arial"/>
          <w:i/>
          <w:lang w:val="es-ES_tradnl" w:eastAsia="es-ES"/>
        </w:rPr>
        <w:t xml:space="preserve">Con base en los argumentos esgrimidos en el apartado de conclusiones del presente dictamen de donde se deduce que tiene derecho de gozar una pensión por jubilación; de conformidad con lo establecido en los artículos 1, 2, 5 fracción I inciso a), 29, 31, 50 fracción I, 53, 54, 79, 88 fracción I y IV y 89 fracción I y transitorio cuarto de la Ley de Pensiones para los Trabajadores del Gobierno del Estado, en relación directa con la cláusula séptima inciso f), del convenio laboral de 1982, cláusula vigésima primera del convenio de 1986 y la cláusula quinta del convenio laboral de 1989, todos firmados por el Gobierno del Estado y el Sindicato de Trabajadores de los Poderes del Estado e Instituciones Descentralizadas de Carácter Estatal de Oaxaca; </w:t>
      </w:r>
      <w:r>
        <w:rPr>
          <w:rFonts w:ascii="Arial" w:eastAsia="Times New Roman" w:hAnsi="Arial" w:cs="Arial"/>
          <w:b/>
          <w:i/>
          <w:lang w:val="es-ES_tradnl" w:eastAsia="es-ES"/>
        </w:rPr>
        <w:t xml:space="preserve">se autoriza la pensión por jubilación a la ciudadana </w:t>
      </w:r>
      <w:r w:rsidR="00721CED">
        <w:rPr>
          <w:rFonts w:ascii="Arial" w:eastAsia="Times New Roman" w:hAnsi="Arial" w:cs="Arial"/>
          <w:bCs/>
          <w:iCs/>
          <w:caps/>
          <w:kern w:val="2"/>
          <w:sz w:val="24"/>
          <w:szCs w:val="24"/>
          <w:lang w:val="es-ES_tradnl" w:eastAsia="es-ES"/>
        </w:rPr>
        <w:t xml:space="preserve">********** </w:t>
      </w:r>
      <w:r>
        <w:rPr>
          <w:rFonts w:ascii="Arial" w:eastAsia="Times New Roman" w:hAnsi="Arial" w:cs="Arial"/>
          <w:b/>
          <w:i/>
          <w:lang w:val="es-ES_tradnl" w:eastAsia="es-ES"/>
        </w:rPr>
        <w:t>por el 100% del sueldo base que percibe un Administrativo, que es de $5, 035.00 (Cinco mil treinta y cinco pesos 00/100 m.n.)</w:t>
      </w:r>
      <w:r>
        <w:rPr>
          <w:rFonts w:ascii="Arial" w:eastAsia="Times New Roman" w:hAnsi="Arial" w:cs="Arial"/>
          <w:i/>
          <w:lang w:val="es-ES_tradnl" w:eastAsia="es-ES"/>
        </w:rPr>
        <w:t>.</w:t>
      </w:r>
    </w:p>
    <w:p w:rsidR="00B21B80" w:rsidRDefault="00B21B80" w:rsidP="00B21B80">
      <w:pPr>
        <w:spacing w:after="0" w:line="360" w:lineRule="auto"/>
        <w:ind w:firstLine="708"/>
        <w:jc w:val="both"/>
        <w:rPr>
          <w:rFonts w:ascii="Arial" w:eastAsia="Times New Roman" w:hAnsi="Arial" w:cs="Arial"/>
          <w:sz w:val="24"/>
          <w:szCs w:val="24"/>
          <w:lang w:val="es-ES" w:eastAsia="es-ES"/>
        </w:rPr>
      </w:pPr>
    </w:p>
    <w:p w:rsidR="008F3DEE" w:rsidRDefault="008F3DEE" w:rsidP="008F3DEE">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De lo transcrito se advierte</w:t>
      </w:r>
      <w:r w:rsidR="009F56EA">
        <w:rPr>
          <w:rFonts w:ascii="Arial" w:eastAsia="Times New Roman" w:hAnsi="Arial" w:cs="Arial"/>
          <w:sz w:val="24"/>
          <w:szCs w:val="24"/>
          <w:lang w:val="es-ES" w:eastAsia="es-ES"/>
        </w:rPr>
        <w:t xml:space="preserve">, que entre otros artículos que sirvieron de fundamento para que </w:t>
      </w:r>
      <w:r w:rsidRPr="00C72C88">
        <w:rPr>
          <w:rFonts w:ascii="Arial" w:eastAsia="Times New Roman" w:hAnsi="Arial" w:cs="Arial"/>
          <w:sz w:val="24"/>
          <w:szCs w:val="24"/>
          <w:lang w:val="es-ES" w:eastAsia="es-ES"/>
        </w:rPr>
        <w:t>la autoridad demandada</w:t>
      </w:r>
      <w:r>
        <w:rPr>
          <w:rFonts w:ascii="Arial" w:eastAsia="Times New Roman" w:hAnsi="Arial" w:cs="Arial"/>
          <w:sz w:val="24"/>
          <w:szCs w:val="24"/>
          <w:lang w:val="es-ES" w:eastAsia="es-ES"/>
        </w:rPr>
        <w:t xml:space="preserve"> otorgara la pensión por jubilación a </w:t>
      </w:r>
      <w:r>
        <w:rPr>
          <w:rFonts w:ascii="Arial" w:eastAsia="Times New Roman" w:hAnsi="Arial" w:cs="Arial"/>
          <w:sz w:val="24"/>
          <w:szCs w:val="24"/>
          <w:lang w:val="es-ES" w:eastAsia="es-ES"/>
        </w:rPr>
        <w:lastRenderedPageBreak/>
        <w:t xml:space="preserve">la actora, fue el artículo 54 de la Ley de Pensiones para los Trabajadores del Gobierno del Estado, </w:t>
      </w:r>
      <w:r w:rsidR="009F56EA">
        <w:rPr>
          <w:rFonts w:ascii="Arial" w:eastAsia="Times New Roman" w:hAnsi="Arial" w:cs="Arial"/>
          <w:sz w:val="24"/>
          <w:szCs w:val="24"/>
          <w:lang w:val="es-ES" w:eastAsia="es-ES"/>
        </w:rPr>
        <w:t xml:space="preserve">que </w:t>
      </w:r>
      <w:r>
        <w:rPr>
          <w:rFonts w:ascii="Arial" w:eastAsia="Times New Roman" w:hAnsi="Arial" w:cs="Arial"/>
          <w:sz w:val="24"/>
          <w:szCs w:val="24"/>
          <w:lang w:val="es-ES" w:eastAsia="es-ES"/>
        </w:rPr>
        <w:t>establece:</w:t>
      </w:r>
    </w:p>
    <w:p w:rsidR="008F3DEE" w:rsidRPr="00517F21" w:rsidRDefault="008F3DEE" w:rsidP="007A3FF5">
      <w:pPr>
        <w:spacing w:after="0" w:line="240" w:lineRule="auto"/>
        <w:ind w:left="567" w:right="425" w:firstLine="708"/>
        <w:jc w:val="both"/>
        <w:rPr>
          <w:rFonts w:ascii="Arial" w:eastAsia="Times New Roman" w:hAnsi="Arial" w:cs="Arial"/>
          <w:i/>
          <w:lang w:val="es-ES" w:eastAsia="es-ES"/>
        </w:rPr>
      </w:pPr>
      <w:r>
        <w:rPr>
          <w:rFonts w:ascii="Arial" w:eastAsia="Times New Roman" w:hAnsi="Arial" w:cs="Arial"/>
          <w:b/>
          <w:i/>
          <w:lang w:val="es-ES" w:eastAsia="es-ES"/>
        </w:rPr>
        <w:t>“</w:t>
      </w:r>
      <w:r w:rsidRPr="00517F21">
        <w:rPr>
          <w:rFonts w:ascii="Arial" w:eastAsia="Times New Roman" w:hAnsi="Arial" w:cs="Arial"/>
          <w:b/>
          <w:i/>
          <w:lang w:val="es-ES" w:eastAsia="es-ES"/>
        </w:rPr>
        <w:t xml:space="preserve">Artículo 54.- </w:t>
      </w:r>
      <w:r w:rsidRPr="00517F21">
        <w:rPr>
          <w:rFonts w:ascii="Arial" w:eastAsia="Times New Roman" w:hAnsi="Arial" w:cs="Arial"/>
          <w:i/>
          <w:lang w:val="es-ES" w:eastAsia="es-ES"/>
        </w:rPr>
        <w:t>Al monto resultante de la pensión señalada en el artículo anterior se integrarán las prestaciones siguientes:</w:t>
      </w:r>
    </w:p>
    <w:p w:rsidR="008F3DEE" w:rsidRPr="00517F21" w:rsidRDefault="008F3DEE" w:rsidP="007A3FF5">
      <w:pPr>
        <w:spacing w:after="0" w:line="240" w:lineRule="auto"/>
        <w:ind w:left="567" w:right="425" w:firstLine="708"/>
        <w:jc w:val="both"/>
        <w:rPr>
          <w:rFonts w:ascii="Arial" w:eastAsia="Times New Roman" w:hAnsi="Arial" w:cs="Arial"/>
          <w:i/>
          <w:lang w:val="es-ES" w:eastAsia="es-ES"/>
        </w:rPr>
      </w:pPr>
      <w:r w:rsidRPr="00517F21">
        <w:rPr>
          <w:rFonts w:ascii="Arial" w:eastAsia="Times New Roman" w:hAnsi="Arial" w:cs="Arial"/>
          <w:i/>
          <w:lang w:val="es-ES" w:eastAsia="es-ES"/>
        </w:rPr>
        <w:t xml:space="preserve">I. Jubilados: tratándose de aquellos que </w:t>
      </w:r>
      <w:r w:rsidRPr="00517F21">
        <w:rPr>
          <w:rFonts w:ascii="Arial" w:eastAsia="Times New Roman" w:hAnsi="Arial" w:cs="Arial"/>
          <w:b/>
          <w:i/>
          <w:lang w:val="es-ES" w:eastAsia="es-ES"/>
        </w:rPr>
        <w:t>fueron trabajadores de base</w:t>
      </w:r>
      <w:r w:rsidRPr="00517F21">
        <w:rPr>
          <w:rFonts w:ascii="Arial" w:eastAsia="Times New Roman" w:hAnsi="Arial" w:cs="Arial"/>
          <w:i/>
          <w:lang w:val="es-ES" w:eastAsia="es-ES"/>
        </w:rPr>
        <w:t xml:space="preserve"> se integrarán la previsión social múltiple, despensa, vida cara, quinquenios, aguinaldo, estímulo del día jubilado, día de las madres y canasta navideña.</w:t>
      </w:r>
    </w:p>
    <w:p w:rsidR="008F3DEE" w:rsidRPr="00517F21" w:rsidRDefault="008F3DEE" w:rsidP="007A3FF5">
      <w:pPr>
        <w:spacing w:after="0" w:line="240" w:lineRule="auto"/>
        <w:ind w:left="567" w:right="425" w:firstLine="708"/>
        <w:jc w:val="both"/>
        <w:rPr>
          <w:rFonts w:ascii="Arial" w:eastAsia="Times New Roman" w:hAnsi="Arial" w:cs="Arial"/>
          <w:i/>
          <w:lang w:val="es-ES" w:eastAsia="es-ES"/>
        </w:rPr>
      </w:pPr>
      <w:r w:rsidRPr="00517F21">
        <w:rPr>
          <w:rFonts w:ascii="Arial" w:eastAsia="Times New Roman" w:hAnsi="Arial" w:cs="Arial"/>
          <w:i/>
          <w:lang w:val="es-ES" w:eastAsia="es-ES"/>
        </w:rPr>
        <w:t>El aguinaldo para jubilados será equivalente a 70 días de la cuantía diaria; y</w:t>
      </w:r>
    </w:p>
    <w:p w:rsidR="008F3DEE" w:rsidRPr="00517F21" w:rsidRDefault="008F3DEE" w:rsidP="007A3FF5">
      <w:pPr>
        <w:spacing w:after="0" w:line="240" w:lineRule="auto"/>
        <w:ind w:left="567" w:right="425" w:firstLine="708"/>
        <w:jc w:val="both"/>
        <w:rPr>
          <w:rFonts w:ascii="Arial" w:eastAsia="Times New Roman" w:hAnsi="Arial" w:cs="Arial"/>
          <w:i/>
          <w:lang w:val="es-ES" w:eastAsia="es-ES"/>
        </w:rPr>
      </w:pPr>
      <w:r w:rsidRPr="00517F21">
        <w:rPr>
          <w:rFonts w:ascii="Arial" w:eastAsia="Times New Roman" w:hAnsi="Arial" w:cs="Arial"/>
          <w:i/>
          <w:lang w:val="es-ES" w:eastAsia="es-ES"/>
        </w:rPr>
        <w:t>II. Pensionados y pensionistas: canasta navideña.</w:t>
      </w:r>
    </w:p>
    <w:p w:rsidR="008F3DEE" w:rsidRPr="00517F21" w:rsidRDefault="008F3DEE" w:rsidP="007A3FF5">
      <w:pPr>
        <w:spacing w:after="0" w:line="240" w:lineRule="auto"/>
        <w:ind w:left="567" w:right="425" w:firstLine="708"/>
        <w:jc w:val="both"/>
        <w:rPr>
          <w:rFonts w:ascii="Arial" w:eastAsia="Times New Roman" w:hAnsi="Arial" w:cs="Arial"/>
          <w:i/>
          <w:lang w:val="es-ES" w:eastAsia="es-ES"/>
        </w:rPr>
      </w:pPr>
      <w:r w:rsidRPr="00517F21">
        <w:rPr>
          <w:rFonts w:ascii="Arial" w:eastAsia="Times New Roman" w:hAnsi="Arial" w:cs="Arial"/>
          <w:i/>
          <w:lang w:val="es-ES" w:eastAsia="es-ES"/>
        </w:rPr>
        <w:t>Los montos de las prestaciones señaladas en las fracciones anteriores serán determinados por acuerdo del Consejo Directivo, mismos que no deberán ser superiores a los montos que se otorguen a los trabajadores activos.</w:t>
      </w:r>
    </w:p>
    <w:p w:rsidR="008F3DEE" w:rsidRPr="00E31EA2" w:rsidRDefault="008F3DEE" w:rsidP="007A3FF5">
      <w:pPr>
        <w:spacing w:after="0" w:line="240" w:lineRule="auto"/>
        <w:ind w:left="567" w:right="425" w:firstLine="708"/>
        <w:jc w:val="both"/>
        <w:rPr>
          <w:rFonts w:ascii="Arial" w:eastAsia="Times New Roman" w:hAnsi="Arial" w:cs="Arial"/>
          <w:i/>
          <w:lang w:val="es-ES" w:eastAsia="es-ES"/>
        </w:rPr>
      </w:pPr>
      <w:r w:rsidRPr="00517F21">
        <w:rPr>
          <w:rFonts w:ascii="Arial" w:eastAsia="Times New Roman" w:hAnsi="Arial" w:cs="Arial"/>
          <w:i/>
          <w:lang w:val="es-ES" w:eastAsia="es-ES"/>
        </w:rPr>
        <w:t>Asimismo, no podrán otorgarse nuevas prestaciones con cargo al fondo de pensiones, si llegase a ocurrir su otorgamiento, su costo deberá ser cubierto con el presupuesto de egresos autorizado en el Decreto de Presupuesto Egresos del Estado para el ejercicio fiscal correspondiente.</w:t>
      </w:r>
      <w:r>
        <w:rPr>
          <w:rFonts w:ascii="Arial" w:eastAsia="Times New Roman" w:hAnsi="Arial" w:cs="Arial"/>
          <w:i/>
          <w:lang w:val="es-ES" w:eastAsia="es-ES"/>
        </w:rPr>
        <w:t>”</w:t>
      </w:r>
    </w:p>
    <w:p w:rsidR="008F3DEE" w:rsidRDefault="008F3DEE" w:rsidP="00467F4A">
      <w:pPr>
        <w:spacing w:after="0" w:line="240" w:lineRule="auto"/>
        <w:ind w:left="567" w:right="708" w:firstLine="708"/>
        <w:jc w:val="both"/>
        <w:rPr>
          <w:rFonts w:ascii="Arial" w:eastAsia="Times New Roman" w:hAnsi="Arial" w:cs="Arial"/>
          <w:b/>
          <w:i/>
          <w:lang w:val="es-ES" w:eastAsia="es-ES"/>
        </w:rPr>
      </w:pPr>
      <w:r w:rsidRPr="00517F21">
        <w:rPr>
          <w:rFonts w:ascii="Arial" w:eastAsia="Times New Roman" w:hAnsi="Arial" w:cs="Arial"/>
          <w:b/>
          <w:i/>
          <w:lang w:val="es-ES" w:eastAsia="es-ES"/>
        </w:rPr>
        <w:t>(Énfasis añadido)</w:t>
      </w:r>
    </w:p>
    <w:p w:rsidR="00B21B80" w:rsidRDefault="00B21B80" w:rsidP="00B8124A">
      <w:pPr>
        <w:spacing w:after="0" w:line="360" w:lineRule="auto"/>
        <w:ind w:firstLine="708"/>
        <w:jc w:val="both"/>
        <w:rPr>
          <w:rFonts w:ascii="Arial" w:eastAsia="Times New Roman" w:hAnsi="Arial" w:cs="Arial"/>
          <w:sz w:val="24"/>
          <w:szCs w:val="24"/>
          <w:lang w:val="es-ES" w:eastAsia="es-ES"/>
        </w:rPr>
      </w:pPr>
    </w:p>
    <w:p w:rsidR="009520EC" w:rsidRPr="00D118C5" w:rsidRDefault="009520EC" w:rsidP="009520EC">
      <w:pPr>
        <w:spacing w:after="100" w:afterAutospacing="1" w:line="360" w:lineRule="auto"/>
        <w:ind w:firstLine="708"/>
        <w:jc w:val="both"/>
        <w:rPr>
          <w:rFonts w:ascii="Arial" w:eastAsia="Times New Roman" w:hAnsi="Arial" w:cs="Arial"/>
          <w:sz w:val="24"/>
          <w:szCs w:val="24"/>
          <w:lang w:val="es-ES" w:eastAsia="es-ES"/>
        </w:rPr>
      </w:pPr>
      <w:r w:rsidRPr="00D118C5">
        <w:rPr>
          <w:rFonts w:ascii="Arial" w:eastAsia="Times New Roman" w:hAnsi="Arial" w:cs="Arial"/>
          <w:sz w:val="24"/>
          <w:szCs w:val="24"/>
          <w:lang w:val="es-ES" w:eastAsia="es-ES"/>
        </w:rPr>
        <w:t>El artículo transcrito en su fracción I, señala</w:t>
      </w:r>
      <w:r w:rsidR="004D6800">
        <w:rPr>
          <w:rFonts w:ascii="Arial" w:eastAsia="Times New Roman" w:hAnsi="Arial" w:cs="Arial"/>
          <w:sz w:val="24"/>
          <w:szCs w:val="24"/>
          <w:lang w:val="es-ES" w:eastAsia="es-ES"/>
        </w:rPr>
        <w:t>,</w:t>
      </w:r>
      <w:r w:rsidRPr="00D118C5">
        <w:rPr>
          <w:rFonts w:ascii="Arial" w:eastAsia="Times New Roman" w:hAnsi="Arial" w:cs="Arial"/>
          <w:sz w:val="24"/>
          <w:szCs w:val="24"/>
          <w:lang w:val="es-ES" w:eastAsia="es-ES"/>
        </w:rPr>
        <w:t xml:space="preserve"> que sólo los </w:t>
      </w:r>
      <w:r w:rsidRPr="00D118C5">
        <w:rPr>
          <w:rFonts w:ascii="Arial" w:eastAsia="Times New Roman" w:hAnsi="Arial" w:cs="Arial"/>
          <w:b/>
          <w:sz w:val="24"/>
          <w:szCs w:val="24"/>
          <w:lang w:val="es-ES" w:eastAsia="es-ES"/>
        </w:rPr>
        <w:t>trabajadores de base</w:t>
      </w:r>
      <w:r w:rsidRPr="00D118C5">
        <w:rPr>
          <w:rFonts w:ascii="Arial" w:eastAsia="Times New Roman" w:hAnsi="Arial" w:cs="Arial"/>
          <w:sz w:val="24"/>
          <w:szCs w:val="24"/>
          <w:lang w:val="es-ES" w:eastAsia="es-ES"/>
        </w:rPr>
        <w:t xml:space="preserve"> tienen derecho a que en el monto de su pensión por jubilación, se integre con las prestaciones de previsión social múltiple, despensa, vida cara, quinquenios, aguinaldo, estímulo del día jubilado, día de las madres y canasta navideña, beneficios que le corresponde a los </w:t>
      </w:r>
      <w:r w:rsidR="00467F4A">
        <w:rPr>
          <w:rFonts w:ascii="Arial" w:eastAsia="Times New Roman" w:hAnsi="Arial" w:cs="Arial"/>
          <w:b/>
          <w:sz w:val="24"/>
          <w:szCs w:val="24"/>
          <w:lang w:val="es-ES" w:eastAsia="es-ES"/>
        </w:rPr>
        <w:t>trabajadores de base</w:t>
      </w:r>
      <w:r w:rsidRPr="00D118C5">
        <w:rPr>
          <w:rFonts w:ascii="Arial" w:eastAsia="Times New Roman" w:hAnsi="Arial" w:cs="Arial"/>
          <w:sz w:val="24"/>
          <w:szCs w:val="24"/>
          <w:lang w:val="es-ES" w:eastAsia="es-ES"/>
        </w:rPr>
        <w:t xml:space="preserve">, </w:t>
      </w:r>
      <w:r w:rsidR="00467F4A">
        <w:rPr>
          <w:rFonts w:ascii="Arial" w:eastAsia="Times New Roman" w:hAnsi="Arial" w:cs="Arial"/>
          <w:sz w:val="24"/>
          <w:szCs w:val="24"/>
          <w:lang w:val="es-ES" w:eastAsia="es-ES"/>
        </w:rPr>
        <w:t xml:space="preserve">más no a los </w:t>
      </w:r>
      <w:r w:rsidR="00467F4A" w:rsidRPr="004D6800">
        <w:rPr>
          <w:rFonts w:ascii="Arial" w:eastAsia="Times New Roman" w:hAnsi="Arial" w:cs="Arial"/>
          <w:b/>
          <w:sz w:val="24"/>
          <w:szCs w:val="24"/>
          <w:lang w:val="es-ES" w:eastAsia="es-ES"/>
        </w:rPr>
        <w:t>trabajadores de confianza</w:t>
      </w:r>
      <w:r w:rsidR="00467F4A">
        <w:rPr>
          <w:rFonts w:ascii="Arial" w:eastAsia="Times New Roman" w:hAnsi="Arial" w:cs="Arial"/>
          <w:sz w:val="24"/>
          <w:szCs w:val="24"/>
          <w:lang w:val="es-ES" w:eastAsia="es-ES"/>
        </w:rPr>
        <w:t xml:space="preserve">, </w:t>
      </w:r>
      <w:r w:rsidRPr="00D118C5">
        <w:rPr>
          <w:rFonts w:ascii="Arial" w:eastAsia="Times New Roman" w:hAnsi="Arial" w:cs="Arial"/>
          <w:sz w:val="24"/>
          <w:szCs w:val="24"/>
          <w:lang w:val="es-ES" w:eastAsia="es-ES"/>
        </w:rPr>
        <w:t xml:space="preserve">categoría que tenía la administrada </w:t>
      </w:r>
      <w:r w:rsidR="00721CED">
        <w:rPr>
          <w:rFonts w:ascii="Arial" w:eastAsia="Times New Roman" w:hAnsi="Arial" w:cs="Arial"/>
          <w:bCs/>
          <w:iCs/>
          <w:caps/>
          <w:kern w:val="2"/>
          <w:sz w:val="24"/>
          <w:szCs w:val="24"/>
          <w:lang w:val="es-ES_tradnl" w:eastAsia="es-ES"/>
        </w:rPr>
        <w:t>**********</w:t>
      </w:r>
      <w:r w:rsidRPr="00D118C5">
        <w:rPr>
          <w:rFonts w:ascii="Arial" w:eastAsia="Times New Roman" w:hAnsi="Arial" w:cs="Arial"/>
          <w:sz w:val="24"/>
          <w:szCs w:val="24"/>
          <w:lang w:val="es-ES" w:eastAsia="es-ES"/>
        </w:rPr>
        <w:t xml:space="preserve">, </w:t>
      </w:r>
      <w:r w:rsidR="00467F4A">
        <w:rPr>
          <w:rFonts w:ascii="Arial" w:eastAsia="Times New Roman" w:hAnsi="Arial" w:cs="Arial"/>
          <w:sz w:val="24"/>
          <w:szCs w:val="24"/>
          <w:lang w:val="es-ES" w:eastAsia="es-ES"/>
        </w:rPr>
        <w:t xml:space="preserve">como </w:t>
      </w:r>
      <w:r w:rsidRPr="00D118C5">
        <w:rPr>
          <w:rFonts w:ascii="Arial" w:eastAsia="Times New Roman" w:hAnsi="Arial" w:cs="Arial"/>
          <w:sz w:val="24"/>
          <w:szCs w:val="24"/>
          <w:lang w:val="es-ES" w:eastAsia="es-ES"/>
        </w:rPr>
        <w:t>se acredita con la copia certificada de su nombramiento como empleada de confianza, expedido el uno de noviembre de dos mil diecisiete, por la Directora de Recursos Humanos de la Secretaría de Administración del Gobierno del Estado (foja 21).</w:t>
      </w:r>
    </w:p>
    <w:p w:rsidR="009520EC" w:rsidRDefault="004D6800" w:rsidP="009520EC">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Lo anterior es contrario a lo dispuesto en el </w:t>
      </w:r>
      <w:r w:rsidR="009520EC" w:rsidRPr="00D118C5">
        <w:rPr>
          <w:rFonts w:ascii="Arial" w:eastAsia="Times New Roman" w:hAnsi="Arial" w:cs="Arial"/>
          <w:sz w:val="24"/>
          <w:szCs w:val="24"/>
          <w:lang w:val="es-ES" w:eastAsia="es-ES"/>
        </w:rPr>
        <w:t xml:space="preserve">artículo 1º, párrafos primero y quinto de la Constitución Federal, que se transcriben: </w:t>
      </w:r>
    </w:p>
    <w:p w:rsidR="007A3071" w:rsidRPr="00D118C5" w:rsidRDefault="007A3071" w:rsidP="007A3071">
      <w:pPr>
        <w:spacing w:after="0" w:line="240" w:lineRule="auto"/>
        <w:ind w:firstLine="708"/>
        <w:jc w:val="both"/>
        <w:rPr>
          <w:rFonts w:ascii="Arial" w:eastAsia="Times New Roman" w:hAnsi="Arial" w:cs="Arial"/>
          <w:sz w:val="24"/>
          <w:szCs w:val="24"/>
          <w:lang w:val="es-ES" w:eastAsia="es-ES"/>
        </w:rPr>
      </w:pPr>
    </w:p>
    <w:p w:rsidR="009520EC" w:rsidRPr="00D118C5" w:rsidRDefault="009520EC" w:rsidP="009520EC">
      <w:pPr>
        <w:spacing w:after="0" w:line="276" w:lineRule="auto"/>
        <w:ind w:left="708" w:right="566"/>
        <w:jc w:val="both"/>
        <w:rPr>
          <w:rFonts w:ascii="Arial" w:hAnsi="Arial" w:cs="Arial"/>
          <w:i/>
        </w:rPr>
      </w:pPr>
      <w:r w:rsidRPr="00D118C5">
        <w:rPr>
          <w:rFonts w:ascii="Arial" w:hAnsi="Arial" w:cs="Arial"/>
          <w:i/>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w:t>
      </w:r>
      <w:r w:rsidR="00A24A68">
        <w:rPr>
          <w:rFonts w:ascii="Arial" w:hAnsi="Arial" w:cs="Arial"/>
          <w:i/>
        </w:rPr>
        <w:t>ue esta Constitución establece.</w:t>
      </w:r>
    </w:p>
    <w:p w:rsidR="009520EC" w:rsidRPr="00D118C5" w:rsidRDefault="009520EC" w:rsidP="009520EC">
      <w:pPr>
        <w:spacing w:after="0" w:line="276" w:lineRule="auto"/>
        <w:ind w:left="709" w:right="566" w:firstLine="709"/>
        <w:jc w:val="both"/>
        <w:rPr>
          <w:rFonts w:ascii="Arial" w:hAnsi="Arial" w:cs="Arial"/>
          <w:i/>
        </w:rPr>
      </w:pPr>
      <w:r w:rsidRPr="00D118C5">
        <w:rPr>
          <w:rFonts w:ascii="Arial" w:hAnsi="Arial" w:cs="Arial"/>
          <w:i/>
        </w:rPr>
        <w:t xml:space="preserve">Las normas relativas a los derechos humanos se interpretarán de conformidad con esta Constitución y con los tratados internacionales de la materia favoreciendo en todo tiempo a las personas la protección más amplia. </w:t>
      </w:r>
    </w:p>
    <w:p w:rsidR="009520EC" w:rsidRPr="00D118C5" w:rsidRDefault="009520EC" w:rsidP="009520EC">
      <w:pPr>
        <w:spacing w:after="0" w:line="276" w:lineRule="auto"/>
        <w:ind w:left="709" w:right="566" w:firstLine="709"/>
        <w:jc w:val="both"/>
        <w:rPr>
          <w:rFonts w:ascii="Arial" w:hAnsi="Arial" w:cs="Arial"/>
          <w:i/>
        </w:rPr>
      </w:pPr>
      <w:r w:rsidRPr="00D118C5">
        <w:rPr>
          <w:rFonts w:ascii="Arial" w:hAnsi="Arial" w:cs="Arial"/>
          <w:i/>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9520EC" w:rsidRPr="00D118C5" w:rsidRDefault="009520EC" w:rsidP="009520EC">
      <w:pPr>
        <w:spacing w:after="100" w:afterAutospacing="1" w:line="360" w:lineRule="auto"/>
        <w:ind w:firstLine="708"/>
        <w:jc w:val="both"/>
        <w:rPr>
          <w:rFonts w:ascii="Arial" w:hAnsi="Arial" w:cs="Arial"/>
          <w:i/>
        </w:rPr>
      </w:pPr>
    </w:p>
    <w:p w:rsidR="009520EC" w:rsidRPr="00D118C5" w:rsidRDefault="00D74ADE" w:rsidP="009520EC">
      <w:pPr>
        <w:spacing w:after="100" w:afterAutospacing="1" w:line="360" w:lineRule="auto"/>
        <w:ind w:firstLine="708"/>
        <w:jc w:val="both"/>
        <w:rPr>
          <w:rFonts w:ascii="Arial" w:hAnsi="Arial" w:cs="Arial"/>
          <w:sz w:val="24"/>
          <w:szCs w:val="24"/>
        </w:rPr>
      </w:pPr>
      <w:r>
        <w:rPr>
          <w:rFonts w:ascii="Arial" w:eastAsia="Times New Roman" w:hAnsi="Arial" w:cs="Arial"/>
          <w:sz w:val="24"/>
          <w:szCs w:val="24"/>
          <w:lang w:val="es-ES" w:eastAsia="es-ES"/>
        </w:rPr>
        <w:t>Esto es así, por</w:t>
      </w:r>
      <w:r w:rsidR="009520EC" w:rsidRPr="00D118C5">
        <w:rPr>
          <w:rFonts w:ascii="Arial" w:eastAsia="Times New Roman" w:hAnsi="Arial" w:cs="Arial"/>
          <w:sz w:val="24"/>
          <w:szCs w:val="24"/>
          <w:lang w:val="es-ES" w:eastAsia="es-ES"/>
        </w:rPr>
        <w:t xml:space="preserve">que todas las personas gozaran de los derechos humanos reconocidos en la constitución y en los tratados </w:t>
      </w:r>
      <w:r w:rsidR="009520EC" w:rsidRPr="009054FC">
        <w:rPr>
          <w:rFonts w:ascii="Arial" w:hAnsi="Arial" w:cs="Arial"/>
          <w:sz w:val="24"/>
          <w:szCs w:val="24"/>
        </w:rPr>
        <w:t>internacionales de los qu</w:t>
      </w:r>
      <w:r w:rsidR="009054FC">
        <w:rPr>
          <w:rFonts w:ascii="Arial" w:hAnsi="Arial" w:cs="Arial"/>
          <w:sz w:val="24"/>
          <w:szCs w:val="24"/>
        </w:rPr>
        <w:t>e el Estado Mexicano sea parte,</w:t>
      </w:r>
      <w:r w:rsidR="00B31193">
        <w:rPr>
          <w:rFonts w:ascii="Arial" w:hAnsi="Arial" w:cs="Arial"/>
          <w:sz w:val="24"/>
          <w:szCs w:val="24"/>
        </w:rPr>
        <w:t xml:space="preserve"> </w:t>
      </w:r>
      <w:r w:rsidR="009520EC" w:rsidRPr="009054FC">
        <w:rPr>
          <w:rFonts w:ascii="Arial" w:eastAsia="Times New Roman" w:hAnsi="Arial" w:cs="Arial"/>
          <w:sz w:val="24"/>
          <w:szCs w:val="24"/>
          <w:lang w:val="es-ES" w:eastAsia="es-ES"/>
        </w:rPr>
        <w:t>que se interpretarán favorec</w:t>
      </w:r>
      <w:r w:rsidR="009520EC" w:rsidRPr="00D118C5">
        <w:rPr>
          <w:rFonts w:ascii="Arial" w:eastAsia="Times New Roman" w:hAnsi="Arial" w:cs="Arial"/>
          <w:sz w:val="24"/>
          <w:szCs w:val="24"/>
          <w:lang w:val="es-ES" w:eastAsia="es-ES"/>
        </w:rPr>
        <w:t xml:space="preserve">iendo en todo tiempo a las personas su protección más amplia; que las autoridades tienen la obligación de </w:t>
      </w:r>
      <w:r w:rsidR="009520EC" w:rsidRPr="00D118C5">
        <w:rPr>
          <w:rFonts w:ascii="Arial" w:eastAsia="Times New Roman" w:hAnsi="Arial" w:cs="Arial"/>
          <w:sz w:val="24"/>
          <w:szCs w:val="24"/>
          <w:lang w:val="es-ES" w:eastAsia="es-ES"/>
        </w:rPr>
        <w:lastRenderedPageBreak/>
        <w:t xml:space="preserve">promover, respetar y garantizar los derecho humano de conformidad con lo principios de universalidad, interdependencia, indivisibilidad y progresividad que queda </w:t>
      </w:r>
      <w:r w:rsidR="009520EC" w:rsidRPr="00D118C5">
        <w:rPr>
          <w:rFonts w:ascii="Arial" w:hAnsi="Arial" w:cs="Arial"/>
          <w:sz w:val="24"/>
          <w:szCs w:val="24"/>
        </w:rPr>
        <w:t xml:space="preserve">prohibida </w:t>
      </w:r>
      <w:r w:rsidR="009520EC" w:rsidRPr="00D118C5">
        <w:rPr>
          <w:rFonts w:ascii="Arial" w:hAnsi="Arial" w:cs="Arial"/>
          <w:b/>
          <w:sz w:val="24"/>
          <w:szCs w:val="24"/>
        </w:rPr>
        <w:t>toda discriminación</w:t>
      </w:r>
      <w:r w:rsidR="009520EC" w:rsidRPr="00D118C5">
        <w:rPr>
          <w:rFonts w:ascii="Arial" w:hAnsi="Arial" w:cs="Arial"/>
          <w:sz w:val="24"/>
          <w:szCs w:val="24"/>
        </w:rPr>
        <w:t xml:space="preserve"> motivada por origen étnico o nacional, el género, la edad, las discapacidades, la condición social, las condiciones de salud, la religión, las opiniones, las preferencias sexuales, el estado civil </w:t>
      </w:r>
      <w:r w:rsidR="009520EC" w:rsidRPr="00B31193">
        <w:rPr>
          <w:rFonts w:ascii="Arial" w:hAnsi="Arial" w:cs="Arial"/>
          <w:b/>
          <w:sz w:val="24"/>
          <w:szCs w:val="24"/>
        </w:rPr>
        <w:t>o cualquier otra que atente contra la dignidad humana</w:t>
      </w:r>
      <w:r w:rsidR="009520EC" w:rsidRPr="00D118C5">
        <w:rPr>
          <w:rFonts w:ascii="Arial" w:hAnsi="Arial" w:cs="Arial"/>
          <w:sz w:val="24"/>
          <w:szCs w:val="24"/>
        </w:rPr>
        <w:t xml:space="preserve"> y tenga por objeto anular o menoscabar los derechos y libertades de las personas.</w:t>
      </w:r>
    </w:p>
    <w:p w:rsidR="009520EC" w:rsidRPr="00D118C5" w:rsidRDefault="009520EC" w:rsidP="009520EC">
      <w:pPr>
        <w:spacing w:after="100" w:afterAutospacing="1" w:line="360" w:lineRule="auto"/>
        <w:ind w:firstLine="708"/>
        <w:jc w:val="both"/>
        <w:rPr>
          <w:rFonts w:ascii="Arial" w:hAnsi="Arial" w:cs="Arial"/>
          <w:sz w:val="24"/>
          <w:szCs w:val="24"/>
        </w:rPr>
      </w:pPr>
      <w:r w:rsidRPr="00D118C5">
        <w:rPr>
          <w:rFonts w:ascii="Arial" w:hAnsi="Arial" w:cs="Arial"/>
          <w:sz w:val="24"/>
          <w:szCs w:val="24"/>
        </w:rPr>
        <w:t xml:space="preserve">Luego, si el artículo 54 de la Ley de Pensiones para los Trabajadores del Estado, establece mayores prestaciones para los trabajadores </w:t>
      </w:r>
      <w:r w:rsidRPr="00D118C5">
        <w:rPr>
          <w:rFonts w:ascii="Arial" w:hAnsi="Arial" w:cs="Arial"/>
          <w:b/>
          <w:sz w:val="24"/>
          <w:szCs w:val="24"/>
        </w:rPr>
        <w:t>de base</w:t>
      </w:r>
      <w:r w:rsidRPr="00D118C5">
        <w:rPr>
          <w:rFonts w:ascii="Arial" w:hAnsi="Arial" w:cs="Arial"/>
          <w:sz w:val="24"/>
          <w:szCs w:val="24"/>
        </w:rPr>
        <w:t xml:space="preserve"> que para los trabajadores </w:t>
      </w:r>
      <w:r w:rsidRPr="00D118C5">
        <w:rPr>
          <w:rFonts w:ascii="Arial" w:hAnsi="Arial" w:cs="Arial"/>
          <w:b/>
          <w:sz w:val="24"/>
          <w:szCs w:val="24"/>
        </w:rPr>
        <w:t xml:space="preserve">de confianza, </w:t>
      </w:r>
      <w:r w:rsidRPr="00D118C5">
        <w:rPr>
          <w:rFonts w:ascii="Arial" w:hAnsi="Arial" w:cs="Arial"/>
          <w:sz w:val="24"/>
          <w:szCs w:val="24"/>
        </w:rPr>
        <w:t xml:space="preserve">ello se traduce en discriminación y violación al principio </w:t>
      </w:r>
      <w:proofErr w:type="spellStart"/>
      <w:r w:rsidRPr="00D118C5">
        <w:rPr>
          <w:rFonts w:ascii="Arial" w:hAnsi="Arial" w:cs="Arial"/>
          <w:b/>
          <w:sz w:val="24"/>
          <w:szCs w:val="24"/>
        </w:rPr>
        <w:t>pro</w:t>
      </w:r>
      <w:proofErr w:type="spellEnd"/>
      <w:r w:rsidRPr="00D118C5">
        <w:rPr>
          <w:rFonts w:ascii="Arial" w:hAnsi="Arial" w:cs="Arial"/>
          <w:b/>
          <w:sz w:val="24"/>
          <w:szCs w:val="24"/>
        </w:rPr>
        <w:t xml:space="preserve"> persona</w:t>
      </w:r>
      <w:r w:rsidR="00860DA5">
        <w:rPr>
          <w:rFonts w:ascii="Arial" w:hAnsi="Arial" w:cs="Arial"/>
          <w:b/>
          <w:sz w:val="24"/>
          <w:szCs w:val="24"/>
        </w:rPr>
        <w:t xml:space="preserve">, </w:t>
      </w:r>
      <w:r w:rsidR="00860DA5">
        <w:rPr>
          <w:rFonts w:ascii="Arial" w:hAnsi="Arial" w:cs="Arial"/>
          <w:sz w:val="24"/>
          <w:szCs w:val="24"/>
        </w:rPr>
        <w:t>en perjuicio de la actora.</w:t>
      </w:r>
      <w:r w:rsidRPr="00D118C5">
        <w:rPr>
          <w:rFonts w:ascii="Arial" w:hAnsi="Arial" w:cs="Arial"/>
          <w:sz w:val="24"/>
          <w:szCs w:val="24"/>
        </w:rPr>
        <w:t xml:space="preserve"> </w:t>
      </w:r>
    </w:p>
    <w:p w:rsidR="009520EC" w:rsidRDefault="00304538" w:rsidP="009520EC">
      <w:pPr>
        <w:spacing w:after="100" w:afterAutospacing="1" w:line="360" w:lineRule="auto"/>
        <w:ind w:firstLine="708"/>
        <w:jc w:val="both"/>
        <w:rPr>
          <w:rFonts w:ascii="Arial" w:eastAsia="Times New Roman" w:hAnsi="Arial" w:cs="Arial"/>
          <w:sz w:val="24"/>
          <w:szCs w:val="24"/>
          <w:lang w:val="es-ES" w:eastAsia="es-ES"/>
        </w:rPr>
      </w:pPr>
      <w:r>
        <w:rPr>
          <w:rFonts w:ascii="Arial" w:hAnsi="Arial" w:cs="Arial"/>
          <w:sz w:val="24"/>
          <w:szCs w:val="24"/>
        </w:rPr>
        <w:t>Por lo tanto</w:t>
      </w:r>
      <w:r w:rsidR="009520EC" w:rsidRPr="00D118C5">
        <w:rPr>
          <w:rFonts w:ascii="Arial" w:hAnsi="Arial" w:cs="Arial"/>
          <w:sz w:val="24"/>
          <w:szCs w:val="24"/>
        </w:rPr>
        <w:t xml:space="preserve">, para respetar los derechos fundamentales de la parte actora </w:t>
      </w:r>
      <w:r w:rsidR="00721CED">
        <w:rPr>
          <w:rFonts w:ascii="Arial" w:eastAsia="Times New Roman" w:hAnsi="Arial" w:cs="Arial"/>
          <w:bCs/>
          <w:iCs/>
          <w:caps/>
          <w:kern w:val="2"/>
          <w:sz w:val="24"/>
          <w:szCs w:val="24"/>
          <w:lang w:val="es-ES_tradnl" w:eastAsia="es-ES"/>
        </w:rPr>
        <w:t>**********</w:t>
      </w:r>
      <w:r w:rsidR="009520EC" w:rsidRPr="00D118C5">
        <w:rPr>
          <w:rFonts w:ascii="Arial" w:hAnsi="Arial" w:cs="Arial"/>
          <w:sz w:val="24"/>
          <w:szCs w:val="24"/>
        </w:rPr>
        <w:t xml:space="preserve">, trabajadora </w:t>
      </w:r>
      <w:r w:rsidR="009520EC" w:rsidRPr="00D118C5">
        <w:rPr>
          <w:rFonts w:ascii="Arial" w:hAnsi="Arial" w:cs="Arial"/>
          <w:b/>
          <w:sz w:val="24"/>
          <w:szCs w:val="24"/>
        </w:rPr>
        <w:t xml:space="preserve">de confianza </w:t>
      </w:r>
      <w:r w:rsidR="009520EC" w:rsidRPr="00D118C5">
        <w:rPr>
          <w:rFonts w:ascii="Arial" w:hAnsi="Arial" w:cs="Arial"/>
          <w:sz w:val="24"/>
          <w:szCs w:val="24"/>
        </w:rPr>
        <w:t xml:space="preserve">del Gobierno del Estado, se </w:t>
      </w:r>
      <w:r w:rsidR="00F06DA2">
        <w:rPr>
          <w:rFonts w:ascii="Arial" w:hAnsi="Arial" w:cs="Arial"/>
          <w:sz w:val="24"/>
          <w:szCs w:val="24"/>
        </w:rPr>
        <w:t xml:space="preserve">le </w:t>
      </w:r>
      <w:r w:rsidR="009520EC" w:rsidRPr="00D118C5">
        <w:rPr>
          <w:rFonts w:ascii="Arial" w:hAnsi="Arial" w:cs="Arial"/>
          <w:sz w:val="24"/>
          <w:szCs w:val="24"/>
        </w:rPr>
        <w:t xml:space="preserve">deberá aplicar en forma extensiva el artículo 54, de la Ley de Pensiones de los Trabajadores del Estado, </w:t>
      </w:r>
      <w:r w:rsidR="00471A5F">
        <w:rPr>
          <w:rFonts w:ascii="Arial" w:hAnsi="Arial" w:cs="Arial"/>
          <w:sz w:val="24"/>
          <w:szCs w:val="24"/>
        </w:rPr>
        <w:t xml:space="preserve">y otorgarle </w:t>
      </w:r>
      <w:r w:rsidR="009520EC" w:rsidRPr="00D118C5">
        <w:rPr>
          <w:rFonts w:ascii="Arial" w:hAnsi="Arial" w:cs="Arial"/>
          <w:sz w:val="24"/>
          <w:szCs w:val="24"/>
        </w:rPr>
        <w:t>las prestaciones a que tienen derecho los trabajadores de</w:t>
      </w:r>
      <w:r w:rsidR="009520EC" w:rsidRPr="00D118C5">
        <w:rPr>
          <w:rFonts w:ascii="Arial" w:hAnsi="Arial" w:cs="Arial"/>
          <w:b/>
          <w:sz w:val="24"/>
          <w:szCs w:val="24"/>
        </w:rPr>
        <w:t xml:space="preserve"> base</w:t>
      </w:r>
      <w:r w:rsidR="00441239">
        <w:rPr>
          <w:rFonts w:ascii="Arial" w:hAnsi="Arial" w:cs="Arial"/>
          <w:sz w:val="24"/>
          <w:szCs w:val="24"/>
        </w:rPr>
        <w:t xml:space="preserve">, es decir, </w:t>
      </w:r>
      <w:r w:rsidR="009520EC" w:rsidRPr="00D118C5">
        <w:rPr>
          <w:rFonts w:ascii="Arial" w:hAnsi="Arial" w:cs="Arial"/>
          <w:sz w:val="24"/>
          <w:szCs w:val="24"/>
        </w:rPr>
        <w:t xml:space="preserve">de </w:t>
      </w:r>
      <w:r w:rsidR="009520EC" w:rsidRPr="00D118C5">
        <w:rPr>
          <w:rFonts w:ascii="Arial" w:eastAsia="Times New Roman" w:hAnsi="Arial" w:cs="Arial"/>
          <w:sz w:val="24"/>
          <w:szCs w:val="24"/>
          <w:lang w:val="es-ES" w:eastAsia="es-ES"/>
        </w:rPr>
        <w:t>previsión social múltiple, despensa, vida cara, quinquenios, aguinaldo, estímulo del día jubilado, día d</w:t>
      </w:r>
      <w:r w:rsidR="007508E1">
        <w:rPr>
          <w:rFonts w:ascii="Arial" w:eastAsia="Times New Roman" w:hAnsi="Arial" w:cs="Arial"/>
          <w:sz w:val="24"/>
          <w:szCs w:val="24"/>
          <w:lang w:val="es-ES" w:eastAsia="es-ES"/>
        </w:rPr>
        <w:t>e las madres, canasta navideña y el aguinaldo</w:t>
      </w:r>
      <w:r w:rsidR="006838CC">
        <w:rPr>
          <w:rFonts w:ascii="Arial" w:eastAsia="Times New Roman" w:hAnsi="Arial" w:cs="Arial"/>
          <w:sz w:val="24"/>
          <w:szCs w:val="24"/>
          <w:lang w:val="es-ES" w:eastAsia="es-ES"/>
        </w:rPr>
        <w:t>.</w:t>
      </w:r>
    </w:p>
    <w:p w:rsidR="008F3DEE" w:rsidRPr="00AF3F9F" w:rsidRDefault="00684174" w:rsidP="004934A9">
      <w:pPr>
        <w:spacing w:after="0" w:line="360" w:lineRule="auto"/>
        <w:ind w:firstLine="708"/>
        <w:jc w:val="both"/>
        <w:rPr>
          <w:rFonts w:ascii="Arial" w:eastAsia="Times New Roman" w:hAnsi="Arial" w:cs="Arial"/>
          <w:color w:val="000000"/>
          <w:sz w:val="24"/>
          <w:szCs w:val="24"/>
          <w:lang w:val="es-ES_tradnl" w:eastAsia="es-ES"/>
        </w:rPr>
      </w:pPr>
      <w:r>
        <w:rPr>
          <w:rFonts w:ascii="Arial" w:eastAsia="Times New Roman" w:hAnsi="Arial" w:cs="Arial"/>
          <w:sz w:val="24"/>
          <w:szCs w:val="24"/>
          <w:lang w:val="es-ES" w:eastAsia="es-ES"/>
        </w:rPr>
        <w:t xml:space="preserve">Sirve de fundamento </w:t>
      </w:r>
      <w:r w:rsidR="008F0E4E">
        <w:rPr>
          <w:rFonts w:ascii="Arial" w:eastAsia="Times New Roman" w:hAnsi="Arial" w:cs="Arial"/>
          <w:sz w:val="24"/>
          <w:szCs w:val="24"/>
          <w:lang w:val="es-ES" w:eastAsia="es-ES"/>
        </w:rPr>
        <w:t>a lo anterior, l</w:t>
      </w:r>
      <w:r w:rsidR="008F3DEE" w:rsidRPr="00AF3F9F">
        <w:rPr>
          <w:rFonts w:ascii="Arial" w:eastAsia="Times New Roman" w:hAnsi="Arial" w:cs="Arial"/>
          <w:color w:val="000000"/>
          <w:sz w:val="24"/>
          <w:szCs w:val="24"/>
          <w:lang w:val="es-ES_tradnl" w:eastAsia="es-ES"/>
        </w:rPr>
        <w:t>a jurisprudencia de la Suprema Corte de Justica, con número de registro 2002000, de la décima época, Instancia: Primera Sala, Fuente: Semanario Judicial de la Federación y su Gaceta, Libro XIII, octubre de 2012, Tomo 2, Materia(s): Constitucional, Tesis: 1a</w:t>
      </w:r>
      <w:proofErr w:type="gramStart"/>
      <w:r w:rsidR="008F3DEE" w:rsidRPr="00AF3F9F">
        <w:rPr>
          <w:rFonts w:ascii="Arial" w:eastAsia="Times New Roman" w:hAnsi="Arial" w:cs="Arial"/>
          <w:color w:val="000000"/>
          <w:sz w:val="24"/>
          <w:szCs w:val="24"/>
          <w:lang w:val="es-ES_tradnl" w:eastAsia="es-ES"/>
        </w:rPr>
        <w:t>./</w:t>
      </w:r>
      <w:proofErr w:type="gramEnd"/>
      <w:r w:rsidR="008F3DEE" w:rsidRPr="00AF3F9F">
        <w:rPr>
          <w:rFonts w:ascii="Arial" w:eastAsia="Times New Roman" w:hAnsi="Arial" w:cs="Arial"/>
          <w:color w:val="000000"/>
          <w:sz w:val="24"/>
          <w:szCs w:val="24"/>
          <w:lang w:val="es-ES_tradnl" w:eastAsia="es-ES"/>
        </w:rPr>
        <w:t xml:space="preserve">J. 107/2012 (10a.), página: 799, con el rubro y texto siguiente: </w:t>
      </w:r>
    </w:p>
    <w:p w:rsidR="00441239" w:rsidRDefault="00441239" w:rsidP="008F3DEE">
      <w:pPr>
        <w:spacing w:after="0" w:line="276" w:lineRule="auto"/>
        <w:ind w:left="567"/>
        <w:jc w:val="both"/>
        <w:rPr>
          <w:rFonts w:ascii="Arial" w:eastAsia="Times New Roman" w:hAnsi="Arial" w:cs="Arial"/>
          <w:b/>
          <w:i/>
          <w:color w:val="000000"/>
          <w:lang w:val="es-ES_tradnl" w:eastAsia="es-ES"/>
        </w:rPr>
      </w:pPr>
    </w:p>
    <w:p w:rsidR="008F3DEE" w:rsidRDefault="008F3DEE" w:rsidP="008F3DEE">
      <w:pPr>
        <w:spacing w:after="0" w:line="276" w:lineRule="auto"/>
        <w:ind w:left="567"/>
        <w:jc w:val="both"/>
        <w:rPr>
          <w:rFonts w:ascii="Arial" w:eastAsia="Times New Roman" w:hAnsi="Arial" w:cs="Arial"/>
          <w:i/>
          <w:color w:val="000000"/>
          <w:lang w:val="es-ES_tradnl" w:eastAsia="es-ES"/>
        </w:rPr>
      </w:pPr>
      <w:r w:rsidRPr="00E61D1F">
        <w:rPr>
          <w:rFonts w:ascii="Arial" w:eastAsia="Times New Roman" w:hAnsi="Arial" w:cs="Arial"/>
          <w:b/>
          <w:i/>
          <w:color w:val="000000"/>
          <w:lang w:val="es-ES_tradnl" w:eastAsia="es-ES"/>
        </w:rPr>
        <w:t>“PRINCIPIO PRO PERSONA. CRITERIO DE SELECCIÓN DE LA NORMA DE DERECHO FUNDAMENTAL APLICABLE.</w:t>
      </w:r>
      <w:r w:rsidRPr="00AF3F9F">
        <w:rPr>
          <w:rFonts w:ascii="Arial" w:eastAsia="Times New Roman" w:hAnsi="Arial" w:cs="Arial"/>
          <w:i/>
          <w:color w:val="000000"/>
          <w:lang w:val="es-ES_tradnl" w:eastAsia="es-ES"/>
        </w:rPr>
        <w:t xml:space="preserv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D84022">
        <w:rPr>
          <w:rFonts w:ascii="Arial" w:eastAsia="Times New Roman" w:hAnsi="Arial" w:cs="Arial"/>
          <w:b/>
          <w:i/>
          <w:color w:val="000000"/>
          <w:lang w:val="es-ES_tradnl" w:eastAsia="es-ES"/>
        </w:rPr>
        <w:t>a)</w:t>
      </w:r>
      <w:r w:rsidRPr="00AF3F9F">
        <w:rPr>
          <w:rFonts w:ascii="Arial" w:eastAsia="Times New Roman" w:hAnsi="Arial" w:cs="Arial"/>
          <w:i/>
          <w:color w:val="000000"/>
          <w:lang w:val="es-ES_tradnl" w:eastAsia="es-ES"/>
        </w:rPr>
        <w:t xml:space="preserve"> los derechos fundamentales reconocidos en la Constitución Política de </w:t>
      </w:r>
      <w:r>
        <w:rPr>
          <w:rFonts w:ascii="Arial" w:eastAsia="Times New Roman" w:hAnsi="Arial" w:cs="Arial"/>
          <w:i/>
          <w:color w:val="000000"/>
          <w:lang w:val="es-ES_tradnl" w:eastAsia="es-ES"/>
        </w:rPr>
        <w:t>los Estados Unidos Mexicanos; y</w:t>
      </w:r>
      <w:r w:rsidRPr="00AF3F9F">
        <w:rPr>
          <w:rFonts w:ascii="Arial" w:eastAsia="Times New Roman" w:hAnsi="Arial" w:cs="Arial"/>
          <w:i/>
          <w:color w:val="000000"/>
          <w:lang w:val="es-ES_tradnl" w:eastAsia="es-ES"/>
        </w:rPr>
        <w:t xml:space="preserve"> </w:t>
      </w:r>
      <w:r w:rsidRPr="00D84022">
        <w:rPr>
          <w:rFonts w:ascii="Arial" w:eastAsia="Times New Roman" w:hAnsi="Arial" w:cs="Arial"/>
          <w:b/>
          <w:i/>
          <w:color w:val="000000"/>
          <w:lang w:val="es-ES_tradnl" w:eastAsia="es-ES"/>
        </w:rPr>
        <w:t>b)</w:t>
      </w:r>
      <w:r w:rsidRPr="00AF3F9F">
        <w:rPr>
          <w:rFonts w:ascii="Arial" w:eastAsia="Times New Roman" w:hAnsi="Arial" w:cs="Arial"/>
          <w:i/>
          <w:color w:val="000000"/>
          <w:lang w:val="es-ES_tradnl" w:eastAsia="es-ES"/>
        </w:rPr>
        <w:t xml:space="preserve">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w:t>
      </w:r>
      <w:proofErr w:type="spellStart"/>
      <w:r w:rsidRPr="00AF3F9F">
        <w:rPr>
          <w:rFonts w:ascii="Arial" w:eastAsia="Times New Roman" w:hAnsi="Arial" w:cs="Arial"/>
          <w:i/>
          <w:color w:val="000000"/>
          <w:lang w:val="es-ES_tradnl" w:eastAsia="es-ES"/>
        </w:rPr>
        <w:t>pro</w:t>
      </w:r>
      <w:proofErr w:type="spellEnd"/>
      <w:r w:rsidRPr="00AF3F9F">
        <w:rPr>
          <w:rFonts w:ascii="Arial" w:eastAsia="Times New Roman" w:hAnsi="Arial" w:cs="Arial"/>
          <w:i/>
          <w:color w:val="000000"/>
          <w:lang w:val="es-ES_tradnl" w:eastAsia="es-ES"/>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w:t>
      </w:r>
      <w:r w:rsidRPr="00AF3F9F">
        <w:rPr>
          <w:rFonts w:ascii="Arial" w:eastAsia="Times New Roman" w:hAnsi="Arial" w:cs="Arial"/>
          <w:i/>
          <w:color w:val="000000"/>
          <w:lang w:val="es-ES_tradnl" w:eastAsia="es-ES"/>
        </w:rPr>
        <w:lastRenderedPageBreak/>
        <w:t xml:space="preserve">que también </w:t>
      </w:r>
      <w:r w:rsidRPr="007935E6">
        <w:rPr>
          <w:rFonts w:ascii="Arial" w:eastAsia="Times New Roman" w:hAnsi="Arial" w:cs="Arial"/>
          <w:i/>
          <w:color w:val="000000"/>
          <w:lang w:val="es-ES_tradnl" w:eastAsia="es-ES"/>
        </w:rPr>
        <w:t>incluye a todos aquellos derechos que figuran en los tratados internacionales rati</w:t>
      </w:r>
      <w:r>
        <w:rPr>
          <w:rFonts w:ascii="Arial" w:eastAsia="Times New Roman" w:hAnsi="Arial" w:cs="Arial"/>
          <w:i/>
          <w:color w:val="000000"/>
          <w:lang w:val="es-ES_tradnl" w:eastAsia="es-ES"/>
        </w:rPr>
        <w:t>ficados por el Estado mexicano.”</w:t>
      </w:r>
    </w:p>
    <w:p w:rsidR="00B0033C" w:rsidRDefault="00B0033C" w:rsidP="00B0033C">
      <w:pPr>
        <w:spacing w:after="0" w:line="360" w:lineRule="auto"/>
        <w:jc w:val="both"/>
        <w:rPr>
          <w:rFonts w:ascii="Arial" w:hAnsi="Arial" w:cs="Arial"/>
          <w:sz w:val="24"/>
          <w:szCs w:val="24"/>
          <w:lang w:val="es-ES_tradnl"/>
        </w:rPr>
      </w:pPr>
    </w:p>
    <w:p w:rsidR="008F3DEE" w:rsidRDefault="006D2AC5" w:rsidP="00B0033C">
      <w:pPr>
        <w:spacing w:line="360" w:lineRule="auto"/>
        <w:ind w:firstLine="567"/>
        <w:jc w:val="both"/>
        <w:rPr>
          <w:rFonts w:ascii="Arial" w:hAnsi="Arial" w:cs="Arial"/>
          <w:sz w:val="24"/>
          <w:szCs w:val="24"/>
        </w:rPr>
      </w:pPr>
      <w:r>
        <w:rPr>
          <w:rFonts w:ascii="Arial" w:hAnsi="Arial" w:cs="Arial"/>
          <w:sz w:val="24"/>
          <w:szCs w:val="24"/>
          <w:lang w:val="es-ES_tradnl"/>
        </w:rPr>
        <w:t xml:space="preserve">De igual manera, la parte actora impugna </w:t>
      </w:r>
      <w:r w:rsidR="00AD5661">
        <w:rPr>
          <w:rFonts w:ascii="Arial" w:hAnsi="Arial" w:cs="Arial"/>
          <w:sz w:val="24"/>
          <w:szCs w:val="24"/>
          <w:lang w:val="es-ES_tradnl"/>
        </w:rPr>
        <w:t xml:space="preserve">la parte del </w:t>
      </w:r>
      <w:r w:rsidR="00AD5661" w:rsidRPr="00AD5661">
        <w:rPr>
          <w:rFonts w:ascii="Arial" w:hAnsi="Arial" w:cs="Arial"/>
          <w:b/>
          <w:sz w:val="24"/>
          <w:szCs w:val="24"/>
          <w:lang w:val="es-ES_tradnl"/>
        </w:rPr>
        <w:t>oficio</w:t>
      </w:r>
      <w:r w:rsidR="00AD5661">
        <w:rPr>
          <w:rFonts w:ascii="Arial" w:hAnsi="Arial" w:cs="Arial"/>
          <w:sz w:val="24"/>
          <w:szCs w:val="24"/>
          <w:lang w:val="es-ES_tradnl"/>
        </w:rPr>
        <w:t xml:space="preserve"> </w:t>
      </w:r>
      <w:r w:rsidR="008F3DEE">
        <w:rPr>
          <w:rFonts w:ascii="Arial" w:hAnsi="Arial" w:cs="Arial"/>
          <w:sz w:val="24"/>
          <w:szCs w:val="24"/>
          <w:lang w:val="es-ES_tradnl"/>
        </w:rPr>
        <w:t xml:space="preserve">número </w:t>
      </w:r>
      <w:r w:rsidR="00721CED">
        <w:rPr>
          <w:rFonts w:ascii="Arial" w:eastAsia="Times New Roman" w:hAnsi="Arial" w:cs="Arial"/>
          <w:bCs/>
          <w:iCs/>
          <w:caps/>
          <w:kern w:val="2"/>
          <w:sz w:val="24"/>
          <w:szCs w:val="24"/>
          <w:lang w:val="es-ES_tradnl" w:eastAsia="es-ES"/>
        </w:rPr>
        <w:t>**********</w:t>
      </w:r>
      <w:r w:rsidR="008F3DEE">
        <w:rPr>
          <w:rFonts w:ascii="Arial" w:hAnsi="Arial" w:cs="Arial"/>
          <w:sz w:val="24"/>
          <w:szCs w:val="24"/>
        </w:rPr>
        <w:t xml:space="preserve">, de quince de diciembre de dos mil diecisiete, </w:t>
      </w:r>
      <w:r w:rsidR="00AD5661">
        <w:rPr>
          <w:rFonts w:ascii="Arial" w:hAnsi="Arial" w:cs="Arial"/>
          <w:sz w:val="24"/>
          <w:szCs w:val="24"/>
        </w:rPr>
        <w:t xml:space="preserve">emitido por </w:t>
      </w:r>
      <w:r w:rsidR="008F3DEE">
        <w:rPr>
          <w:rFonts w:ascii="Arial" w:hAnsi="Arial" w:cs="Arial"/>
          <w:sz w:val="24"/>
          <w:szCs w:val="24"/>
        </w:rPr>
        <w:t xml:space="preserve">el Director General de la </w:t>
      </w:r>
      <w:r w:rsidR="006057AD">
        <w:rPr>
          <w:rFonts w:ascii="Arial" w:hAnsi="Arial" w:cs="Arial"/>
          <w:sz w:val="24"/>
          <w:szCs w:val="24"/>
        </w:rPr>
        <w:t>Oficina de Pensiones del Estado, en el cual</w:t>
      </w:r>
      <w:r w:rsidR="00FA0BDD">
        <w:rPr>
          <w:rFonts w:ascii="Arial" w:hAnsi="Arial" w:cs="Arial"/>
          <w:sz w:val="24"/>
          <w:szCs w:val="24"/>
        </w:rPr>
        <w:t xml:space="preserve"> se</w:t>
      </w:r>
      <w:r w:rsidR="006057AD">
        <w:rPr>
          <w:rFonts w:ascii="Arial" w:hAnsi="Arial" w:cs="Arial"/>
          <w:sz w:val="24"/>
          <w:szCs w:val="24"/>
        </w:rPr>
        <w:t xml:space="preserve"> le hace de su </w:t>
      </w:r>
      <w:r w:rsidR="008F3DEE">
        <w:rPr>
          <w:rFonts w:ascii="Arial" w:hAnsi="Arial" w:cs="Arial"/>
          <w:sz w:val="24"/>
          <w:szCs w:val="24"/>
        </w:rPr>
        <w:t xml:space="preserve">conocimiento </w:t>
      </w:r>
      <w:r w:rsidR="006057AD">
        <w:rPr>
          <w:rFonts w:ascii="Arial" w:hAnsi="Arial" w:cs="Arial"/>
          <w:sz w:val="24"/>
          <w:szCs w:val="24"/>
        </w:rPr>
        <w:t>que se le descontará</w:t>
      </w:r>
      <w:r w:rsidR="008F3DEE">
        <w:rPr>
          <w:rFonts w:ascii="Arial" w:hAnsi="Arial" w:cs="Arial"/>
          <w:sz w:val="24"/>
          <w:szCs w:val="24"/>
        </w:rPr>
        <w:t xml:space="preserve"> el </w:t>
      </w:r>
      <w:r w:rsidR="008F3DEE" w:rsidRPr="00394EDE">
        <w:rPr>
          <w:rFonts w:ascii="Arial" w:hAnsi="Arial" w:cs="Arial"/>
          <w:b/>
          <w:sz w:val="24"/>
          <w:szCs w:val="24"/>
        </w:rPr>
        <w:t>9%</w:t>
      </w:r>
      <w:r w:rsidR="008F3DEE">
        <w:rPr>
          <w:rFonts w:ascii="Arial" w:hAnsi="Arial" w:cs="Arial"/>
          <w:sz w:val="24"/>
          <w:szCs w:val="24"/>
        </w:rPr>
        <w:t xml:space="preserve"> del monto de su pensión por jubilación, por concepto de cuota al Fondo de Pensiones.</w:t>
      </w:r>
    </w:p>
    <w:p w:rsidR="008F3DEE" w:rsidRPr="00E61D1F" w:rsidRDefault="008F3DEE" w:rsidP="008F3DEE">
      <w:pPr>
        <w:spacing w:line="360" w:lineRule="auto"/>
        <w:ind w:firstLine="708"/>
        <w:jc w:val="both"/>
        <w:rPr>
          <w:rFonts w:ascii="Arial" w:hAnsi="Arial" w:cs="Arial"/>
          <w:sz w:val="24"/>
          <w:szCs w:val="24"/>
        </w:rPr>
      </w:pPr>
      <w:r>
        <w:rPr>
          <w:rFonts w:ascii="Arial" w:hAnsi="Arial" w:cs="Arial"/>
          <w:b/>
          <w:sz w:val="24"/>
          <w:szCs w:val="24"/>
        </w:rPr>
        <w:t xml:space="preserve">Sin embargo, </w:t>
      </w:r>
      <w:r>
        <w:rPr>
          <w:rFonts w:ascii="Arial" w:hAnsi="Arial" w:cs="Arial"/>
          <w:sz w:val="24"/>
          <w:szCs w:val="24"/>
        </w:rPr>
        <w:t>los artículos 6 fracción III, 18 párrafo segundo y octavo transitorio de la Ley de Pensiones para los Traba</w:t>
      </w:r>
      <w:r w:rsidR="00394EDE">
        <w:rPr>
          <w:rFonts w:ascii="Arial" w:hAnsi="Arial" w:cs="Arial"/>
          <w:sz w:val="24"/>
          <w:szCs w:val="24"/>
        </w:rPr>
        <w:t>jadores del Gobierno del Estado.</w:t>
      </w:r>
      <w:r>
        <w:rPr>
          <w:rFonts w:ascii="Arial" w:hAnsi="Arial" w:cs="Arial"/>
          <w:sz w:val="24"/>
          <w:szCs w:val="24"/>
        </w:rPr>
        <w:t xml:space="preserve"> en los que fundamenta su decisión la autoridad demandada, fueron declarados </w:t>
      </w:r>
      <w:proofErr w:type="spellStart"/>
      <w:r w:rsidRPr="00FA0BDD">
        <w:rPr>
          <w:rFonts w:ascii="Arial" w:hAnsi="Arial" w:cs="Arial"/>
          <w:b/>
          <w:sz w:val="24"/>
          <w:szCs w:val="24"/>
        </w:rPr>
        <w:t>inconvencionales</w:t>
      </w:r>
      <w:proofErr w:type="spellEnd"/>
      <w:r w:rsidRPr="00FA0BDD">
        <w:rPr>
          <w:rFonts w:ascii="Arial" w:hAnsi="Arial" w:cs="Arial"/>
          <w:b/>
          <w:sz w:val="24"/>
          <w:szCs w:val="24"/>
        </w:rPr>
        <w:t xml:space="preserve"> e inconstitucionales</w:t>
      </w:r>
      <w:r>
        <w:rPr>
          <w:rFonts w:ascii="Arial" w:hAnsi="Arial" w:cs="Arial"/>
          <w:sz w:val="24"/>
          <w:szCs w:val="24"/>
        </w:rPr>
        <w:t xml:space="preserve">, al desatender los artículos 26 numeral 3 y 67 inciso b), del Convenio 102 de la Organización Internacional del Trabajo y transgredir el derecho humano de la igualdad, como lo señalo el Tribunal Colegiado en materias del Trabajo y Administrativa del Décimo Tercer Circuito, en su jurisprudencia de la décima época con número de registro 2007629, publicado en la gaceta del Semanario Judicial de la Federación libro 11, octubre 2014, tomo III, visible a la página 2512, con el rubro: </w:t>
      </w:r>
      <w:r>
        <w:rPr>
          <w:rFonts w:ascii="Arial" w:eastAsia="Times New Roman" w:hAnsi="Arial" w:cs="Arial"/>
          <w:b/>
          <w:i/>
          <w:sz w:val="20"/>
          <w:lang w:val="es-ES" w:eastAsia="es-ES"/>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Pr>
          <w:rFonts w:ascii="Arial" w:eastAsia="Times New Roman" w:hAnsi="Arial" w:cs="Arial"/>
          <w:b/>
          <w:i/>
          <w:lang w:val="es-ES" w:eastAsia="es-ES"/>
        </w:rPr>
        <w:t>”.</w:t>
      </w:r>
      <w:r>
        <w:rPr>
          <w:rFonts w:ascii="Arial" w:hAnsi="Arial" w:cs="Arial"/>
          <w:sz w:val="24"/>
          <w:szCs w:val="24"/>
        </w:rPr>
        <w:t xml:space="preserve"> Por lo que dicho descuento del 9%, resulta ilegal.</w:t>
      </w:r>
    </w:p>
    <w:p w:rsidR="008F3DEE" w:rsidRPr="00E31EA2" w:rsidRDefault="008F3DEE" w:rsidP="008F3DEE">
      <w:pPr>
        <w:spacing w:after="0" w:line="360" w:lineRule="auto"/>
        <w:ind w:firstLine="567"/>
        <w:jc w:val="both"/>
        <w:rPr>
          <w:rFonts w:ascii="Arial" w:hAnsi="Arial" w:cs="Arial"/>
          <w:sz w:val="24"/>
          <w:szCs w:val="24"/>
        </w:rPr>
      </w:pPr>
      <w:r w:rsidRPr="00B15ED0">
        <w:rPr>
          <w:rFonts w:ascii="Arial" w:eastAsia="Times New Roman" w:hAnsi="Arial" w:cs="Arial"/>
          <w:b/>
          <w:sz w:val="24"/>
          <w:szCs w:val="24"/>
          <w:lang w:val="es-ES" w:eastAsia="es-ES"/>
        </w:rPr>
        <w:t>En consecuencia</w:t>
      </w:r>
      <w:r w:rsidRPr="000E2265">
        <w:rPr>
          <w:rFonts w:ascii="Arial" w:eastAsia="Times New Roman" w:hAnsi="Arial" w:cs="Arial"/>
          <w:sz w:val="24"/>
          <w:szCs w:val="24"/>
          <w:lang w:val="es-ES" w:eastAsia="es-ES"/>
        </w:rPr>
        <w:t>, esta Sala Unitaria procede declara</w:t>
      </w:r>
      <w:r w:rsidR="00CD668C">
        <w:rPr>
          <w:rFonts w:ascii="Arial" w:eastAsia="Times New Roman" w:hAnsi="Arial" w:cs="Arial"/>
          <w:sz w:val="24"/>
          <w:szCs w:val="24"/>
          <w:lang w:val="es-ES" w:eastAsia="es-ES"/>
        </w:rPr>
        <w:t>r</w:t>
      </w:r>
      <w:r w:rsidRPr="000E2265">
        <w:rPr>
          <w:rFonts w:ascii="Arial" w:eastAsia="Times New Roman" w:hAnsi="Arial" w:cs="Arial"/>
          <w:sz w:val="24"/>
          <w:szCs w:val="24"/>
          <w:lang w:val="es-ES" w:eastAsia="es-ES"/>
        </w:rPr>
        <w:t xml:space="preserve"> la</w:t>
      </w:r>
      <w:r w:rsidRPr="000E2265">
        <w:rPr>
          <w:rFonts w:ascii="Arial" w:eastAsia="Times New Roman" w:hAnsi="Arial" w:cs="Arial"/>
          <w:b/>
          <w:sz w:val="24"/>
          <w:szCs w:val="24"/>
          <w:lang w:val="es-ES" w:eastAsia="es-ES"/>
        </w:rPr>
        <w:t xml:space="preserve"> NULIDAD </w:t>
      </w:r>
      <w:r w:rsidRPr="000E2265">
        <w:rPr>
          <w:rFonts w:ascii="Arial" w:eastAsia="Times New Roman" w:hAnsi="Arial" w:cs="Arial"/>
          <w:sz w:val="24"/>
          <w:szCs w:val="24"/>
          <w:lang w:val="es-ES" w:eastAsia="es-ES"/>
        </w:rPr>
        <w:t xml:space="preserve">del contenido en el oficio </w:t>
      </w:r>
      <w:r w:rsidR="002A721B">
        <w:rPr>
          <w:rFonts w:ascii="Arial" w:eastAsia="Times New Roman" w:hAnsi="Arial" w:cs="Arial"/>
          <w:bCs/>
          <w:iCs/>
          <w:caps/>
          <w:kern w:val="2"/>
          <w:sz w:val="24"/>
          <w:szCs w:val="24"/>
          <w:lang w:val="es-ES_tradnl" w:eastAsia="es-ES"/>
        </w:rPr>
        <w:t>**********</w:t>
      </w:r>
      <w:r w:rsidRPr="000E2265">
        <w:rPr>
          <w:rFonts w:ascii="Arial" w:hAnsi="Arial" w:cs="Arial"/>
          <w:sz w:val="24"/>
          <w:szCs w:val="24"/>
        </w:rPr>
        <w:t xml:space="preserve">, de quince de diciembre de dos mil diecisiete, emitido por el Director General de la Oficina de Pensiones del Estado, </w:t>
      </w:r>
      <w:r w:rsidR="00CD668C">
        <w:rPr>
          <w:rFonts w:ascii="Arial" w:hAnsi="Arial" w:cs="Arial"/>
          <w:sz w:val="24"/>
          <w:szCs w:val="24"/>
        </w:rPr>
        <w:t xml:space="preserve">en cumplimiento a lo acordado el Consejo Directivo de Pensiones del Estado; </w:t>
      </w:r>
      <w:r w:rsidRPr="000E2265">
        <w:rPr>
          <w:rFonts w:ascii="Arial" w:hAnsi="Arial" w:cs="Arial"/>
          <w:b/>
          <w:sz w:val="24"/>
          <w:szCs w:val="24"/>
        </w:rPr>
        <w:t xml:space="preserve">PARA EL EFECTO </w:t>
      </w:r>
      <w:r w:rsidRPr="000E2265">
        <w:rPr>
          <w:rFonts w:ascii="Arial" w:hAnsi="Arial" w:cs="Arial"/>
          <w:sz w:val="24"/>
          <w:szCs w:val="24"/>
        </w:rPr>
        <w:t>de que</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dicte otro debidamente fundado y motivado en el que otorgue la pensión por jubilación a la actora </w:t>
      </w:r>
      <w:r w:rsidR="00B15ED0">
        <w:rPr>
          <w:rFonts w:ascii="Arial" w:hAnsi="Arial" w:cs="Arial"/>
          <w:sz w:val="24"/>
          <w:szCs w:val="24"/>
        </w:rPr>
        <w:t xml:space="preserve">como trabajadora de confianza </w:t>
      </w:r>
      <w:r w:rsidR="002A721B">
        <w:rPr>
          <w:rFonts w:ascii="Arial" w:eastAsia="Times New Roman" w:hAnsi="Arial" w:cs="Arial"/>
          <w:bCs/>
          <w:iCs/>
          <w:caps/>
          <w:kern w:val="2"/>
          <w:sz w:val="24"/>
          <w:szCs w:val="24"/>
          <w:lang w:val="es-ES_tradnl" w:eastAsia="es-ES"/>
        </w:rPr>
        <w:t>**********</w:t>
      </w:r>
      <w:r>
        <w:rPr>
          <w:rFonts w:ascii="Arial" w:hAnsi="Arial" w:cs="Arial"/>
          <w:sz w:val="24"/>
          <w:szCs w:val="24"/>
        </w:rPr>
        <w:t xml:space="preserve">, con los beneficios contenidos en el artículo 54 fracción I, de la Ley de Pensiones para los </w:t>
      </w:r>
      <w:r w:rsidRPr="00B15ED0">
        <w:rPr>
          <w:rFonts w:ascii="Arial" w:hAnsi="Arial" w:cs="Arial"/>
          <w:b/>
          <w:sz w:val="24"/>
          <w:szCs w:val="24"/>
        </w:rPr>
        <w:t xml:space="preserve">Trabajadores </w:t>
      </w:r>
      <w:r w:rsidR="00CD668C" w:rsidRPr="00B15ED0">
        <w:rPr>
          <w:rFonts w:ascii="Arial" w:hAnsi="Arial" w:cs="Arial"/>
          <w:b/>
          <w:sz w:val="24"/>
          <w:szCs w:val="24"/>
        </w:rPr>
        <w:t>de base</w:t>
      </w:r>
      <w:r w:rsidR="00CD668C">
        <w:rPr>
          <w:rFonts w:ascii="Arial" w:hAnsi="Arial" w:cs="Arial"/>
          <w:sz w:val="24"/>
          <w:szCs w:val="24"/>
        </w:rPr>
        <w:t xml:space="preserve"> </w:t>
      </w:r>
      <w:r>
        <w:rPr>
          <w:rFonts w:ascii="Arial" w:hAnsi="Arial" w:cs="Arial"/>
          <w:sz w:val="24"/>
          <w:szCs w:val="24"/>
        </w:rPr>
        <w:t xml:space="preserve">del Gobierno del Estado, esto es, </w:t>
      </w:r>
      <w:r w:rsidRPr="00B15B16">
        <w:rPr>
          <w:rFonts w:ascii="Arial" w:hAnsi="Arial" w:cs="Arial"/>
          <w:sz w:val="24"/>
          <w:szCs w:val="24"/>
        </w:rPr>
        <w:t>previsión social múltiple, despensa, vida cara, quinquenios, estímulo del día jubilado, día d</w:t>
      </w:r>
      <w:r w:rsidR="00B15ED0">
        <w:rPr>
          <w:rFonts w:ascii="Arial" w:hAnsi="Arial" w:cs="Arial"/>
          <w:sz w:val="24"/>
          <w:szCs w:val="24"/>
        </w:rPr>
        <w:t>e las madres,</w:t>
      </w:r>
      <w:r>
        <w:rPr>
          <w:rFonts w:ascii="Arial" w:hAnsi="Arial" w:cs="Arial"/>
          <w:sz w:val="24"/>
          <w:szCs w:val="24"/>
        </w:rPr>
        <w:t xml:space="preserve"> canasta navideña</w:t>
      </w:r>
      <w:r w:rsidR="00B15ED0">
        <w:rPr>
          <w:rFonts w:ascii="Arial" w:hAnsi="Arial" w:cs="Arial"/>
          <w:sz w:val="24"/>
          <w:szCs w:val="24"/>
        </w:rPr>
        <w:t xml:space="preserve"> y aguinaldo</w:t>
      </w:r>
      <w:r>
        <w:rPr>
          <w:rFonts w:ascii="Arial" w:hAnsi="Arial" w:cs="Arial"/>
          <w:sz w:val="24"/>
          <w:szCs w:val="24"/>
        </w:rPr>
        <w:t xml:space="preserve">; y </w:t>
      </w:r>
      <w:r w:rsidR="00B15ED0" w:rsidRPr="00B15ED0">
        <w:rPr>
          <w:rFonts w:ascii="Arial" w:hAnsi="Arial" w:cs="Arial"/>
          <w:b/>
          <w:sz w:val="24"/>
          <w:szCs w:val="24"/>
        </w:rPr>
        <w:t>b</w:t>
      </w:r>
      <w:r>
        <w:rPr>
          <w:rFonts w:ascii="Arial" w:hAnsi="Arial" w:cs="Arial"/>
          <w:b/>
          <w:sz w:val="24"/>
          <w:szCs w:val="24"/>
        </w:rPr>
        <w:t xml:space="preserve">) </w:t>
      </w:r>
      <w:r>
        <w:rPr>
          <w:rFonts w:ascii="Arial" w:hAnsi="Arial" w:cs="Arial"/>
          <w:sz w:val="24"/>
          <w:szCs w:val="24"/>
        </w:rPr>
        <w:t xml:space="preserve">no realice la retención del </w:t>
      </w:r>
      <w:r w:rsidRPr="002C598E">
        <w:rPr>
          <w:rFonts w:ascii="Arial" w:hAnsi="Arial" w:cs="Arial"/>
          <w:b/>
          <w:sz w:val="24"/>
          <w:szCs w:val="24"/>
        </w:rPr>
        <w:t>9%</w:t>
      </w:r>
      <w:r>
        <w:rPr>
          <w:rFonts w:ascii="Arial" w:hAnsi="Arial" w:cs="Arial"/>
          <w:sz w:val="24"/>
          <w:szCs w:val="24"/>
        </w:rPr>
        <w:t xml:space="preserve"> a la pensión por jubilación del actor, por concepto de cuota al Fondo de Pensiones, y </w:t>
      </w:r>
      <w:r w:rsidRPr="00E31EA2">
        <w:rPr>
          <w:rFonts w:ascii="Arial" w:hAnsi="Arial" w:cs="Arial"/>
          <w:b/>
          <w:sz w:val="24"/>
          <w:szCs w:val="24"/>
        </w:rPr>
        <w:t>c)</w:t>
      </w:r>
      <w:r>
        <w:rPr>
          <w:rFonts w:ascii="Arial" w:hAnsi="Arial" w:cs="Arial"/>
          <w:b/>
          <w:sz w:val="24"/>
          <w:szCs w:val="24"/>
        </w:rPr>
        <w:t xml:space="preserve"> </w:t>
      </w:r>
      <w:r>
        <w:rPr>
          <w:rFonts w:ascii="Arial" w:hAnsi="Arial" w:cs="Arial"/>
          <w:sz w:val="24"/>
          <w:szCs w:val="24"/>
        </w:rPr>
        <w:t xml:space="preserve">que le sean </w:t>
      </w:r>
      <w:r w:rsidR="002C598E">
        <w:rPr>
          <w:rFonts w:ascii="Arial" w:hAnsi="Arial" w:cs="Arial"/>
          <w:sz w:val="24"/>
          <w:szCs w:val="24"/>
        </w:rPr>
        <w:t xml:space="preserve">devueltas </w:t>
      </w:r>
      <w:r w:rsidR="00B15ED0">
        <w:rPr>
          <w:rFonts w:ascii="Arial" w:hAnsi="Arial" w:cs="Arial"/>
          <w:sz w:val="24"/>
          <w:szCs w:val="24"/>
        </w:rPr>
        <w:t xml:space="preserve">a la </w:t>
      </w:r>
      <w:r>
        <w:rPr>
          <w:rFonts w:ascii="Arial" w:hAnsi="Arial" w:cs="Arial"/>
          <w:sz w:val="24"/>
          <w:szCs w:val="24"/>
        </w:rPr>
        <w:t xml:space="preserve">actora las prestaciones </w:t>
      </w:r>
      <w:r w:rsidR="002C598E">
        <w:rPr>
          <w:rFonts w:ascii="Arial" w:hAnsi="Arial" w:cs="Arial"/>
          <w:sz w:val="24"/>
          <w:szCs w:val="24"/>
        </w:rPr>
        <w:t xml:space="preserve">descontadas </w:t>
      </w:r>
      <w:r>
        <w:rPr>
          <w:rFonts w:ascii="Arial" w:hAnsi="Arial" w:cs="Arial"/>
          <w:sz w:val="24"/>
          <w:szCs w:val="24"/>
        </w:rPr>
        <w:t xml:space="preserve">a partir del primero de enero de 2019 dos mil diecinueve, hasta la fecha en que </w:t>
      </w:r>
      <w:r w:rsidR="00B74711">
        <w:rPr>
          <w:rFonts w:ascii="Arial" w:hAnsi="Arial" w:cs="Arial"/>
          <w:sz w:val="24"/>
          <w:szCs w:val="24"/>
        </w:rPr>
        <w:t xml:space="preserve">le sean pagadas. </w:t>
      </w:r>
    </w:p>
    <w:p w:rsidR="007A3FF5" w:rsidRDefault="007A3FF5" w:rsidP="008F3DEE">
      <w:pPr>
        <w:spacing w:after="0" w:line="360" w:lineRule="auto"/>
        <w:ind w:firstLine="708"/>
        <w:jc w:val="both"/>
        <w:rPr>
          <w:rFonts w:ascii="Arial" w:eastAsia="Times New Roman" w:hAnsi="Arial" w:cs="Arial"/>
          <w:sz w:val="24"/>
          <w:szCs w:val="24"/>
          <w:lang w:val="es-ES" w:eastAsia="es-ES"/>
        </w:rPr>
      </w:pPr>
    </w:p>
    <w:p w:rsidR="008F3DEE" w:rsidRPr="00E31EA2" w:rsidRDefault="008F3DEE" w:rsidP="008F3DEE">
      <w:pPr>
        <w:spacing w:after="0"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lastRenderedPageBreak/>
        <w:t>Por todo lo anteriormente expuesto y con fundamento en los artículos 207 fracciones I, II, III, 208 fracción VI, de la Ley de Procedimiento y Justicia</w:t>
      </w:r>
      <w:r>
        <w:rPr>
          <w:rFonts w:ascii="Arial" w:eastAsia="Times New Roman" w:hAnsi="Arial" w:cs="Arial"/>
          <w:sz w:val="24"/>
          <w:szCs w:val="24"/>
          <w:lang w:val="es-ES" w:eastAsia="es-ES"/>
        </w:rPr>
        <w:t xml:space="preserve"> Administrativa para el Estado de Oaxaca</w:t>
      </w:r>
      <w:r>
        <w:rPr>
          <w:rFonts w:ascii="Arial" w:eastAsia="Times New Roman" w:hAnsi="Arial" w:cs="Arial"/>
          <w:kern w:val="2"/>
          <w:sz w:val="24"/>
          <w:szCs w:val="24"/>
          <w:lang w:val="es-ES" w:eastAsia="ar-SA"/>
        </w:rPr>
        <w:t xml:space="preserve">, se; </w:t>
      </w:r>
      <w:r w:rsidRPr="00C72C88">
        <w:rPr>
          <w:rFonts w:ascii="Arial" w:eastAsia="Times New Roman" w:hAnsi="Arial" w:cs="Arial"/>
          <w:kern w:val="2"/>
          <w:sz w:val="24"/>
          <w:szCs w:val="24"/>
          <w:lang w:val="es-ES" w:eastAsia="ar-SA"/>
        </w:rPr>
        <w:t xml:space="preserve">- - - - - - - - - - - </w:t>
      </w:r>
      <w:r>
        <w:rPr>
          <w:rFonts w:ascii="Arial" w:eastAsia="Times New Roman" w:hAnsi="Arial" w:cs="Arial"/>
          <w:kern w:val="2"/>
          <w:sz w:val="24"/>
          <w:szCs w:val="24"/>
          <w:lang w:val="es-ES" w:eastAsia="ar-SA"/>
        </w:rPr>
        <w:t>- - - - - - - - - - - - - - - - -</w:t>
      </w:r>
    </w:p>
    <w:p w:rsidR="008F3DEE" w:rsidRDefault="008F3DEE" w:rsidP="008F3DEE">
      <w:pPr>
        <w:spacing w:after="0" w:line="360" w:lineRule="auto"/>
        <w:ind w:right="-1134"/>
        <w:jc w:val="center"/>
        <w:rPr>
          <w:rFonts w:ascii="Arial" w:eastAsia="Times New Roman" w:hAnsi="Arial" w:cs="Arial"/>
          <w:b/>
          <w:sz w:val="24"/>
          <w:szCs w:val="24"/>
          <w:lang w:val="es-ES_tradnl" w:eastAsia="es-ES"/>
        </w:rPr>
      </w:pPr>
    </w:p>
    <w:p w:rsidR="008F3DEE" w:rsidRPr="00C72C88" w:rsidRDefault="008F3DEE" w:rsidP="008F3DEE">
      <w:pPr>
        <w:spacing w:after="0" w:line="360" w:lineRule="auto"/>
        <w:ind w:right="-1134"/>
        <w:jc w:val="center"/>
        <w:rPr>
          <w:rFonts w:ascii="Arial" w:eastAsia="Times New Roman" w:hAnsi="Arial" w:cs="Arial"/>
          <w:b/>
          <w:sz w:val="24"/>
          <w:szCs w:val="24"/>
          <w:lang w:val="es-ES_tradnl" w:eastAsia="es-ES"/>
        </w:rPr>
      </w:pPr>
      <w:r w:rsidRPr="00C72C88">
        <w:rPr>
          <w:rFonts w:ascii="Arial" w:eastAsia="Times New Roman" w:hAnsi="Arial" w:cs="Arial"/>
          <w:b/>
          <w:sz w:val="24"/>
          <w:szCs w:val="24"/>
          <w:lang w:val="es-ES_tradnl" w:eastAsia="es-ES"/>
        </w:rPr>
        <w:t>R E S U E L V E:</w:t>
      </w:r>
    </w:p>
    <w:p w:rsidR="008F3DEE" w:rsidRPr="00C72C88" w:rsidRDefault="008F3DEE" w:rsidP="008F3DEE">
      <w:pPr>
        <w:spacing w:after="0" w:line="240" w:lineRule="auto"/>
        <w:ind w:right="-1134"/>
        <w:jc w:val="center"/>
        <w:rPr>
          <w:rFonts w:ascii="Arial" w:eastAsia="Times New Roman" w:hAnsi="Arial" w:cs="Arial"/>
          <w:b/>
          <w:sz w:val="24"/>
          <w:szCs w:val="24"/>
          <w:lang w:val="es-ES_tradnl" w:eastAsia="es-ES"/>
        </w:rPr>
      </w:pPr>
    </w:p>
    <w:p w:rsidR="008F3DEE" w:rsidRPr="00C72C88" w:rsidRDefault="008F3DEE" w:rsidP="008F3DEE">
      <w:pPr>
        <w:widowControl w:val="0"/>
        <w:suppressAutoHyphens/>
        <w:spacing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bCs/>
          <w:kern w:val="2"/>
          <w:sz w:val="24"/>
          <w:szCs w:val="24"/>
          <w:lang w:eastAsia="ar-SA"/>
        </w:rPr>
        <w:t>PRIMERO.</w:t>
      </w:r>
      <w:r w:rsidRPr="00C72C88">
        <w:rPr>
          <w:rFonts w:ascii="Arial" w:eastAsia="Arial Unicode MS" w:hAnsi="Arial" w:cs="Arial"/>
          <w:kern w:val="2"/>
          <w:sz w:val="24"/>
          <w:szCs w:val="24"/>
          <w:lang w:eastAsia="ar-SA"/>
        </w:rPr>
        <w:t xml:space="preserve"> Esta Cuarta Sala Unitaria fue competente para conocer </w:t>
      </w:r>
      <w:r>
        <w:rPr>
          <w:rFonts w:ascii="Arial" w:eastAsia="Arial Unicode MS" w:hAnsi="Arial" w:cs="Arial"/>
          <w:kern w:val="2"/>
          <w:sz w:val="24"/>
          <w:szCs w:val="24"/>
          <w:lang w:eastAsia="ar-SA"/>
        </w:rPr>
        <w:t>y resolver del presente asunto.</w:t>
      </w:r>
      <w:r w:rsidR="00B15ED0">
        <w:rPr>
          <w:rFonts w:ascii="Arial" w:eastAsia="Arial Unicode MS" w:hAnsi="Arial" w:cs="Arial"/>
          <w:kern w:val="2"/>
          <w:sz w:val="24"/>
          <w:szCs w:val="24"/>
          <w:lang w:eastAsia="ar-SA"/>
        </w:rPr>
        <w:t xml:space="preserve"> </w:t>
      </w:r>
      <w:r w:rsidRPr="00C72C88">
        <w:rPr>
          <w:rFonts w:ascii="Arial" w:eastAsia="Arial Unicode MS" w:hAnsi="Arial" w:cs="Arial"/>
          <w:kern w:val="2"/>
          <w:sz w:val="24"/>
          <w:szCs w:val="24"/>
          <w:lang w:eastAsia="ar-SA"/>
        </w:rPr>
        <w:t xml:space="preserve">- - - - - - - - - - - - - - - - - - - - - - - - - - - - - - - - - - - - - - </w:t>
      </w:r>
      <w:r>
        <w:rPr>
          <w:rFonts w:ascii="Arial" w:eastAsia="Arial Unicode MS" w:hAnsi="Arial" w:cs="Arial"/>
          <w:kern w:val="2"/>
          <w:sz w:val="24"/>
          <w:szCs w:val="24"/>
          <w:lang w:eastAsia="ar-SA"/>
        </w:rPr>
        <w:t xml:space="preserve">- - - - - - - </w:t>
      </w:r>
    </w:p>
    <w:p w:rsidR="008F3DEE" w:rsidRPr="00C72C88" w:rsidRDefault="008F3DEE" w:rsidP="008F3DEE">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C72C88">
        <w:rPr>
          <w:rFonts w:ascii="Arial" w:eastAsia="Arial Unicode MS" w:hAnsi="Arial" w:cs="Arial"/>
          <w:b/>
          <w:kern w:val="2"/>
          <w:sz w:val="24"/>
          <w:szCs w:val="24"/>
          <w:lang w:val="es-ES_tradnl" w:eastAsia="ar-SA"/>
        </w:rPr>
        <w:t xml:space="preserve">SEGUNDO. </w:t>
      </w:r>
      <w:r w:rsidRPr="00C72C88">
        <w:rPr>
          <w:rFonts w:ascii="Arial" w:eastAsia="Arial Unicode MS" w:hAnsi="Arial" w:cs="Arial"/>
          <w:kern w:val="2"/>
          <w:sz w:val="24"/>
          <w:szCs w:val="24"/>
          <w:lang w:val="es-ES_tradnl" w:eastAsia="ar-SA"/>
        </w:rPr>
        <w:t>La personalidad de las pa</w:t>
      </w:r>
      <w:r>
        <w:rPr>
          <w:rFonts w:ascii="Arial" w:eastAsia="Arial Unicode MS" w:hAnsi="Arial" w:cs="Arial"/>
          <w:kern w:val="2"/>
          <w:sz w:val="24"/>
          <w:szCs w:val="24"/>
          <w:lang w:val="es-ES_tradnl" w:eastAsia="ar-SA"/>
        </w:rPr>
        <w:t>rtes quedó acreditada en autos.</w:t>
      </w:r>
      <w:r w:rsidR="00B15ED0">
        <w:rPr>
          <w:rFonts w:ascii="Arial" w:eastAsia="Arial Unicode MS" w:hAnsi="Arial" w:cs="Arial"/>
          <w:kern w:val="2"/>
          <w:sz w:val="24"/>
          <w:szCs w:val="24"/>
          <w:lang w:val="es-ES_tradnl" w:eastAsia="ar-SA"/>
        </w:rPr>
        <w:t xml:space="preserve"> </w:t>
      </w:r>
      <w:r w:rsidRPr="00C72C88">
        <w:rPr>
          <w:rFonts w:ascii="Arial" w:eastAsia="Arial Unicode MS" w:hAnsi="Arial" w:cs="Arial"/>
          <w:kern w:val="2"/>
          <w:sz w:val="24"/>
          <w:szCs w:val="24"/>
          <w:lang w:val="es-ES_tradnl" w:eastAsia="ar-SA"/>
        </w:rPr>
        <w:t xml:space="preserve">- - - - - </w:t>
      </w:r>
    </w:p>
    <w:p w:rsidR="00B15ED0" w:rsidRDefault="008F3DEE" w:rsidP="00B15ED0">
      <w:pPr>
        <w:widowControl w:val="0"/>
        <w:suppressAutoHyphens/>
        <w:spacing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kern w:val="2"/>
          <w:sz w:val="24"/>
          <w:szCs w:val="24"/>
          <w:lang w:eastAsia="ar-SA"/>
        </w:rPr>
        <w:t xml:space="preserve">TERCERO. </w:t>
      </w:r>
      <w:r>
        <w:rPr>
          <w:rFonts w:ascii="Arial" w:eastAsia="Arial Unicode MS" w:hAnsi="Arial" w:cs="Arial"/>
          <w:kern w:val="2"/>
          <w:sz w:val="24"/>
          <w:szCs w:val="24"/>
          <w:lang w:eastAsia="ar-SA"/>
        </w:rPr>
        <w:t>No se actualizaron las causales</w:t>
      </w:r>
      <w:r w:rsidRPr="00C72C88">
        <w:rPr>
          <w:rFonts w:ascii="Arial" w:eastAsia="Arial Unicode MS" w:hAnsi="Arial" w:cs="Arial"/>
          <w:kern w:val="2"/>
          <w:sz w:val="24"/>
          <w:szCs w:val="24"/>
          <w:lang w:eastAsia="ar-SA"/>
        </w:rPr>
        <w:t xml:space="preserve"> de</w:t>
      </w:r>
      <w:r>
        <w:rPr>
          <w:rFonts w:ascii="Arial" w:eastAsia="Arial Unicode MS" w:hAnsi="Arial" w:cs="Arial"/>
          <w:kern w:val="2"/>
          <w:sz w:val="24"/>
          <w:szCs w:val="24"/>
          <w:lang w:eastAsia="ar-SA"/>
        </w:rPr>
        <w:t xml:space="preserve"> improcedencia hechas</w:t>
      </w:r>
      <w:r w:rsidRPr="00C72C88">
        <w:rPr>
          <w:rFonts w:ascii="Arial" w:eastAsia="Arial Unicode MS" w:hAnsi="Arial" w:cs="Arial"/>
          <w:kern w:val="2"/>
          <w:sz w:val="24"/>
          <w:szCs w:val="24"/>
          <w:lang w:eastAsia="ar-SA"/>
        </w:rPr>
        <w:t xml:space="preserve"> valer por </w:t>
      </w:r>
      <w:r>
        <w:rPr>
          <w:rFonts w:ascii="Arial" w:eastAsia="Arial Unicode MS" w:hAnsi="Arial" w:cs="Arial"/>
          <w:kern w:val="2"/>
          <w:sz w:val="24"/>
          <w:szCs w:val="24"/>
          <w:lang w:eastAsia="ar-SA"/>
        </w:rPr>
        <w:t>la autoridad demandada,</w:t>
      </w:r>
      <w:r w:rsidRPr="00C72C88">
        <w:rPr>
          <w:rFonts w:ascii="Arial" w:eastAsia="Arial Unicode MS" w:hAnsi="Arial" w:cs="Arial"/>
          <w:kern w:val="2"/>
          <w:sz w:val="24"/>
          <w:szCs w:val="24"/>
          <w:lang w:eastAsia="ar-SA"/>
        </w:rPr>
        <w:t xml:space="preserve"> en consecuencia, </w:t>
      </w:r>
      <w:r w:rsidRPr="00C72C88">
        <w:rPr>
          <w:rFonts w:ascii="Arial" w:eastAsia="Arial Unicode MS" w:hAnsi="Arial" w:cs="Arial"/>
          <w:b/>
          <w:kern w:val="2"/>
          <w:sz w:val="24"/>
          <w:szCs w:val="24"/>
          <w:lang w:eastAsia="ar-SA"/>
        </w:rPr>
        <w:t>NO SE SOBRESEE</w:t>
      </w:r>
      <w:r>
        <w:rPr>
          <w:rFonts w:ascii="Arial" w:eastAsia="Arial Unicode MS" w:hAnsi="Arial" w:cs="Arial"/>
          <w:kern w:val="2"/>
          <w:sz w:val="24"/>
          <w:szCs w:val="24"/>
          <w:lang w:eastAsia="ar-SA"/>
        </w:rPr>
        <w:t xml:space="preserve"> el juicio</w:t>
      </w:r>
      <w:r w:rsidR="005A4C13">
        <w:rPr>
          <w:rFonts w:ascii="Arial" w:eastAsia="Arial Unicode MS" w:hAnsi="Arial" w:cs="Arial"/>
          <w:kern w:val="2"/>
          <w:sz w:val="24"/>
          <w:szCs w:val="24"/>
          <w:lang w:eastAsia="ar-SA"/>
        </w:rPr>
        <w:t>.</w:t>
      </w:r>
      <w:r w:rsidR="00B15ED0">
        <w:rPr>
          <w:rFonts w:ascii="Arial" w:eastAsia="Arial Unicode MS" w:hAnsi="Arial" w:cs="Arial"/>
          <w:kern w:val="2"/>
          <w:sz w:val="24"/>
          <w:szCs w:val="24"/>
          <w:lang w:eastAsia="ar-SA"/>
        </w:rPr>
        <w:t xml:space="preserve"> </w:t>
      </w:r>
      <w:r w:rsidR="005A4C13">
        <w:rPr>
          <w:rFonts w:ascii="Arial" w:eastAsia="Arial Unicode MS" w:hAnsi="Arial" w:cs="Arial"/>
          <w:kern w:val="2"/>
          <w:sz w:val="24"/>
          <w:szCs w:val="24"/>
          <w:lang w:eastAsia="ar-SA"/>
        </w:rPr>
        <w:t>- - - -</w:t>
      </w:r>
    </w:p>
    <w:p w:rsidR="005A4C13" w:rsidRDefault="008F3DEE" w:rsidP="005A4C13">
      <w:pPr>
        <w:widowControl w:val="0"/>
        <w:suppressAutoHyphens/>
        <w:spacing w:line="360" w:lineRule="auto"/>
        <w:ind w:right="51" w:firstLine="567"/>
        <w:jc w:val="both"/>
        <w:rPr>
          <w:rFonts w:ascii="Arial" w:eastAsia="Times New Roman" w:hAnsi="Arial" w:cs="Arial"/>
          <w:b/>
          <w:sz w:val="24"/>
          <w:szCs w:val="24"/>
          <w:lang w:val="es-ES_tradnl" w:eastAsia="es-ES"/>
        </w:rPr>
      </w:pPr>
      <w:r w:rsidRPr="00E31EA2">
        <w:rPr>
          <w:rFonts w:ascii="Arial" w:eastAsia="Times New Roman" w:hAnsi="Arial" w:cs="Arial"/>
          <w:b/>
          <w:sz w:val="24"/>
          <w:szCs w:val="24"/>
          <w:lang w:val="es-ES_tradnl" w:eastAsia="es-ES"/>
        </w:rPr>
        <w:t xml:space="preserve">CUARTO. </w:t>
      </w:r>
      <w:r w:rsidR="00E22A33" w:rsidRPr="00E21EF3">
        <w:rPr>
          <w:rFonts w:ascii="Arial" w:eastAsia="Times New Roman" w:hAnsi="Arial" w:cs="Arial"/>
          <w:sz w:val="24"/>
          <w:szCs w:val="24"/>
          <w:lang w:val="es-ES_tradnl" w:eastAsia="es-ES"/>
        </w:rPr>
        <w:t>No procedieron las excepciones y defensas opuestas por autoridad demandada, como quedo precisado en el</w:t>
      </w:r>
      <w:r w:rsidR="00E21EF3">
        <w:rPr>
          <w:rFonts w:ascii="Arial" w:eastAsia="Times New Roman" w:hAnsi="Arial" w:cs="Arial"/>
          <w:b/>
          <w:sz w:val="24"/>
          <w:szCs w:val="24"/>
          <w:lang w:val="es-ES_tradnl" w:eastAsia="es-ES"/>
        </w:rPr>
        <w:t xml:space="preserve"> </w:t>
      </w:r>
      <w:r w:rsidR="00E21EF3" w:rsidRPr="00E21EF3">
        <w:rPr>
          <w:rFonts w:ascii="Arial" w:eastAsia="Times New Roman" w:hAnsi="Arial" w:cs="Arial"/>
          <w:sz w:val="24"/>
          <w:szCs w:val="24"/>
          <w:lang w:val="es-ES_tradnl" w:eastAsia="es-ES"/>
        </w:rPr>
        <w:t xml:space="preserve">Considerando </w:t>
      </w:r>
      <w:r w:rsidR="00E21EF3">
        <w:rPr>
          <w:rFonts w:ascii="Arial" w:eastAsia="Times New Roman" w:hAnsi="Arial" w:cs="Arial"/>
          <w:sz w:val="24"/>
          <w:szCs w:val="24"/>
          <w:lang w:val="es-ES_tradnl" w:eastAsia="es-ES"/>
        </w:rPr>
        <w:t>cuarto de esta sentencia. - - - - - - - - - - - - - - - - - - - - - - - - - - - - - - - - - - - - - - - - - - - - - - - - - - - - -</w:t>
      </w:r>
    </w:p>
    <w:p w:rsidR="008F3DEE" w:rsidRPr="00E31EA2" w:rsidRDefault="00E21EF3" w:rsidP="005A4C13">
      <w:pPr>
        <w:widowControl w:val="0"/>
        <w:suppressAutoHyphens/>
        <w:spacing w:line="360" w:lineRule="auto"/>
        <w:ind w:right="51" w:firstLine="567"/>
        <w:jc w:val="both"/>
        <w:rPr>
          <w:rFonts w:ascii="Arial" w:eastAsia="Times New Roman" w:hAnsi="Arial" w:cs="Arial"/>
          <w:sz w:val="24"/>
          <w:szCs w:val="24"/>
          <w:lang w:val="es-ES_tradnl" w:eastAsia="es-ES"/>
        </w:rPr>
      </w:pPr>
      <w:r w:rsidRPr="00E21EF3">
        <w:rPr>
          <w:rFonts w:ascii="Arial" w:eastAsia="Times New Roman" w:hAnsi="Arial" w:cs="Arial"/>
          <w:b/>
          <w:sz w:val="24"/>
          <w:szCs w:val="24"/>
          <w:lang w:val="es-ES_tradnl" w:eastAsia="es-ES"/>
        </w:rPr>
        <w:t>QUINTO.</w:t>
      </w:r>
      <w:r>
        <w:rPr>
          <w:rFonts w:ascii="Arial" w:eastAsia="Times New Roman" w:hAnsi="Arial" w:cs="Arial"/>
          <w:sz w:val="24"/>
          <w:szCs w:val="24"/>
          <w:lang w:val="es-ES_tradnl" w:eastAsia="es-ES"/>
        </w:rPr>
        <w:t xml:space="preserve"> </w:t>
      </w:r>
      <w:r w:rsidR="008F3DEE" w:rsidRPr="00E31EA2">
        <w:rPr>
          <w:rFonts w:ascii="Arial" w:eastAsia="Times New Roman" w:hAnsi="Arial" w:cs="Arial"/>
          <w:sz w:val="24"/>
          <w:szCs w:val="24"/>
          <w:lang w:val="es-ES_tradnl" w:eastAsia="es-ES"/>
        </w:rPr>
        <w:t xml:space="preserve">Se declara la </w:t>
      </w:r>
      <w:r w:rsidR="008F3DEE" w:rsidRPr="00E31EA2">
        <w:rPr>
          <w:rFonts w:ascii="Arial" w:eastAsia="Times New Roman" w:hAnsi="Arial" w:cs="Arial"/>
          <w:b/>
          <w:sz w:val="24"/>
          <w:szCs w:val="24"/>
          <w:lang w:val="es-ES_tradnl" w:eastAsia="es-ES"/>
        </w:rPr>
        <w:t xml:space="preserve">NULIDAD </w:t>
      </w:r>
      <w:r w:rsidR="008F3DEE" w:rsidRPr="00E31EA2">
        <w:rPr>
          <w:rFonts w:ascii="Arial" w:eastAsia="Times New Roman" w:hAnsi="Arial" w:cs="Arial"/>
          <w:sz w:val="24"/>
          <w:szCs w:val="24"/>
          <w:lang w:val="es-ES_tradnl" w:eastAsia="es-ES"/>
        </w:rPr>
        <w:t xml:space="preserve">de la resolución contenida en el oficio número </w:t>
      </w:r>
      <w:r w:rsidR="002A721B">
        <w:rPr>
          <w:rFonts w:ascii="Arial" w:eastAsia="Times New Roman" w:hAnsi="Arial" w:cs="Arial"/>
          <w:bCs/>
          <w:iCs/>
          <w:caps/>
          <w:kern w:val="2"/>
          <w:sz w:val="24"/>
          <w:szCs w:val="24"/>
          <w:lang w:val="es-ES_tradnl" w:eastAsia="es-ES"/>
        </w:rPr>
        <w:t>**********</w:t>
      </w:r>
      <w:r w:rsidR="008F3DEE" w:rsidRPr="000E2265">
        <w:rPr>
          <w:rFonts w:ascii="Arial" w:hAnsi="Arial" w:cs="Arial"/>
          <w:sz w:val="24"/>
          <w:szCs w:val="24"/>
        </w:rPr>
        <w:t xml:space="preserve">, de quince de diciembre de dos mil diecisiete, emitido por el </w:t>
      </w:r>
      <w:r w:rsidR="008F3DEE" w:rsidRPr="00E31EA2">
        <w:rPr>
          <w:rFonts w:ascii="Arial" w:hAnsi="Arial" w:cs="Arial"/>
          <w:b/>
          <w:sz w:val="24"/>
          <w:szCs w:val="24"/>
        </w:rPr>
        <w:t>Director General de la Oficina de Pensiones del Estado</w:t>
      </w:r>
      <w:r w:rsidR="008F3DEE">
        <w:rPr>
          <w:rFonts w:ascii="Arial" w:hAnsi="Arial" w:cs="Arial"/>
          <w:sz w:val="24"/>
          <w:szCs w:val="24"/>
        </w:rPr>
        <w:t>,</w:t>
      </w:r>
      <w:r w:rsidR="00DF47EC">
        <w:rPr>
          <w:rFonts w:ascii="Arial" w:hAnsi="Arial" w:cs="Arial"/>
          <w:sz w:val="24"/>
          <w:szCs w:val="24"/>
        </w:rPr>
        <w:t xml:space="preserve"> en cumplimiento a lo acordado por el Consejo Directivo de Pensiones del Estado, </w:t>
      </w:r>
      <w:r w:rsidR="008F3DEE" w:rsidRPr="00E31EA2">
        <w:rPr>
          <w:rFonts w:ascii="Arial" w:eastAsia="Times New Roman" w:hAnsi="Arial" w:cs="Arial"/>
          <w:b/>
          <w:sz w:val="24"/>
          <w:szCs w:val="24"/>
          <w:lang w:val="es-ES_tradnl" w:eastAsia="es-ES"/>
        </w:rPr>
        <w:t xml:space="preserve">PARA EL EFECTO </w:t>
      </w:r>
      <w:r w:rsidR="008F3DEE" w:rsidRPr="00E31EA2">
        <w:rPr>
          <w:rFonts w:ascii="Arial" w:eastAsia="Times New Roman" w:hAnsi="Arial" w:cs="Arial"/>
          <w:sz w:val="24"/>
          <w:szCs w:val="24"/>
          <w:lang w:val="es-ES_tradnl" w:eastAsia="es-ES"/>
        </w:rPr>
        <w:t>precisado en el conside</w:t>
      </w:r>
      <w:r w:rsidR="008F3DEE">
        <w:rPr>
          <w:rFonts w:ascii="Arial" w:eastAsia="Times New Roman" w:hAnsi="Arial" w:cs="Arial"/>
          <w:sz w:val="24"/>
          <w:szCs w:val="24"/>
          <w:lang w:val="es-ES_tradnl" w:eastAsia="es-ES"/>
        </w:rPr>
        <w:t>rando quinto de esta sentencia.</w:t>
      </w:r>
      <w:r w:rsidR="00A31BC6">
        <w:rPr>
          <w:rFonts w:ascii="Arial" w:eastAsia="Times New Roman" w:hAnsi="Arial" w:cs="Arial"/>
          <w:sz w:val="24"/>
          <w:szCs w:val="24"/>
          <w:lang w:val="es-ES_tradnl" w:eastAsia="es-ES"/>
        </w:rPr>
        <w:t xml:space="preserve"> </w:t>
      </w:r>
      <w:r w:rsidR="00A31BC6">
        <w:rPr>
          <w:rFonts w:ascii="Arial" w:eastAsia="Times New Roman" w:hAnsi="Arial" w:cs="Arial"/>
          <w:sz w:val="24"/>
          <w:szCs w:val="24"/>
          <w:lang w:val="es-ES" w:eastAsia="es-ES"/>
        </w:rPr>
        <w:t xml:space="preserve">- - - - - - - - - - - - - </w:t>
      </w:r>
    </w:p>
    <w:p w:rsidR="008F3DEE" w:rsidRPr="000E2265" w:rsidRDefault="00E21EF3" w:rsidP="008F3DEE">
      <w:pPr>
        <w:widowControl w:val="0"/>
        <w:suppressAutoHyphens/>
        <w:spacing w:line="360" w:lineRule="auto"/>
        <w:ind w:right="51" w:firstLine="567"/>
        <w:jc w:val="both"/>
        <w:rPr>
          <w:rFonts w:ascii="Arial" w:eastAsia="Arial Unicode MS" w:hAnsi="Arial" w:cs="Arial"/>
          <w:b/>
          <w:kern w:val="2"/>
          <w:sz w:val="24"/>
          <w:szCs w:val="24"/>
          <w:lang w:eastAsia="ar-SA"/>
        </w:rPr>
      </w:pPr>
      <w:r>
        <w:rPr>
          <w:rFonts w:ascii="Arial" w:eastAsia="Arial Unicode MS" w:hAnsi="Arial" w:cs="Arial"/>
          <w:b/>
          <w:kern w:val="2"/>
          <w:sz w:val="24"/>
          <w:szCs w:val="24"/>
          <w:lang w:eastAsia="ar-SA"/>
        </w:rPr>
        <w:t>SEXTO</w:t>
      </w:r>
      <w:r w:rsidR="008F3DEE">
        <w:rPr>
          <w:rFonts w:ascii="Arial" w:eastAsia="Arial Unicode MS" w:hAnsi="Arial" w:cs="Arial"/>
          <w:b/>
          <w:kern w:val="2"/>
          <w:sz w:val="24"/>
          <w:szCs w:val="24"/>
          <w:lang w:eastAsia="ar-SA"/>
        </w:rPr>
        <w:t xml:space="preserve">. </w:t>
      </w:r>
      <w:r w:rsidR="008F3DEE" w:rsidRPr="00C72C88">
        <w:rPr>
          <w:rFonts w:ascii="Arial" w:eastAsia="Arial Unicode MS" w:hAnsi="Arial" w:cs="Arial"/>
          <w:b/>
          <w:kern w:val="2"/>
          <w:sz w:val="24"/>
          <w:szCs w:val="24"/>
          <w:lang w:eastAsia="ar-SA"/>
        </w:rPr>
        <w:t xml:space="preserve">NOTIFÍQUESE </w:t>
      </w:r>
      <w:r w:rsidR="007A3FF5" w:rsidRPr="007A3FF5">
        <w:rPr>
          <w:rFonts w:ascii="Arial" w:eastAsia="Arial Unicode MS" w:hAnsi="Arial" w:cs="Arial"/>
          <w:b/>
          <w:kern w:val="2"/>
          <w:sz w:val="24"/>
          <w:szCs w:val="24"/>
          <w:lang w:eastAsia="ar-SA"/>
        </w:rPr>
        <w:t>PERSONALMENTE A LA ACTORA Y POR MEDIO DE OFICIO A LAS AUTORIDADES DEMANDADAS,</w:t>
      </w:r>
      <w:r w:rsidR="008F3DEE" w:rsidRPr="000E2265">
        <w:rPr>
          <w:rFonts w:ascii="Arial" w:eastAsia="Arial Unicode MS" w:hAnsi="Arial" w:cs="Arial"/>
          <w:kern w:val="2"/>
          <w:sz w:val="24"/>
          <w:szCs w:val="24"/>
          <w:lang w:eastAsia="ar-SA"/>
        </w:rPr>
        <w:t xml:space="preserve"> </w:t>
      </w:r>
      <w:r w:rsidR="008F3DEE" w:rsidRPr="00C72C88">
        <w:rPr>
          <w:rFonts w:ascii="Arial" w:eastAsia="Arial Unicode MS" w:hAnsi="Arial" w:cs="Arial"/>
          <w:kern w:val="2"/>
          <w:sz w:val="24"/>
          <w:szCs w:val="24"/>
          <w:lang w:eastAsia="ar-SA"/>
        </w:rPr>
        <w:t>con fundamento en los artículos 172 fracción I,</w:t>
      </w:r>
      <w:r w:rsidR="008F3DEE">
        <w:rPr>
          <w:rFonts w:ascii="Arial" w:eastAsia="Arial Unicode MS" w:hAnsi="Arial" w:cs="Arial"/>
          <w:kern w:val="2"/>
          <w:sz w:val="24"/>
          <w:szCs w:val="24"/>
          <w:lang w:eastAsia="ar-SA"/>
        </w:rPr>
        <w:t xml:space="preserve"> 173 fracciones </w:t>
      </w:r>
      <w:r w:rsidR="008F3DEE" w:rsidRPr="00C72C88">
        <w:rPr>
          <w:rFonts w:ascii="Arial" w:eastAsia="Arial Unicode MS" w:hAnsi="Arial" w:cs="Arial"/>
          <w:kern w:val="2"/>
          <w:sz w:val="24"/>
          <w:szCs w:val="24"/>
          <w:lang w:eastAsia="ar-SA"/>
        </w:rPr>
        <w:t>I y II, de la Ley de Procedimiento y Justicia Administrativa para el Estado de Oaxaca</w:t>
      </w:r>
      <w:r w:rsidR="008F3DEE">
        <w:rPr>
          <w:rFonts w:ascii="Arial" w:eastAsia="Arial Unicode MS" w:hAnsi="Arial" w:cs="Arial"/>
          <w:b/>
          <w:kern w:val="2"/>
          <w:sz w:val="24"/>
          <w:szCs w:val="24"/>
          <w:lang w:eastAsia="ar-SA"/>
        </w:rPr>
        <w:t>.</w:t>
      </w:r>
      <w:r w:rsidR="00A31BC6">
        <w:rPr>
          <w:rFonts w:ascii="Arial" w:eastAsia="Arial Unicode MS" w:hAnsi="Arial" w:cs="Arial"/>
          <w:b/>
          <w:kern w:val="2"/>
          <w:sz w:val="24"/>
          <w:szCs w:val="24"/>
          <w:lang w:eastAsia="ar-SA"/>
        </w:rPr>
        <w:t xml:space="preserve"> </w:t>
      </w:r>
      <w:r w:rsidR="008F3DEE" w:rsidRPr="00C72C88">
        <w:rPr>
          <w:rFonts w:ascii="Arial" w:eastAsia="Arial Unicode MS" w:hAnsi="Arial" w:cs="Arial"/>
          <w:kern w:val="2"/>
          <w:sz w:val="24"/>
          <w:szCs w:val="24"/>
          <w:lang w:eastAsia="ar-SA"/>
        </w:rPr>
        <w:t xml:space="preserve">- - - - - - - - - - - - - - - - - - - - - - - - - - - - - </w:t>
      </w:r>
      <w:r w:rsidR="008F3DEE">
        <w:rPr>
          <w:rFonts w:ascii="Arial" w:eastAsia="Arial Unicode MS" w:hAnsi="Arial" w:cs="Arial"/>
          <w:kern w:val="2"/>
          <w:sz w:val="24"/>
          <w:szCs w:val="24"/>
          <w:lang w:eastAsia="ar-SA"/>
        </w:rPr>
        <w:t xml:space="preserve">- </w:t>
      </w:r>
    </w:p>
    <w:p w:rsidR="008F3DEE" w:rsidRDefault="008F3DEE" w:rsidP="008F3DEE">
      <w:pPr>
        <w:spacing w:line="360" w:lineRule="auto"/>
        <w:ind w:firstLine="567"/>
        <w:jc w:val="both"/>
        <w:rPr>
          <w:rFonts w:ascii="Arial" w:hAnsi="Arial" w:cs="Arial"/>
          <w:sz w:val="24"/>
          <w:szCs w:val="24"/>
        </w:rPr>
      </w:pPr>
      <w:r w:rsidRPr="00C72C88">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Pr>
          <w:rFonts w:ascii="Arial" w:hAnsi="Arial" w:cs="Arial"/>
          <w:sz w:val="24"/>
          <w:szCs w:val="24"/>
        </w:rPr>
        <w:t xml:space="preserve"> de Oaxaca</w:t>
      </w:r>
      <w:r w:rsidRPr="00C72C88">
        <w:rPr>
          <w:rFonts w:ascii="Arial" w:hAnsi="Arial" w:cs="Arial"/>
          <w:sz w:val="24"/>
          <w:szCs w:val="24"/>
        </w:rPr>
        <w:t xml:space="preserve">, quien actúa legalmente con la Licenciada Monserrat García Altamirano, Secretaria de Acuerdos de esta Sala, quien autoriza </w:t>
      </w:r>
      <w:r>
        <w:rPr>
          <w:rFonts w:ascii="Arial" w:hAnsi="Arial" w:cs="Arial"/>
          <w:sz w:val="24"/>
          <w:szCs w:val="24"/>
        </w:rPr>
        <w:t>y da fe.</w:t>
      </w:r>
      <w:r w:rsidR="00A31BC6">
        <w:rPr>
          <w:rFonts w:ascii="Arial" w:hAnsi="Arial" w:cs="Arial"/>
          <w:sz w:val="24"/>
          <w:szCs w:val="24"/>
        </w:rPr>
        <w:t xml:space="preserve"> </w:t>
      </w:r>
      <w:r w:rsidRPr="00C72C88">
        <w:rPr>
          <w:rFonts w:ascii="Arial" w:hAnsi="Arial" w:cs="Arial"/>
          <w:sz w:val="24"/>
          <w:szCs w:val="24"/>
        </w:rPr>
        <w:t xml:space="preserve">- - - - - - - - - - - - - - - - - - - - - - - - - - - - - </w:t>
      </w:r>
      <w:r>
        <w:rPr>
          <w:rFonts w:ascii="Arial" w:hAnsi="Arial" w:cs="Arial"/>
          <w:sz w:val="24"/>
          <w:szCs w:val="24"/>
        </w:rPr>
        <w:t xml:space="preserve">- - - - - - - - - - - - - - - </w:t>
      </w:r>
    </w:p>
    <w:sectPr w:rsidR="008F3DEE" w:rsidSect="00FA5F9A">
      <w:headerReference w:type="even" r:id="rId8"/>
      <w:headerReference w:type="default" r:id="rId9"/>
      <w:footerReference w:type="even" r:id="rId10"/>
      <w:footerReference w:type="default" r:id="rId11"/>
      <w:headerReference w:type="first" r:id="rId12"/>
      <w:footerReference w:type="first" r:id="rId13"/>
      <w:pgSz w:w="12242" w:h="20163" w:code="5"/>
      <w:pgMar w:top="1276" w:right="1185" w:bottom="1276" w:left="2127" w:header="993"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21" w:rsidRDefault="00922B21" w:rsidP="000802F9">
      <w:pPr>
        <w:spacing w:after="0" w:line="240" w:lineRule="auto"/>
      </w:pPr>
      <w:r>
        <w:separator/>
      </w:r>
    </w:p>
  </w:endnote>
  <w:endnote w:type="continuationSeparator" w:id="0">
    <w:p w:rsidR="00922B21" w:rsidRDefault="00922B21"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D5" w:rsidRDefault="006F0E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D5" w:rsidRDefault="006F0E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D5" w:rsidRDefault="006F0E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21" w:rsidRDefault="00922B21" w:rsidP="000802F9">
      <w:pPr>
        <w:spacing w:after="0" w:line="240" w:lineRule="auto"/>
      </w:pPr>
      <w:r>
        <w:separator/>
      </w:r>
    </w:p>
  </w:footnote>
  <w:footnote w:type="continuationSeparator" w:id="0">
    <w:p w:rsidR="00922B21" w:rsidRDefault="00922B21"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D5" w:rsidRDefault="006F0E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943231"/>
      <w:docPartObj>
        <w:docPartGallery w:val="Page Numbers (Top of Page)"/>
        <w:docPartUnique/>
      </w:docPartObj>
    </w:sdtPr>
    <w:sdtEndPr/>
    <w:sdtContent>
      <w:p w:rsidR="00C27CCB" w:rsidRDefault="00C27CCB">
        <w:pPr>
          <w:pStyle w:val="Encabezado"/>
          <w:jc w:val="center"/>
        </w:pPr>
        <w:r>
          <w:fldChar w:fldCharType="begin"/>
        </w:r>
        <w:r>
          <w:instrText>PAGE   \* MERGEFORMAT</w:instrText>
        </w:r>
        <w:r>
          <w:fldChar w:fldCharType="separate"/>
        </w:r>
        <w:r w:rsidR="006F0ED5" w:rsidRPr="006F0ED5">
          <w:rPr>
            <w:noProof/>
            <w:lang w:val="es-ES"/>
          </w:rPr>
          <w:t>10</w:t>
        </w:r>
        <w:r>
          <w:fldChar w:fldCharType="end"/>
        </w:r>
        <w:r w:rsidR="000E0F39">
          <w:t xml:space="preserve"> </w:t>
        </w:r>
      </w:p>
    </w:sdtContent>
  </w:sdt>
  <w:p w:rsidR="005102FF" w:rsidRDefault="000E0F39">
    <w:pPr>
      <w:pStyle w:val="Encabezado"/>
      <w:jc w:val="center"/>
    </w:pPr>
    <w:r>
      <w:rPr>
        <w:noProof/>
        <w:lang w:eastAsia="es-MX"/>
      </w:rPr>
      <mc:AlternateContent>
        <mc:Choice Requires="wps">
          <w:drawing>
            <wp:anchor distT="45720" distB="45720" distL="114300" distR="114300" simplePos="0" relativeHeight="251660800" behindDoc="0" locked="0" layoutInCell="1" allowOverlap="1" wp14:anchorId="4294773F" wp14:editId="54AF813B">
              <wp:simplePos x="0" y="0"/>
              <wp:positionH relativeFrom="column">
                <wp:posOffset>-824230</wp:posOffset>
              </wp:positionH>
              <wp:positionV relativeFrom="paragraph">
                <wp:posOffset>1779270</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0E0F39" w:rsidRPr="008824D9" w:rsidRDefault="000E0F39" w:rsidP="000E0F39">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4773F" id="_x0000_t202" coordsize="21600,21600" o:spt="202" path="m,l,21600r21600,l21600,xe">
              <v:stroke joinstyle="miter"/>
              <v:path gradientshapeok="t" o:connecttype="rect"/>
            </v:shapetype>
            <v:shape id="Cuadro de texto 2" o:spid="_x0000_s1026" type="#_x0000_t202" style="position:absolute;left:0;text-align:left;margin-left:-64.9pt;margin-top:140.1pt;width:64.95pt;height:12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">
              <v:textbox>
                <w:txbxContent>
                  <w:p w:rsidR="000E0F39" w:rsidRPr="008824D9" w:rsidRDefault="000E0F39" w:rsidP="000E0F39">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36" w:type="dxa"/>
      <w:tblInd w:w="1787" w:type="dxa"/>
      <w:tblLayout w:type="fixed"/>
      <w:tblLook w:val="04A0" w:firstRow="1" w:lastRow="0" w:firstColumn="1" w:lastColumn="0" w:noHBand="0" w:noVBand="1"/>
    </w:tblPr>
    <w:tblGrid>
      <w:gridCol w:w="2954"/>
      <w:gridCol w:w="4162"/>
      <w:gridCol w:w="20"/>
    </w:tblGrid>
    <w:tr w:rsidR="005102FF" w:rsidRPr="00481955" w:rsidTr="00F85747">
      <w:trPr>
        <w:gridAfter w:val="1"/>
        <w:wAfter w:w="20" w:type="dxa"/>
        <w:trHeight w:val="1085"/>
      </w:trPr>
      <w:tc>
        <w:tcPr>
          <w:tcW w:w="7116" w:type="dxa"/>
          <w:gridSpan w:val="2"/>
        </w:tcPr>
        <w:p w:rsidR="005102FF" w:rsidRPr="00481955" w:rsidRDefault="005102FF" w:rsidP="00761B8F">
          <w:pPr>
            <w:pStyle w:val="Encabezado"/>
            <w:spacing w:line="276" w:lineRule="auto"/>
            <w:ind w:left="548" w:hanging="65"/>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Pr>
              <w:rFonts w:ascii="Arial" w:eastAsia="Times New Roman" w:hAnsi="Arial" w:cs="Arial"/>
              <w:b/>
              <w:iCs/>
              <w:kern w:val="2"/>
              <w:sz w:val="24"/>
              <w:szCs w:val="24"/>
              <w:lang w:val="es-ES_tradnl" w:eastAsia="es-ES"/>
            </w:rPr>
            <w:t>DEL ESTADO DE OAXACA</w:t>
          </w: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iCs/>
              <w:kern w:val="2"/>
              <w:sz w:val="24"/>
              <w:szCs w:val="24"/>
              <w:lang w:val="es-ES_tradnl" w:eastAsia="es-ES"/>
            </w:rPr>
          </w:pPr>
        </w:p>
      </w:tc>
    </w:tr>
    <w:tr w:rsidR="005102FF" w:rsidRPr="00481955" w:rsidTr="00F85747">
      <w:trPr>
        <w:gridAfter w:val="1"/>
        <w:wAfter w:w="20" w:type="dxa"/>
        <w:trHeight w:val="647"/>
      </w:trPr>
      <w:tc>
        <w:tcPr>
          <w:tcW w:w="2954" w:type="dxa"/>
          <w:hideMark/>
        </w:tcPr>
        <w:p w:rsidR="005102FF" w:rsidRPr="00481955" w:rsidRDefault="005102FF" w:rsidP="00F90988">
          <w:pPr>
            <w:tabs>
              <w:tab w:val="center" w:pos="4419"/>
              <w:tab w:val="right" w:pos="8838"/>
            </w:tabs>
            <w:suppressAutoHyphens/>
            <w:spacing w:after="0" w:line="100" w:lineRule="atLeast"/>
            <w:ind w:left="548" w:right="-383" w:firstLine="34"/>
            <w:jc w:val="both"/>
            <w:rPr>
              <w:rFonts w:ascii="Arial" w:eastAsia="Times New Roman" w:hAnsi="Arial" w:cs="Arial"/>
              <w:b/>
              <w:iCs/>
              <w:kern w:val="2"/>
              <w:sz w:val="24"/>
              <w:szCs w:val="24"/>
              <w:lang w:val="es-ES_tradnl" w:eastAsia="es-ES"/>
            </w:rPr>
          </w:pPr>
          <w:r w:rsidRPr="009E39DE">
            <w:rPr>
              <w:rFonts w:ascii="Arial" w:eastAsia="Times New Roman" w:hAnsi="Arial" w:cs="Arial"/>
              <w:b/>
              <w:iCs/>
              <w:caps/>
              <w:kern w:val="2"/>
              <w:sz w:val="21"/>
              <w:szCs w:val="21"/>
              <w:lang w:val="es-ES_tradnl" w:eastAsia="es-ES"/>
            </w:rPr>
            <w:t>juicio de nulidad</w:t>
          </w:r>
          <w:r w:rsidRPr="00481955">
            <w:rPr>
              <w:rFonts w:ascii="Arial" w:eastAsia="Times New Roman" w:hAnsi="Arial" w:cs="Arial"/>
              <w:b/>
              <w:iCs/>
              <w:caps/>
              <w:kern w:val="2"/>
              <w:sz w:val="24"/>
              <w:szCs w:val="24"/>
              <w:lang w:val="es-ES_tradnl" w:eastAsia="es-ES"/>
            </w:rPr>
            <w:t>:</w:t>
          </w:r>
        </w:p>
      </w:tc>
      <w:tc>
        <w:tcPr>
          <w:tcW w:w="4162" w:type="dxa"/>
          <w:hideMark/>
        </w:tcPr>
        <w:p w:rsidR="005102FF" w:rsidRPr="00C97157" w:rsidRDefault="00C34BE9" w:rsidP="00F90988">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A05A2D">
            <w:rPr>
              <w:rFonts w:ascii="Arial" w:eastAsia="Times New Roman" w:hAnsi="Arial" w:cs="Arial"/>
              <w:bCs/>
              <w:iCs/>
              <w:caps/>
              <w:kern w:val="2"/>
              <w:sz w:val="24"/>
              <w:szCs w:val="24"/>
              <w:lang w:val="es-ES_tradnl" w:eastAsia="es-ES"/>
            </w:rPr>
            <w:t>004</w:t>
          </w:r>
          <w:r w:rsidR="005102FF">
            <w:rPr>
              <w:rFonts w:ascii="Arial" w:eastAsia="Times New Roman" w:hAnsi="Arial" w:cs="Arial"/>
              <w:bCs/>
              <w:iCs/>
              <w:caps/>
              <w:kern w:val="2"/>
              <w:sz w:val="24"/>
              <w:szCs w:val="24"/>
              <w:lang w:val="es-ES_tradnl" w:eastAsia="es-ES"/>
            </w:rPr>
            <w:t>/201</w:t>
          </w:r>
          <w:r w:rsidR="00E16055">
            <w:rPr>
              <w:rFonts w:ascii="Arial" w:eastAsia="Times New Roman" w:hAnsi="Arial" w:cs="Arial"/>
              <w:bCs/>
              <w:iCs/>
              <w:caps/>
              <w:kern w:val="2"/>
              <w:sz w:val="24"/>
              <w:szCs w:val="24"/>
              <w:lang w:val="es-ES_tradnl" w:eastAsia="es-ES"/>
            </w:rPr>
            <w:t>9</w:t>
          </w:r>
          <w:r w:rsidR="005102FF">
            <w:rPr>
              <w:rFonts w:ascii="Arial" w:eastAsia="Times New Roman" w:hAnsi="Arial" w:cs="Arial"/>
              <w:bCs/>
              <w:iCs/>
              <w:caps/>
              <w:kern w:val="2"/>
              <w:sz w:val="24"/>
              <w:szCs w:val="24"/>
              <w:lang w:val="es-ES_tradnl" w:eastAsia="es-ES"/>
            </w:rPr>
            <w:t>.</w:t>
          </w:r>
        </w:p>
        <w:p w:rsidR="005102FF" w:rsidRPr="00481955" w:rsidRDefault="005102FF" w:rsidP="009E39DE">
          <w:pPr>
            <w:tabs>
              <w:tab w:val="center" w:pos="4419"/>
              <w:tab w:val="right" w:pos="8838"/>
            </w:tabs>
            <w:suppressAutoHyphens/>
            <w:spacing w:after="0" w:line="100" w:lineRule="atLeast"/>
            <w:ind w:left="-73" w:right="-391" w:firstLine="34"/>
            <w:jc w:val="both"/>
            <w:rPr>
              <w:rFonts w:ascii="Arial" w:eastAsia="Times New Roman" w:hAnsi="Arial" w:cs="Arial"/>
              <w:bCs/>
              <w:iCs/>
              <w:caps/>
              <w:kern w:val="2"/>
              <w:sz w:val="24"/>
              <w:szCs w:val="24"/>
              <w:lang w:val="es-ES_tradnl" w:eastAsia="es-ES"/>
            </w:rPr>
          </w:pPr>
        </w:p>
      </w:tc>
    </w:tr>
    <w:tr w:rsidR="005102FF" w:rsidRPr="00481955" w:rsidTr="00F85747">
      <w:trPr>
        <w:trHeight w:val="113"/>
      </w:trPr>
      <w:tc>
        <w:tcPr>
          <w:tcW w:w="2954" w:type="dxa"/>
          <w:hideMark/>
        </w:tcPr>
        <w:p w:rsidR="005102FF" w:rsidRPr="00481955" w:rsidRDefault="005102FF" w:rsidP="00C34BE9">
          <w:pPr>
            <w:tabs>
              <w:tab w:val="center" w:pos="4419"/>
              <w:tab w:val="right" w:pos="8838"/>
            </w:tabs>
            <w:suppressAutoHyphens/>
            <w:spacing w:after="0" w:line="100" w:lineRule="atLeast"/>
            <w:ind w:left="548" w:right="51" w:firstLine="34"/>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r w:rsidR="00A05A2D">
            <w:rPr>
              <w:rFonts w:ascii="Arial" w:eastAsia="Times New Roman" w:hAnsi="Arial" w:cs="Arial"/>
              <w:b/>
              <w:iCs/>
              <w:caps/>
              <w:kern w:val="2"/>
              <w:sz w:val="24"/>
              <w:szCs w:val="24"/>
              <w:lang w:val="es-ES_tradnl" w:eastAsia="es-ES"/>
            </w:rPr>
            <w:t>A</w:t>
          </w:r>
          <w:r w:rsidRPr="00481955">
            <w:rPr>
              <w:rFonts w:ascii="Arial" w:eastAsia="Times New Roman" w:hAnsi="Arial" w:cs="Arial"/>
              <w:b/>
              <w:iCs/>
              <w:caps/>
              <w:kern w:val="2"/>
              <w:sz w:val="24"/>
              <w:szCs w:val="24"/>
              <w:lang w:val="es-ES_tradnl" w:eastAsia="es-ES"/>
            </w:rPr>
            <w:t>:</w:t>
          </w:r>
        </w:p>
      </w:tc>
      <w:tc>
        <w:tcPr>
          <w:tcW w:w="4182" w:type="dxa"/>
          <w:gridSpan w:val="2"/>
          <w:hideMark/>
        </w:tcPr>
        <w:p w:rsidR="005102FF" w:rsidRPr="00481955" w:rsidRDefault="00111A87" w:rsidP="009E39DE">
          <w:pPr>
            <w:suppressAutoHyphens/>
            <w:spacing w:after="0" w:line="100" w:lineRule="atLeast"/>
            <w:ind w:left="-73" w:right="51" w:firstLine="34"/>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sidR="00C34BE9">
            <w:rPr>
              <w:rFonts w:ascii="Arial" w:eastAsia="Times New Roman" w:hAnsi="Arial" w:cs="Arial"/>
              <w:bCs/>
              <w:iCs/>
              <w:caps/>
              <w:kern w:val="2"/>
              <w:sz w:val="24"/>
              <w:szCs w:val="24"/>
              <w:lang w:val="es-ES_tradnl" w:eastAsia="es-ES"/>
            </w:rPr>
            <w:t xml:space="preserve"> </w:t>
          </w:r>
        </w:p>
      </w:tc>
    </w:tr>
    <w:tr w:rsidR="005102FF" w:rsidRPr="00481955" w:rsidTr="00F85747">
      <w:trPr>
        <w:trHeight w:val="1427"/>
      </w:trPr>
      <w:tc>
        <w:tcPr>
          <w:tcW w:w="2954" w:type="dxa"/>
        </w:tcPr>
        <w:p w:rsidR="005102FF" w:rsidRPr="00481955" w:rsidRDefault="005102FF" w:rsidP="009E39DE">
          <w:pPr>
            <w:tabs>
              <w:tab w:val="center" w:pos="4419"/>
              <w:tab w:val="right" w:pos="8838"/>
            </w:tabs>
            <w:suppressAutoHyphens/>
            <w:spacing w:after="0" w:line="100" w:lineRule="atLeast"/>
            <w:ind w:left="548" w:right="-241" w:firstLine="34"/>
            <w:jc w:val="both"/>
            <w:rPr>
              <w:rFonts w:ascii="Arial" w:eastAsia="Times New Roman" w:hAnsi="Arial" w:cs="Arial"/>
              <w:b/>
              <w:bCs/>
              <w:iCs/>
              <w:caps/>
              <w:kern w:val="2"/>
              <w:sz w:val="24"/>
              <w:szCs w:val="24"/>
              <w:lang w:val="es-ES_tradnl" w:eastAsia="es-ES"/>
            </w:rPr>
          </w:pP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8F3DEE" w:rsidRDefault="008F3DEE"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8F3DEE" w:rsidRDefault="008F3DEE"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8F3DEE" w:rsidRDefault="008F3DEE"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5102FF" w:rsidRPr="00481955" w:rsidRDefault="005102FF" w:rsidP="009E39DE">
          <w:pPr>
            <w:tabs>
              <w:tab w:val="center" w:pos="4419"/>
              <w:tab w:val="right" w:pos="8838"/>
            </w:tabs>
            <w:suppressAutoHyphens/>
            <w:spacing w:after="0" w:line="100" w:lineRule="atLeast"/>
            <w:ind w:left="548" w:right="51" w:firstLine="34"/>
            <w:jc w:val="both"/>
            <w:rPr>
              <w:rFonts w:ascii="Arial" w:eastAsia="Times New Roman" w:hAnsi="Arial" w:cs="Arial"/>
              <w:b/>
              <w:iCs/>
              <w:caps/>
              <w:kern w:val="2"/>
              <w:sz w:val="24"/>
              <w:szCs w:val="24"/>
              <w:lang w:val="es-ES_tradnl" w:eastAsia="es-ES"/>
            </w:rPr>
          </w:pPr>
        </w:p>
      </w:tc>
      <w:tc>
        <w:tcPr>
          <w:tcW w:w="4182" w:type="dxa"/>
          <w:gridSpan w:val="2"/>
        </w:tcPr>
        <w:p w:rsidR="005102FF" w:rsidRPr="00481955" w:rsidRDefault="005102FF" w:rsidP="009E39DE">
          <w:pPr>
            <w:suppressAutoHyphens/>
            <w:spacing w:after="0" w:line="100" w:lineRule="atLeast"/>
            <w:ind w:left="-73" w:right="51" w:firstLine="34"/>
            <w:jc w:val="both"/>
            <w:rPr>
              <w:rFonts w:ascii="Arial" w:eastAsia="Times New Roman" w:hAnsi="Arial" w:cs="Arial"/>
              <w:bCs/>
              <w:iCs/>
              <w:caps/>
              <w:kern w:val="2"/>
              <w:sz w:val="24"/>
              <w:szCs w:val="24"/>
              <w:lang w:val="es-ES_tradnl" w:eastAsia="es-ES"/>
            </w:rPr>
          </w:pPr>
        </w:p>
        <w:p w:rsidR="005102FF" w:rsidRDefault="00347251" w:rsidP="00347251">
          <w:pPr>
            <w:suppressAutoHyphens/>
            <w:spacing w:after="0" w:line="100" w:lineRule="atLeast"/>
            <w:ind w:left="-73" w:right="51" w:firstLine="10"/>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CONSEJO DIRECTIVO DE PENSIONES, Y DIRECTOR GENERAL, AUTORIDADES DE LA OFICINA DE PENSIONES DEL ESTADO.</w:t>
          </w:r>
        </w:p>
        <w:p w:rsidR="00347251" w:rsidRDefault="00347251" w:rsidP="009E39DE">
          <w:pPr>
            <w:suppressAutoHyphens/>
            <w:spacing w:after="0" w:line="100" w:lineRule="atLeast"/>
            <w:ind w:left="-73" w:right="51" w:firstLine="34"/>
            <w:jc w:val="both"/>
            <w:rPr>
              <w:rFonts w:ascii="Arial" w:eastAsia="Times New Roman" w:hAnsi="Arial" w:cs="Arial"/>
              <w:bCs/>
              <w:iCs/>
              <w:caps/>
              <w:kern w:val="2"/>
              <w:sz w:val="24"/>
              <w:szCs w:val="24"/>
              <w:lang w:val="es-ES_tradnl" w:eastAsia="es-ES"/>
            </w:rPr>
          </w:pPr>
        </w:p>
        <w:p w:rsidR="005102FF" w:rsidRPr="00481955" w:rsidRDefault="005102FF" w:rsidP="009E39DE">
          <w:pPr>
            <w:suppressAutoHyphens/>
            <w:spacing w:after="0" w:line="100" w:lineRule="atLeast"/>
            <w:ind w:left="-73" w:right="51" w:firstLine="34"/>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5102FF" w:rsidRPr="00481955" w:rsidRDefault="005102FF" w:rsidP="009E39DE">
          <w:pPr>
            <w:suppressAutoHyphens/>
            <w:spacing w:after="0" w:line="100" w:lineRule="atLeast"/>
            <w:ind w:left="-73" w:right="51" w:firstLine="34"/>
            <w:jc w:val="both"/>
            <w:rPr>
              <w:rFonts w:ascii="Arial" w:eastAsia="Times New Roman" w:hAnsi="Arial" w:cs="Arial"/>
              <w:bCs/>
              <w:iCs/>
              <w:caps/>
              <w:kern w:val="2"/>
              <w:sz w:val="24"/>
              <w:szCs w:val="24"/>
              <w:lang w:val="es-ES_tradnl" w:eastAsia="es-ES"/>
            </w:rPr>
          </w:pPr>
        </w:p>
        <w:p w:rsidR="005102FF" w:rsidRPr="00481955" w:rsidRDefault="005102FF" w:rsidP="009E39DE">
          <w:pPr>
            <w:suppressAutoHyphens/>
            <w:spacing w:after="0" w:line="100" w:lineRule="atLeast"/>
            <w:ind w:left="-73" w:right="51" w:firstLine="34"/>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5102FF" w:rsidRDefault="000E0F39" w:rsidP="009E39DE">
    <w:pPr>
      <w:pStyle w:val="Encabezado"/>
    </w:pPr>
    <w:r>
      <w:rPr>
        <w:noProof/>
        <w:lang w:eastAsia="es-MX"/>
      </w:rPr>
      <mc:AlternateContent>
        <mc:Choice Requires="wps">
          <w:drawing>
            <wp:anchor distT="45720" distB="45720" distL="114300" distR="114300" simplePos="0" relativeHeight="251657728" behindDoc="0" locked="0" layoutInCell="1" allowOverlap="1" wp14:anchorId="5A453614" wp14:editId="2C388E69">
              <wp:simplePos x="0" y="0"/>
              <wp:positionH relativeFrom="column">
                <wp:posOffset>-824230</wp:posOffset>
              </wp:positionH>
              <wp:positionV relativeFrom="paragraph">
                <wp:posOffset>-2128520</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0E0F39" w:rsidRPr="008824D9" w:rsidRDefault="000E0F39" w:rsidP="000E0F39">
                          <w:pPr>
                            <w:jc w:val="both"/>
                            <w:rPr>
                              <w:sz w:val="20"/>
                              <w:szCs w:val="20"/>
                            </w:rPr>
                          </w:pPr>
                          <w:bookmarkStart w:id="0" w:name="_GoBack"/>
                          <w:r w:rsidRPr="008824D9">
                            <w:rPr>
                              <w:rFonts w:ascii="Arial" w:eastAsia="Calibri" w:hAnsi="Arial" w:cs="Arial"/>
                              <w:sz w:val="20"/>
                              <w:szCs w:val="20"/>
                            </w:rPr>
                            <w:t>Datos protegidos por el artículo 116 de la LGTAIP y el Artículo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53614" id="_x0000_t202" coordsize="21600,21600" o:spt="202" path="m,l,21600r21600,l21600,xe">
              <v:stroke joinstyle="miter"/>
              <v:path gradientshapeok="t" o:connecttype="rect"/>
            </v:shapetype>
            <v:shape id="_x0000_s1027" type="#_x0000_t202" style="position:absolute;margin-left:-64.9pt;margin-top:-167.6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">
              <v:textbox>
                <w:txbxContent>
                  <w:p w:rsidR="000E0F39" w:rsidRPr="008824D9" w:rsidRDefault="000E0F39" w:rsidP="000E0F39">
                    <w:pPr>
                      <w:jc w:val="both"/>
                      <w:rPr>
                        <w:sz w:val="20"/>
                        <w:szCs w:val="20"/>
                      </w:rPr>
                    </w:pPr>
                    <w:bookmarkStart w:id="1" w:name="_GoBack"/>
                    <w:r w:rsidRPr="008824D9">
                      <w:rPr>
                        <w:rFonts w:ascii="Arial" w:eastAsia="Calibri" w:hAnsi="Arial" w:cs="Arial"/>
                        <w:sz w:val="20"/>
                        <w:szCs w:val="20"/>
                      </w:rPr>
                      <w:t>Datos protegidos por el artículo 116 de la LGTAIP y el Artículo 56 de la LTAIPEO</w:t>
                    </w:r>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14CE1"/>
    <w:multiLevelType w:val="hybridMultilevel"/>
    <w:tmpl w:val="5CCC6E80"/>
    <w:lvl w:ilvl="0" w:tplc="D7C8B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036EF6"/>
    <w:multiLevelType w:val="hybridMultilevel"/>
    <w:tmpl w:val="C3F2C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13716B"/>
    <w:multiLevelType w:val="hybridMultilevel"/>
    <w:tmpl w:val="6A3AA8B6"/>
    <w:lvl w:ilvl="0" w:tplc="867223B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71632EAC"/>
    <w:multiLevelType w:val="hybridMultilevel"/>
    <w:tmpl w:val="CEE249A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010B5"/>
    <w:rsid w:val="00003DC8"/>
    <w:rsid w:val="00010E1B"/>
    <w:rsid w:val="00012406"/>
    <w:rsid w:val="00016B6F"/>
    <w:rsid w:val="00017F46"/>
    <w:rsid w:val="000213B5"/>
    <w:rsid w:val="00021973"/>
    <w:rsid w:val="00022A3D"/>
    <w:rsid w:val="000252CF"/>
    <w:rsid w:val="0002541E"/>
    <w:rsid w:val="000308F3"/>
    <w:rsid w:val="0003755C"/>
    <w:rsid w:val="00037F8C"/>
    <w:rsid w:val="00040218"/>
    <w:rsid w:val="00043677"/>
    <w:rsid w:val="00043E87"/>
    <w:rsid w:val="000443BF"/>
    <w:rsid w:val="00046574"/>
    <w:rsid w:val="00046FB8"/>
    <w:rsid w:val="00047412"/>
    <w:rsid w:val="00051239"/>
    <w:rsid w:val="00052DD0"/>
    <w:rsid w:val="00053204"/>
    <w:rsid w:val="0005350B"/>
    <w:rsid w:val="00054D35"/>
    <w:rsid w:val="000578A0"/>
    <w:rsid w:val="000607F6"/>
    <w:rsid w:val="000626B0"/>
    <w:rsid w:val="000626E1"/>
    <w:rsid w:val="000651EE"/>
    <w:rsid w:val="00072520"/>
    <w:rsid w:val="00074915"/>
    <w:rsid w:val="00077B6F"/>
    <w:rsid w:val="00077D47"/>
    <w:rsid w:val="000802F9"/>
    <w:rsid w:val="00082BF0"/>
    <w:rsid w:val="00083DA1"/>
    <w:rsid w:val="00085833"/>
    <w:rsid w:val="000914F2"/>
    <w:rsid w:val="00097703"/>
    <w:rsid w:val="000A30AF"/>
    <w:rsid w:val="000A4E0D"/>
    <w:rsid w:val="000A508F"/>
    <w:rsid w:val="000A6E3E"/>
    <w:rsid w:val="000B1DE3"/>
    <w:rsid w:val="000B25CB"/>
    <w:rsid w:val="000B414F"/>
    <w:rsid w:val="000B4EDC"/>
    <w:rsid w:val="000B613B"/>
    <w:rsid w:val="000C3547"/>
    <w:rsid w:val="000C5166"/>
    <w:rsid w:val="000C5989"/>
    <w:rsid w:val="000D0E48"/>
    <w:rsid w:val="000D38B1"/>
    <w:rsid w:val="000D4C5D"/>
    <w:rsid w:val="000D5FE3"/>
    <w:rsid w:val="000D619B"/>
    <w:rsid w:val="000E07A5"/>
    <w:rsid w:val="000E0F39"/>
    <w:rsid w:val="000E1AFB"/>
    <w:rsid w:val="000E28DB"/>
    <w:rsid w:val="000E74BF"/>
    <w:rsid w:val="000F2B16"/>
    <w:rsid w:val="000F4514"/>
    <w:rsid w:val="000F685A"/>
    <w:rsid w:val="00103859"/>
    <w:rsid w:val="00107BD8"/>
    <w:rsid w:val="00111A87"/>
    <w:rsid w:val="0011243B"/>
    <w:rsid w:val="001131C2"/>
    <w:rsid w:val="00114192"/>
    <w:rsid w:val="001141B3"/>
    <w:rsid w:val="00117AAD"/>
    <w:rsid w:val="00117C0C"/>
    <w:rsid w:val="0012442C"/>
    <w:rsid w:val="001264B7"/>
    <w:rsid w:val="00126E01"/>
    <w:rsid w:val="00131052"/>
    <w:rsid w:val="00134143"/>
    <w:rsid w:val="001341E0"/>
    <w:rsid w:val="0014069A"/>
    <w:rsid w:val="00143BC3"/>
    <w:rsid w:val="00145A01"/>
    <w:rsid w:val="0014723A"/>
    <w:rsid w:val="00151208"/>
    <w:rsid w:val="001520B5"/>
    <w:rsid w:val="001541D3"/>
    <w:rsid w:val="00156E09"/>
    <w:rsid w:val="00163412"/>
    <w:rsid w:val="00170376"/>
    <w:rsid w:val="00170E68"/>
    <w:rsid w:val="00171D1F"/>
    <w:rsid w:val="0017573A"/>
    <w:rsid w:val="0018387B"/>
    <w:rsid w:val="001849C3"/>
    <w:rsid w:val="00185746"/>
    <w:rsid w:val="001865CC"/>
    <w:rsid w:val="0019131C"/>
    <w:rsid w:val="001928C3"/>
    <w:rsid w:val="00194068"/>
    <w:rsid w:val="00194976"/>
    <w:rsid w:val="001A66C8"/>
    <w:rsid w:val="001A6C41"/>
    <w:rsid w:val="001B08D1"/>
    <w:rsid w:val="001B3D7A"/>
    <w:rsid w:val="001B42BD"/>
    <w:rsid w:val="001B5516"/>
    <w:rsid w:val="001B625F"/>
    <w:rsid w:val="001C0456"/>
    <w:rsid w:val="001C43D3"/>
    <w:rsid w:val="001C4F31"/>
    <w:rsid w:val="001C5A1C"/>
    <w:rsid w:val="001C7A65"/>
    <w:rsid w:val="001D2EBA"/>
    <w:rsid w:val="001D30A8"/>
    <w:rsid w:val="001D3331"/>
    <w:rsid w:val="001D3E96"/>
    <w:rsid w:val="001D6088"/>
    <w:rsid w:val="001E2CCD"/>
    <w:rsid w:val="001E3414"/>
    <w:rsid w:val="001E55CD"/>
    <w:rsid w:val="001E57CA"/>
    <w:rsid w:val="001E58D0"/>
    <w:rsid w:val="001E5B98"/>
    <w:rsid w:val="001E740D"/>
    <w:rsid w:val="001E7F2A"/>
    <w:rsid w:val="001F3649"/>
    <w:rsid w:val="001F49DE"/>
    <w:rsid w:val="001F4E88"/>
    <w:rsid w:val="00201498"/>
    <w:rsid w:val="002024F5"/>
    <w:rsid w:val="00210A55"/>
    <w:rsid w:val="002146CF"/>
    <w:rsid w:val="002179B3"/>
    <w:rsid w:val="0022375B"/>
    <w:rsid w:val="00233484"/>
    <w:rsid w:val="00235E08"/>
    <w:rsid w:val="002375DC"/>
    <w:rsid w:val="00242C09"/>
    <w:rsid w:val="00242D3B"/>
    <w:rsid w:val="00243B0D"/>
    <w:rsid w:val="0024728C"/>
    <w:rsid w:val="0024740B"/>
    <w:rsid w:val="00250543"/>
    <w:rsid w:val="0025463B"/>
    <w:rsid w:val="00255812"/>
    <w:rsid w:val="00260B86"/>
    <w:rsid w:val="00262767"/>
    <w:rsid w:val="00272B83"/>
    <w:rsid w:val="00275755"/>
    <w:rsid w:val="00277EFD"/>
    <w:rsid w:val="00286CA4"/>
    <w:rsid w:val="002901A1"/>
    <w:rsid w:val="0029583E"/>
    <w:rsid w:val="002A2205"/>
    <w:rsid w:val="002A4D25"/>
    <w:rsid w:val="002A721B"/>
    <w:rsid w:val="002B2976"/>
    <w:rsid w:val="002B4316"/>
    <w:rsid w:val="002B6729"/>
    <w:rsid w:val="002C00ED"/>
    <w:rsid w:val="002C0A3A"/>
    <w:rsid w:val="002C4234"/>
    <w:rsid w:val="002C439C"/>
    <w:rsid w:val="002C4C41"/>
    <w:rsid w:val="002C598E"/>
    <w:rsid w:val="002C6687"/>
    <w:rsid w:val="002D2F1F"/>
    <w:rsid w:val="002D37D0"/>
    <w:rsid w:val="002D7FBC"/>
    <w:rsid w:val="002E1B13"/>
    <w:rsid w:val="002E2ED6"/>
    <w:rsid w:val="002E4096"/>
    <w:rsid w:val="002F0E3D"/>
    <w:rsid w:val="002F1704"/>
    <w:rsid w:val="002F30B3"/>
    <w:rsid w:val="002F714C"/>
    <w:rsid w:val="00302D61"/>
    <w:rsid w:val="00302FD0"/>
    <w:rsid w:val="00303314"/>
    <w:rsid w:val="0030354E"/>
    <w:rsid w:val="00304538"/>
    <w:rsid w:val="00305FC7"/>
    <w:rsid w:val="0031689E"/>
    <w:rsid w:val="00316ABC"/>
    <w:rsid w:val="00320891"/>
    <w:rsid w:val="0032125B"/>
    <w:rsid w:val="00321803"/>
    <w:rsid w:val="00322271"/>
    <w:rsid w:val="00324469"/>
    <w:rsid w:val="00325471"/>
    <w:rsid w:val="003271D0"/>
    <w:rsid w:val="00330656"/>
    <w:rsid w:val="00331BD9"/>
    <w:rsid w:val="00333155"/>
    <w:rsid w:val="003331CF"/>
    <w:rsid w:val="00333ADB"/>
    <w:rsid w:val="00333E9C"/>
    <w:rsid w:val="00334E42"/>
    <w:rsid w:val="00335A9A"/>
    <w:rsid w:val="00337CD9"/>
    <w:rsid w:val="00347251"/>
    <w:rsid w:val="00351712"/>
    <w:rsid w:val="00352A14"/>
    <w:rsid w:val="00355A4B"/>
    <w:rsid w:val="00355F28"/>
    <w:rsid w:val="003606FA"/>
    <w:rsid w:val="00360F9C"/>
    <w:rsid w:val="00362892"/>
    <w:rsid w:val="003667CD"/>
    <w:rsid w:val="0036694A"/>
    <w:rsid w:val="003747C9"/>
    <w:rsid w:val="003748D4"/>
    <w:rsid w:val="00375B4E"/>
    <w:rsid w:val="00377128"/>
    <w:rsid w:val="003805A2"/>
    <w:rsid w:val="0038460E"/>
    <w:rsid w:val="0038561E"/>
    <w:rsid w:val="003858E2"/>
    <w:rsid w:val="00392033"/>
    <w:rsid w:val="00394EDE"/>
    <w:rsid w:val="0039522E"/>
    <w:rsid w:val="00395617"/>
    <w:rsid w:val="00395D79"/>
    <w:rsid w:val="003A7BD9"/>
    <w:rsid w:val="003C01EA"/>
    <w:rsid w:val="003C3330"/>
    <w:rsid w:val="003C497B"/>
    <w:rsid w:val="003C4D67"/>
    <w:rsid w:val="003C52D1"/>
    <w:rsid w:val="003D09BB"/>
    <w:rsid w:val="003D1E75"/>
    <w:rsid w:val="003D3697"/>
    <w:rsid w:val="003D37F0"/>
    <w:rsid w:val="003D4270"/>
    <w:rsid w:val="003D4750"/>
    <w:rsid w:val="003D5D31"/>
    <w:rsid w:val="003D6135"/>
    <w:rsid w:val="003D6AC1"/>
    <w:rsid w:val="003D794E"/>
    <w:rsid w:val="003E196E"/>
    <w:rsid w:val="003E1E50"/>
    <w:rsid w:val="003E2CCC"/>
    <w:rsid w:val="003E2E15"/>
    <w:rsid w:val="003E5FD1"/>
    <w:rsid w:val="003E7BA3"/>
    <w:rsid w:val="003F274A"/>
    <w:rsid w:val="003F6A26"/>
    <w:rsid w:val="003F725C"/>
    <w:rsid w:val="003F792F"/>
    <w:rsid w:val="003F7E8B"/>
    <w:rsid w:val="004015FF"/>
    <w:rsid w:val="00402A74"/>
    <w:rsid w:val="00404448"/>
    <w:rsid w:val="00405AB1"/>
    <w:rsid w:val="004071A8"/>
    <w:rsid w:val="00411468"/>
    <w:rsid w:val="0042017B"/>
    <w:rsid w:val="004222CF"/>
    <w:rsid w:val="00424B6D"/>
    <w:rsid w:val="00425E17"/>
    <w:rsid w:val="00426383"/>
    <w:rsid w:val="004266E7"/>
    <w:rsid w:val="0043039F"/>
    <w:rsid w:val="00431112"/>
    <w:rsid w:val="00434361"/>
    <w:rsid w:val="004345C5"/>
    <w:rsid w:val="00435F4F"/>
    <w:rsid w:val="00436DE4"/>
    <w:rsid w:val="00437E6C"/>
    <w:rsid w:val="00441239"/>
    <w:rsid w:val="00445F50"/>
    <w:rsid w:val="0044719E"/>
    <w:rsid w:val="00447979"/>
    <w:rsid w:val="00450F4F"/>
    <w:rsid w:val="00452662"/>
    <w:rsid w:val="004543E0"/>
    <w:rsid w:val="00454965"/>
    <w:rsid w:val="0045551F"/>
    <w:rsid w:val="0046327C"/>
    <w:rsid w:val="00463C20"/>
    <w:rsid w:val="00465D5D"/>
    <w:rsid w:val="00467F4A"/>
    <w:rsid w:val="004702F3"/>
    <w:rsid w:val="00471A59"/>
    <w:rsid w:val="00471A5F"/>
    <w:rsid w:val="00471DF0"/>
    <w:rsid w:val="00472F0C"/>
    <w:rsid w:val="0047412C"/>
    <w:rsid w:val="00477E5B"/>
    <w:rsid w:val="00480EAD"/>
    <w:rsid w:val="00481FC1"/>
    <w:rsid w:val="00484138"/>
    <w:rsid w:val="00485A4C"/>
    <w:rsid w:val="00486CE8"/>
    <w:rsid w:val="00486CF9"/>
    <w:rsid w:val="004919F7"/>
    <w:rsid w:val="00492EAA"/>
    <w:rsid w:val="004934A9"/>
    <w:rsid w:val="00495BA9"/>
    <w:rsid w:val="004A3746"/>
    <w:rsid w:val="004A3A44"/>
    <w:rsid w:val="004A3F98"/>
    <w:rsid w:val="004A7F05"/>
    <w:rsid w:val="004B42F2"/>
    <w:rsid w:val="004B46A6"/>
    <w:rsid w:val="004C73AC"/>
    <w:rsid w:val="004C7BCD"/>
    <w:rsid w:val="004D11FC"/>
    <w:rsid w:val="004D1492"/>
    <w:rsid w:val="004D1F68"/>
    <w:rsid w:val="004D26EB"/>
    <w:rsid w:val="004D335C"/>
    <w:rsid w:val="004D6627"/>
    <w:rsid w:val="004D6800"/>
    <w:rsid w:val="004D7BF6"/>
    <w:rsid w:val="004E0918"/>
    <w:rsid w:val="004E2FD4"/>
    <w:rsid w:val="004F041C"/>
    <w:rsid w:val="004F227B"/>
    <w:rsid w:val="004F4993"/>
    <w:rsid w:val="004F6171"/>
    <w:rsid w:val="004F638E"/>
    <w:rsid w:val="004F7943"/>
    <w:rsid w:val="00501F0D"/>
    <w:rsid w:val="005102FF"/>
    <w:rsid w:val="00510EEC"/>
    <w:rsid w:val="00511112"/>
    <w:rsid w:val="00511E1E"/>
    <w:rsid w:val="005129E8"/>
    <w:rsid w:val="00513EE0"/>
    <w:rsid w:val="005163D6"/>
    <w:rsid w:val="00517302"/>
    <w:rsid w:val="0051797B"/>
    <w:rsid w:val="00517E41"/>
    <w:rsid w:val="00526FFE"/>
    <w:rsid w:val="00527196"/>
    <w:rsid w:val="00530D44"/>
    <w:rsid w:val="005340FA"/>
    <w:rsid w:val="00534983"/>
    <w:rsid w:val="00535D60"/>
    <w:rsid w:val="00537033"/>
    <w:rsid w:val="00537720"/>
    <w:rsid w:val="00537B60"/>
    <w:rsid w:val="00545DF3"/>
    <w:rsid w:val="00547598"/>
    <w:rsid w:val="00547A8C"/>
    <w:rsid w:val="00552029"/>
    <w:rsid w:val="00555E26"/>
    <w:rsid w:val="005561C1"/>
    <w:rsid w:val="005605A5"/>
    <w:rsid w:val="00561DCD"/>
    <w:rsid w:val="005637EA"/>
    <w:rsid w:val="00563E14"/>
    <w:rsid w:val="005640CD"/>
    <w:rsid w:val="00565650"/>
    <w:rsid w:val="00565690"/>
    <w:rsid w:val="005666BA"/>
    <w:rsid w:val="00567C5B"/>
    <w:rsid w:val="00570D25"/>
    <w:rsid w:val="00571329"/>
    <w:rsid w:val="00571AF0"/>
    <w:rsid w:val="0057251E"/>
    <w:rsid w:val="0058238C"/>
    <w:rsid w:val="00586285"/>
    <w:rsid w:val="00586966"/>
    <w:rsid w:val="00587104"/>
    <w:rsid w:val="00591B47"/>
    <w:rsid w:val="005925EC"/>
    <w:rsid w:val="00595949"/>
    <w:rsid w:val="00596394"/>
    <w:rsid w:val="00597468"/>
    <w:rsid w:val="005A21BC"/>
    <w:rsid w:val="005A447D"/>
    <w:rsid w:val="005A4C13"/>
    <w:rsid w:val="005A5EE2"/>
    <w:rsid w:val="005A7831"/>
    <w:rsid w:val="005A7FDD"/>
    <w:rsid w:val="005B05A9"/>
    <w:rsid w:val="005B3EA4"/>
    <w:rsid w:val="005B425E"/>
    <w:rsid w:val="005B5328"/>
    <w:rsid w:val="005B6F5B"/>
    <w:rsid w:val="005C1629"/>
    <w:rsid w:val="005C2B11"/>
    <w:rsid w:val="005C72AA"/>
    <w:rsid w:val="005D133F"/>
    <w:rsid w:val="005D140E"/>
    <w:rsid w:val="005D5226"/>
    <w:rsid w:val="005D7AD4"/>
    <w:rsid w:val="005E13F8"/>
    <w:rsid w:val="005E1524"/>
    <w:rsid w:val="005E383A"/>
    <w:rsid w:val="005E47A1"/>
    <w:rsid w:val="005E6373"/>
    <w:rsid w:val="005F2632"/>
    <w:rsid w:val="005F2E85"/>
    <w:rsid w:val="005F55DC"/>
    <w:rsid w:val="005F6B3F"/>
    <w:rsid w:val="00600132"/>
    <w:rsid w:val="006042A6"/>
    <w:rsid w:val="00604916"/>
    <w:rsid w:val="00604CE9"/>
    <w:rsid w:val="00604F36"/>
    <w:rsid w:val="006052CE"/>
    <w:rsid w:val="006057AD"/>
    <w:rsid w:val="0061170B"/>
    <w:rsid w:val="00612DF2"/>
    <w:rsid w:val="006154A4"/>
    <w:rsid w:val="00616B4A"/>
    <w:rsid w:val="006206CC"/>
    <w:rsid w:val="00620C7A"/>
    <w:rsid w:val="00622DBB"/>
    <w:rsid w:val="00631D5D"/>
    <w:rsid w:val="00631E01"/>
    <w:rsid w:val="0063702C"/>
    <w:rsid w:val="006406F9"/>
    <w:rsid w:val="006407B8"/>
    <w:rsid w:val="00642669"/>
    <w:rsid w:val="006466CF"/>
    <w:rsid w:val="0065032E"/>
    <w:rsid w:val="006506C1"/>
    <w:rsid w:val="00651996"/>
    <w:rsid w:val="00652729"/>
    <w:rsid w:val="00652F4A"/>
    <w:rsid w:val="0065437E"/>
    <w:rsid w:val="0066023E"/>
    <w:rsid w:val="00660F6E"/>
    <w:rsid w:val="00661008"/>
    <w:rsid w:val="006610B9"/>
    <w:rsid w:val="00662227"/>
    <w:rsid w:val="0067187E"/>
    <w:rsid w:val="006764F2"/>
    <w:rsid w:val="00677B70"/>
    <w:rsid w:val="00677CFA"/>
    <w:rsid w:val="00680627"/>
    <w:rsid w:val="006838CC"/>
    <w:rsid w:val="00684174"/>
    <w:rsid w:val="00684A27"/>
    <w:rsid w:val="0069217E"/>
    <w:rsid w:val="00695365"/>
    <w:rsid w:val="00696F05"/>
    <w:rsid w:val="006A104D"/>
    <w:rsid w:val="006A183A"/>
    <w:rsid w:val="006A3640"/>
    <w:rsid w:val="006A687F"/>
    <w:rsid w:val="006B33AC"/>
    <w:rsid w:val="006B3970"/>
    <w:rsid w:val="006B431A"/>
    <w:rsid w:val="006B6C7A"/>
    <w:rsid w:val="006B77BA"/>
    <w:rsid w:val="006C22C9"/>
    <w:rsid w:val="006C2A66"/>
    <w:rsid w:val="006C36B1"/>
    <w:rsid w:val="006C428F"/>
    <w:rsid w:val="006C50D0"/>
    <w:rsid w:val="006C5418"/>
    <w:rsid w:val="006C787A"/>
    <w:rsid w:val="006C7991"/>
    <w:rsid w:val="006D1424"/>
    <w:rsid w:val="006D1784"/>
    <w:rsid w:val="006D2AC5"/>
    <w:rsid w:val="006D30F8"/>
    <w:rsid w:val="006D63D1"/>
    <w:rsid w:val="006D7515"/>
    <w:rsid w:val="006E73D2"/>
    <w:rsid w:val="006F0ED5"/>
    <w:rsid w:val="006F122D"/>
    <w:rsid w:val="006F63F5"/>
    <w:rsid w:val="00700293"/>
    <w:rsid w:val="007016B4"/>
    <w:rsid w:val="00703437"/>
    <w:rsid w:val="00707011"/>
    <w:rsid w:val="007074DB"/>
    <w:rsid w:val="00710383"/>
    <w:rsid w:val="00716EF8"/>
    <w:rsid w:val="0071737D"/>
    <w:rsid w:val="00721C41"/>
    <w:rsid w:val="00721CED"/>
    <w:rsid w:val="0072476F"/>
    <w:rsid w:val="00724791"/>
    <w:rsid w:val="00725488"/>
    <w:rsid w:val="0072589F"/>
    <w:rsid w:val="00726E0B"/>
    <w:rsid w:val="007325D8"/>
    <w:rsid w:val="00735714"/>
    <w:rsid w:val="0073608A"/>
    <w:rsid w:val="00742710"/>
    <w:rsid w:val="00744C47"/>
    <w:rsid w:val="007451E3"/>
    <w:rsid w:val="007475A3"/>
    <w:rsid w:val="007505C5"/>
    <w:rsid w:val="007508E1"/>
    <w:rsid w:val="007549A4"/>
    <w:rsid w:val="00755F92"/>
    <w:rsid w:val="00756D68"/>
    <w:rsid w:val="007570BB"/>
    <w:rsid w:val="00761B8F"/>
    <w:rsid w:val="007664FA"/>
    <w:rsid w:val="00766BF6"/>
    <w:rsid w:val="00770A76"/>
    <w:rsid w:val="007719E9"/>
    <w:rsid w:val="0077717E"/>
    <w:rsid w:val="0079330A"/>
    <w:rsid w:val="007942A4"/>
    <w:rsid w:val="007974B4"/>
    <w:rsid w:val="007A1CEA"/>
    <w:rsid w:val="007A2C44"/>
    <w:rsid w:val="007A3071"/>
    <w:rsid w:val="007A3FF5"/>
    <w:rsid w:val="007A5387"/>
    <w:rsid w:val="007A7554"/>
    <w:rsid w:val="007A7D5C"/>
    <w:rsid w:val="007B2FCE"/>
    <w:rsid w:val="007B3B16"/>
    <w:rsid w:val="007B3CC8"/>
    <w:rsid w:val="007B4259"/>
    <w:rsid w:val="007B7181"/>
    <w:rsid w:val="007C051D"/>
    <w:rsid w:val="007C1363"/>
    <w:rsid w:val="007C3D76"/>
    <w:rsid w:val="007D080D"/>
    <w:rsid w:val="007D5AC8"/>
    <w:rsid w:val="007E0156"/>
    <w:rsid w:val="007E2457"/>
    <w:rsid w:val="007E440F"/>
    <w:rsid w:val="007E4D50"/>
    <w:rsid w:val="007E4D65"/>
    <w:rsid w:val="007E597A"/>
    <w:rsid w:val="007E73B7"/>
    <w:rsid w:val="007F2A08"/>
    <w:rsid w:val="007F4910"/>
    <w:rsid w:val="008017AD"/>
    <w:rsid w:val="0080272F"/>
    <w:rsid w:val="0080447C"/>
    <w:rsid w:val="00804E54"/>
    <w:rsid w:val="00805989"/>
    <w:rsid w:val="00805FF5"/>
    <w:rsid w:val="00810F7A"/>
    <w:rsid w:val="00812B22"/>
    <w:rsid w:val="00814324"/>
    <w:rsid w:val="0081488D"/>
    <w:rsid w:val="008159BE"/>
    <w:rsid w:val="00815E0D"/>
    <w:rsid w:val="00816210"/>
    <w:rsid w:val="008207E9"/>
    <w:rsid w:val="00820F86"/>
    <w:rsid w:val="0082238C"/>
    <w:rsid w:val="00823087"/>
    <w:rsid w:val="008237C1"/>
    <w:rsid w:val="008243CE"/>
    <w:rsid w:val="008252D0"/>
    <w:rsid w:val="00825C05"/>
    <w:rsid w:val="008314DD"/>
    <w:rsid w:val="00832A63"/>
    <w:rsid w:val="008346DA"/>
    <w:rsid w:val="00834CC3"/>
    <w:rsid w:val="00834DBB"/>
    <w:rsid w:val="00840874"/>
    <w:rsid w:val="00840C8B"/>
    <w:rsid w:val="008421FC"/>
    <w:rsid w:val="00847815"/>
    <w:rsid w:val="00850BEF"/>
    <w:rsid w:val="00851768"/>
    <w:rsid w:val="00860DA5"/>
    <w:rsid w:val="00862A50"/>
    <w:rsid w:val="00864DBC"/>
    <w:rsid w:val="008700CA"/>
    <w:rsid w:val="00875C50"/>
    <w:rsid w:val="00877E8E"/>
    <w:rsid w:val="00881765"/>
    <w:rsid w:val="0088332D"/>
    <w:rsid w:val="00891B89"/>
    <w:rsid w:val="00892BA5"/>
    <w:rsid w:val="00893121"/>
    <w:rsid w:val="00893D14"/>
    <w:rsid w:val="0089415A"/>
    <w:rsid w:val="00897FC7"/>
    <w:rsid w:val="008A1406"/>
    <w:rsid w:val="008A2EFB"/>
    <w:rsid w:val="008A4F75"/>
    <w:rsid w:val="008A54AC"/>
    <w:rsid w:val="008A7ACF"/>
    <w:rsid w:val="008B03BA"/>
    <w:rsid w:val="008B3ADE"/>
    <w:rsid w:val="008B423A"/>
    <w:rsid w:val="008B4DAA"/>
    <w:rsid w:val="008B7179"/>
    <w:rsid w:val="008C3745"/>
    <w:rsid w:val="008C6A90"/>
    <w:rsid w:val="008C73B8"/>
    <w:rsid w:val="008C7DAE"/>
    <w:rsid w:val="008C7EFD"/>
    <w:rsid w:val="008D1F78"/>
    <w:rsid w:val="008D2990"/>
    <w:rsid w:val="008D3BD9"/>
    <w:rsid w:val="008D473E"/>
    <w:rsid w:val="008E38C9"/>
    <w:rsid w:val="008E3F96"/>
    <w:rsid w:val="008E71BD"/>
    <w:rsid w:val="008E72AD"/>
    <w:rsid w:val="008F0E4E"/>
    <w:rsid w:val="008F3DEE"/>
    <w:rsid w:val="008F5F00"/>
    <w:rsid w:val="008F7CB5"/>
    <w:rsid w:val="00902E49"/>
    <w:rsid w:val="00903854"/>
    <w:rsid w:val="0090411E"/>
    <w:rsid w:val="009054FC"/>
    <w:rsid w:val="00905A4D"/>
    <w:rsid w:val="00905ECE"/>
    <w:rsid w:val="00906F34"/>
    <w:rsid w:val="00911828"/>
    <w:rsid w:val="0091192A"/>
    <w:rsid w:val="009125DC"/>
    <w:rsid w:val="009136BC"/>
    <w:rsid w:val="00916C4C"/>
    <w:rsid w:val="00920A45"/>
    <w:rsid w:val="00922912"/>
    <w:rsid w:val="00922B21"/>
    <w:rsid w:val="009241A7"/>
    <w:rsid w:val="009258C2"/>
    <w:rsid w:val="00926751"/>
    <w:rsid w:val="00931791"/>
    <w:rsid w:val="00931D17"/>
    <w:rsid w:val="009325F1"/>
    <w:rsid w:val="0093479B"/>
    <w:rsid w:val="00937437"/>
    <w:rsid w:val="0094273F"/>
    <w:rsid w:val="009436E1"/>
    <w:rsid w:val="009443F1"/>
    <w:rsid w:val="0094597F"/>
    <w:rsid w:val="009504FF"/>
    <w:rsid w:val="009520EC"/>
    <w:rsid w:val="009522FF"/>
    <w:rsid w:val="0095366F"/>
    <w:rsid w:val="00955BAB"/>
    <w:rsid w:val="00967997"/>
    <w:rsid w:val="00967F38"/>
    <w:rsid w:val="00980E27"/>
    <w:rsid w:val="00986AC9"/>
    <w:rsid w:val="00992366"/>
    <w:rsid w:val="0099509F"/>
    <w:rsid w:val="00995512"/>
    <w:rsid w:val="009A25D1"/>
    <w:rsid w:val="009A3694"/>
    <w:rsid w:val="009A4FC2"/>
    <w:rsid w:val="009A626E"/>
    <w:rsid w:val="009B29BC"/>
    <w:rsid w:val="009B4CD6"/>
    <w:rsid w:val="009B64F5"/>
    <w:rsid w:val="009B7458"/>
    <w:rsid w:val="009B76A6"/>
    <w:rsid w:val="009C0567"/>
    <w:rsid w:val="009C2278"/>
    <w:rsid w:val="009C3C6E"/>
    <w:rsid w:val="009D0C79"/>
    <w:rsid w:val="009E110B"/>
    <w:rsid w:val="009E221D"/>
    <w:rsid w:val="009E335A"/>
    <w:rsid w:val="009E39DE"/>
    <w:rsid w:val="009E5EA8"/>
    <w:rsid w:val="009F00C4"/>
    <w:rsid w:val="009F0585"/>
    <w:rsid w:val="009F12E5"/>
    <w:rsid w:val="009F1567"/>
    <w:rsid w:val="009F251B"/>
    <w:rsid w:val="009F56EA"/>
    <w:rsid w:val="009F6A68"/>
    <w:rsid w:val="00A05A2D"/>
    <w:rsid w:val="00A06A86"/>
    <w:rsid w:val="00A0717D"/>
    <w:rsid w:val="00A07E1C"/>
    <w:rsid w:val="00A11F99"/>
    <w:rsid w:val="00A14142"/>
    <w:rsid w:val="00A14638"/>
    <w:rsid w:val="00A149C0"/>
    <w:rsid w:val="00A154E0"/>
    <w:rsid w:val="00A1574E"/>
    <w:rsid w:val="00A16F79"/>
    <w:rsid w:val="00A20509"/>
    <w:rsid w:val="00A227DD"/>
    <w:rsid w:val="00A24A68"/>
    <w:rsid w:val="00A25EC2"/>
    <w:rsid w:val="00A26352"/>
    <w:rsid w:val="00A2679F"/>
    <w:rsid w:val="00A27C2A"/>
    <w:rsid w:val="00A313C8"/>
    <w:rsid w:val="00A31BC6"/>
    <w:rsid w:val="00A33FE1"/>
    <w:rsid w:val="00A340D1"/>
    <w:rsid w:val="00A358DC"/>
    <w:rsid w:val="00A35963"/>
    <w:rsid w:val="00A36B79"/>
    <w:rsid w:val="00A44308"/>
    <w:rsid w:val="00A453D4"/>
    <w:rsid w:val="00A6153C"/>
    <w:rsid w:val="00A64A0E"/>
    <w:rsid w:val="00A66883"/>
    <w:rsid w:val="00A73FDD"/>
    <w:rsid w:val="00A8536C"/>
    <w:rsid w:val="00A85422"/>
    <w:rsid w:val="00A8553D"/>
    <w:rsid w:val="00A864F6"/>
    <w:rsid w:val="00A87746"/>
    <w:rsid w:val="00A90DB3"/>
    <w:rsid w:val="00A95FD2"/>
    <w:rsid w:val="00AA366E"/>
    <w:rsid w:val="00AA3691"/>
    <w:rsid w:val="00AB377E"/>
    <w:rsid w:val="00AB4447"/>
    <w:rsid w:val="00AB452E"/>
    <w:rsid w:val="00AB5088"/>
    <w:rsid w:val="00AB5277"/>
    <w:rsid w:val="00AB639F"/>
    <w:rsid w:val="00AC1CED"/>
    <w:rsid w:val="00AC2D45"/>
    <w:rsid w:val="00AC3B11"/>
    <w:rsid w:val="00AC624E"/>
    <w:rsid w:val="00AC6960"/>
    <w:rsid w:val="00AC6A94"/>
    <w:rsid w:val="00AC73B5"/>
    <w:rsid w:val="00AD5661"/>
    <w:rsid w:val="00AD7FC0"/>
    <w:rsid w:val="00AE0C71"/>
    <w:rsid w:val="00AE4246"/>
    <w:rsid w:val="00AE6A07"/>
    <w:rsid w:val="00AF1243"/>
    <w:rsid w:val="00AF3D6B"/>
    <w:rsid w:val="00AF510E"/>
    <w:rsid w:val="00AF5E44"/>
    <w:rsid w:val="00B0033C"/>
    <w:rsid w:val="00B0096A"/>
    <w:rsid w:val="00B0143F"/>
    <w:rsid w:val="00B056F5"/>
    <w:rsid w:val="00B077B0"/>
    <w:rsid w:val="00B104FC"/>
    <w:rsid w:val="00B13D17"/>
    <w:rsid w:val="00B15D06"/>
    <w:rsid w:val="00B15ED0"/>
    <w:rsid w:val="00B17FFD"/>
    <w:rsid w:val="00B21B80"/>
    <w:rsid w:val="00B30A2B"/>
    <w:rsid w:val="00B31193"/>
    <w:rsid w:val="00B32966"/>
    <w:rsid w:val="00B37299"/>
    <w:rsid w:val="00B3744C"/>
    <w:rsid w:val="00B37CC0"/>
    <w:rsid w:val="00B40A10"/>
    <w:rsid w:val="00B42A87"/>
    <w:rsid w:val="00B45549"/>
    <w:rsid w:val="00B51501"/>
    <w:rsid w:val="00B51683"/>
    <w:rsid w:val="00B52D88"/>
    <w:rsid w:val="00B56194"/>
    <w:rsid w:val="00B614DE"/>
    <w:rsid w:val="00B634E5"/>
    <w:rsid w:val="00B639FA"/>
    <w:rsid w:val="00B66321"/>
    <w:rsid w:val="00B703B5"/>
    <w:rsid w:val="00B70B76"/>
    <w:rsid w:val="00B70FC2"/>
    <w:rsid w:val="00B726B8"/>
    <w:rsid w:val="00B73034"/>
    <w:rsid w:val="00B742A1"/>
    <w:rsid w:val="00B74711"/>
    <w:rsid w:val="00B74CB9"/>
    <w:rsid w:val="00B74DD3"/>
    <w:rsid w:val="00B8124A"/>
    <w:rsid w:val="00B8435A"/>
    <w:rsid w:val="00B8686C"/>
    <w:rsid w:val="00B86B77"/>
    <w:rsid w:val="00B87AC5"/>
    <w:rsid w:val="00B95EF2"/>
    <w:rsid w:val="00B973CC"/>
    <w:rsid w:val="00BA2459"/>
    <w:rsid w:val="00BB3E61"/>
    <w:rsid w:val="00BB4B3C"/>
    <w:rsid w:val="00BC2345"/>
    <w:rsid w:val="00BC7789"/>
    <w:rsid w:val="00BC7C2A"/>
    <w:rsid w:val="00BD1968"/>
    <w:rsid w:val="00BD1C3B"/>
    <w:rsid w:val="00BD5EF9"/>
    <w:rsid w:val="00BD66E9"/>
    <w:rsid w:val="00BD7FAC"/>
    <w:rsid w:val="00BE47A6"/>
    <w:rsid w:val="00BE4BAC"/>
    <w:rsid w:val="00BE6BCB"/>
    <w:rsid w:val="00BE7850"/>
    <w:rsid w:val="00BF1EE5"/>
    <w:rsid w:val="00BF310F"/>
    <w:rsid w:val="00C00570"/>
    <w:rsid w:val="00C01D31"/>
    <w:rsid w:val="00C02416"/>
    <w:rsid w:val="00C0272B"/>
    <w:rsid w:val="00C04A2A"/>
    <w:rsid w:val="00C05E34"/>
    <w:rsid w:val="00C068C1"/>
    <w:rsid w:val="00C109BF"/>
    <w:rsid w:val="00C15B55"/>
    <w:rsid w:val="00C161B6"/>
    <w:rsid w:val="00C2750D"/>
    <w:rsid w:val="00C27CCB"/>
    <w:rsid w:val="00C311C1"/>
    <w:rsid w:val="00C315D4"/>
    <w:rsid w:val="00C34BE9"/>
    <w:rsid w:val="00C350A7"/>
    <w:rsid w:val="00C35E43"/>
    <w:rsid w:val="00C36413"/>
    <w:rsid w:val="00C40EC5"/>
    <w:rsid w:val="00C419BB"/>
    <w:rsid w:val="00C4768B"/>
    <w:rsid w:val="00C50CAB"/>
    <w:rsid w:val="00C51A25"/>
    <w:rsid w:val="00C51C01"/>
    <w:rsid w:val="00C52170"/>
    <w:rsid w:val="00C532B7"/>
    <w:rsid w:val="00C555E8"/>
    <w:rsid w:val="00C5615A"/>
    <w:rsid w:val="00C57367"/>
    <w:rsid w:val="00C57436"/>
    <w:rsid w:val="00C65510"/>
    <w:rsid w:val="00C67FC7"/>
    <w:rsid w:val="00C75BF6"/>
    <w:rsid w:val="00C80004"/>
    <w:rsid w:val="00C80EAA"/>
    <w:rsid w:val="00C87109"/>
    <w:rsid w:val="00C91C0A"/>
    <w:rsid w:val="00C9572D"/>
    <w:rsid w:val="00C959E7"/>
    <w:rsid w:val="00C965E0"/>
    <w:rsid w:val="00C97157"/>
    <w:rsid w:val="00C971B7"/>
    <w:rsid w:val="00CA4593"/>
    <w:rsid w:val="00CA5528"/>
    <w:rsid w:val="00CA7E6F"/>
    <w:rsid w:val="00CB17A6"/>
    <w:rsid w:val="00CB27A7"/>
    <w:rsid w:val="00CB48D4"/>
    <w:rsid w:val="00CB6A79"/>
    <w:rsid w:val="00CC42E5"/>
    <w:rsid w:val="00CD4E04"/>
    <w:rsid w:val="00CD5232"/>
    <w:rsid w:val="00CD6454"/>
    <w:rsid w:val="00CD668C"/>
    <w:rsid w:val="00CE0E17"/>
    <w:rsid w:val="00CE5C0D"/>
    <w:rsid w:val="00CE5D39"/>
    <w:rsid w:val="00CF28AE"/>
    <w:rsid w:val="00CF65CD"/>
    <w:rsid w:val="00CF7E66"/>
    <w:rsid w:val="00D01C42"/>
    <w:rsid w:val="00D06BF9"/>
    <w:rsid w:val="00D0744E"/>
    <w:rsid w:val="00D164F6"/>
    <w:rsid w:val="00D22706"/>
    <w:rsid w:val="00D2675B"/>
    <w:rsid w:val="00D30C38"/>
    <w:rsid w:val="00D3272B"/>
    <w:rsid w:val="00D32ADC"/>
    <w:rsid w:val="00D36025"/>
    <w:rsid w:val="00D36DBA"/>
    <w:rsid w:val="00D3777D"/>
    <w:rsid w:val="00D42679"/>
    <w:rsid w:val="00D430BE"/>
    <w:rsid w:val="00D44224"/>
    <w:rsid w:val="00D5077E"/>
    <w:rsid w:val="00D52342"/>
    <w:rsid w:val="00D5689E"/>
    <w:rsid w:val="00D6074B"/>
    <w:rsid w:val="00D650E7"/>
    <w:rsid w:val="00D65485"/>
    <w:rsid w:val="00D669A2"/>
    <w:rsid w:val="00D72D2E"/>
    <w:rsid w:val="00D72FBD"/>
    <w:rsid w:val="00D73B33"/>
    <w:rsid w:val="00D74ADE"/>
    <w:rsid w:val="00D777F3"/>
    <w:rsid w:val="00D77BEF"/>
    <w:rsid w:val="00D77D1E"/>
    <w:rsid w:val="00D77D6A"/>
    <w:rsid w:val="00D851B0"/>
    <w:rsid w:val="00D863DC"/>
    <w:rsid w:val="00D87000"/>
    <w:rsid w:val="00D87685"/>
    <w:rsid w:val="00D91313"/>
    <w:rsid w:val="00D92C9A"/>
    <w:rsid w:val="00D954D5"/>
    <w:rsid w:val="00D97C7B"/>
    <w:rsid w:val="00DA0483"/>
    <w:rsid w:val="00DA29E3"/>
    <w:rsid w:val="00DA3872"/>
    <w:rsid w:val="00DA4ED4"/>
    <w:rsid w:val="00DA5682"/>
    <w:rsid w:val="00DB0980"/>
    <w:rsid w:val="00DB384E"/>
    <w:rsid w:val="00DB389B"/>
    <w:rsid w:val="00DB74EB"/>
    <w:rsid w:val="00DC5C9A"/>
    <w:rsid w:val="00DD12AF"/>
    <w:rsid w:val="00DD46FF"/>
    <w:rsid w:val="00DD5D1B"/>
    <w:rsid w:val="00DD630A"/>
    <w:rsid w:val="00DD6A46"/>
    <w:rsid w:val="00DE07A7"/>
    <w:rsid w:val="00DE114A"/>
    <w:rsid w:val="00DE1762"/>
    <w:rsid w:val="00DE1FCF"/>
    <w:rsid w:val="00DE2485"/>
    <w:rsid w:val="00DE35B7"/>
    <w:rsid w:val="00DF05D7"/>
    <w:rsid w:val="00DF34ED"/>
    <w:rsid w:val="00DF3AC5"/>
    <w:rsid w:val="00DF47EC"/>
    <w:rsid w:val="00DF7F1D"/>
    <w:rsid w:val="00E043DF"/>
    <w:rsid w:val="00E04E73"/>
    <w:rsid w:val="00E07C9A"/>
    <w:rsid w:val="00E11D43"/>
    <w:rsid w:val="00E11FC5"/>
    <w:rsid w:val="00E12078"/>
    <w:rsid w:val="00E12B31"/>
    <w:rsid w:val="00E16055"/>
    <w:rsid w:val="00E16273"/>
    <w:rsid w:val="00E165A6"/>
    <w:rsid w:val="00E1770F"/>
    <w:rsid w:val="00E21EF3"/>
    <w:rsid w:val="00E22A33"/>
    <w:rsid w:val="00E22AB4"/>
    <w:rsid w:val="00E243DC"/>
    <w:rsid w:val="00E317A7"/>
    <w:rsid w:val="00E31B5E"/>
    <w:rsid w:val="00E33844"/>
    <w:rsid w:val="00E3696A"/>
    <w:rsid w:val="00E403B3"/>
    <w:rsid w:val="00E42514"/>
    <w:rsid w:val="00E4496F"/>
    <w:rsid w:val="00E51016"/>
    <w:rsid w:val="00E51485"/>
    <w:rsid w:val="00E5391E"/>
    <w:rsid w:val="00E53D05"/>
    <w:rsid w:val="00E54166"/>
    <w:rsid w:val="00E548B0"/>
    <w:rsid w:val="00E56FB5"/>
    <w:rsid w:val="00E70942"/>
    <w:rsid w:val="00E73F38"/>
    <w:rsid w:val="00E741DD"/>
    <w:rsid w:val="00E74261"/>
    <w:rsid w:val="00E74833"/>
    <w:rsid w:val="00E80E27"/>
    <w:rsid w:val="00E82CDC"/>
    <w:rsid w:val="00E8352F"/>
    <w:rsid w:val="00E91980"/>
    <w:rsid w:val="00E93BB8"/>
    <w:rsid w:val="00E93D5C"/>
    <w:rsid w:val="00E961C7"/>
    <w:rsid w:val="00EA2B29"/>
    <w:rsid w:val="00EA7FB3"/>
    <w:rsid w:val="00EB0191"/>
    <w:rsid w:val="00EB3085"/>
    <w:rsid w:val="00EB6A9A"/>
    <w:rsid w:val="00EC305D"/>
    <w:rsid w:val="00EC47CD"/>
    <w:rsid w:val="00EC619A"/>
    <w:rsid w:val="00ED26B6"/>
    <w:rsid w:val="00ED29AD"/>
    <w:rsid w:val="00ED306A"/>
    <w:rsid w:val="00EE0507"/>
    <w:rsid w:val="00EE1CBE"/>
    <w:rsid w:val="00EE220A"/>
    <w:rsid w:val="00EE2258"/>
    <w:rsid w:val="00EE3215"/>
    <w:rsid w:val="00EE4FE1"/>
    <w:rsid w:val="00EE582F"/>
    <w:rsid w:val="00EE5A1F"/>
    <w:rsid w:val="00EE5DF0"/>
    <w:rsid w:val="00EE6970"/>
    <w:rsid w:val="00EF3383"/>
    <w:rsid w:val="00EF3672"/>
    <w:rsid w:val="00EF489F"/>
    <w:rsid w:val="00EF4FF0"/>
    <w:rsid w:val="00F01F60"/>
    <w:rsid w:val="00F04205"/>
    <w:rsid w:val="00F06DA2"/>
    <w:rsid w:val="00F07EFB"/>
    <w:rsid w:val="00F105DF"/>
    <w:rsid w:val="00F108E4"/>
    <w:rsid w:val="00F10B4F"/>
    <w:rsid w:val="00F12BE6"/>
    <w:rsid w:val="00F1511D"/>
    <w:rsid w:val="00F15CD4"/>
    <w:rsid w:val="00F16BBC"/>
    <w:rsid w:val="00F16DA3"/>
    <w:rsid w:val="00F21B37"/>
    <w:rsid w:val="00F2233C"/>
    <w:rsid w:val="00F2266B"/>
    <w:rsid w:val="00F32F55"/>
    <w:rsid w:val="00F34CF3"/>
    <w:rsid w:val="00F37AEB"/>
    <w:rsid w:val="00F40CB1"/>
    <w:rsid w:val="00F415A8"/>
    <w:rsid w:val="00F41680"/>
    <w:rsid w:val="00F54DF3"/>
    <w:rsid w:val="00F54FDF"/>
    <w:rsid w:val="00F56305"/>
    <w:rsid w:val="00F5734E"/>
    <w:rsid w:val="00F616F5"/>
    <w:rsid w:val="00F64D72"/>
    <w:rsid w:val="00F65042"/>
    <w:rsid w:val="00F66773"/>
    <w:rsid w:val="00F71739"/>
    <w:rsid w:val="00F73BB3"/>
    <w:rsid w:val="00F73CB9"/>
    <w:rsid w:val="00F73F85"/>
    <w:rsid w:val="00F76183"/>
    <w:rsid w:val="00F76486"/>
    <w:rsid w:val="00F765EE"/>
    <w:rsid w:val="00F76C98"/>
    <w:rsid w:val="00F77485"/>
    <w:rsid w:val="00F808C0"/>
    <w:rsid w:val="00F85747"/>
    <w:rsid w:val="00F87F33"/>
    <w:rsid w:val="00F90988"/>
    <w:rsid w:val="00F91B63"/>
    <w:rsid w:val="00F979CA"/>
    <w:rsid w:val="00FA0241"/>
    <w:rsid w:val="00FA0BDD"/>
    <w:rsid w:val="00FA5F9A"/>
    <w:rsid w:val="00FA6DC5"/>
    <w:rsid w:val="00FB3146"/>
    <w:rsid w:val="00FB426A"/>
    <w:rsid w:val="00FC0BA4"/>
    <w:rsid w:val="00FC141F"/>
    <w:rsid w:val="00FC236D"/>
    <w:rsid w:val="00FC3A41"/>
    <w:rsid w:val="00FC3B29"/>
    <w:rsid w:val="00FC4CFA"/>
    <w:rsid w:val="00FD084C"/>
    <w:rsid w:val="00FD1803"/>
    <w:rsid w:val="00FD5B62"/>
    <w:rsid w:val="00FE26EC"/>
    <w:rsid w:val="00FE283E"/>
    <w:rsid w:val="00FE2D20"/>
    <w:rsid w:val="00FE3ECC"/>
    <w:rsid w:val="00FE56D5"/>
    <w:rsid w:val="00FF2FA3"/>
    <w:rsid w:val="00FF39BC"/>
    <w:rsid w:val="00FF4FF5"/>
    <w:rsid w:val="00FF7051"/>
    <w:rsid w:val="00FF7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8A523-E4BB-43C2-BC41-DE56A709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FA5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F9A"/>
    <w:rPr>
      <w:rFonts w:ascii="Tahoma" w:hAnsi="Tahoma" w:cs="Tahoma"/>
      <w:sz w:val="16"/>
      <w:szCs w:val="16"/>
    </w:rPr>
  </w:style>
  <w:style w:type="paragraph" w:customStyle="1" w:styleId="corte4fondo">
    <w:name w:val="corte4 fondo"/>
    <w:basedOn w:val="Normal"/>
    <w:link w:val="corte4fondoCar"/>
    <w:rsid w:val="00FE26EC"/>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FE26EC"/>
    <w:rPr>
      <w:rFonts w:ascii="Arial" w:eastAsia="Times New Roman" w:hAnsi="Arial" w:cs="Times New Roman"/>
      <w:sz w:val="30"/>
      <w:szCs w:val="20"/>
      <w:lang w:val="es-ES_tradnl" w:eastAsia="x-none"/>
    </w:rPr>
  </w:style>
  <w:style w:type="table" w:customStyle="1" w:styleId="Tablaconcuadrcula1">
    <w:name w:val="Tabla con cuadrícula1"/>
    <w:basedOn w:val="Tablanormal"/>
    <w:next w:val="Tablaconcuadrcula"/>
    <w:uiPriority w:val="59"/>
    <w:rsid w:val="00FE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E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FE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6F79"/>
    <w:pPr>
      <w:ind w:left="720"/>
      <w:contextualSpacing/>
    </w:pPr>
  </w:style>
  <w:style w:type="character" w:customStyle="1" w:styleId="lbl-encabezado-negro">
    <w:name w:val="lbl-encabezado-negro"/>
    <w:basedOn w:val="Fuentedeprrafopredeter"/>
    <w:rsid w:val="00A154E0"/>
  </w:style>
  <w:style w:type="character" w:styleId="Hipervnculo">
    <w:name w:val="Hyperlink"/>
    <w:basedOn w:val="Fuentedeprrafopredeter"/>
    <w:uiPriority w:val="99"/>
    <w:semiHidden/>
    <w:unhideWhenUsed/>
    <w:rsid w:val="00A1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 w:id="1703020323">
      <w:bodyDiv w:val="1"/>
      <w:marLeft w:val="0"/>
      <w:marRight w:val="0"/>
      <w:marTop w:val="0"/>
      <w:marBottom w:val="0"/>
      <w:divBdr>
        <w:top w:val="none" w:sz="0" w:space="0" w:color="auto"/>
        <w:left w:val="none" w:sz="0" w:space="0" w:color="auto"/>
        <w:bottom w:val="none" w:sz="0" w:space="0" w:color="auto"/>
        <w:right w:val="none" w:sz="0" w:space="0" w:color="auto"/>
      </w:divBdr>
      <w:divsChild>
        <w:div w:id="950746585">
          <w:marLeft w:val="0"/>
          <w:marRight w:val="0"/>
          <w:marTop w:val="0"/>
          <w:marBottom w:val="0"/>
          <w:divBdr>
            <w:top w:val="none" w:sz="0" w:space="0" w:color="auto"/>
            <w:left w:val="none" w:sz="0" w:space="0" w:color="auto"/>
            <w:bottom w:val="none" w:sz="0" w:space="0" w:color="auto"/>
            <w:right w:val="none" w:sz="0" w:space="0" w:color="auto"/>
          </w:divBdr>
          <w:divsChild>
            <w:div w:id="899285944">
              <w:marLeft w:val="0"/>
              <w:marRight w:val="0"/>
              <w:marTop w:val="0"/>
              <w:marBottom w:val="0"/>
              <w:divBdr>
                <w:top w:val="none" w:sz="0" w:space="0" w:color="auto"/>
                <w:left w:val="none" w:sz="0" w:space="0" w:color="auto"/>
                <w:bottom w:val="none" w:sz="0" w:space="0" w:color="auto"/>
                <w:right w:val="none" w:sz="0" w:space="0" w:color="auto"/>
              </w:divBdr>
            </w:div>
          </w:divsChild>
        </w:div>
        <w:div w:id="461119009">
          <w:marLeft w:val="0"/>
          <w:marRight w:val="0"/>
          <w:marTop w:val="0"/>
          <w:marBottom w:val="0"/>
          <w:divBdr>
            <w:top w:val="none" w:sz="0" w:space="0" w:color="auto"/>
            <w:left w:val="none" w:sz="0" w:space="0" w:color="auto"/>
            <w:bottom w:val="none" w:sz="0" w:space="0" w:color="auto"/>
            <w:right w:val="none" w:sz="0" w:space="0" w:color="auto"/>
          </w:divBdr>
          <w:divsChild>
            <w:div w:id="13406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9554">
      <w:bodyDiv w:val="1"/>
      <w:marLeft w:val="0"/>
      <w:marRight w:val="0"/>
      <w:marTop w:val="0"/>
      <w:marBottom w:val="0"/>
      <w:divBdr>
        <w:top w:val="none" w:sz="0" w:space="0" w:color="auto"/>
        <w:left w:val="none" w:sz="0" w:space="0" w:color="auto"/>
        <w:bottom w:val="none" w:sz="0" w:space="0" w:color="auto"/>
        <w:right w:val="none" w:sz="0" w:space="0" w:color="auto"/>
      </w:divBdr>
      <w:divsChild>
        <w:div w:id="1573849579">
          <w:marLeft w:val="0"/>
          <w:marRight w:val="0"/>
          <w:marTop w:val="0"/>
          <w:marBottom w:val="0"/>
          <w:divBdr>
            <w:top w:val="none" w:sz="0" w:space="0" w:color="auto"/>
            <w:left w:val="none" w:sz="0" w:space="0" w:color="auto"/>
            <w:bottom w:val="none" w:sz="0" w:space="0" w:color="auto"/>
            <w:right w:val="none" w:sz="0" w:space="0" w:color="auto"/>
          </w:divBdr>
          <w:divsChild>
            <w:div w:id="1701781752">
              <w:marLeft w:val="0"/>
              <w:marRight w:val="0"/>
              <w:marTop w:val="0"/>
              <w:marBottom w:val="0"/>
              <w:divBdr>
                <w:top w:val="none" w:sz="0" w:space="0" w:color="auto"/>
                <w:left w:val="none" w:sz="0" w:space="0" w:color="auto"/>
                <w:bottom w:val="none" w:sz="0" w:space="0" w:color="auto"/>
                <w:right w:val="none" w:sz="0" w:space="0" w:color="auto"/>
              </w:divBdr>
            </w:div>
          </w:divsChild>
        </w:div>
        <w:div w:id="848912891">
          <w:marLeft w:val="0"/>
          <w:marRight w:val="0"/>
          <w:marTop w:val="0"/>
          <w:marBottom w:val="0"/>
          <w:divBdr>
            <w:top w:val="none" w:sz="0" w:space="0" w:color="auto"/>
            <w:left w:val="none" w:sz="0" w:space="0" w:color="auto"/>
            <w:bottom w:val="none" w:sz="0" w:space="0" w:color="auto"/>
            <w:right w:val="none" w:sz="0" w:space="0" w:color="auto"/>
          </w:divBdr>
          <w:divsChild>
            <w:div w:id="20174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48EC-E058-4210-AEC5-56204FF2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1</Pages>
  <Words>4474</Words>
  <Characters>24609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974</cp:revision>
  <cp:lastPrinted>2019-07-04T19:21:00Z</cp:lastPrinted>
  <dcterms:created xsi:type="dcterms:W3CDTF">2018-05-14T18:33:00Z</dcterms:created>
  <dcterms:modified xsi:type="dcterms:W3CDTF">2019-10-07T21:40:00Z</dcterms:modified>
</cp:coreProperties>
</file>