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4F2530" w:rsidRDefault="004F2530" w:rsidP="000318D0">
      <w:pPr>
        <w:spacing w:line="360" w:lineRule="auto"/>
        <w:jc w:val="both"/>
        <w:rPr>
          <w:rFonts w:ascii="Arial" w:hAnsi="Arial" w:cs="Arial"/>
          <w:b/>
          <w:sz w:val="24"/>
          <w:szCs w:val="24"/>
        </w:rPr>
      </w:pPr>
      <w:bookmarkStart w:id="0" w:name="_GoBack"/>
      <w:bookmarkEnd w:id="0"/>
      <w:r>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14:anchorId="69EFD1C5" wp14:editId="304F64FC">
                <wp:simplePos x="0" y="0"/>
                <wp:positionH relativeFrom="margin">
                  <wp:posOffset>2482215</wp:posOffset>
                </wp:positionH>
                <wp:positionV relativeFrom="paragraph">
                  <wp:posOffset>26670</wp:posOffset>
                </wp:positionV>
                <wp:extent cx="3254375" cy="2251075"/>
                <wp:effectExtent l="0" t="0" r="3175" b="0"/>
                <wp:wrapThrough wrapText="bothSides">
                  <wp:wrapPolygon edited="0">
                    <wp:start x="0" y="0"/>
                    <wp:lineTo x="0" y="21387"/>
                    <wp:lineTo x="21495" y="21387"/>
                    <wp:lineTo x="21495" y="0"/>
                    <wp:lineTo x="0" y="0"/>
                  </wp:wrapPolygon>
                </wp:wrapThrough>
                <wp:docPr id="1" name="Cuadro de texto 1"/>
                <wp:cNvGraphicFramePr/>
                <a:graphic xmlns:a="http://schemas.openxmlformats.org/drawingml/2006/main">
                  <a:graphicData uri="http://schemas.microsoft.com/office/word/2010/wordprocessingShape">
                    <wps:wsp>
                      <wps:cNvSpPr txBox="1"/>
                      <wps:spPr>
                        <a:xfrm>
                          <a:off x="0" y="0"/>
                          <a:ext cx="3254375" cy="225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3A30" w:rsidRDefault="004F2530" w:rsidP="004F2530">
                            <w:pPr>
                              <w:spacing w:after="0" w:line="240" w:lineRule="auto"/>
                              <w:jc w:val="both"/>
                              <w:rPr>
                                <w:rFonts w:ascii="Arial" w:hAnsi="Arial" w:cs="Arial"/>
                                <w:b/>
                                <w:sz w:val="24"/>
                                <w:szCs w:val="24"/>
                              </w:rPr>
                            </w:pPr>
                            <w:r w:rsidRPr="00197BCA">
                              <w:rPr>
                                <w:rFonts w:ascii="Arial" w:hAnsi="Arial" w:cs="Arial"/>
                                <w:b/>
                                <w:sz w:val="24"/>
                                <w:szCs w:val="24"/>
                              </w:rPr>
                              <w:t>S</w:t>
                            </w:r>
                            <w:r>
                              <w:rPr>
                                <w:rFonts w:ascii="Arial" w:hAnsi="Arial" w:cs="Arial"/>
                                <w:b/>
                                <w:sz w:val="24"/>
                                <w:szCs w:val="24"/>
                              </w:rPr>
                              <w:t xml:space="preserve">EGUNDA </w:t>
                            </w:r>
                            <w:r w:rsidR="002D3A30">
                              <w:rPr>
                                <w:rFonts w:ascii="Arial" w:hAnsi="Arial" w:cs="Arial"/>
                                <w:b/>
                                <w:sz w:val="24"/>
                                <w:szCs w:val="24"/>
                              </w:rPr>
                              <w:t xml:space="preserve">      </w:t>
                            </w:r>
                            <w:r>
                              <w:rPr>
                                <w:rFonts w:ascii="Arial" w:hAnsi="Arial" w:cs="Arial"/>
                                <w:b/>
                                <w:sz w:val="24"/>
                                <w:szCs w:val="24"/>
                              </w:rPr>
                              <w:t>SALA</w:t>
                            </w:r>
                            <w:r w:rsidR="002D3A30">
                              <w:rPr>
                                <w:rFonts w:ascii="Arial" w:hAnsi="Arial" w:cs="Arial"/>
                                <w:b/>
                                <w:sz w:val="24"/>
                                <w:szCs w:val="24"/>
                              </w:rPr>
                              <w:t xml:space="preserve">        </w:t>
                            </w:r>
                            <w:r>
                              <w:rPr>
                                <w:rFonts w:ascii="Arial" w:hAnsi="Arial" w:cs="Arial"/>
                                <w:b/>
                                <w:sz w:val="24"/>
                                <w:szCs w:val="24"/>
                              </w:rPr>
                              <w:t xml:space="preserve"> UNITARIA</w:t>
                            </w:r>
                            <w:r w:rsidR="002D3A30">
                              <w:rPr>
                                <w:rFonts w:ascii="Arial" w:hAnsi="Arial" w:cs="Arial"/>
                                <w:b/>
                                <w:sz w:val="24"/>
                                <w:szCs w:val="24"/>
                              </w:rPr>
                              <w:t xml:space="preserve">     </w:t>
                            </w:r>
                            <w:r>
                              <w:rPr>
                                <w:rFonts w:ascii="Arial" w:hAnsi="Arial" w:cs="Arial"/>
                                <w:b/>
                                <w:sz w:val="24"/>
                                <w:szCs w:val="24"/>
                              </w:rPr>
                              <w:t xml:space="preserve"> DE </w:t>
                            </w:r>
                          </w:p>
                          <w:p w:rsidR="004F2530" w:rsidRPr="00197BCA" w:rsidRDefault="004F2530" w:rsidP="004F2530">
                            <w:pPr>
                              <w:spacing w:after="0" w:line="240" w:lineRule="auto"/>
                              <w:jc w:val="both"/>
                              <w:rPr>
                                <w:rFonts w:ascii="Arial" w:hAnsi="Arial" w:cs="Arial"/>
                                <w:b/>
                                <w:sz w:val="24"/>
                                <w:szCs w:val="24"/>
                              </w:rPr>
                            </w:pPr>
                            <w:r>
                              <w:rPr>
                                <w:rFonts w:ascii="Arial" w:hAnsi="Arial" w:cs="Arial"/>
                                <w:b/>
                                <w:sz w:val="24"/>
                                <w:szCs w:val="24"/>
                              </w:rPr>
                              <w:t>PRIMERA</w:t>
                            </w:r>
                            <w:r w:rsidRPr="00197BCA">
                              <w:rPr>
                                <w:rFonts w:ascii="Arial" w:hAnsi="Arial" w:cs="Arial"/>
                                <w:b/>
                                <w:sz w:val="24"/>
                                <w:szCs w:val="24"/>
                              </w:rPr>
                              <w:t>INSTANCIA, DEL TRIBUNAL DE</w:t>
                            </w:r>
                            <w:r w:rsidR="00A3671F">
                              <w:rPr>
                                <w:rFonts w:ascii="Arial" w:hAnsi="Arial" w:cs="Arial"/>
                                <w:b/>
                                <w:sz w:val="24"/>
                                <w:szCs w:val="24"/>
                              </w:rPr>
                              <w:t xml:space="preserve"> JUSTICIA</w:t>
                            </w:r>
                            <w:r w:rsidRPr="00197BCA">
                              <w:rPr>
                                <w:rFonts w:ascii="Arial" w:hAnsi="Arial" w:cs="Arial"/>
                                <w:b/>
                                <w:sz w:val="24"/>
                                <w:szCs w:val="24"/>
                              </w:rPr>
                              <w:t xml:space="preserve"> ADMINISTRATIV</w:t>
                            </w:r>
                            <w:r w:rsidR="00A3671F">
                              <w:rPr>
                                <w:rFonts w:ascii="Arial" w:hAnsi="Arial" w:cs="Arial"/>
                                <w:b/>
                                <w:sz w:val="24"/>
                                <w:szCs w:val="24"/>
                              </w:rPr>
                              <w:t xml:space="preserve">A </w:t>
                            </w:r>
                            <w:r w:rsidRPr="00197BCA">
                              <w:rPr>
                                <w:rFonts w:ascii="Arial" w:hAnsi="Arial" w:cs="Arial"/>
                                <w:b/>
                                <w:sz w:val="24"/>
                                <w:szCs w:val="24"/>
                              </w:rPr>
                              <w:t xml:space="preserve">DEL ESTADO DE OAXACA. </w:t>
                            </w:r>
                          </w:p>
                          <w:p w:rsidR="004F2530" w:rsidRPr="00197BCA" w:rsidRDefault="004F2530" w:rsidP="004F2530">
                            <w:pPr>
                              <w:spacing w:after="0" w:line="240" w:lineRule="auto"/>
                              <w:jc w:val="both"/>
                              <w:rPr>
                                <w:rFonts w:ascii="Arial" w:hAnsi="Arial" w:cs="Arial"/>
                                <w:b/>
                                <w:sz w:val="24"/>
                                <w:szCs w:val="24"/>
                              </w:rPr>
                            </w:pPr>
                            <w:r w:rsidRPr="00197BCA">
                              <w:rPr>
                                <w:rFonts w:ascii="Arial" w:hAnsi="Arial" w:cs="Arial"/>
                                <w:b/>
                                <w:sz w:val="24"/>
                                <w:szCs w:val="24"/>
                              </w:rPr>
                              <w:t>JUICIO DE NULIDAD</w:t>
                            </w:r>
                          </w:p>
                          <w:p w:rsidR="004F2530" w:rsidRDefault="004F2530" w:rsidP="004F2530">
                            <w:pPr>
                              <w:spacing w:after="0" w:line="240" w:lineRule="auto"/>
                              <w:jc w:val="both"/>
                              <w:rPr>
                                <w:rFonts w:ascii="Arial" w:hAnsi="Arial" w:cs="Arial"/>
                                <w:b/>
                                <w:sz w:val="24"/>
                                <w:szCs w:val="24"/>
                              </w:rPr>
                            </w:pPr>
                            <w:r w:rsidRPr="00197BCA">
                              <w:rPr>
                                <w:rFonts w:ascii="Arial" w:hAnsi="Arial" w:cs="Arial"/>
                                <w:b/>
                                <w:sz w:val="24"/>
                                <w:szCs w:val="24"/>
                              </w:rPr>
                              <w:t xml:space="preserve">EXPEDIENTE </w:t>
                            </w:r>
                            <w:r w:rsidR="0014372D">
                              <w:rPr>
                                <w:rFonts w:ascii="Arial" w:hAnsi="Arial" w:cs="Arial"/>
                                <w:b/>
                                <w:sz w:val="24"/>
                                <w:szCs w:val="24"/>
                              </w:rPr>
                              <w:t>395</w:t>
                            </w:r>
                            <w:r w:rsidRPr="00197BCA">
                              <w:rPr>
                                <w:rFonts w:ascii="Arial" w:hAnsi="Arial" w:cs="Arial"/>
                                <w:b/>
                                <w:sz w:val="24"/>
                                <w:szCs w:val="24"/>
                              </w:rPr>
                              <w:t>/201</w:t>
                            </w:r>
                            <w:r w:rsidR="002F3FF7">
                              <w:rPr>
                                <w:rFonts w:ascii="Arial" w:hAnsi="Arial" w:cs="Arial"/>
                                <w:b/>
                                <w:sz w:val="24"/>
                                <w:szCs w:val="24"/>
                              </w:rPr>
                              <w:t>6</w:t>
                            </w:r>
                            <w:r>
                              <w:rPr>
                                <w:rFonts w:ascii="Arial" w:hAnsi="Arial" w:cs="Arial"/>
                                <w:b/>
                                <w:sz w:val="24"/>
                                <w:szCs w:val="24"/>
                              </w:rPr>
                              <w:t>.</w:t>
                            </w:r>
                          </w:p>
                          <w:p w:rsidR="004F2530" w:rsidRDefault="004F2530" w:rsidP="004F2530">
                            <w:pPr>
                              <w:spacing w:after="0" w:line="240" w:lineRule="auto"/>
                              <w:jc w:val="both"/>
                              <w:rPr>
                                <w:rFonts w:ascii="Arial" w:hAnsi="Arial" w:cs="Arial"/>
                                <w:b/>
                                <w:sz w:val="24"/>
                                <w:szCs w:val="24"/>
                              </w:rPr>
                            </w:pPr>
                            <w:r>
                              <w:rPr>
                                <w:rFonts w:ascii="Arial" w:hAnsi="Arial" w:cs="Arial"/>
                                <w:b/>
                                <w:sz w:val="24"/>
                                <w:szCs w:val="24"/>
                              </w:rPr>
                              <w:t xml:space="preserve">ACTOR: </w:t>
                            </w:r>
                            <w:r w:rsidR="005C0DA0">
                              <w:rPr>
                                <w:rFonts w:cs="Arial"/>
                              </w:rPr>
                              <w:t>*********************************</w:t>
                            </w:r>
                          </w:p>
                          <w:p w:rsidR="004F2530" w:rsidRDefault="004F2530" w:rsidP="004F2530">
                            <w:pPr>
                              <w:spacing w:after="0" w:line="240" w:lineRule="auto"/>
                              <w:jc w:val="both"/>
                            </w:pPr>
                            <w:r>
                              <w:rPr>
                                <w:rFonts w:ascii="Arial" w:hAnsi="Arial" w:cs="Arial"/>
                                <w:b/>
                                <w:sz w:val="24"/>
                                <w:szCs w:val="24"/>
                              </w:rPr>
                              <w:t>DEMANDADO: DIRECTOR GENERAL DE LA OFICINA DE PENSIONES DEL GOBIERNO DEL ESTADO</w:t>
                            </w:r>
                            <w:r w:rsidR="000545D9">
                              <w:rPr>
                                <w:rFonts w:ascii="Arial" w:hAnsi="Arial" w:cs="Arial"/>
                                <w:b/>
                                <w:sz w:val="24"/>
                                <w:szCs w:val="24"/>
                              </w:rPr>
                              <w:t xml:space="preserve"> </w:t>
                            </w:r>
                            <w:r w:rsidR="00057888">
                              <w:rPr>
                                <w:rFonts w:ascii="Arial" w:hAnsi="Arial" w:cs="Arial"/>
                                <w:b/>
                                <w:sz w:val="24"/>
                                <w:szCs w:val="24"/>
                              </w:rPr>
                              <w:t xml:space="preserve">DE </w:t>
                            </w:r>
                            <w:r w:rsidR="000545D9">
                              <w:rPr>
                                <w:rFonts w:ascii="Arial" w:hAnsi="Arial" w:cs="Arial"/>
                                <w:b/>
                                <w:sz w:val="24"/>
                                <w:szCs w:val="24"/>
                              </w:rPr>
                              <w:t>OAXACA.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FD1C5" id="_x0000_t202" coordsize="21600,21600" o:spt="202" path="m,l,21600r21600,l21600,xe">
                <v:stroke joinstyle="miter"/>
                <v:path gradientshapeok="t" o:connecttype="rect"/>
              </v:shapetype>
              <v:shape id="Cuadro de texto 1" o:spid="_x0000_s1026" type="#_x0000_t202" style="position:absolute;left:0;text-align:left;margin-left:195.45pt;margin-top:2.1pt;width:256.25pt;height:1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" fillcolor="white [3201]" stroked="f" strokeweight=".5pt">
                <v:textbox>
                  <w:txbxContent>
                    <w:p w:rsidR="002D3A30" w:rsidRDefault="004F2530" w:rsidP="004F2530">
                      <w:pPr>
                        <w:spacing w:after="0" w:line="240" w:lineRule="auto"/>
                        <w:jc w:val="both"/>
                        <w:rPr>
                          <w:rFonts w:ascii="Arial" w:hAnsi="Arial" w:cs="Arial"/>
                          <w:b/>
                          <w:sz w:val="24"/>
                          <w:szCs w:val="24"/>
                        </w:rPr>
                      </w:pPr>
                      <w:r w:rsidRPr="00197BCA">
                        <w:rPr>
                          <w:rFonts w:ascii="Arial" w:hAnsi="Arial" w:cs="Arial"/>
                          <w:b/>
                          <w:sz w:val="24"/>
                          <w:szCs w:val="24"/>
                        </w:rPr>
                        <w:t>S</w:t>
                      </w:r>
                      <w:r>
                        <w:rPr>
                          <w:rFonts w:ascii="Arial" w:hAnsi="Arial" w:cs="Arial"/>
                          <w:b/>
                          <w:sz w:val="24"/>
                          <w:szCs w:val="24"/>
                        </w:rPr>
                        <w:t xml:space="preserve">EGUNDA </w:t>
                      </w:r>
                      <w:r w:rsidR="002D3A30">
                        <w:rPr>
                          <w:rFonts w:ascii="Arial" w:hAnsi="Arial" w:cs="Arial"/>
                          <w:b/>
                          <w:sz w:val="24"/>
                          <w:szCs w:val="24"/>
                        </w:rPr>
                        <w:t xml:space="preserve">      </w:t>
                      </w:r>
                      <w:r>
                        <w:rPr>
                          <w:rFonts w:ascii="Arial" w:hAnsi="Arial" w:cs="Arial"/>
                          <w:b/>
                          <w:sz w:val="24"/>
                          <w:szCs w:val="24"/>
                        </w:rPr>
                        <w:t>SALA</w:t>
                      </w:r>
                      <w:r w:rsidR="002D3A30">
                        <w:rPr>
                          <w:rFonts w:ascii="Arial" w:hAnsi="Arial" w:cs="Arial"/>
                          <w:b/>
                          <w:sz w:val="24"/>
                          <w:szCs w:val="24"/>
                        </w:rPr>
                        <w:t xml:space="preserve">        </w:t>
                      </w:r>
                      <w:r>
                        <w:rPr>
                          <w:rFonts w:ascii="Arial" w:hAnsi="Arial" w:cs="Arial"/>
                          <w:b/>
                          <w:sz w:val="24"/>
                          <w:szCs w:val="24"/>
                        </w:rPr>
                        <w:t xml:space="preserve"> UNITARIA</w:t>
                      </w:r>
                      <w:r w:rsidR="002D3A30">
                        <w:rPr>
                          <w:rFonts w:ascii="Arial" w:hAnsi="Arial" w:cs="Arial"/>
                          <w:b/>
                          <w:sz w:val="24"/>
                          <w:szCs w:val="24"/>
                        </w:rPr>
                        <w:t xml:space="preserve">     </w:t>
                      </w:r>
                      <w:r>
                        <w:rPr>
                          <w:rFonts w:ascii="Arial" w:hAnsi="Arial" w:cs="Arial"/>
                          <w:b/>
                          <w:sz w:val="24"/>
                          <w:szCs w:val="24"/>
                        </w:rPr>
                        <w:t xml:space="preserve"> DE </w:t>
                      </w:r>
                    </w:p>
                    <w:p w:rsidR="004F2530" w:rsidRPr="00197BCA" w:rsidRDefault="004F2530" w:rsidP="004F2530">
                      <w:pPr>
                        <w:spacing w:after="0" w:line="240" w:lineRule="auto"/>
                        <w:jc w:val="both"/>
                        <w:rPr>
                          <w:rFonts w:ascii="Arial" w:hAnsi="Arial" w:cs="Arial"/>
                          <w:b/>
                          <w:sz w:val="24"/>
                          <w:szCs w:val="24"/>
                        </w:rPr>
                      </w:pPr>
                      <w:r>
                        <w:rPr>
                          <w:rFonts w:ascii="Arial" w:hAnsi="Arial" w:cs="Arial"/>
                          <w:b/>
                          <w:sz w:val="24"/>
                          <w:szCs w:val="24"/>
                        </w:rPr>
                        <w:t>PRIMERA</w:t>
                      </w:r>
                      <w:r w:rsidRPr="00197BCA">
                        <w:rPr>
                          <w:rFonts w:ascii="Arial" w:hAnsi="Arial" w:cs="Arial"/>
                          <w:b/>
                          <w:sz w:val="24"/>
                          <w:szCs w:val="24"/>
                        </w:rPr>
                        <w:t>INSTANCIA, DEL TRIBUNAL DE</w:t>
                      </w:r>
                      <w:r w:rsidR="00A3671F">
                        <w:rPr>
                          <w:rFonts w:ascii="Arial" w:hAnsi="Arial" w:cs="Arial"/>
                          <w:b/>
                          <w:sz w:val="24"/>
                          <w:szCs w:val="24"/>
                        </w:rPr>
                        <w:t xml:space="preserve"> JUSTICIA</w:t>
                      </w:r>
                      <w:r w:rsidRPr="00197BCA">
                        <w:rPr>
                          <w:rFonts w:ascii="Arial" w:hAnsi="Arial" w:cs="Arial"/>
                          <w:b/>
                          <w:sz w:val="24"/>
                          <w:szCs w:val="24"/>
                        </w:rPr>
                        <w:t xml:space="preserve"> ADMINISTRATIV</w:t>
                      </w:r>
                      <w:r w:rsidR="00A3671F">
                        <w:rPr>
                          <w:rFonts w:ascii="Arial" w:hAnsi="Arial" w:cs="Arial"/>
                          <w:b/>
                          <w:sz w:val="24"/>
                          <w:szCs w:val="24"/>
                        </w:rPr>
                        <w:t xml:space="preserve">A </w:t>
                      </w:r>
                      <w:r w:rsidRPr="00197BCA">
                        <w:rPr>
                          <w:rFonts w:ascii="Arial" w:hAnsi="Arial" w:cs="Arial"/>
                          <w:b/>
                          <w:sz w:val="24"/>
                          <w:szCs w:val="24"/>
                        </w:rPr>
                        <w:t xml:space="preserve">DEL ESTADO DE OAXACA. </w:t>
                      </w:r>
                    </w:p>
                    <w:p w:rsidR="004F2530" w:rsidRPr="00197BCA" w:rsidRDefault="004F2530" w:rsidP="004F2530">
                      <w:pPr>
                        <w:spacing w:after="0" w:line="240" w:lineRule="auto"/>
                        <w:jc w:val="both"/>
                        <w:rPr>
                          <w:rFonts w:ascii="Arial" w:hAnsi="Arial" w:cs="Arial"/>
                          <w:b/>
                          <w:sz w:val="24"/>
                          <w:szCs w:val="24"/>
                        </w:rPr>
                      </w:pPr>
                      <w:r w:rsidRPr="00197BCA">
                        <w:rPr>
                          <w:rFonts w:ascii="Arial" w:hAnsi="Arial" w:cs="Arial"/>
                          <w:b/>
                          <w:sz w:val="24"/>
                          <w:szCs w:val="24"/>
                        </w:rPr>
                        <w:t>JUICIO DE NULIDAD</w:t>
                      </w:r>
                    </w:p>
                    <w:p w:rsidR="004F2530" w:rsidRDefault="004F2530" w:rsidP="004F2530">
                      <w:pPr>
                        <w:spacing w:after="0" w:line="240" w:lineRule="auto"/>
                        <w:jc w:val="both"/>
                        <w:rPr>
                          <w:rFonts w:ascii="Arial" w:hAnsi="Arial" w:cs="Arial"/>
                          <w:b/>
                          <w:sz w:val="24"/>
                          <w:szCs w:val="24"/>
                        </w:rPr>
                      </w:pPr>
                      <w:r w:rsidRPr="00197BCA">
                        <w:rPr>
                          <w:rFonts w:ascii="Arial" w:hAnsi="Arial" w:cs="Arial"/>
                          <w:b/>
                          <w:sz w:val="24"/>
                          <w:szCs w:val="24"/>
                        </w:rPr>
                        <w:t xml:space="preserve">EXPEDIENTE </w:t>
                      </w:r>
                      <w:r w:rsidR="0014372D">
                        <w:rPr>
                          <w:rFonts w:ascii="Arial" w:hAnsi="Arial" w:cs="Arial"/>
                          <w:b/>
                          <w:sz w:val="24"/>
                          <w:szCs w:val="24"/>
                        </w:rPr>
                        <w:t>395</w:t>
                      </w:r>
                      <w:r w:rsidRPr="00197BCA">
                        <w:rPr>
                          <w:rFonts w:ascii="Arial" w:hAnsi="Arial" w:cs="Arial"/>
                          <w:b/>
                          <w:sz w:val="24"/>
                          <w:szCs w:val="24"/>
                        </w:rPr>
                        <w:t>/201</w:t>
                      </w:r>
                      <w:r w:rsidR="002F3FF7">
                        <w:rPr>
                          <w:rFonts w:ascii="Arial" w:hAnsi="Arial" w:cs="Arial"/>
                          <w:b/>
                          <w:sz w:val="24"/>
                          <w:szCs w:val="24"/>
                        </w:rPr>
                        <w:t>6</w:t>
                      </w:r>
                      <w:r>
                        <w:rPr>
                          <w:rFonts w:ascii="Arial" w:hAnsi="Arial" w:cs="Arial"/>
                          <w:b/>
                          <w:sz w:val="24"/>
                          <w:szCs w:val="24"/>
                        </w:rPr>
                        <w:t>.</w:t>
                      </w:r>
                    </w:p>
                    <w:p w:rsidR="004F2530" w:rsidRDefault="004F2530" w:rsidP="004F2530">
                      <w:pPr>
                        <w:spacing w:after="0" w:line="240" w:lineRule="auto"/>
                        <w:jc w:val="both"/>
                        <w:rPr>
                          <w:rFonts w:ascii="Arial" w:hAnsi="Arial" w:cs="Arial"/>
                          <w:b/>
                          <w:sz w:val="24"/>
                          <w:szCs w:val="24"/>
                        </w:rPr>
                      </w:pPr>
                      <w:r>
                        <w:rPr>
                          <w:rFonts w:ascii="Arial" w:hAnsi="Arial" w:cs="Arial"/>
                          <w:b/>
                          <w:sz w:val="24"/>
                          <w:szCs w:val="24"/>
                        </w:rPr>
                        <w:t xml:space="preserve">ACTOR: </w:t>
                      </w:r>
                      <w:r w:rsidR="005C0DA0">
                        <w:rPr>
                          <w:rFonts w:cs="Arial"/>
                        </w:rPr>
                        <w:t>*********************************</w:t>
                      </w:r>
                    </w:p>
                    <w:p w:rsidR="004F2530" w:rsidRDefault="004F2530" w:rsidP="004F2530">
                      <w:pPr>
                        <w:spacing w:after="0" w:line="240" w:lineRule="auto"/>
                        <w:jc w:val="both"/>
                      </w:pPr>
                      <w:r>
                        <w:rPr>
                          <w:rFonts w:ascii="Arial" w:hAnsi="Arial" w:cs="Arial"/>
                          <w:b/>
                          <w:sz w:val="24"/>
                          <w:szCs w:val="24"/>
                        </w:rPr>
                        <w:t>DEMANDADO: DIRECTOR GENERAL DE LA OFICINA DE PENSIONES DEL GOBIERNO DEL ESTADO</w:t>
                      </w:r>
                      <w:r w:rsidR="000545D9">
                        <w:rPr>
                          <w:rFonts w:ascii="Arial" w:hAnsi="Arial" w:cs="Arial"/>
                          <w:b/>
                          <w:sz w:val="24"/>
                          <w:szCs w:val="24"/>
                        </w:rPr>
                        <w:t xml:space="preserve"> </w:t>
                      </w:r>
                      <w:r w:rsidR="00057888">
                        <w:rPr>
                          <w:rFonts w:ascii="Arial" w:hAnsi="Arial" w:cs="Arial"/>
                          <w:b/>
                          <w:sz w:val="24"/>
                          <w:szCs w:val="24"/>
                        </w:rPr>
                        <w:t xml:space="preserve">DE </w:t>
                      </w:r>
                      <w:r w:rsidR="000545D9">
                        <w:rPr>
                          <w:rFonts w:ascii="Arial" w:hAnsi="Arial" w:cs="Arial"/>
                          <w:b/>
                          <w:sz w:val="24"/>
                          <w:szCs w:val="24"/>
                        </w:rPr>
                        <w:t>OAXACA.</w:t>
                      </w:r>
                    </w:p>
                  </w:txbxContent>
                </v:textbox>
                <w10:wrap type="through" anchorx="margin"/>
              </v:shape>
            </w:pict>
          </mc:Fallback>
        </mc:AlternateContent>
      </w: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4F2530" w:rsidRDefault="004F2530" w:rsidP="000318D0">
      <w:pPr>
        <w:spacing w:line="360" w:lineRule="auto"/>
        <w:jc w:val="both"/>
        <w:rPr>
          <w:rFonts w:ascii="Arial" w:hAnsi="Arial" w:cs="Arial"/>
          <w:b/>
          <w:sz w:val="24"/>
          <w:szCs w:val="24"/>
        </w:rPr>
      </w:pPr>
    </w:p>
    <w:p w:rsidR="00B70063" w:rsidRPr="00F95649" w:rsidRDefault="00B70063" w:rsidP="000318D0">
      <w:pPr>
        <w:spacing w:line="360" w:lineRule="auto"/>
        <w:jc w:val="both"/>
        <w:rPr>
          <w:rFonts w:ascii="Arial" w:hAnsi="Arial" w:cs="Arial"/>
          <w:b/>
          <w:sz w:val="24"/>
          <w:szCs w:val="24"/>
        </w:rPr>
      </w:pPr>
      <w:r w:rsidRPr="00F95649">
        <w:rPr>
          <w:rFonts w:ascii="Arial" w:hAnsi="Arial" w:cs="Arial"/>
          <w:b/>
          <w:sz w:val="24"/>
          <w:szCs w:val="24"/>
        </w:rPr>
        <w:t xml:space="preserve">OAXACA DE JUÁREZ, OAXACA A </w:t>
      </w:r>
      <w:r w:rsidR="0014372D">
        <w:rPr>
          <w:rFonts w:ascii="Arial" w:hAnsi="Arial" w:cs="Arial"/>
          <w:b/>
          <w:sz w:val="24"/>
          <w:szCs w:val="24"/>
        </w:rPr>
        <w:t>27 VEINTISIETE DE MARZO</w:t>
      </w:r>
      <w:r w:rsidR="00983261">
        <w:rPr>
          <w:rFonts w:ascii="Arial" w:hAnsi="Arial" w:cs="Arial"/>
          <w:b/>
          <w:sz w:val="24"/>
          <w:szCs w:val="24"/>
        </w:rPr>
        <w:t xml:space="preserve"> </w:t>
      </w:r>
      <w:r w:rsidR="00941E79" w:rsidRPr="00F95649">
        <w:rPr>
          <w:rFonts w:ascii="Arial" w:hAnsi="Arial" w:cs="Arial"/>
          <w:b/>
          <w:sz w:val="24"/>
          <w:szCs w:val="24"/>
        </w:rPr>
        <w:t>DE 2018 DOS MIL DIECIOCHO</w:t>
      </w:r>
      <w:r w:rsidRPr="00F95649">
        <w:rPr>
          <w:rFonts w:ascii="Arial" w:hAnsi="Arial" w:cs="Arial"/>
          <w:b/>
          <w:sz w:val="24"/>
          <w:szCs w:val="24"/>
        </w:rPr>
        <w:t xml:space="preserve">.- - - - - - - - </w:t>
      </w:r>
      <w:r w:rsidR="007F792A" w:rsidRPr="00F95649">
        <w:rPr>
          <w:rFonts w:ascii="Arial" w:hAnsi="Arial" w:cs="Arial"/>
          <w:b/>
          <w:sz w:val="24"/>
          <w:szCs w:val="24"/>
        </w:rPr>
        <w:t xml:space="preserve">- - - - - - - - - - - - - - - - - - - - - - - - - - - - - - - - - - - </w:t>
      </w:r>
      <w:r w:rsidR="00F95649">
        <w:rPr>
          <w:rFonts w:ascii="Arial" w:hAnsi="Arial" w:cs="Arial"/>
          <w:b/>
          <w:sz w:val="24"/>
          <w:szCs w:val="24"/>
        </w:rPr>
        <w:t xml:space="preserve">- </w:t>
      </w:r>
      <w:r w:rsidR="00E028B9">
        <w:rPr>
          <w:rFonts w:ascii="Arial" w:hAnsi="Arial" w:cs="Arial"/>
          <w:b/>
          <w:sz w:val="24"/>
          <w:szCs w:val="24"/>
        </w:rPr>
        <w:t>- - - -</w:t>
      </w:r>
      <w:r w:rsidR="00C9583B">
        <w:rPr>
          <w:rFonts w:ascii="Arial" w:hAnsi="Arial" w:cs="Arial"/>
          <w:b/>
          <w:sz w:val="24"/>
          <w:szCs w:val="24"/>
        </w:rPr>
        <w:t xml:space="preserve"> - </w:t>
      </w:r>
    </w:p>
    <w:p w:rsidR="00B70063" w:rsidRDefault="00B70063" w:rsidP="000318D0">
      <w:pPr>
        <w:spacing w:line="360" w:lineRule="auto"/>
        <w:jc w:val="both"/>
        <w:rPr>
          <w:rFonts w:ascii="Arial" w:hAnsi="Arial" w:cs="Arial"/>
          <w:sz w:val="24"/>
          <w:szCs w:val="24"/>
        </w:rPr>
      </w:pPr>
      <w:r w:rsidRPr="00F95649">
        <w:rPr>
          <w:rFonts w:ascii="Arial" w:hAnsi="Arial" w:cs="Arial"/>
          <w:sz w:val="24"/>
          <w:szCs w:val="24"/>
        </w:rPr>
        <w:tab/>
      </w:r>
      <w:r w:rsidRPr="00F95649">
        <w:rPr>
          <w:rFonts w:ascii="Arial" w:hAnsi="Arial" w:cs="Arial"/>
          <w:b/>
          <w:sz w:val="24"/>
          <w:szCs w:val="24"/>
        </w:rPr>
        <w:t>V I S T O S,</w:t>
      </w:r>
      <w:r w:rsidRPr="00F95649">
        <w:rPr>
          <w:rFonts w:ascii="Arial" w:hAnsi="Arial" w:cs="Arial"/>
          <w:sz w:val="24"/>
          <w:szCs w:val="24"/>
        </w:rPr>
        <w:t xml:space="preserve"> los autos del juicio de nulidad al rubro indicado, promovido por </w:t>
      </w:r>
      <w:r w:rsidR="007E6081" w:rsidRPr="00F95649">
        <w:rPr>
          <w:rFonts w:ascii="Arial" w:hAnsi="Arial" w:cs="Arial"/>
          <w:sz w:val="24"/>
          <w:szCs w:val="24"/>
        </w:rPr>
        <w:t xml:space="preserve"> </w:t>
      </w:r>
      <w:r w:rsidR="005C0DA0" w:rsidRPr="005C0DA0">
        <w:rPr>
          <w:rFonts w:cs="Arial"/>
          <w:b/>
        </w:rPr>
        <w:t>*********************************</w:t>
      </w:r>
      <w:r w:rsidR="002F3FF7" w:rsidRPr="005C0DA0">
        <w:rPr>
          <w:rFonts w:ascii="Arial" w:hAnsi="Arial" w:cs="Arial"/>
          <w:b/>
          <w:sz w:val="24"/>
          <w:szCs w:val="24"/>
        </w:rPr>
        <w:t>,</w:t>
      </w:r>
      <w:r w:rsidR="002F3FF7" w:rsidRPr="00F95649">
        <w:rPr>
          <w:rFonts w:ascii="Arial" w:hAnsi="Arial" w:cs="Arial"/>
          <w:sz w:val="24"/>
          <w:szCs w:val="24"/>
        </w:rPr>
        <w:t xml:space="preserve"> </w:t>
      </w:r>
      <w:r w:rsidRPr="00F95649">
        <w:rPr>
          <w:rFonts w:ascii="Arial" w:hAnsi="Arial" w:cs="Arial"/>
          <w:sz w:val="24"/>
          <w:szCs w:val="24"/>
        </w:rPr>
        <w:t xml:space="preserve">en contra del </w:t>
      </w:r>
      <w:r w:rsidRPr="00F95649">
        <w:rPr>
          <w:rFonts w:ascii="Arial" w:hAnsi="Arial" w:cs="Arial"/>
          <w:b/>
          <w:sz w:val="24"/>
          <w:szCs w:val="24"/>
        </w:rPr>
        <w:t>DIRECTOR GENERAL DE LO OFICINA DE PENSIONES DEL GOBIERNO DEL ESTADO DE OAXACA</w:t>
      </w:r>
      <w:r w:rsidRPr="00F95649">
        <w:rPr>
          <w:rFonts w:ascii="Arial" w:hAnsi="Arial" w:cs="Arial"/>
          <w:sz w:val="24"/>
          <w:szCs w:val="24"/>
        </w:rPr>
        <w:t xml:space="preserve">, para dictar sentencia definitiva, conforme a los siguientes: - - </w:t>
      </w:r>
      <w:r w:rsidR="00F95649">
        <w:rPr>
          <w:rFonts w:ascii="Arial" w:hAnsi="Arial" w:cs="Arial"/>
          <w:sz w:val="24"/>
          <w:szCs w:val="24"/>
        </w:rPr>
        <w:t>- - - - - - - - - - - - - - - -</w:t>
      </w:r>
      <w:r w:rsidR="000318D0">
        <w:rPr>
          <w:rFonts w:ascii="Arial" w:hAnsi="Arial" w:cs="Arial"/>
          <w:sz w:val="24"/>
          <w:szCs w:val="24"/>
        </w:rPr>
        <w:t xml:space="preserve"> - - - -</w:t>
      </w:r>
      <w:r w:rsidR="00057888">
        <w:rPr>
          <w:rFonts w:ascii="Arial" w:hAnsi="Arial" w:cs="Arial"/>
          <w:sz w:val="24"/>
          <w:szCs w:val="24"/>
        </w:rPr>
        <w:t xml:space="preserve"> - </w:t>
      </w:r>
    </w:p>
    <w:p w:rsidR="00F95649" w:rsidRPr="00F95649" w:rsidRDefault="00F95649" w:rsidP="000318D0">
      <w:pPr>
        <w:spacing w:line="360" w:lineRule="auto"/>
        <w:jc w:val="both"/>
        <w:rPr>
          <w:rFonts w:ascii="Arial" w:hAnsi="Arial" w:cs="Arial"/>
          <w:sz w:val="24"/>
          <w:szCs w:val="24"/>
        </w:rPr>
      </w:pPr>
    </w:p>
    <w:p w:rsidR="00B70063" w:rsidRDefault="00B70063" w:rsidP="000318D0">
      <w:pPr>
        <w:spacing w:line="360" w:lineRule="auto"/>
        <w:jc w:val="center"/>
        <w:rPr>
          <w:rFonts w:ascii="Arial" w:hAnsi="Arial" w:cs="Arial"/>
          <w:b/>
          <w:sz w:val="24"/>
          <w:szCs w:val="24"/>
        </w:rPr>
      </w:pPr>
      <w:r w:rsidRPr="00F95649">
        <w:rPr>
          <w:rFonts w:ascii="Arial" w:hAnsi="Arial" w:cs="Arial"/>
          <w:b/>
          <w:sz w:val="24"/>
          <w:szCs w:val="24"/>
        </w:rPr>
        <w:t>A N T E C E D E N T E S</w:t>
      </w:r>
    </w:p>
    <w:p w:rsidR="00E10429" w:rsidRPr="00F95649" w:rsidRDefault="00E10429" w:rsidP="000318D0">
      <w:pPr>
        <w:spacing w:line="360" w:lineRule="auto"/>
        <w:jc w:val="center"/>
        <w:rPr>
          <w:rFonts w:ascii="Arial" w:hAnsi="Arial" w:cs="Arial"/>
          <w:b/>
          <w:sz w:val="24"/>
          <w:szCs w:val="24"/>
        </w:rPr>
      </w:pPr>
    </w:p>
    <w:p w:rsidR="00B70063" w:rsidRDefault="00B70063" w:rsidP="000318D0">
      <w:pPr>
        <w:spacing w:line="360" w:lineRule="auto"/>
        <w:ind w:firstLine="708"/>
        <w:jc w:val="both"/>
        <w:rPr>
          <w:rFonts w:ascii="Arial" w:hAnsi="Arial" w:cs="Arial"/>
          <w:sz w:val="24"/>
          <w:szCs w:val="24"/>
        </w:rPr>
      </w:pPr>
      <w:r w:rsidRPr="00F95649">
        <w:rPr>
          <w:rFonts w:ascii="Arial" w:hAnsi="Arial" w:cs="Arial"/>
          <w:b/>
          <w:sz w:val="24"/>
          <w:szCs w:val="24"/>
        </w:rPr>
        <w:t xml:space="preserve">PRIMERO. PRESENTACIÓN Y DATOS DE LA DEMANDA. </w:t>
      </w:r>
      <w:r w:rsidRPr="00F95649">
        <w:rPr>
          <w:rFonts w:ascii="Arial" w:hAnsi="Arial" w:cs="Arial"/>
          <w:sz w:val="24"/>
          <w:szCs w:val="24"/>
        </w:rPr>
        <w:t xml:space="preserve">Por escrito presentado el </w:t>
      </w:r>
      <w:r w:rsidR="00DE6B98">
        <w:rPr>
          <w:rFonts w:ascii="Arial" w:hAnsi="Arial" w:cs="Arial"/>
          <w:sz w:val="24"/>
          <w:szCs w:val="24"/>
        </w:rPr>
        <w:t>27 veintisiete de agosto</w:t>
      </w:r>
      <w:r w:rsidR="00941E79" w:rsidRPr="00F95649">
        <w:rPr>
          <w:rFonts w:ascii="Arial" w:hAnsi="Arial" w:cs="Arial"/>
          <w:sz w:val="24"/>
          <w:szCs w:val="24"/>
        </w:rPr>
        <w:t xml:space="preserve"> de 201</w:t>
      </w:r>
      <w:r w:rsidR="002F3FF7">
        <w:rPr>
          <w:rFonts w:ascii="Arial" w:hAnsi="Arial" w:cs="Arial"/>
          <w:sz w:val="24"/>
          <w:szCs w:val="24"/>
        </w:rPr>
        <w:t>5 dos mil quince</w:t>
      </w:r>
      <w:r w:rsidR="007E6081" w:rsidRPr="00F95649">
        <w:rPr>
          <w:rFonts w:ascii="Arial" w:hAnsi="Arial" w:cs="Arial"/>
          <w:sz w:val="24"/>
          <w:szCs w:val="24"/>
        </w:rPr>
        <w:t xml:space="preserve"> </w:t>
      </w:r>
      <w:r w:rsidRPr="00F95649">
        <w:rPr>
          <w:rFonts w:ascii="Arial" w:hAnsi="Arial" w:cs="Arial"/>
          <w:sz w:val="24"/>
          <w:szCs w:val="24"/>
        </w:rPr>
        <w:t>(</w:t>
      </w:r>
      <w:r w:rsidR="00DE6B98">
        <w:rPr>
          <w:rFonts w:ascii="Arial" w:hAnsi="Arial" w:cs="Arial"/>
          <w:sz w:val="24"/>
          <w:szCs w:val="24"/>
        </w:rPr>
        <w:t>folios 1 a 37</w:t>
      </w:r>
      <w:r w:rsidRPr="00F95649">
        <w:rPr>
          <w:rFonts w:ascii="Arial" w:hAnsi="Arial" w:cs="Arial"/>
          <w:sz w:val="24"/>
          <w:szCs w:val="24"/>
        </w:rPr>
        <w:t xml:space="preserve">), ante la Oficialía de Partes Común del otrora Tribunal de lo Contencioso Administrativo del Poder Judicial del </w:t>
      </w:r>
      <w:r w:rsidR="00BE4E3C">
        <w:rPr>
          <w:rFonts w:ascii="Arial" w:hAnsi="Arial" w:cs="Arial"/>
          <w:sz w:val="24"/>
          <w:szCs w:val="24"/>
        </w:rPr>
        <w:t xml:space="preserve">Estado de </w:t>
      </w:r>
      <w:r w:rsidRPr="00F95649">
        <w:rPr>
          <w:rFonts w:ascii="Arial" w:hAnsi="Arial" w:cs="Arial"/>
          <w:sz w:val="24"/>
          <w:szCs w:val="24"/>
        </w:rPr>
        <w:t>Oaxaca;</w:t>
      </w:r>
      <w:r w:rsidR="00401DAB">
        <w:rPr>
          <w:rFonts w:ascii="Arial" w:hAnsi="Arial" w:cs="Arial"/>
          <w:sz w:val="24"/>
          <w:szCs w:val="24"/>
        </w:rPr>
        <w:t xml:space="preserve"> </w:t>
      </w:r>
      <w:r w:rsidR="005C0DA0">
        <w:rPr>
          <w:rFonts w:cs="Arial"/>
        </w:rPr>
        <w:t>*********************************</w:t>
      </w:r>
      <w:r w:rsidR="002F3FF7">
        <w:rPr>
          <w:rFonts w:ascii="Arial" w:hAnsi="Arial" w:cs="Arial"/>
          <w:sz w:val="24"/>
          <w:szCs w:val="24"/>
        </w:rPr>
        <w:t>,</w:t>
      </w:r>
      <w:r w:rsidR="00C8650A" w:rsidRPr="00F95649">
        <w:rPr>
          <w:rFonts w:ascii="Arial" w:hAnsi="Arial" w:cs="Arial"/>
          <w:sz w:val="24"/>
          <w:szCs w:val="24"/>
        </w:rPr>
        <w:t xml:space="preserve"> </w:t>
      </w:r>
      <w:r w:rsidRPr="00F95649">
        <w:rPr>
          <w:rFonts w:ascii="Arial" w:hAnsi="Arial" w:cs="Arial"/>
          <w:sz w:val="24"/>
          <w:szCs w:val="24"/>
        </w:rPr>
        <w:t xml:space="preserve">demandó  </w:t>
      </w:r>
      <w:r w:rsidRPr="00F95649">
        <w:rPr>
          <w:rFonts w:ascii="Arial" w:hAnsi="Arial" w:cs="Arial"/>
          <w:b/>
          <w:sz w:val="24"/>
          <w:szCs w:val="24"/>
        </w:rPr>
        <w:t xml:space="preserve">a) </w:t>
      </w:r>
      <w:r w:rsidRPr="00F95649">
        <w:rPr>
          <w:rFonts w:ascii="Arial" w:hAnsi="Arial" w:cs="Arial"/>
          <w:sz w:val="24"/>
          <w:szCs w:val="24"/>
        </w:rPr>
        <w:t>la nulidad lisa y llana del</w:t>
      </w:r>
      <w:r w:rsidR="007415F6">
        <w:rPr>
          <w:rFonts w:ascii="Arial" w:hAnsi="Arial" w:cs="Arial"/>
          <w:sz w:val="24"/>
          <w:szCs w:val="24"/>
        </w:rPr>
        <w:t xml:space="preserve"> oficio OP/DG</w:t>
      </w:r>
      <w:r w:rsidR="00941E79" w:rsidRPr="00F95649">
        <w:rPr>
          <w:rFonts w:ascii="Arial" w:hAnsi="Arial" w:cs="Arial"/>
          <w:sz w:val="24"/>
          <w:szCs w:val="24"/>
        </w:rPr>
        <w:t>/</w:t>
      </w:r>
      <w:r w:rsidR="005C0DA0">
        <w:rPr>
          <w:rFonts w:ascii="Arial" w:hAnsi="Arial" w:cs="Arial"/>
          <w:sz w:val="24"/>
          <w:szCs w:val="24"/>
        </w:rPr>
        <w:t>****</w:t>
      </w:r>
      <w:r w:rsidR="00CD61D4" w:rsidRPr="00F95649">
        <w:rPr>
          <w:rFonts w:ascii="Arial" w:hAnsi="Arial" w:cs="Arial"/>
          <w:sz w:val="24"/>
          <w:szCs w:val="24"/>
        </w:rPr>
        <w:t>/201</w:t>
      </w:r>
      <w:r w:rsidR="00B1190A">
        <w:rPr>
          <w:rFonts w:ascii="Arial" w:hAnsi="Arial" w:cs="Arial"/>
          <w:sz w:val="24"/>
          <w:szCs w:val="24"/>
        </w:rPr>
        <w:t>5</w:t>
      </w:r>
      <w:r w:rsidR="00CD61D4" w:rsidRPr="00F95649">
        <w:rPr>
          <w:rFonts w:ascii="Arial" w:hAnsi="Arial" w:cs="Arial"/>
          <w:sz w:val="24"/>
          <w:szCs w:val="24"/>
        </w:rPr>
        <w:t xml:space="preserve"> datado</w:t>
      </w:r>
      <w:r w:rsidR="007E6081" w:rsidRPr="00F95649">
        <w:rPr>
          <w:rFonts w:ascii="Arial" w:hAnsi="Arial" w:cs="Arial"/>
          <w:sz w:val="24"/>
          <w:szCs w:val="24"/>
        </w:rPr>
        <w:t xml:space="preserve"> </w:t>
      </w:r>
      <w:r w:rsidR="009E765A" w:rsidRPr="00F95649">
        <w:rPr>
          <w:rFonts w:ascii="Arial" w:hAnsi="Arial" w:cs="Arial"/>
          <w:sz w:val="24"/>
          <w:szCs w:val="24"/>
        </w:rPr>
        <w:t xml:space="preserve">el </w:t>
      </w:r>
      <w:r w:rsidR="00BB566E">
        <w:rPr>
          <w:rFonts w:ascii="Arial" w:hAnsi="Arial" w:cs="Arial"/>
          <w:sz w:val="24"/>
          <w:szCs w:val="24"/>
        </w:rPr>
        <w:t>********</w:t>
      </w:r>
      <w:r w:rsidR="00DE6B98">
        <w:rPr>
          <w:rFonts w:ascii="Arial" w:hAnsi="Arial" w:cs="Arial"/>
          <w:sz w:val="24"/>
          <w:szCs w:val="24"/>
        </w:rPr>
        <w:t xml:space="preserve"> de julio</w:t>
      </w:r>
      <w:r w:rsidR="00B1190A">
        <w:rPr>
          <w:rFonts w:ascii="Arial" w:hAnsi="Arial" w:cs="Arial"/>
          <w:sz w:val="24"/>
          <w:szCs w:val="24"/>
        </w:rPr>
        <w:t xml:space="preserve"> de 2015</w:t>
      </w:r>
      <w:r w:rsidR="00CD61D4" w:rsidRPr="00F95649">
        <w:rPr>
          <w:rFonts w:ascii="Arial" w:hAnsi="Arial" w:cs="Arial"/>
          <w:sz w:val="24"/>
          <w:szCs w:val="24"/>
        </w:rPr>
        <w:t xml:space="preserve"> dos mil </w:t>
      </w:r>
      <w:r w:rsidR="00B1190A">
        <w:rPr>
          <w:rFonts w:ascii="Arial" w:hAnsi="Arial" w:cs="Arial"/>
          <w:sz w:val="24"/>
          <w:szCs w:val="24"/>
        </w:rPr>
        <w:t>quince</w:t>
      </w:r>
      <w:r w:rsidR="00CD61D4" w:rsidRPr="00F95649">
        <w:rPr>
          <w:rFonts w:ascii="Arial" w:hAnsi="Arial" w:cs="Arial"/>
          <w:sz w:val="24"/>
          <w:szCs w:val="24"/>
        </w:rPr>
        <w:t>,</w:t>
      </w:r>
      <w:r w:rsidRPr="00F95649">
        <w:rPr>
          <w:rFonts w:ascii="Arial" w:hAnsi="Arial" w:cs="Arial"/>
          <w:sz w:val="24"/>
          <w:szCs w:val="24"/>
        </w:rPr>
        <w:t xml:space="preserve"> y </w:t>
      </w:r>
      <w:r w:rsidRPr="00F95649">
        <w:rPr>
          <w:rFonts w:ascii="Arial" w:hAnsi="Arial" w:cs="Arial"/>
          <w:b/>
          <w:sz w:val="24"/>
          <w:szCs w:val="24"/>
        </w:rPr>
        <w:t xml:space="preserve">b) </w:t>
      </w:r>
      <w:r w:rsidRPr="00F95649">
        <w:rPr>
          <w:rFonts w:ascii="Arial" w:hAnsi="Arial" w:cs="Arial"/>
          <w:sz w:val="24"/>
          <w:szCs w:val="24"/>
        </w:rPr>
        <w:t>la consecuencia derivada de tal declaración de nulidad y que la hizo consistir en la restitución de sus derechos afectados, esto es la devolución de las aportaciones efectuadas al fondo de pensiones durante los meses de</w:t>
      </w:r>
      <w:r w:rsidR="007E6081" w:rsidRPr="00F95649">
        <w:rPr>
          <w:rFonts w:ascii="Arial" w:hAnsi="Arial" w:cs="Arial"/>
          <w:sz w:val="24"/>
          <w:szCs w:val="24"/>
        </w:rPr>
        <w:t xml:space="preserve"> </w:t>
      </w:r>
      <w:r w:rsidR="00DE6B98">
        <w:rPr>
          <w:rFonts w:ascii="Arial" w:hAnsi="Arial" w:cs="Arial"/>
          <w:sz w:val="24"/>
          <w:szCs w:val="24"/>
        </w:rPr>
        <w:t xml:space="preserve">agosto 2012 dos mil doce </w:t>
      </w:r>
      <w:r w:rsidR="00FD11E4">
        <w:rPr>
          <w:rFonts w:ascii="Arial" w:hAnsi="Arial" w:cs="Arial"/>
          <w:sz w:val="24"/>
          <w:szCs w:val="24"/>
        </w:rPr>
        <w:t>a octubre de 2014 catorce</w:t>
      </w:r>
      <w:r w:rsidRPr="00F95649">
        <w:rPr>
          <w:rFonts w:ascii="Arial" w:hAnsi="Arial" w:cs="Arial"/>
          <w:sz w:val="24"/>
          <w:szCs w:val="24"/>
        </w:rPr>
        <w:t xml:space="preserve">. - - - - - - - </w:t>
      </w:r>
      <w:r w:rsidR="002043A5">
        <w:rPr>
          <w:rFonts w:ascii="Arial" w:hAnsi="Arial" w:cs="Arial"/>
          <w:sz w:val="24"/>
          <w:szCs w:val="24"/>
        </w:rPr>
        <w:t xml:space="preserve">- - - - </w:t>
      </w:r>
      <w:r w:rsidR="006B7A7C">
        <w:rPr>
          <w:rFonts w:ascii="Arial" w:hAnsi="Arial" w:cs="Arial"/>
          <w:sz w:val="24"/>
          <w:szCs w:val="24"/>
        </w:rPr>
        <w:t xml:space="preserve">- - - - - - </w:t>
      </w:r>
      <w:r w:rsidR="00B004B3">
        <w:rPr>
          <w:rFonts w:ascii="Arial" w:hAnsi="Arial" w:cs="Arial"/>
          <w:sz w:val="24"/>
          <w:szCs w:val="24"/>
        </w:rPr>
        <w:t xml:space="preserve">- - </w:t>
      </w:r>
      <w:r w:rsidR="00324F53">
        <w:rPr>
          <w:rFonts w:ascii="Arial" w:hAnsi="Arial" w:cs="Arial"/>
          <w:sz w:val="24"/>
          <w:szCs w:val="24"/>
        </w:rPr>
        <w:t xml:space="preserve">- </w:t>
      </w:r>
      <w:r w:rsidR="00DE6B98">
        <w:rPr>
          <w:rFonts w:ascii="Arial" w:hAnsi="Arial" w:cs="Arial"/>
          <w:sz w:val="24"/>
          <w:szCs w:val="24"/>
        </w:rPr>
        <w:t xml:space="preserve">- - - - - - - - </w:t>
      </w:r>
    </w:p>
    <w:p w:rsidR="00E10429" w:rsidRPr="00F95649" w:rsidRDefault="00E10429" w:rsidP="000318D0">
      <w:pPr>
        <w:spacing w:line="360" w:lineRule="auto"/>
        <w:ind w:firstLine="708"/>
        <w:jc w:val="both"/>
        <w:rPr>
          <w:rFonts w:ascii="Arial" w:hAnsi="Arial" w:cs="Arial"/>
          <w:sz w:val="24"/>
          <w:szCs w:val="24"/>
        </w:rPr>
      </w:pPr>
    </w:p>
    <w:p w:rsidR="00B70063" w:rsidRDefault="00B70063" w:rsidP="000318D0">
      <w:pPr>
        <w:spacing w:line="360" w:lineRule="auto"/>
        <w:jc w:val="both"/>
        <w:rPr>
          <w:rFonts w:ascii="Arial" w:hAnsi="Arial" w:cs="Arial"/>
          <w:sz w:val="24"/>
          <w:szCs w:val="24"/>
        </w:rPr>
      </w:pPr>
      <w:r w:rsidRPr="00F95649">
        <w:rPr>
          <w:rFonts w:ascii="Arial" w:hAnsi="Arial" w:cs="Arial"/>
          <w:sz w:val="24"/>
          <w:szCs w:val="24"/>
        </w:rPr>
        <w:tab/>
      </w:r>
      <w:r w:rsidRPr="00F95649">
        <w:rPr>
          <w:rFonts w:ascii="Arial" w:hAnsi="Arial" w:cs="Arial"/>
          <w:b/>
          <w:sz w:val="24"/>
          <w:szCs w:val="24"/>
        </w:rPr>
        <w:t xml:space="preserve">SEGUNDO. ADMISIÓN DE LA DEMANDA.   </w:t>
      </w:r>
      <w:r w:rsidRPr="00F95649">
        <w:rPr>
          <w:rFonts w:ascii="Arial" w:hAnsi="Arial" w:cs="Arial"/>
          <w:sz w:val="24"/>
          <w:szCs w:val="24"/>
        </w:rPr>
        <w:t>Mediante auto</w:t>
      </w:r>
      <w:r w:rsidR="007567C3" w:rsidRPr="00F95649">
        <w:rPr>
          <w:rFonts w:ascii="Arial" w:hAnsi="Arial" w:cs="Arial"/>
          <w:sz w:val="24"/>
          <w:szCs w:val="24"/>
        </w:rPr>
        <w:t xml:space="preserve"> de</w:t>
      </w:r>
      <w:r w:rsidR="00E10429">
        <w:rPr>
          <w:rFonts w:ascii="Arial" w:hAnsi="Arial" w:cs="Arial"/>
          <w:sz w:val="24"/>
          <w:szCs w:val="24"/>
        </w:rPr>
        <w:t xml:space="preserve"> 31 treinta y uno de agosto</w:t>
      </w:r>
      <w:r w:rsidR="00145C0F">
        <w:rPr>
          <w:rFonts w:ascii="Arial" w:hAnsi="Arial" w:cs="Arial"/>
          <w:sz w:val="24"/>
          <w:szCs w:val="24"/>
        </w:rPr>
        <w:t xml:space="preserve"> de 2015</w:t>
      </w:r>
      <w:r w:rsidR="007567C3" w:rsidRPr="00F95649">
        <w:rPr>
          <w:rFonts w:ascii="Arial" w:hAnsi="Arial" w:cs="Arial"/>
          <w:sz w:val="24"/>
          <w:szCs w:val="24"/>
        </w:rPr>
        <w:t xml:space="preserve"> dos mil </w:t>
      </w:r>
      <w:r w:rsidR="00145C0F">
        <w:rPr>
          <w:rFonts w:ascii="Arial" w:hAnsi="Arial" w:cs="Arial"/>
          <w:sz w:val="24"/>
          <w:szCs w:val="24"/>
        </w:rPr>
        <w:t>quince, se le tuvo a la parte actora</w:t>
      </w:r>
      <w:r w:rsidR="007567C3" w:rsidRPr="00F95649">
        <w:rPr>
          <w:rFonts w:ascii="Arial" w:hAnsi="Arial" w:cs="Arial"/>
          <w:sz w:val="24"/>
          <w:szCs w:val="24"/>
        </w:rPr>
        <w:t xml:space="preserve"> demandado  la nulidad del oficio referido y se admitió a trámite la demanda, ordenándose </w:t>
      </w:r>
      <w:r w:rsidR="007A2ECA" w:rsidRPr="00F95649">
        <w:rPr>
          <w:rFonts w:ascii="Arial" w:hAnsi="Arial" w:cs="Arial"/>
          <w:sz w:val="24"/>
          <w:szCs w:val="24"/>
        </w:rPr>
        <w:t xml:space="preserve">el </w:t>
      </w:r>
      <w:r w:rsidR="007567C3" w:rsidRPr="00F95649">
        <w:rPr>
          <w:rFonts w:ascii="Arial" w:hAnsi="Arial" w:cs="Arial"/>
          <w:sz w:val="24"/>
          <w:szCs w:val="24"/>
        </w:rPr>
        <w:t xml:space="preserve">emplazamiento </w:t>
      </w:r>
      <w:r w:rsidR="00145C0F">
        <w:rPr>
          <w:rFonts w:ascii="Arial" w:hAnsi="Arial" w:cs="Arial"/>
          <w:sz w:val="24"/>
          <w:szCs w:val="24"/>
        </w:rPr>
        <w:t>de</w:t>
      </w:r>
      <w:r w:rsidR="00A812A7" w:rsidRPr="00F95649">
        <w:rPr>
          <w:rFonts w:ascii="Arial" w:hAnsi="Arial" w:cs="Arial"/>
          <w:sz w:val="24"/>
          <w:szCs w:val="24"/>
        </w:rPr>
        <w:t xml:space="preserve"> la autoridad señalada como demandada y </w:t>
      </w:r>
      <w:r w:rsidRPr="00F95649">
        <w:rPr>
          <w:rFonts w:ascii="Arial" w:hAnsi="Arial" w:cs="Arial"/>
          <w:sz w:val="24"/>
          <w:szCs w:val="24"/>
        </w:rPr>
        <w:t xml:space="preserve">referida en párrafo precedente a quien se le  concedió </w:t>
      </w:r>
      <w:r w:rsidR="007A2ECA" w:rsidRPr="00F95649">
        <w:rPr>
          <w:rFonts w:ascii="Arial" w:hAnsi="Arial" w:cs="Arial"/>
          <w:sz w:val="24"/>
          <w:szCs w:val="24"/>
        </w:rPr>
        <w:t xml:space="preserve">el </w:t>
      </w:r>
      <w:r w:rsidRPr="00F95649">
        <w:rPr>
          <w:rFonts w:ascii="Arial" w:hAnsi="Arial" w:cs="Arial"/>
          <w:sz w:val="24"/>
          <w:szCs w:val="24"/>
        </w:rPr>
        <w:t>plazo de 9 nueve días hábi</w:t>
      </w:r>
      <w:r w:rsidR="00803FB3" w:rsidRPr="00F95649">
        <w:rPr>
          <w:rFonts w:ascii="Arial" w:hAnsi="Arial" w:cs="Arial"/>
          <w:sz w:val="24"/>
          <w:szCs w:val="24"/>
        </w:rPr>
        <w:t xml:space="preserve">les para producir contestación </w:t>
      </w:r>
      <w:r w:rsidRPr="00F95649">
        <w:rPr>
          <w:rFonts w:ascii="Arial" w:hAnsi="Arial" w:cs="Arial"/>
          <w:sz w:val="24"/>
          <w:szCs w:val="24"/>
        </w:rPr>
        <w:t>y que de no contestar los hechos planteados en la demanda, afirmándolos, negándolos o expresando los que ignorara por no</w:t>
      </w:r>
      <w:r w:rsidR="00C8650A" w:rsidRPr="00F95649">
        <w:rPr>
          <w:rFonts w:ascii="Arial" w:hAnsi="Arial" w:cs="Arial"/>
          <w:sz w:val="24"/>
          <w:szCs w:val="24"/>
        </w:rPr>
        <w:t xml:space="preserve"> ser propios o exponiendo có</w:t>
      </w:r>
      <w:r w:rsidRPr="00F95649">
        <w:rPr>
          <w:rFonts w:ascii="Arial" w:hAnsi="Arial" w:cs="Arial"/>
          <w:sz w:val="24"/>
          <w:szCs w:val="24"/>
        </w:rPr>
        <w:t xml:space="preserve">mo ocurrieron, se considerarían presuntamente ciertos. Igual prevención se hizo de que acreditara su calidad de autoridad, exhibiendo copia </w:t>
      </w:r>
      <w:r w:rsidRPr="00F95649">
        <w:rPr>
          <w:rFonts w:ascii="Arial" w:hAnsi="Arial" w:cs="Arial"/>
          <w:sz w:val="24"/>
          <w:szCs w:val="24"/>
        </w:rPr>
        <w:lastRenderedPageBreak/>
        <w:t>debidamente certificada del</w:t>
      </w:r>
      <w:r w:rsidR="002043A5">
        <w:rPr>
          <w:rFonts w:ascii="Arial" w:hAnsi="Arial" w:cs="Arial"/>
          <w:sz w:val="24"/>
          <w:szCs w:val="24"/>
        </w:rPr>
        <w:t xml:space="preserve"> nombramiento conferido y del</w:t>
      </w:r>
      <w:r w:rsidRPr="00F95649">
        <w:rPr>
          <w:rFonts w:ascii="Arial" w:hAnsi="Arial" w:cs="Arial"/>
          <w:sz w:val="24"/>
          <w:szCs w:val="24"/>
        </w:rPr>
        <w:t xml:space="preserve"> que constara la protesta de ley, y  copias para traslado a su contraria. Se admitieron a la actora las pruebas ofrecidas </w:t>
      </w:r>
      <w:r w:rsidR="00A812A7" w:rsidRPr="00F95649">
        <w:rPr>
          <w:rFonts w:ascii="Arial" w:hAnsi="Arial" w:cs="Arial"/>
          <w:sz w:val="24"/>
          <w:szCs w:val="24"/>
        </w:rPr>
        <w:t>consistentes  en;</w:t>
      </w:r>
      <w:r w:rsidR="002005EF" w:rsidRPr="00F95649">
        <w:rPr>
          <w:rFonts w:ascii="Arial" w:hAnsi="Arial" w:cs="Arial"/>
          <w:sz w:val="24"/>
          <w:szCs w:val="24"/>
        </w:rPr>
        <w:t xml:space="preserve"> </w:t>
      </w:r>
      <w:r w:rsidR="00A812A7" w:rsidRPr="00F95649">
        <w:rPr>
          <w:rFonts w:ascii="Arial" w:hAnsi="Arial" w:cs="Arial"/>
          <w:sz w:val="24"/>
          <w:szCs w:val="24"/>
        </w:rPr>
        <w:t xml:space="preserve"> </w:t>
      </w:r>
      <w:r w:rsidRPr="00F95649">
        <w:rPr>
          <w:rFonts w:ascii="Arial" w:hAnsi="Arial" w:cs="Arial"/>
          <w:b/>
          <w:sz w:val="24"/>
          <w:szCs w:val="24"/>
        </w:rPr>
        <w:t>1.</w:t>
      </w:r>
      <w:r w:rsidR="00145C0F">
        <w:rPr>
          <w:rFonts w:ascii="Arial" w:hAnsi="Arial" w:cs="Arial"/>
          <w:sz w:val="24"/>
          <w:szCs w:val="24"/>
        </w:rPr>
        <w:t xml:space="preserve"> O</w:t>
      </w:r>
      <w:r w:rsidR="007E6081" w:rsidRPr="00F95649">
        <w:rPr>
          <w:rFonts w:ascii="Arial" w:hAnsi="Arial" w:cs="Arial"/>
          <w:sz w:val="24"/>
          <w:szCs w:val="24"/>
        </w:rPr>
        <w:t>ficio OP/DG/</w:t>
      </w:r>
      <w:r w:rsidR="005C0DA0">
        <w:rPr>
          <w:rFonts w:ascii="Arial" w:hAnsi="Arial" w:cs="Arial"/>
          <w:sz w:val="24"/>
          <w:szCs w:val="24"/>
        </w:rPr>
        <w:t>****</w:t>
      </w:r>
      <w:r w:rsidR="00D3099D">
        <w:rPr>
          <w:rFonts w:ascii="Arial" w:hAnsi="Arial" w:cs="Arial"/>
          <w:sz w:val="24"/>
          <w:szCs w:val="24"/>
        </w:rPr>
        <w:t>/201</w:t>
      </w:r>
      <w:r w:rsidR="00BB2974">
        <w:rPr>
          <w:rFonts w:ascii="Arial" w:hAnsi="Arial" w:cs="Arial"/>
          <w:sz w:val="24"/>
          <w:szCs w:val="24"/>
        </w:rPr>
        <w:t>5</w:t>
      </w:r>
      <w:r w:rsidR="00D3099D">
        <w:rPr>
          <w:rFonts w:ascii="Arial" w:hAnsi="Arial" w:cs="Arial"/>
          <w:sz w:val="24"/>
          <w:szCs w:val="24"/>
        </w:rPr>
        <w:t>, de</w:t>
      </w:r>
      <w:r w:rsidR="00BB2974">
        <w:rPr>
          <w:rFonts w:ascii="Arial" w:hAnsi="Arial" w:cs="Arial"/>
          <w:sz w:val="24"/>
          <w:szCs w:val="24"/>
        </w:rPr>
        <w:t xml:space="preserve"> </w:t>
      </w:r>
      <w:r w:rsidR="00BB566E">
        <w:rPr>
          <w:rFonts w:ascii="Arial" w:hAnsi="Arial" w:cs="Arial"/>
          <w:sz w:val="24"/>
          <w:szCs w:val="24"/>
        </w:rPr>
        <w:t>**********</w:t>
      </w:r>
      <w:r w:rsidR="00E10429">
        <w:rPr>
          <w:rFonts w:ascii="Arial" w:hAnsi="Arial" w:cs="Arial"/>
          <w:sz w:val="24"/>
          <w:szCs w:val="24"/>
        </w:rPr>
        <w:t xml:space="preserve"> de julio</w:t>
      </w:r>
      <w:r w:rsidR="003D5F91">
        <w:rPr>
          <w:rFonts w:ascii="Arial" w:hAnsi="Arial" w:cs="Arial"/>
          <w:sz w:val="24"/>
          <w:szCs w:val="24"/>
        </w:rPr>
        <w:t xml:space="preserve"> </w:t>
      </w:r>
      <w:r w:rsidR="00BB2974">
        <w:rPr>
          <w:rFonts w:ascii="Arial" w:hAnsi="Arial" w:cs="Arial"/>
          <w:sz w:val="24"/>
          <w:szCs w:val="24"/>
        </w:rPr>
        <w:t>de 2015</w:t>
      </w:r>
      <w:r w:rsidR="00A812A7" w:rsidRPr="00F95649">
        <w:rPr>
          <w:rFonts w:ascii="Arial" w:hAnsi="Arial" w:cs="Arial"/>
          <w:sz w:val="24"/>
          <w:szCs w:val="24"/>
        </w:rPr>
        <w:t xml:space="preserve"> dos mil </w:t>
      </w:r>
      <w:r w:rsidR="00BB2974">
        <w:rPr>
          <w:rFonts w:ascii="Arial" w:hAnsi="Arial" w:cs="Arial"/>
          <w:sz w:val="24"/>
          <w:szCs w:val="24"/>
        </w:rPr>
        <w:t>quince</w:t>
      </w:r>
      <w:r w:rsidR="00A812A7" w:rsidRPr="00F95649">
        <w:rPr>
          <w:rFonts w:ascii="Arial" w:hAnsi="Arial" w:cs="Arial"/>
          <w:sz w:val="24"/>
          <w:szCs w:val="24"/>
        </w:rPr>
        <w:t>,</w:t>
      </w:r>
      <w:r w:rsidR="00D3099D" w:rsidRPr="00D3099D">
        <w:rPr>
          <w:rFonts w:ascii="Arial" w:hAnsi="Arial" w:cs="Arial"/>
          <w:bCs/>
          <w:sz w:val="24"/>
          <w:szCs w:val="24"/>
        </w:rPr>
        <w:t xml:space="preserve"> suscrito por el Director General de la Oficina de Pensiones del Gobierno del Estado </w:t>
      </w:r>
      <w:r w:rsidR="00E10429">
        <w:rPr>
          <w:rFonts w:ascii="Arial" w:hAnsi="Arial" w:cs="Arial"/>
          <w:bCs/>
          <w:sz w:val="24"/>
          <w:szCs w:val="24"/>
        </w:rPr>
        <w:t>(folio 14</w:t>
      </w:r>
      <w:r w:rsidR="00D3099D" w:rsidRPr="00D3099D">
        <w:rPr>
          <w:rFonts w:ascii="Arial" w:hAnsi="Arial" w:cs="Arial"/>
          <w:bCs/>
          <w:sz w:val="24"/>
          <w:szCs w:val="24"/>
        </w:rPr>
        <w:t>)</w:t>
      </w:r>
      <w:r w:rsidR="00A812A7" w:rsidRPr="00F95649">
        <w:rPr>
          <w:rFonts w:ascii="Arial" w:hAnsi="Arial" w:cs="Arial"/>
          <w:sz w:val="24"/>
          <w:szCs w:val="24"/>
        </w:rPr>
        <w:t xml:space="preserve"> </w:t>
      </w:r>
      <w:r w:rsidRPr="00F95649">
        <w:rPr>
          <w:rFonts w:ascii="Arial" w:hAnsi="Arial" w:cs="Arial"/>
          <w:sz w:val="24"/>
          <w:szCs w:val="24"/>
        </w:rPr>
        <w:t xml:space="preserve"> </w:t>
      </w:r>
      <w:r w:rsidRPr="00F95649">
        <w:rPr>
          <w:rFonts w:ascii="Arial" w:hAnsi="Arial" w:cs="Arial"/>
          <w:b/>
          <w:sz w:val="24"/>
          <w:szCs w:val="24"/>
        </w:rPr>
        <w:t>2.</w:t>
      </w:r>
      <w:r w:rsidRPr="00F95649">
        <w:rPr>
          <w:rFonts w:ascii="Arial" w:hAnsi="Arial" w:cs="Arial"/>
          <w:sz w:val="24"/>
          <w:szCs w:val="24"/>
        </w:rPr>
        <w:t xml:space="preserve"> </w:t>
      </w:r>
      <w:r w:rsidR="00A70B6C">
        <w:rPr>
          <w:rFonts w:ascii="Arial" w:hAnsi="Arial" w:cs="Arial"/>
          <w:bCs/>
          <w:sz w:val="24"/>
          <w:szCs w:val="24"/>
        </w:rPr>
        <w:t xml:space="preserve">Copia del acta de notificación de </w:t>
      </w:r>
      <w:r w:rsidR="00E10429">
        <w:rPr>
          <w:rFonts w:ascii="Arial" w:hAnsi="Arial" w:cs="Arial"/>
          <w:bCs/>
          <w:sz w:val="24"/>
          <w:szCs w:val="24"/>
        </w:rPr>
        <w:t xml:space="preserve">9 nueve de julio </w:t>
      </w:r>
      <w:r w:rsidR="00A70B6C">
        <w:rPr>
          <w:rFonts w:ascii="Arial" w:hAnsi="Arial" w:cs="Arial"/>
          <w:bCs/>
          <w:sz w:val="24"/>
          <w:szCs w:val="24"/>
        </w:rPr>
        <w:t>de 2015 dos mil quince</w:t>
      </w:r>
      <w:r w:rsidR="00E10429">
        <w:rPr>
          <w:rFonts w:ascii="Arial" w:hAnsi="Arial" w:cs="Arial"/>
          <w:bCs/>
          <w:sz w:val="24"/>
          <w:szCs w:val="24"/>
        </w:rPr>
        <w:t xml:space="preserve"> (folio 15</w:t>
      </w:r>
      <w:r w:rsidR="00F149EA">
        <w:rPr>
          <w:rFonts w:ascii="Arial" w:hAnsi="Arial" w:cs="Arial"/>
          <w:bCs/>
          <w:sz w:val="24"/>
          <w:szCs w:val="24"/>
        </w:rPr>
        <w:t>);</w:t>
      </w:r>
      <w:r w:rsidR="00B95386">
        <w:rPr>
          <w:rFonts w:ascii="Arial" w:hAnsi="Arial" w:cs="Arial"/>
          <w:bCs/>
          <w:sz w:val="24"/>
          <w:szCs w:val="24"/>
        </w:rPr>
        <w:t xml:space="preserve"> </w:t>
      </w:r>
      <w:r w:rsidRPr="00F95649">
        <w:rPr>
          <w:rFonts w:ascii="Arial" w:hAnsi="Arial" w:cs="Arial"/>
          <w:b/>
          <w:sz w:val="24"/>
          <w:szCs w:val="24"/>
        </w:rPr>
        <w:t>3.</w:t>
      </w:r>
      <w:r w:rsidRPr="00F95649">
        <w:rPr>
          <w:rFonts w:ascii="Arial" w:hAnsi="Arial" w:cs="Arial"/>
          <w:sz w:val="24"/>
          <w:szCs w:val="24"/>
        </w:rPr>
        <w:t xml:space="preserve"> </w:t>
      </w:r>
      <w:r w:rsidR="00E10429">
        <w:rPr>
          <w:rFonts w:ascii="Arial" w:hAnsi="Arial" w:cs="Arial"/>
          <w:sz w:val="24"/>
          <w:szCs w:val="24"/>
        </w:rPr>
        <w:t>Copia de acuse</w:t>
      </w:r>
      <w:r w:rsidR="008C470D">
        <w:rPr>
          <w:rFonts w:ascii="Arial" w:hAnsi="Arial" w:cs="Arial"/>
          <w:bCs/>
          <w:sz w:val="24"/>
          <w:szCs w:val="24"/>
        </w:rPr>
        <w:t xml:space="preserve"> del escrito </w:t>
      </w:r>
      <w:r w:rsidR="00E10429">
        <w:rPr>
          <w:rFonts w:ascii="Arial" w:hAnsi="Arial" w:cs="Arial"/>
          <w:bCs/>
          <w:sz w:val="24"/>
          <w:szCs w:val="24"/>
        </w:rPr>
        <w:t>recibido el 17 diecisiete de abril de 2015 dos mil quince</w:t>
      </w:r>
      <w:r w:rsidR="008C470D">
        <w:rPr>
          <w:rFonts w:ascii="Arial" w:hAnsi="Arial" w:cs="Arial"/>
          <w:bCs/>
          <w:sz w:val="24"/>
          <w:szCs w:val="24"/>
        </w:rPr>
        <w:t xml:space="preserve"> </w:t>
      </w:r>
      <w:r w:rsidR="00E10429">
        <w:rPr>
          <w:rFonts w:ascii="Arial" w:hAnsi="Arial" w:cs="Arial"/>
          <w:bCs/>
          <w:sz w:val="24"/>
          <w:szCs w:val="24"/>
        </w:rPr>
        <w:t>(folio 16</w:t>
      </w:r>
      <w:r w:rsidR="007F66A9" w:rsidRPr="00D3099D">
        <w:rPr>
          <w:rFonts w:ascii="Arial" w:hAnsi="Arial" w:cs="Arial"/>
          <w:bCs/>
          <w:sz w:val="24"/>
          <w:szCs w:val="24"/>
        </w:rPr>
        <w:t xml:space="preserve">); </w:t>
      </w:r>
      <w:r w:rsidRPr="00F95649">
        <w:rPr>
          <w:rFonts w:ascii="Arial" w:hAnsi="Arial" w:cs="Arial"/>
          <w:b/>
          <w:sz w:val="24"/>
          <w:szCs w:val="24"/>
        </w:rPr>
        <w:t>4.</w:t>
      </w:r>
      <w:r w:rsidR="00680CB8">
        <w:rPr>
          <w:rFonts w:ascii="Arial" w:hAnsi="Arial" w:cs="Arial"/>
          <w:sz w:val="24"/>
          <w:szCs w:val="24"/>
        </w:rPr>
        <w:t xml:space="preserve"> </w:t>
      </w:r>
      <w:r w:rsidR="00E10429">
        <w:rPr>
          <w:rFonts w:ascii="Arial" w:hAnsi="Arial" w:cs="Arial"/>
          <w:sz w:val="24"/>
          <w:szCs w:val="24"/>
        </w:rPr>
        <w:t xml:space="preserve"> C</w:t>
      </w:r>
      <w:r w:rsidR="005C0DA0">
        <w:rPr>
          <w:rFonts w:ascii="Arial" w:hAnsi="Arial" w:cs="Arial"/>
          <w:sz w:val="24"/>
          <w:szCs w:val="24"/>
        </w:rPr>
        <w:t>opia simple de oficio OP/DG/****</w:t>
      </w:r>
      <w:r w:rsidR="00F149EA">
        <w:rPr>
          <w:rFonts w:ascii="Arial" w:hAnsi="Arial" w:cs="Arial"/>
          <w:sz w:val="24"/>
          <w:szCs w:val="24"/>
        </w:rPr>
        <w:t xml:space="preserve">/12, de </w:t>
      </w:r>
      <w:r w:rsidR="00BB566E">
        <w:rPr>
          <w:rFonts w:ascii="Arial" w:hAnsi="Arial" w:cs="Arial"/>
          <w:sz w:val="24"/>
          <w:szCs w:val="24"/>
        </w:rPr>
        <w:t>***********</w:t>
      </w:r>
      <w:r w:rsidR="00E10429">
        <w:rPr>
          <w:rFonts w:ascii="Arial" w:hAnsi="Arial" w:cs="Arial"/>
          <w:sz w:val="24"/>
          <w:szCs w:val="24"/>
        </w:rPr>
        <w:t xml:space="preserve"> de mayo</w:t>
      </w:r>
      <w:r w:rsidR="00F149EA">
        <w:rPr>
          <w:rFonts w:ascii="Arial" w:hAnsi="Arial" w:cs="Arial"/>
          <w:sz w:val="24"/>
          <w:szCs w:val="24"/>
        </w:rPr>
        <w:t xml:space="preserve"> de 2012 dos mil doce</w:t>
      </w:r>
      <w:r w:rsidR="00E10429">
        <w:rPr>
          <w:rFonts w:ascii="Arial" w:hAnsi="Arial" w:cs="Arial"/>
          <w:sz w:val="24"/>
          <w:szCs w:val="24"/>
        </w:rPr>
        <w:t xml:space="preserve"> (foja 17</w:t>
      </w:r>
      <w:r w:rsidR="00C364A1">
        <w:rPr>
          <w:rFonts w:ascii="Arial" w:hAnsi="Arial" w:cs="Arial"/>
          <w:sz w:val="24"/>
          <w:szCs w:val="24"/>
        </w:rPr>
        <w:t>)</w:t>
      </w:r>
      <w:r w:rsidR="00B95386">
        <w:rPr>
          <w:rFonts w:ascii="Arial" w:hAnsi="Arial" w:cs="Arial"/>
          <w:sz w:val="24"/>
          <w:szCs w:val="24"/>
        </w:rPr>
        <w:t>;</w:t>
      </w:r>
      <w:r w:rsidRPr="00F95649">
        <w:rPr>
          <w:rFonts w:ascii="Arial" w:hAnsi="Arial" w:cs="Arial"/>
          <w:sz w:val="24"/>
          <w:szCs w:val="24"/>
        </w:rPr>
        <w:t xml:space="preserve"> </w:t>
      </w:r>
      <w:r w:rsidRPr="00F95649">
        <w:rPr>
          <w:rFonts w:ascii="Arial" w:hAnsi="Arial" w:cs="Arial"/>
          <w:b/>
          <w:sz w:val="24"/>
          <w:szCs w:val="24"/>
        </w:rPr>
        <w:t>5.</w:t>
      </w:r>
      <w:r w:rsidR="00C852F5" w:rsidRPr="00F95649">
        <w:rPr>
          <w:rFonts w:ascii="Arial" w:hAnsi="Arial" w:cs="Arial"/>
          <w:sz w:val="24"/>
          <w:szCs w:val="24"/>
        </w:rPr>
        <w:t xml:space="preserve"> </w:t>
      </w:r>
      <w:r w:rsidR="00E10429">
        <w:rPr>
          <w:rFonts w:ascii="Arial" w:hAnsi="Arial" w:cs="Arial"/>
          <w:sz w:val="24"/>
          <w:szCs w:val="24"/>
        </w:rPr>
        <w:t>27</w:t>
      </w:r>
      <w:r w:rsidR="008C470D">
        <w:rPr>
          <w:rFonts w:ascii="Arial" w:hAnsi="Arial" w:cs="Arial"/>
          <w:sz w:val="24"/>
          <w:szCs w:val="24"/>
        </w:rPr>
        <w:t xml:space="preserve"> </w:t>
      </w:r>
      <w:r w:rsidR="00E10429">
        <w:rPr>
          <w:rFonts w:ascii="Arial" w:hAnsi="Arial" w:cs="Arial"/>
          <w:sz w:val="24"/>
          <w:szCs w:val="24"/>
        </w:rPr>
        <w:t>veintisiete comprobantes correspondientes al periodo de agosto de 2012 a octubre de 2014 dos mil catorce, (folio 18 a 26</w:t>
      </w:r>
      <w:r w:rsidR="001C3BE3">
        <w:rPr>
          <w:rFonts w:ascii="Arial" w:hAnsi="Arial" w:cs="Arial"/>
          <w:sz w:val="24"/>
          <w:szCs w:val="24"/>
        </w:rPr>
        <w:t>)</w:t>
      </w:r>
      <w:r w:rsidR="00C364A1">
        <w:rPr>
          <w:rFonts w:ascii="Arial" w:hAnsi="Arial" w:cs="Arial"/>
          <w:sz w:val="24"/>
          <w:szCs w:val="24"/>
        </w:rPr>
        <w:t>;</w:t>
      </w:r>
      <w:r w:rsidR="007F66A9" w:rsidRPr="00F95649">
        <w:rPr>
          <w:rFonts w:ascii="Arial" w:hAnsi="Arial" w:cs="Arial"/>
          <w:b/>
          <w:sz w:val="24"/>
          <w:szCs w:val="24"/>
        </w:rPr>
        <w:t xml:space="preserve"> </w:t>
      </w:r>
      <w:r w:rsidR="00C8650A" w:rsidRPr="00F95649">
        <w:rPr>
          <w:rFonts w:ascii="Arial" w:hAnsi="Arial" w:cs="Arial"/>
          <w:b/>
          <w:sz w:val="24"/>
          <w:szCs w:val="24"/>
        </w:rPr>
        <w:t>6</w:t>
      </w:r>
      <w:r w:rsidRPr="00F95649">
        <w:rPr>
          <w:rFonts w:ascii="Arial" w:hAnsi="Arial" w:cs="Arial"/>
          <w:b/>
          <w:sz w:val="24"/>
          <w:szCs w:val="24"/>
        </w:rPr>
        <w:t>.</w:t>
      </w:r>
      <w:r w:rsidR="00C364A1">
        <w:rPr>
          <w:rFonts w:ascii="Arial" w:hAnsi="Arial" w:cs="Arial"/>
          <w:b/>
          <w:sz w:val="24"/>
          <w:szCs w:val="24"/>
        </w:rPr>
        <w:t xml:space="preserve"> </w:t>
      </w:r>
      <w:r w:rsidR="00C364A1">
        <w:rPr>
          <w:rFonts w:ascii="Arial" w:hAnsi="Arial" w:cs="Arial"/>
          <w:sz w:val="24"/>
          <w:szCs w:val="24"/>
        </w:rPr>
        <w:t>Copia impresa de la r</w:t>
      </w:r>
      <w:r w:rsidR="008C470D">
        <w:rPr>
          <w:rFonts w:ascii="Arial" w:hAnsi="Arial" w:cs="Arial"/>
          <w:sz w:val="24"/>
          <w:szCs w:val="24"/>
        </w:rPr>
        <w:t xml:space="preserve">esolución de 16 dieciséis de </w:t>
      </w:r>
      <w:r w:rsidR="00E10429">
        <w:rPr>
          <w:rFonts w:ascii="Arial" w:hAnsi="Arial" w:cs="Arial"/>
          <w:sz w:val="24"/>
          <w:szCs w:val="24"/>
        </w:rPr>
        <w:t>junio</w:t>
      </w:r>
      <w:r w:rsidR="00C364A1">
        <w:rPr>
          <w:rFonts w:ascii="Arial" w:hAnsi="Arial" w:cs="Arial"/>
          <w:sz w:val="24"/>
          <w:szCs w:val="24"/>
        </w:rPr>
        <w:t xml:space="preserve"> de 2015 dos mil quince, </w:t>
      </w:r>
      <w:r w:rsidR="008C470D">
        <w:rPr>
          <w:rFonts w:ascii="Arial" w:hAnsi="Arial" w:cs="Arial"/>
          <w:sz w:val="24"/>
          <w:szCs w:val="24"/>
        </w:rPr>
        <w:t>(folio 2</w:t>
      </w:r>
      <w:r w:rsidR="00E10429">
        <w:rPr>
          <w:rFonts w:ascii="Arial" w:hAnsi="Arial" w:cs="Arial"/>
          <w:sz w:val="24"/>
          <w:szCs w:val="24"/>
        </w:rPr>
        <w:t>7 a 37</w:t>
      </w:r>
      <w:r w:rsidR="001C3BE3">
        <w:rPr>
          <w:rFonts w:ascii="Arial" w:hAnsi="Arial" w:cs="Arial"/>
          <w:sz w:val="24"/>
          <w:szCs w:val="24"/>
        </w:rPr>
        <w:t>)</w:t>
      </w:r>
      <w:r w:rsidR="00C364A1">
        <w:rPr>
          <w:rFonts w:ascii="Arial" w:hAnsi="Arial" w:cs="Arial"/>
          <w:sz w:val="24"/>
          <w:szCs w:val="24"/>
        </w:rPr>
        <w:t>;</w:t>
      </w:r>
      <w:r w:rsidR="00C8650A" w:rsidRPr="00F95649">
        <w:rPr>
          <w:rFonts w:ascii="Arial" w:hAnsi="Arial" w:cs="Arial"/>
          <w:b/>
          <w:sz w:val="24"/>
          <w:szCs w:val="24"/>
        </w:rPr>
        <w:t xml:space="preserve"> </w:t>
      </w:r>
      <w:r w:rsidR="00C364A1">
        <w:rPr>
          <w:rFonts w:ascii="Arial" w:hAnsi="Arial" w:cs="Arial"/>
          <w:b/>
          <w:sz w:val="24"/>
          <w:szCs w:val="24"/>
        </w:rPr>
        <w:t xml:space="preserve">7. </w:t>
      </w:r>
      <w:r w:rsidR="00C8650A" w:rsidRPr="00F95649">
        <w:rPr>
          <w:rFonts w:ascii="Arial" w:hAnsi="Arial" w:cs="Arial"/>
          <w:sz w:val="24"/>
          <w:szCs w:val="24"/>
        </w:rPr>
        <w:t>La instrumental de actuaciones</w:t>
      </w:r>
      <w:r w:rsidR="005D746B" w:rsidRPr="00F95649">
        <w:rPr>
          <w:rFonts w:ascii="Arial" w:hAnsi="Arial" w:cs="Arial"/>
          <w:sz w:val="24"/>
          <w:szCs w:val="24"/>
        </w:rPr>
        <w:t xml:space="preserve"> y</w:t>
      </w:r>
      <w:r w:rsidR="00C8650A" w:rsidRPr="00F95649">
        <w:rPr>
          <w:rFonts w:ascii="Arial" w:hAnsi="Arial" w:cs="Arial"/>
          <w:sz w:val="24"/>
          <w:szCs w:val="24"/>
        </w:rPr>
        <w:t xml:space="preserve"> </w:t>
      </w:r>
      <w:r w:rsidR="00C364A1">
        <w:rPr>
          <w:rFonts w:ascii="Arial" w:hAnsi="Arial" w:cs="Arial"/>
          <w:b/>
          <w:sz w:val="24"/>
          <w:szCs w:val="24"/>
        </w:rPr>
        <w:t>8</w:t>
      </w:r>
      <w:r w:rsidR="00C8650A" w:rsidRPr="00F95649">
        <w:rPr>
          <w:rFonts w:ascii="Arial" w:hAnsi="Arial" w:cs="Arial"/>
          <w:b/>
          <w:sz w:val="24"/>
          <w:szCs w:val="24"/>
        </w:rPr>
        <w:t>.</w:t>
      </w:r>
      <w:r w:rsidRPr="00F95649">
        <w:rPr>
          <w:rFonts w:ascii="Arial" w:hAnsi="Arial" w:cs="Arial"/>
          <w:sz w:val="24"/>
          <w:szCs w:val="24"/>
        </w:rPr>
        <w:t xml:space="preserve"> La presuncional legal y humana</w:t>
      </w:r>
      <w:r w:rsidR="00BC03E1" w:rsidRPr="00F95649">
        <w:rPr>
          <w:rFonts w:ascii="Arial" w:hAnsi="Arial" w:cs="Arial"/>
          <w:sz w:val="24"/>
          <w:szCs w:val="24"/>
        </w:rPr>
        <w:t>;</w:t>
      </w:r>
      <w:r w:rsidRPr="00F95649">
        <w:rPr>
          <w:rFonts w:ascii="Arial" w:hAnsi="Arial" w:cs="Arial"/>
          <w:sz w:val="24"/>
          <w:szCs w:val="24"/>
        </w:rPr>
        <w:t xml:space="preserve"> pruebas que se relacionan con los hechos de su demanda. - - - - - - - </w:t>
      </w:r>
      <w:r w:rsidR="005D746B" w:rsidRPr="00F95649">
        <w:rPr>
          <w:rFonts w:ascii="Arial" w:hAnsi="Arial" w:cs="Arial"/>
          <w:sz w:val="24"/>
          <w:szCs w:val="24"/>
        </w:rPr>
        <w:t xml:space="preserve">- - </w:t>
      </w:r>
      <w:r w:rsidR="00614D69">
        <w:rPr>
          <w:rFonts w:ascii="Arial" w:hAnsi="Arial" w:cs="Arial"/>
          <w:sz w:val="24"/>
          <w:szCs w:val="24"/>
        </w:rPr>
        <w:t xml:space="preserve">- - - - - - - - - - - - - - - - - - - - - - - - - - - - - - - - - - - </w:t>
      </w:r>
    </w:p>
    <w:p w:rsidR="00E10429" w:rsidRPr="00C364A1" w:rsidRDefault="00E10429" w:rsidP="000318D0">
      <w:pPr>
        <w:spacing w:line="360" w:lineRule="auto"/>
        <w:jc w:val="both"/>
        <w:rPr>
          <w:rFonts w:ascii="Arial" w:hAnsi="Arial" w:cs="Arial"/>
          <w:b/>
          <w:sz w:val="24"/>
          <w:szCs w:val="24"/>
        </w:rPr>
      </w:pPr>
    </w:p>
    <w:p w:rsidR="00E10429" w:rsidRPr="001D2F63" w:rsidRDefault="00B70063" w:rsidP="000318D0">
      <w:pPr>
        <w:spacing w:after="0" w:line="360" w:lineRule="auto"/>
        <w:ind w:firstLine="708"/>
        <w:jc w:val="both"/>
        <w:rPr>
          <w:rFonts w:ascii="Arial" w:hAnsi="Arial" w:cs="Arial"/>
          <w:sz w:val="24"/>
          <w:szCs w:val="24"/>
        </w:rPr>
      </w:pPr>
      <w:r w:rsidRPr="00F95649">
        <w:rPr>
          <w:rFonts w:ascii="Arial" w:hAnsi="Arial" w:cs="Arial"/>
          <w:b/>
          <w:sz w:val="24"/>
          <w:szCs w:val="24"/>
        </w:rPr>
        <w:t xml:space="preserve">TERCERO. TRÁMITE DEL JUICIO. </w:t>
      </w:r>
      <w:r w:rsidRPr="00F95649">
        <w:rPr>
          <w:rFonts w:ascii="Arial" w:hAnsi="Arial" w:cs="Arial"/>
          <w:sz w:val="24"/>
          <w:szCs w:val="24"/>
        </w:rPr>
        <w:t>Emplazada la autoridad</w:t>
      </w:r>
      <w:r w:rsidR="00F34FAA" w:rsidRPr="00F95649">
        <w:rPr>
          <w:rFonts w:ascii="Arial" w:hAnsi="Arial" w:cs="Arial"/>
          <w:sz w:val="24"/>
          <w:szCs w:val="24"/>
        </w:rPr>
        <w:t>, por auto datado</w:t>
      </w:r>
      <w:r w:rsidR="00C852F5" w:rsidRPr="00F95649">
        <w:rPr>
          <w:rFonts w:ascii="Arial" w:hAnsi="Arial" w:cs="Arial"/>
          <w:sz w:val="24"/>
          <w:szCs w:val="24"/>
        </w:rPr>
        <w:t xml:space="preserve"> </w:t>
      </w:r>
      <w:r w:rsidR="00E10429">
        <w:rPr>
          <w:rFonts w:ascii="Arial" w:hAnsi="Arial" w:cs="Arial"/>
          <w:sz w:val="24"/>
          <w:szCs w:val="24"/>
        </w:rPr>
        <w:t>el 22 veintidós de abril</w:t>
      </w:r>
      <w:r w:rsidR="00781AEF" w:rsidRPr="00F95649">
        <w:rPr>
          <w:rFonts w:ascii="Arial" w:hAnsi="Arial" w:cs="Arial"/>
          <w:sz w:val="24"/>
          <w:szCs w:val="24"/>
        </w:rPr>
        <w:t xml:space="preserve"> de 201</w:t>
      </w:r>
      <w:r w:rsidR="0081025D">
        <w:rPr>
          <w:rFonts w:ascii="Arial" w:hAnsi="Arial" w:cs="Arial"/>
          <w:sz w:val="24"/>
          <w:szCs w:val="24"/>
        </w:rPr>
        <w:t>6</w:t>
      </w:r>
      <w:r w:rsidR="00781AEF" w:rsidRPr="00F95649">
        <w:rPr>
          <w:rFonts w:ascii="Arial" w:hAnsi="Arial" w:cs="Arial"/>
          <w:sz w:val="24"/>
          <w:szCs w:val="24"/>
        </w:rPr>
        <w:t xml:space="preserve"> dos mil diecis</w:t>
      </w:r>
      <w:r w:rsidR="0081025D">
        <w:rPr>
          <w:rFonts w:ascii="Arial" w:hAnsi="Arial" w:cs="Arial"/>
          <w:sz w:val="24"/>
          <w:szCs w:val="24"/>
        </w:rPr>
        <w:t>éis</w:t>
      </w:r>
      <w:r w:rsidRPr="00F95649">
        <w:rPr>
          <w:rFonts w:ascii="Arial" w:hAnsi="Arial" w:cs="Arial"/>
          <w:sz w:val="24"/>
          <w:szCs w:val="24"/>
        </w:rPr>
        <w:t xml:space="preserve"> se tuvo por contestada la demanda a quien también se reconoció su personería, con base a la copia certificada que exhibió de su nombramiento y toma de protesta al cargo; </w:t>
      </w:r>
      <w:r w:rsidR="00E10429">
        <w:rPr>
          <w:rFonts w:ascii="Arial" w:hAnsi="Arial" w:cs="Arial"/>
          <w:sz w:val="24"/>
          <w:szCs w:val="24"/>
        </w:rPr>
        <w:t xml:space="preserve">se admitieron también como sus pruebas </w:t>
      </w:r>
      <w:r w:rsidRPr="00F95649">
        <w:rPr>
          <w:rFonts w:ascii="Arial" w:hAnsi="Arial" w:cs="Arial"/>
          <w:b/>
          <w:sz w:val="24"/>
          <w:szCs w:val="24"/>
        </w:rPr>
        <w:t>1</w:t>
      </w:r>
      <w:r w:rsidRPr="00291DD0">
        <w:rPr>
          <w:rFonts w:ascii="Arial" w:hAnsi="Arial" w:cs="Arial"/>
          <w:b/>
          <w:sz w:val="24"/>
          <w:szCs w:val="24"/>
        </w:rPr>
        <w:t>.</w:t>
      </w:r>
      <w:r w:rsidRPr="00291DD0">
        <w:rPr>
          <w:rFonts w:ascii="Arial" w:hAnsi="Arial" w:cs="Arial"/>
          <w:sz w:val="24"/>
          <w:szCs w:val="24"/>
        </w:rPr>
        <w:t xml:space="preserve"> </w:t>
      </w:r>
      <w:r w:rsidR="00F33978" w:rsidRPr="00F95649">
        <w:rPr>
          <w:rFonts w:ascii="Arial" w:hAnsi="Arial" w:cs="Arial"/>
          <w:sz w:val="24"/>
          <w:szCs w:val="24"/>
        </w:rPr>
        <w:t xml:space="preserve">Copia certificada </w:t>
      </w:r>
      <w:r w:rsidR="00983261" w:rsidRPr="00983261">
        <w:rPr>
          <w:rFonts w:ascii="Arial" w:hAnsi="Arial" w:cs="Arial"/>
          <w:bCs/>
          <w:sz w:val="24"/>
          <w:szCs w:val="24"/>
        </w:rPr>
        <w:t xml:space="preserve">por el Notario Público </w:t>
      </w:r>
      <w:r w:rsidR="00BB566E">
        <w:rPr>
          <w:rFonts w:ascii="Arial" w:hAnsi="Arial" w:cs="Arial"/>
          <w:bCs/>
          <w:sz w:val="24"/>
          <w:szCs w:val="24"/>
        </w:rPr>
        <w:t>*************</w:t>
      </w:r>
      <w:r w:rsidR="00983261" w:rsidRPr="00983261">
        <w:rPr>
          <w:rFonts w:ascii="Arial" w:hAnsi="Arial" w:cs="Arial"/>
          <w:bCs/>
          <w:sz w:val="24"/>
          <w:szCs w:val="24"/>
        </w:rPr>
        <w:t xml:space="preserve"> en el Estado, de su nombramiento y toma de protesta al cargo, de </w:t>
      </w:r>
      <w:r w:rsidR="0081025D">
        <w:rPr>
          <w:rFonts w:ascii="Arial" w:hAnsi="Arial" w:cs="Arial"/>
          <w:bCs/>
          <w:sz w:val="24"/>
          <w:szCs w:val="24"/>
        </w:rPr>
        <w:t>30 treinta de enero de 2012</w:t>
      </w:r>
      <w:r w:rsidR="00983261" w:rsidRPr="00983261">
        <w:rPr>
          <w:rFonts w:ascii="Arial" w:hAnsi="Arial" w:cs="Arial"/>
          <w:bCs/>
          <w:sz w:val="24"/>
          <w:szCs w:val="24"/>
        </w:rPr>
        <w:t xml:space="preserve"> </w:t>
      </w:r>
      <w:r w:rsidR="00E10429">
        <w:rPr>
          <w:rFonts w:ascii="Arial" w:hAnsi="Arial" w:cs="Arial"/>
          <w:bCs/>
          <w:sz w:val="24"/>
          <w:szCs w:val="24"/>
        </w:rPr>
        <w:t>dos mil doce, (folio 5</w:t>
      </w:r>
      <w:r w:rsidR="008C68E1">
        <w:rPr>
          <w:rFonts w:ascii="Arial" w:hAnsi="Arial" w:cs="Arial"/>
          <w:bCs/>
          <w:sz w:val="24"/>
          <w:szCs w:val="24"/>
        </w:rPr>
        <w:t>0</w:t>
      </w:r>
      <w:r w:rsidR="00E44D0E">
        <w:rPr>
          <w:rFonts w:ascii="Arial" w:hAnsi="Arial" w:cs="Arial"/>
          <w:bCs/>
          <w:sz w:val="24"/>
          <w:szCs w:val="24"/>
        </w:rPr>
        <w:t xml:space="preserve"> y</w:t>
      </w:r>
      <w:r w:rsidR="0081025D">
        <w:rPr>
          <w:rFonts w:ascii="Arial" w:hAnsi="Arial" w:cs="Arial"/>
          <w:bCs/>
          <w:sz w:val="24"/>
          <w:szCs w:val="24"/>
        </w:rPr>
        <w:t xml:space="preserve"> </w:t>
      </w:r>
      <w:r w:rsidR="00E10429">
        <w:rPr>
          <w:rFonts w:ascii="Arial" w:hAnsi="Arial" w:cs="Arial"/>
          <w:bCs/>
          <w:sz w:val="24"/>
          <w:szCs w:val="24"/>
        </w:rPr>
        <w:t>5</w:t>
      </w:r>
      <w:r w:rsidR="0081025D">
        <w:rPr>
          <w:rFonts w:ascii="Arial" w:hAnsi="Arial" w:cs="Arial"/>
          <w:bCs/>
          <w:sz w:val="24"/>
          <w:szCs w:val="24"/>
        </w:rPr>
        <w:t>1</w:t>
      </w:r>
      <w:r w:rsidR="00983261" w:rsidRPr="00983261">
        <w:rPr>
          <w:rFonts w:ascii="Arial" w:hAnsi="Arial" w:cs="Arial"/>
          <w:bCs/>
          <w:sz w:val="24"/>
          <w:szCs w:val="24"/>
        </w:rPr>
        <w:t>);</w:t>
      </w:r>
      <w:r w:rsidRPr="00F95649">
        <w:rPr>
          <w:rFonts w:ascii="Arial" w:hAnsi="Arial" w:cs="Arial"/>
          <w:sz w:val="24"/>
          <w:szCs w:val="24"/>
        </w:rPr>
        <w:t xml:space="preserve"> </w:t>
      </w:r>
      <w:r w:rsidR="00011B51" w:rsidRPr="00F95649">
        <w:rPr>
          <w:rFonts w:ascii="Arial" w:hAnsi="Arial" w:cs="Arial"/>
          <w:b/>
          <w:sz w:val="24"/>
          <w:szCs w:val="24"/>
        </w:rPr>
        <w:t>2</w:t>
      </w:r>
      <w:r w:rsidRPr="00F95649">
        <w:rPr>
          <w:rFonts w:ascii="Arial" w:hAnsi="Arial" w:cs="Arial"/>
          <w:b/>
          <w:sz w:val="24"/>
          <w:szCs w:val="24"/>
        </w:rPr>
        <w:t>.</w:t>
      </w:r>
      <w:r w:rsidR="002A60AE" w:rsidRPr="00F95649">
        <w:rPr>
          <w:rFonts w:ascii="Arial" w:hAnsi="Arial" w:cs="Arial"/>
          <w:sz w:val="24"/>
          <w:szCs w:val="24"/>
        </w:rPr>
        <w:t xml:space="preserve"> </w:t>
      </w:r>
      <w:r w:rsidR="00F92BA7" w:rsidRPr="00F95649">
        <w:rPr>
          <w:rFonts w:ascii="Arial" w:hAnsi="Arial" w:cs="Arial"/>
          <w:sz w:val="24"/>
          <w:szCs w:val="24"/>
        </w:rPr>
        <w:t>Copia cer</w:t>
      </w:r>
      <w:r w:rsidR="00F92BA7">
        <w:rPr>
          <w:rFonts w:ascii="Arial" w:hAnsi="Arial" w:cs="Arial"/>
          <w:sz w:val="24"/>
          <w:szCs w:val="24"/>
        </w:rPr>
        <w:t>tificada de</w:t>
      </w:r>
      <w:r w:rsidR="00CD28AC">
        <w:rPr>
          <w:rFonts w:ascii="Arial" w:hAnsi="Arial" w:cs="Arial"/>
          <w:sz w:val="24"/>
          <w:szCs w:val="24"/>
        </w:rPr>
        <w:t xml:space="preserve"> del oficio</w:t>
      </w:r>
      <w:r w:rsidR="00E10429">
        <w:rPr>
          <w:rFonts w:ascii="Arial" w:hAnsi="Arial" w:cs="Arial"/>
          <w:sz w:val="24"/>
          <w:szCs w:val="24"/>
        </w:rPr>
        <w:t xml:space="preserve"> </w:t>
      </w:r>
      <w:r w:rsidR="005C0DA0">
        <w:rPr>
          <w:rFonts w:ascii="Arial" w:hAnsi="Arial" w:cs="Arial"/>
          <w:sz w:val="24"/>
          <w:szCs w:val="24"/>
        </w:rPr>
        <w:t>****</w:t>
      </w:r>
      <w:r w:rsidR="00E10429">
        <w:rPr>
          <w:rFonts w:ascii="Arial" w:hAnsi="Arial" w:cs="Arial"/>
          <w:sz w:val="24"/>
          <w:szCs w:val="24"/>
        </w:rPr>
        <w:t xml:space="preserve">,  mediante el cual notifican la resolución dictada en el juicio de amparo </w:t>
      </w:r>
      <w:r w:rsidR="00BB566E">
        <w:rPr>
          <w:rFonts w:ascii="Arial" w:hAnsi="Arial" w:cs="Arial"/>
          <w:sz w:val="24"/>
          <w:szCs w:val="24"/>
        </w:rPr>
        <w:t>************</w:t>
      </w:r>
      <w:r w:rsidR="00E10429">
        <w:rPr>
          <w:rFonts w:ascii="Arial" w:hAnsi="Arial" w:cs="Arial"/>
          <w:sz w:val="24"/>
          <w:szCs w:val="24"/>
        </w:rPr>
        <w:t xml:space="preserve">, del índice del Juzgado </w:t>
      </w:r>
      <w:r w:rsidR="00BB566E">
        <w:rPr>
          <w:rFonts w:ascii="Arial" w:hAnsi="Arial" w:cs="Arial"/>
          <w:sz w:val="24"/>
          <w:szCs w:val="24"/>
        </w:rPr>
        <w:t xml:space="preserve">************ </w:t>
      </w:r>
      <w:r w:rsidR="00E10429">
        <w:rPr>
          <w:rFonts w:ascii="Arial" w:hAnsi="Arial" w:cs="Arial"/>
          <w:sz w:val="24"/>
          <w:szCs w:val="24"/>
        </w:rPr>
        <w:t xml:space="preserve">de Distrito en el Estado, (folio 52 a 55); </w:t>
      </w:r>
      <w:r w:rsidR="001D2F63" w:rsidRPr="001D2F63">
        <w:rPr>
          <w:rFonts w:ascii="Arial" w:hAnsi="Arial" w:cs="Arial"/>
          <w:b/>
          <w:sz w:val="24"/>
          <w:szCs w:val="24"/>
        </w:rPr>
        <w:t>3.</w:t>
      </w:r>
      <w:r w:rsidR="001D2F63">
        <w:rPr>
          <w:rFonts w:ascii="Arial" w:hAnsi="Arial" w:cs="Arial"/>
          <w:b/>
          <w:sz w:val="24"/>
          <w:szCs w:val="24"/>
        </w:rPr>
        <w:t xml:space="preserve"> </w:t>
      </w:r>
      <w:r w:rsidR="001D2F63">
        <w:rPr>
          <w:rFonts w:ascii="Arial" w:hAnsi="Arial" w:cs="Arial"/>
          <w:sz w:val="24"/>
          <w:szCs w:val="24"/>
        </w:rPr>
        <w:t>Cuadernillo de copias certificadas constante de diez fojas, que contienen: los oficios OP</w:t>
      </w:r>
      <w:r w:rsidR="005C0DA0">
        <w:rPr>
          <w:rFonts w:ascii="Arial" w:hAnsi="Arial" w:cs="Arial"/>
          <w:sz w:val="24"/>
          <w:szCs w:val="24"/>
        </w:rPr>
        <w:t>/DG/****/2015, PO/DG/****/2015, y PO/DG/****</w:t>
      </w:r>
      <w:r w:rsidR="001D2F63">
        <w:rPr>
          <w:rFonts w:ascii="Arial" w:hAnsi="Arial" w:cs="Arial"/>
          <w:sz w:val="24"/>
          <w:szCs w:val="24"/>
        </w:rPr>
        <w:t xml:space="preserve">/2015, de veinticuatro de marzo de 2015 dos mil quince, póliza de cheque </w:t>
      </w:r>
      <w:r w:rsidR="005C0DA0">
        <w:rPr>
          <w:rFonts w:ascii="Arial" w:hAnsi="Arial" w:cs="Arial"/>
          <w:sz w:val="24"/>
          <w:szCs w:val="24"/>
        </w:rPr>
        <w:t>***</w:t>
      </w:r>
      <w:r w:rsidR="001D2F63">
        <w:rPr>
          <w:rFonts w:ascii="Arial" w:hAnsi="Arial" w:cs="Arial"/>
          <w:sz w:val="24"/>
          <w:szCs w:val="24"/>
        </w:rPr>
        <w:t xml:space="preserve">, copia simple del cheque </w:t>
      </w:r>
      <w:r w:rsidR="005C0DA0">
        <w:rPr>
          <w:rFonts w:ascii="Arial" w:hAnsi="Arial" w:cs="Arial"/>
          <w:sz w:val="24"/>
          <w:szCs w:val="24"/>
        </w:rPr>
        <w:t>*******</w:t>
      </w:r>
      <w:r w:rsidR="001D2F63">
        <w:rPr>
          <w:rFonts w:ascii="Arial" w:hAnsi="Arial" w:cs="Arial"/>
          <w:sz w:val="24"/>
          <w:szCs w:val="24"/>
        </w:rPr>
        <w:t xml:space="preserve">, de fecha 30 treinta de enero de 2015 dos mil quince, y oficio </w:t>
      </w:r>
      <w:r w:rsidR="005C0DA0">
        <w:rPr>
          <w:rFonts w:ascii="Arial" w:hAnsi="Arial" w:cs="Arial"/>
          <w:sz w:val="24"/>
          <w:szCs w:val="24"/>
        </w:rPr>
        <w:t>****</w:t>
      </w:r>
      <w:r w:rsidR="001D2F63">
        <w:rPr>
          <w:rFonts w:ascii="Arial" w:hAnsi="Arial" w:cs="Arial"/>
          <w:sz w:val="24"/>
          <w:szCs w:val="24"/>
        </w:rPr>
        <w:t xml:space="preserve">, mediante el cual dan por cumplida la ejecutoria de amparo dictada en el juicio </w:t>
      </w:r>
      <w:r w:rsidR="00BB566E">
        <w:rPr>
          <w:rFonts w:ascii="Arial" w:hAnsi="Arial" w:cs="Arial"/>
          <w:sz w:val="24"/>
          <w:szCs w:val="24"/>
        </w:rPr>
        <w:t>********</w:t>
      </w:r>
      <w:r w:rsidR="001D2F63">
        <w:rPr>
          <w:rFonts w:ascii="Arial" w:hAnsi="Arial" w:cs="Arial"/>
          <w:sz w:val="24"/>
          <w:szCs w:val="24"/>
        </w:rPr>
        <w:t xml:space="preserve">, radicado en el Juzgado </w:t>
      </w:r>
      <w:r w:rsidR="00BB566E">
        <w:rPr>
          <w:rFonts w:ascii="Arial" w:hAnsi="Arial" w:cs="Arial"/>
          <w:sz w:val="24"/>
          <w:szCs w:val="24"/>
        </w:rPr>
        <w:t>**********</w:t>
      </w:r>
      <w:r w:rsidR="001D2F63">
        <w:rPr>
          <w:rFonts w:ascii="Arial" w:hAnsi="Arial" w:cs="Arial"/>
          <w:sz w:val="24"/>
          <w:szCs w:val="24"/>
        </w:rPr>
        <w:t xml:space="preserve"> de Distrito en el Estado, (folio 56 a 66); </w:t>
      </w:r>
      <w:r w:rsidR="001D2F63" w:rsidRPr="001D2F63">
        <w:rPr>
          <w:rFonts w:ascii="Arial" w:hAnsi="Arial" w:cs="Arial"/>
          <w:b/>
          <w:sz w:val="24"/>
          <w:szCs w:val="24"/>
        </w:rPr>
        <w:t>4.</w:t>
      </w:r>
      <w:r w:rsidR="001D2F63">
        <w:rPr>
          <w:rFonts w:ascii="Arial" w:hAnsi="Arial" w:cs="Arial"/>
          <w:b/>
          <w:sz w:val="24"/>
          <w:szCs w:val="24"/>
        </w:rPr>
        <w:t xml:space="preserve"> </w:t>
      </w:r>
      <w:r w:rsidR="001D2F63">
        <w:rPr>
          <w:rFonts w:ascii="Arial" w:hAnsi="Arial" w:cs="Arial"/>
          <w:sz w:val="24"/>
          <w:szCs w:val="24"/>
        </w:rPr>
        <w:t xml:space="preserve">Las instrumental de actuaciones y </w:t>
      </w:r>
      <w:r w:rsidR="001D2F63" w:rsidRPr="001D2F63">
        <w:rPr>
          <w:rFonts w:ascii="Arial" w:hAnsi="Arial" w:cs="Arial"/>
          <w:b/>
          <w:sz w:val="24"/>
          <w:szCs w:val="24"/>
        </w:rPr>
        <w:t>5.</w:t>
      </w:r>
      <w:r w:rsidR="001D2F63">
        <w:rPr>
          <w:rFonts w:ascii="Arial" w:hAnsi="Arial" w:cs="Arial"/>
          <w:sz w:val="24"/>
          <w:szCs w:val="24"/>
        </w:rPr>
        <w:t xml:space="preserve"> La presuncional Legal y Humana, en el mismo proveído se señaló día y hora para la celebración de la audiencia de Ley. - - - - - - - - - - - - - - - - - - - - - - - - - - - - - - - - - - - - </w:t>
      </w:r>
    </w:p>
    <w:p w:rsidR="00F84B36" w:rsidRPr="00F95649" w:rsidRDefault="00F84B36" w:rsidP="004E76C7">
      <w:pPr>
        <w:spacing w:after="0" w:line="360" w:lineRule="auto"/>
        <w:jc w:val="both"/>
        <w:rPr>
          <w:rFonts w:ascii="Arial" w:hAnsi="Arial" w:cs="Arial"/>
          <w:sz w:val="24"/>
          <w:szCs w:val="24"/>
        </w:rPr>
      </w:pPr>
    </w:p>
    <w:p w:rsidR="0089374E" w:rsidRDefault="004B5538" w:rsidP="0089374E">
      <w:pPr>
        <w:spacing w:line="360" w:lineRule="auto"/>
        <w:ind w:right="51" w:firstLine="567"/>
        <w:jc w:val="both"/>
        <w:rPr>
          <w:rFonts w:ascii="Arial" w:hAnsi="Arial" w:cs="Arial"/>
          <w:sz w:val="24"/>
          <w:szCs w:val="24"/>
        </w:rPr>
      </w:pPr>
      <w:r w:rsidRPr="00B95386">
        <w:rPr>
          <w:rFonts w:ascii="Arial" w:hAnsi="Arial" w:cs="Arial"/>
          <w:sz w:val="24"/>
          <w:szCs w:val="24"/>
        </w:rPr>
        <w:t xml:space="preserve"> </w:t>
      </w:r>
      <w:r w:rsidR="007D56B9" w:rsidRPr="00B95386">
        <w:rPr>
          <w:rFonts w:ascii="Arial" w:hAnsi="Arial" w:cs="Arial"/>
          <w:sz w:val="24"/>
          <w:szCs w:val="24"/>
        </w:rPr>
        <w:t xml:space="preserve">El  </w:t>
      </w:r>
      <w:r w:rsidR="004E76C7">
        <w:rPr>
          <w:rFonts w:ascii="Arial" w:hAnsi="Arial" w:cs="Arial"/>
          <w:b/>
          <w:sz w:val="24"/>
          <w:szCs w:val="24"/>
        </w:rPr>
        <w:t>17 diecisiete de agosto</w:t>
      </w:r>
      <w:r w:rsidR="00661E9B">
        <w:rPr>
          <w:rFonts w:ascii="Arial" w:hAnsi="Arial" w:cs="Arial"/>
          <w:b/>
          <w:sz w:val="24"/>
          <w:szCs w:val="24"/>
        </w:rPr>
        <w:t xml:space="preserve"> de 2016 dos mil dieciséis</w:t>
      </w:r>
      <w:r w:rsidR="007D56B9" w:rsidRPr="00B95386">
        <w:rPr>
          <w:rFonts w:ascii="Arial" w:hAnsi="Arial" w:cs="Arial"/>
          <w:sz w:val="24"/>
          <w:szCs w:val="24"/>
        </w:rPr>
        <w:t xml:space="preserve">, </w:t>
      </w:r>
      <w:r w:rsidR="00632723" w:rsidRPr="00B95386">
        <w:rPr>
          <w:rFonts w:ascii="Arial" w:hAnsi="Arial" w:cs="Arial"/>
          <w:sz w:val="24"/>
          <w:szCs w:val="24"/>
        </w:rPr>
        <w:t xml:space="preserve">se celebró la audiencia final, en cada una de sus etapas, sin la asistencia de las partes; se tuvo a </w:t>
      </w:r>
      <w:r w:rsidR="00661E9B">
        <w:rPr>
          <w:rFonts w:ascii="Arial" w:hAnsi="Arial" w:cs="Arial"/>
          <w:sz w:val="24"/>
          <w:szCs w:val="24"/>
        </w:rPr>
        <w:t xml:space="preserve">la autorizada legal de </w:t>
      </w:r>
      <w:r w:rsidR="00632723" w:rsidRPr="00B95386">
        <w:rPr>
          <w:rFonts w:ascii="Arial" w:hAnsi="Arial" w:cs="Arial"/>
          <w:sz w:val="24"/>
          <w:szCs w:val="24"/>
        </w:rPr>
        <w:t xml:space="preserve">la </w:t>
      </w:r>
      <w:r w:rsidR="004C62BA">
        <w:rPr>
          <w:rFonts w:ascii="Arial" w:hAnsi="Arial" w:cs="Arial"/>
          <w:sz w:val="24"/>
          <w:szCs w:val="24"/>
        </w:rPr>
        <w:t xml:space="preserve"> </w:t>
      </w:r>
      <w:r w:rsidR="00632723" w:rsidRPr="00B95386">
        <w:rPr>
          <w:rFonts w:ascii="Arial" w:hAnsi="Arial" w:cs="Arial"/>
          <w:sz w:val="24"/>
          <w:szCs w:val="24"/>
        </w:rPr>
        <w:t xml:space="preserve">parte </w:t>
      </w:r>
      <w:r w:rsidR="004C62BA">
        <w:rPr>
          <w:rFonts w:ascii="Arial" w:hAnsi="Arial" w:cs="Arial"/>
          <w:sz w:val="24"/>
          <w:szCs w:val="24"/>
        </w:rPr>
        <w:t xml:space="preserve"> </w:t>
      </w:r>
      <w:r w:rsidR="00632723" w:rsidRPr="00B95386">
        <w:rPr>
          <w:rFonts w:ascii="Arial" w:hAnsi="Arial" w:cs="Arial"/>
          <w:sz w:val="24"/>
          <w:szCs w:val="24"/>
        </w:rPr>
        <w:t>actora</w:t>
      </w:r>
      <w:r w:rsidR="004C62BA">
        <w:rPr>
          <w:rFonts w:ascii="Arial" w:hAnsi="Arial" w:cs="Arial"/>
          <w:sz w:val="24"/>
          <w:szCs w:val="24"/>
        </w:rPr>
        <w:t xml:space="preserve">  </w:t>
      </w:r>
      <w:r w:rsidR="00632723" w:rsidRPr="00B95386">
        <w:rPr>
          <w:rFonts w:ascii="Arial" w:hAnsi="Arial" w:cs="Arial"/>
          <w:sz w:val="24"/>
          <w:szCs w:val="24"/>
        </w:rPr>
        <w:t xml:space="preserve">formulando </w:t>
      </w:r>
      <w:r w:rsidR="004C62BA">
        <w:rPr>
          <w:rFonts w:ascii="Arial" w:hAnsi="Arial" w:cs="Arial"/>
          <w:sz w:val="24"/>
          <w:szCs w:val="24"/>
        </w:rPr>
        <w:t xml:space="preserve"> </w:t>
      </w:r>
      <w:r w:rsidR="00632723" w:rsidRPr="00B95386">
        <w:rPr>
          <w:rFonts w:ascii="Arial" w:hAnsi="Arial" w:cs="Arial"/>
          <w:sz w:val="24"/>
          <w:szCs w:val="24"/>
        </w:rPr>
        <w:t xml:space="preserve">alegatos </w:t>
      </w:r>
      <w:r w:rsidR="004C62BA">
        <w:rPr>
          <w:rFonts w:ascii="Arial" w:hAnsi="Arial" w:cs="Arial"/>
          <w:sz w:val="24"/>
          <w:szCs w:val="24"/>
        </w:rPr>
        <w:t xml:space="preserve"> </w:t>
      </w:r>
      <w:r w:rsidR="00632723" w:rsidRPr="00B95386">
        <w:rPr>
          <w:rFonts w:ascii="Arial" w:hAnsi="Arial" w:cs="Arial"/>
          <w:sz w:val="24"/>
          <w:szCs w:val="24"/>
        </w:rPr>
        <w:t>y</w:t>
      </w:r>
      <w:r w:rsidR="004C62BA">
        <w:rPr>
          <w:rFonts w:ascii="Arial" w:hAnsi="Arial" w:cs="Arial"/>
          <w:sz w:val="24"/>
          <w:szCs w:val="24"/>
        </w:rPr>
        <w:t xml:space="preserve"> </w:t>
      </w:r>
      <w:r w:rsidR="00632723" w:rsidRPr="00B95386">
        <w:rPr>
          <w:rFonts w:ascii="Arial" w:hAnsi="Arial" w:cs="Arial"/>
          <w:sz w:val="24"/>
          <w:szCs w:val="24"/>
        </w:rPr>
        <w:t xml:space="preserve"> se </w:t>
      </w:r>
      <w:r w:rsidR="004C62BA">
        <w:rPr>
          <w:rFonts w:ascii="Arial" w:hAnsi="Arial" w:cs="Arial"/>
          <w:sz w:val="24"/>
          <w:szCs w:val="24"/>
        </w:rPr>
        <w:t xml:space="preserve"> </w:t>
      </w:r>
      <w:r w:rsidR="00632723" w:rsidRPr="00B95386">
        <w:rPr>
          <w:rFonts w:ascii="Arial" w:hAnsi="Arial" w:cs="Arial"/>
          <w:sz w:val="24"/>
          <w:szCs w:val="24"/>
        </w:rPr>
        <w:t>citó</w:t>
      </w:r>
      <w:r w:rsidR="004C62BA">
        <w:rPr>
          <w:rFonts w:ascii="Arial" w:hAnsi="Arial" w:cs="Arial"/>
          <w:sz w:val="24"/>
          <w:szCs w:val="24"/>
        </w:rPr>
        <w:t xml:space="preserve"> </w:t>
      </w:r>
      <w:r w:rsidR="00632723" w:rsidRPr="00B95386">
        <w:rPr>
          <w:rFonts w:ascii="Arial" w:hAnsi="Arial" w:cs="Arial"/>
          <w:sz w:val="24"/>
          <w:szCs w:val="24"/>
        </w:rPr>
        <w:t xml:space="preserve"> a</w:t>
      </w:r>
      <w:r w:rsidR="004C62BA">
        <w:rPr>
          <w:rFonts w:ascii="Arial" w:hAnsi="Arial" w:cs="Arial"/>
          <w:sz w:val="24"/>
          <w:szCs w:val="24"/>
        </w:rPr>
        <w:t xml:space="preserve"> </w:t>
      </w:r>
      <w:r w:rsidR="00632723" w:rsidRPr="00B95386">
        <w:rPr>
          <w:rFonts w:ascii="Arial" w:hAnsi="Arial" w:cs="Arial"/>
          <w:sz w:val="24"/>
          <w:szCs w:val="24"/>
        </w:rPr>
        <w:t xml:space="preserve"> las </w:t>
      </w:r>
      <w:r w:rsidR="004C62BA">
        <w:rPr>
          <w:rFonts w:ascii="Arial" w:hAnsi="Arial" w:cs="Arial"/>
          <w:sz w:val="24"/>
          <w:szCs w:val="24"/>
        </w:rPr>
        <w:t xml:space="preserve"> </w:t>
      </w:r>
      <w:r w:rsidR="00632723" w:rsidRPr="00B95386">
        <w:rPr>
          <w:rFonts w:ascii="Arial" w:hAnsi="Arial" w:cs="Arial"/>
          <w:sz w:val="24"/>
          <w:szCs w:val="24"/>
        </w:rPr>
        <w:t>partes</w:t>
      </w:r>
      <w:r w:rsidR="004C62BA">
        <w:rPr>
          <w:rFonts w:ascii="Arial" w:hAnsi="Arial" w:cs="Arial"/>
          <w:sz w:val="24"/>
          <w:szCs w:val="24"/>
        </w:rPr>
        <w:t xml:space="preserve"> </w:t>
      </w:r>
      <w:r w:rsidR="00632723" w:rsidRPr="00B95386">
        <w:rPr>
          <w:rFonts w:ascii="Arial" w:hAnsi="Arial" w:cs="Arial"/>
          <w:sz w:val="24"/>
          <w:szCs w:val="24"/>
        </w:rPr>
        <w:t xml:space="preserve"> para </w:t>
      </w:r>
      <w:r w:rsidR="004C62BA">
        <w:rPr>
          <w:rFonts w:ascii="Arial" w:hAnsi="Arial" w:cs="Arial"/>
          <w:sz w:val="24"/>
          <w:szCs w:val="24"/>
        </w:rPr>
        <w:t xml:space="preserve"> </w:t>
      </w:r>
      <w:r w:rsidR="00632723" w:rsidRPr="00B95386">
        <w:rPr>
          <w:rFonts w:ascii="Arial" w:hAnsi="Arial" w:cs="Arial"/>
          <w:sz w:val="24"/>
          <w:szCs w:val="24"/>
        </w:rPr>
        <w:t xml:space="preserve">oír </w:t>
      </w:r>
      <w:r w:rsidR="004C62BA">
        <w:rPr>
          <w:rFonts w:ascii="Arial" w:hAnsi="Arial" w:cs="Arial"/>
          <w:sz w:val="24"/>
          <w:szCs w:val="24"/>
        </w:rPr>
        <w:t xml:space="preserve"> </w:t>
      </w:r>
      <w:r w:rsidR="00632723" w:rsidRPr="00B95386">
        <w:rPr>
          <w:rFonts w:ascii="Arial" w:hAnsi="Arial" w:cs="Arial"/>
          <w:sz w:val="24"/>
          <w:szCs w:val="24"/>
        </w:rPr>
        <w:t>sentencia,</w:t>
      </w:r>
      <w:r w:rsidR="00661E9B">
        <w:rPr>
          <w:rFonts w:ascii="Arial" w:hAnsi="Arial" w:cs="Arial"/>
          <w:sz w:val="24"/>
          <w:szCs w:val="24"/>
        </w:rPr>
        <w:t xml:space="preserve"> la cual de dictó el 02 dos de mayo de 2017 dos mil diecisiete.</w:t>
      </w:r>
      <w:r w:rsidR="0089374E">
        <w:rPr>
          <w:rFonts w:ascii="Arial" w:hAnsi="Arial" w:cs="Arial"/>
          <w:sz w:val="24"/>
          <w:szCs w:val="24"/>
        </w:rPr>
        <w:t xml:space="preserve"> - - - - - - - - - - - - - - - - - - - - - - - - - - - - - - - - - - - - - - - - - - - - - - - - - - - - - - </w:t>
      </w:r>
    </w:p>
    <w:p w:rsidR="00661E9B" w:rsidRPr="00661E9B" w:rsidRDefault="00661E9B" w:rsidP="0089374E">
      <w:pPr>
        <w:spacing w:line="360" w:lineRule="auto"/>
        <w:ind w:right="51" w:firstLine="567"/>
        <w:jc w:val="both"/>
        <w:rPr>
          <w:rFonts w:ascii="Arial" w:hAnsi="Arial" w:cs="Arial"/>
          <w:sz w:val="24"/>
          <w:szCs w:val="24"/>
        </w:rPr>
      </w:pPr>
      <w:r>
        <w:rPr>
          <w:rFonts w:ascii="Arial" w:hAnsi="Arial" w:cs="Arial"/>
          <w:sz w:val="24"/>
          <w:szCs w:val="24"/>
        </w:rPr>
        <w:t xml:space="preserve">Dicha sentencia fue </w:t>
      </w:r>
      <w:r w:rsidRPr="0089374E">
        <w:rPr>
          <w:rFonts w:ascii="Arial" w:hAnsi="Arial" w:cs="Arial"/>
          <w:sz w:val="24"/>
          <w:szCs w:val="24"/>
        </w:rPr>
        <w:t xml:space="preserve">recurrida por la parte actora, cuya resolución en recurso de revisión </w:t>
      </w:r>
      <w:r w:rsidR="00BB566E">
        <w:rPr>
          <w:rFonts w:ascii="Arial" w:hAnsi="Arial" w:cs="Arial"/>
          <w:sz w:val="24"/>
          <w:szCs w:val="24"/>
        </w:rPr>
        <w:t>***************</w:t>
      </w:r>
      <w:r w:rsidRPr="0089374E">
        <w:rPr>
          <w:rFonts w:ascii="Arial" w:hAnsi="Arial" w:cs="Arial"/>
          <w:sz w:val="24"/>
          <w:szCs w:val="24"/>
        </w:rPr>
        <w:t>, respectivo de 9 nueve de noviembre de 2017 dos mil diecisiete, dictado por la Sala Superior de este Órgano</w:t>
      </w:r>
      <w:r>
        <w:rPr>
          <w:rFonts w:ascii="Arial" w:hAnsi="Arial" w:cs="Arial"/>
          <w:sz w:val="24"/>
          <w:szCs w:val="24"/>
        </w:rPr>
        <w:t xml:space="preserve"> </w:t>
      </w:r>
      <w:r w:rsidR="0089374E">
        <w:rPr>
          <w:rFonts w:ascii="Arial" w:hAnsi="Arial" w:cs="Arial"/>
          <w:sz w:val="24"/>
          <w:szCs w:val="24"/>
        </w:rPr>
        <w:t xml:space="preserve">Jurisdiccional, la revocó, determinando dejar sin efecto la declaración de sobreseimiento, devolviendo los </w:t>
      </w:r>
      <w:r w:rsidR="0089374E">
        <w:rPr>
          <w:rFonts w:ascii="Arial" w:hAnsi="Arial" w:cs="Arial"/>
          <w:sz w:val="24"/>
          <w:szCs w:val="24"/>
        </w:rPr>
        <w:lastRenderedPageBreak/>
        <w:t xml:space="preserve">autos a esta Sala para efecto de analizar el fondo del asunto y resolver lo que a derecho proceda. Así mediante proveído de 29 veintinueve de enero del actual, se ordenó dar cumplimiento, por lo que ahora se dicta sentencia. - - - - - - - - - - - - - - - - </w:t>
      </w:r>
    </w:p>
    <w:p w:rsidR="007D56B9" w:rsidRPr="00F95649" w:rsidRDefault="007D56B9" w:rsidP="000318D0">
      <w:pPr>
        <w:spacing w:after="0" w:line="360" w:lineRule="auto"/>
        <w:jc w:val="both"/>
        <w:rPr>
          <w:rFonts w:ascii="Arial" w:hAnsi="Arial" w:cs="Arial"/>
          <w:sz w:val="24"/>
          <w:szCs w:val="24"/>
        </w:rPr>
      </w:pPr>
    </w:p>
    <w:p w:rsidR="00B70063" w:rsidRDefault="00B70063" w:rsidP="000318D0">
      <w:pPr>
        <w:spacing w:line="360" w:lineRule="auto"/>
        <w:jc w:val="center"/>
        <w:rPr>
          <w:rFonts w:ascii="Arial" w:hAnsi="Arial" w:cs="Arial"/>
          <w:b/>
          <w:sz w:val="24"/>
          <w:szCs w:val="24"/>
        </w:rPr>
      </w:pPr>
      <w:r w:rsidRPr="00F95649">
        <w:rPr>
          <w:rFonts w:ascii="Arial" w:hAnsi="Arial" w:cs="Arial"/>
          <w:b/>
          <w:sz w:val="24"/>
          <w:szCs w:val="24"/>
        </w:rPr>
        <w:t>C O N S I D E R A N D O</w:t>
      </w:r>
    </w:p>
    <w:p w:rsidR="00C407CF" w:rsidRPr="00F95649" w:rsidRDefault="00C407CF" w:rsidP="000318D0">
      <w:pPr>
        <w:spacing w:line="360" w:lineRule="auto"/>
        <w:jc w:val="center"/>
        <w:rPr>
          <w:rFonts w:ascii="Arial" w:hAnsi="Arial" w:cs="Arial"/>
          <w:b/>
          <w:sz w:val="24"/>
          <w:szCs w:val="24"/>
        </w:rPr>
      </w:pPr>
    </w:p>
    <w:p w:rsidR="00A14B90" w:rsidRDefault="007D56B9" w:rsidP="000318D0">
      <w:pPr>
        <w:spacing w:line="360" w:lineRule="auto"/>
        <w:ind w:firstLine="708"/>
        <w:jc w:val="both"/>
        <w:rPr>
          <w:rFonts w:ascii="Arial" w:hAnsi="Arial" w:cs="Arial"/>
          <w:color w:val="000000"/>
          <w:sz w:val="24"/>
          <w:szCs w:val="24"/>
        </w:rPr>
      </w:pPr>
      <w:r w:rsidRPr="00F95649">
        <w:rPr>
          <w:rFonts w:ascii="Arial" w:hAnsi="Arial" w:cs="Arial"/>
          <w:b/>
          <w:sz w:val="24"/>
          <w:szCs w:val="24"/>
        </w:rPr>
        <w:t xml:space="preserve">PRIMERO. COMPETENCIA. </w:t>
      </w:r>
      <w:r w:rsidR="00A14B90" w:rsidRPr="00A14B90">
        <w:rPr>
          <w:rFonts w:ascii="Arial" w:hAnsi="Arial" w:cs="Arial"/>
          <w:color w:val="000000"/>
          <w:sz w:val="24"/>
          <w:szCs w:val="24"/>
        </w:rPr>
        <w:t>Esta Segunda Sala Unitaria de Prime</w:t>
      </w:r>
      <w:r w:rsidR="00F46378">
        <w:rPr>
          <w:rFonts w:ascii="Arial" w:hAnsi="Arial" w:cs="Arial"/>
          <w:color w:val="000000"/>
          <w:sz w:val="24"/>
          <w:szCs w:val="24"/>
        </w:rPr>
        <w:t>r</w:t>
      </w:r>
      <w:r w:rsidR="00A14B90" w:rsidRPr="00A14B90">
        <w:rPr>
          <w:rFonts w:ascii="Arial" w:hAnsi="Arial" w:cs="Arial"/>
          <w:color w:val="000000"/>
          <w:sz w:val="24"/>
          <w:szCs w:val="24"/>
        </w:rPr>
        <w:t xml:space="preserve">a Instancia, es competente para conocer y resolver del presente Juicio, de conformidad con lo dispuesto por el artículo 114 </w:t>
      </w:r>
      <w:proofErr w:type="spellStart"/>
      <w:r w:rsidR="00A14B90" w:rsidRPr="00A14B90">
        <w:rPr>
          <w:rFonts w:ascii="Arial" w:hAnsi="Arial" w:cs="Arial"/>
          <w:color w:val="000000"/>
          <w:sz w:val="24"/>
          <w:szCs w:val="24"/>
        </w:rPr>
        <w:t>Quáter</w:t>
      </w:r>
      <w:proofErr w:type="spellEnd"/>
      <w:r w:rsidR="00A14B90" w:rsidRPr="00A14B90">
        <w:rPr>
          <w:rFonts w:ascii="Arial" w:hAnsi="Arial" w:cs="Arial"/>
          <w:color w:val="000000"/>
          <w:sz w:val="24"/>
          <w:szCs w:val="24"/>
        </w:rPr>
        <w:t>, párrafo tercero, de la Constitución Política del Estado Libre y Soberano de Oaxaca; 81, 82 fracción IV, 84,92, 95 fracciones I y II, 96 fracción I y 115 de la Ley de Justicia Administrativa para el Estado de Oaxaca, vigente hasta el 20 de octubre de 2017 dos mil diecisiete, dado que se trata de un juicio de nulidad promovido por un particular en contra de actos atribuidos a una autoridad administrativa de carácter estatal,</w:t>
      </w:r>
      <w:r w:rsidR="00A14B90" w:rsidRPr="00A14B90">
        <w:rPr>
          <w:rFonts w:ascii="Arial" w:hAnsi="Arial" w:cs="Arial"/>
          <w:sz w:val="24"/>
          <w:szCs w:val="24"/>
        </w:rPr>
        <w:t xml:space="preserve"> </w:t>
      </w:r>
      <w:r w:rsidR="00F46378" w:rsidRPr="00F95649">
        <w:rPr>
          <w:rFonts w:ascii="Arial" w:hAnsi="Arial" w:cs="Arial"/>
          <w:sz w:val="24"/>
          <w:szCs w:val="24"/>
        </w:rPr>
        <w:t xml:space="preserve">Director </w:t>
      </w:r>
      <w:r w:rsidR="00632723">
        <w:rPr>
          <w:rFonts w:ascii="Arial" w:hAnsi="Arial" w:cs="Arial"/>
          <w:sz w:val="24"/>
          <w:szCs w:val="24"/>
        </w:rPr>
        <w:t xml:space="preserve">General </w:t>
      </w:r>
      <w:r w:rsidR="00F46378" w:rsidRPr="00F95649">
        <w:rPr>
          <w:rFonts w:ascii="Arial" w:hAnsi="Arial" w:cs="Arial"/>
          <w:sz w:val="24"/>
          <w:szCs w:val="24"/>
        </w:rPr>
        <w:t xml:space="preserve">de la Oficina de Pensiones del Gobierno del Estado, Organismo Público Descentralizado de la Administración Pública Estatal y en contra de un acto emanado </w:t>
      </w:r>
      <w:r w:rsidR="0051145A">
        <w:rPr>
          <w:rFonts w:ascii="Arial" w:hAnsi="Arial" w:cs="Arial"/>
          <w:sz w:val="24"/>
          <w:szCs w:val="24"/>
        </w:rPr>
        <w:t xml:space="preserve"> </w:t>
      </w:r>
      <w:r w:rsidR="00F46378" w:rsidRPr="00F95649">
        <w:rPr>
          <w:rFonts w:ascii="Arial" w:hAnsi="Arial" w:cs="Arial"/>
          <w:sz w:val="24"/>
          <w:szCs w:val="24"/>
        </w:rPr>
        <w:t xml:space="preserve">de dicha autoridad, determinación </w:t>
      </w:r>
      <w:r w:rsidR="00F46378">
        <w:rPr>
          <w:rFonts w:ascii="Arial" w:hAnsi="Arial" w:cs="Arial"/>
          <w:sz w:val="24"/>
          <w:szCs w:val="24"/>
        </w:rPr>
        <w:t>contenida en el oficio OP/DG</w:t>
      </w:r>
      <w:r w:rsidR="00F46378" w:rsidRPr="00F95649">
        <w:rPr>
          <w:rFonts w:ascii="Arial" w:hAnsi="Arial" w:cs="Arial"/>
          <w:sz w:val="24"/>
          <w:szCs w:val="24"/>
        </w:rPr>
        <w:t>/</w:t>
      </w:r>
      <w:r w:rsidR="007C1736">
        <w:rPr>
          <w:rFonts w:ascii="Arial" w:hAnsi="Arial" w:cs="Arial"/>
          <w:sz w:val="24"/>
          <w:szCs w:val="24"/>
        </w:rPr>
        <w:t>****</w:t>
      </w:r>
      <w:r w:rsidR="00F46378" w:rsidRPr="00F95649">
        <w:rPr>
          <w:rFonts w:ascii="Arial" w:hAnsi="Arial" w:cs="Arial"/>
          <w:sz w:val="24"/>
          <w:szCs w:val="24"/>
        </w:rPr>
        <w:t>/</w:t>
      </w:r>
      <w:r w:rsidR="00146B10">
        <w:rPr>
          <w:rFonts w:ascii="Arial" w:hAnsi="Arial" w:cs="Arial"/>
          <w:sz w:val="24"/>
          <w:szCs w:val="24"/>
        </w:rPr>
        <w:t>2015</w:t>
      </w:r>
      <w:r w:rsidR="00F46378" w:rsidRPr="00F95649">
        <w:rPr>
          <w:rFonts w:ascii="Arial" w:hAnsi="Arial" w:cs="Arial"/>
          <w:sz w:val="24"/>
          <w:szCs w:val="24"/>
        </w:rPr>
        <w:t xml:space="preserve"> (folio </w:t>
      </w:r>
      <w:r w:rsidR="00C407CF">
        <w:rPr>
          <w:rFonts w:ascii="Arial" w:hAnsi="Arial" w:cs="Arial"/>
          <w:sz w:val="24"/>
          <w:szCs w:val="24"/>
        </w:rPr>
        <w:t>14</w:t>
      </w:r>
      <w:r w:rsidR="00F46378">
        <w:rPr>
          <w:rFonts w:ascii="Arial" w:hAnsi="Arial" w:cs="Arial"/>
          <w:sz w:val="24"/>
          <w:szCs w:val="24"/>
        </w:rPr>
        <w:t xml:space="preserve">), </w:t>
      </w:r>
      <w:r w:rsidR="00A14B90" w:rsidRPr="00A14B90">
        <w:rPr>
          <w:rFonts w:ascii="Arial" w:hAnsi="Arial" w:cs="Arial"/>
          <w:sz w:val="24"/>
          <w:szCs w:val="24"/>
        </w:rPr>
        <w:t>emitido durante la vigencia de la citada Ley</w:t>
      </w:r>
      <w:r w:rsidR="00554C07">
        <w:rPr>
          <w:rFonts w:ascii="Arial" w:hAnsi="Arial" w:cs="Arial"/>
          <w:color w:val="000000"/>
          <w:sz w:val="24"/>
          <w:szCs w:val="24"/>
        </w:rPr>
        <w:t xml:space="preserve">. - - - - - - - </w:t>
      </w:r>
      <w:r w:rsidR="0051145A">
        <w:rPr>
          <w:rFonts w:ascii="Arial" w:hAnsi="Arial" w:cs="Arial"/>
          <w:color w:val="000000"/>
          <w:sz w:val="24"/>
          <w:szCs w:val="24"/>
        </w:rPr>
        <w:t xml:space="preserve">- </w:t>
      </w:r>
      <w:r w:rsidR="007C1736">
        <w:rPr>
          <w:rFonts w:ascii="Arial" w:hAnsi="Arial" w:cs="Arial"/>
          <w:color w:val="000000"/>
          <w:sz w:val="24"/>
          <w:szCs w:val="24"/>
        </w:rPr>
        <w:t>- - - - - - - - - - - - - -</w:t>
      </w:r>
    </w:p>
    <w:p w:rsidR="00C75D3A" w:rsidRDefault="00C75D3A" w:rsidP="000318D0">
      <w:pPr>
        <w:spacing w:line="360" w:lineRule="auto"/>
        <w:ind w:firstLine="708"/>
        <w:jc w:val="both"/>
        <w:rPr>
          <w:rFonts w:ascii="Arial" w:hAnsi="Arial" w:cs="Arial"/>
        </w:rPr>
      </w:pPr>
    </w:p>
    <w:p w:rsidR="00C75D3A" w:rsidRDefault="00554C07" w:rsidP="00554C07">
      <w:pPr>
        <w:spacing w:after="0" w:line="360" w:lineRule="auto"/>
        <w:ind w:firstLine="708"/>
        <w:jc w:val="both"/>
        <w:rPr>
          <w:rFonts w:ascii="Arial" w:hAnsi="Arial" w:cs="Arial"/>
          <w:sz w:val="24"/>
          <w:szCs w:val="24"/>
        </w:rPr>
      </w:pPr>
      <w:r w:rsidRPr="00554C07">
        <w:rPr>
          <w:rFonts w:ascii="Arial" w:hAnsi="Arial" w:cs="Arial"/>
          <w:b/>
          <w:sz w:val="24"/>
          <w:szCs w:val="24"/>
        </w:rPr>
        <w:t xml:space="preserve">SEGUNDO. FIJACIÓN DE LA LITIS.  </w:t>
      </w:r>
      <w:r w:rsidRPr="00554C07">
        <w:rPr>
          <w:rFonts w:ascii="Arial" w:hAnsi="Arial" w:cs="Arial"/>
          <w:sz w:val="24"/>
          <w:szCs w:val="24"/>
        </w:rPr>
        <w:t xml:space="preserve">En el caso,  el litigio surge del planteamiento de ilegalidad que la actora imputa al acto contenido en el oficio mencionado en párrafo precedente,  emitido por el Director General de la Oficina de Pensiones del Gobierno del Estado, </w:t>
      </w:r>
      <w:r w:rsidR="00C75D3A">
        <w:rPr>
          <w:rFonts w:ascii="Arial" w:hAnsi="Arial" w:cs="Arial"/>
          <w:sz w:val="24"/>
          <w:szCs w:val="24"/>
        </w:rPr>
        <w:t xml:space="preserve">dada su inconformidad con la negativa de la devolución de las cuotas descontadas durante los meses de agosto de 2012 dos mil doce a octubre de 2014 dos mil catorce, que se funda por la autoridad en el </w:t>
      </w:r>
      <w:r w:rsidR="00C24FFC">
        <w:rPr>
          <w:rFonts w:ascii="Arial" w:hAnsi="Arial" w:cs="Arial"/>
          <w:sz w:val="24"/>
          <w:szCs w:val="24"/>
        </w:rPr>
        <w:t>artículo</w:t>
      </w:r>
      <w:r w:rsidR="00C75D3A">
        <w:rPr>
          <w:rFonts w:ascii="Arial" w:hAnsi="Arial" w:cs="Arial"/>
          <w:sz w:val="24"/>
          <w:szCs w:val="24"/>
        </w:rPr>
        <w:t xml:space="preserve"> 61 </w:t>
      </w:r>
      <w:r w:rsidR="00C24FFC">
        <w:rPr>
          <w:rFonts w:ascii="Arial" w:hAnsi="Arial" w:cs="Arial"/>
          <w:sz w:val="24"/>
          <w:szCs w:val="24"/>
        </w:rPr>
        <w:t>fracción</w:t>
      </w:r>
      <w:r w:rsidR="00C75D3A">
        <w:rPr>
          <w:rFonts w:ascii="Arial" w:hAnsi="Arial" w:cs="Arial"/>
          <w:sz w:val="24"/>
          <w:szCs w:val="24"/>
        </w:rPr>
        <w:t xml:space="preserve"> XIV de la Ley de amparo, toda vez que argumenta se refutan consentidos. Pretendiendo la nulidad lisa y llana de dicho oficio y la devolución de sus descuentos efectuados por concepto de fondo de pensiones durante los meses de agosto de 2012 dos mil doce</w:t>
      </w:r>
      <w:r w:rsidR="00C24FFC">
        <w:rPr>
          <w:rFonts w:ascii="Arial" w:hAnsi="Arial" w:cs="Arial"/>
          <w:sz w:val="24"/>
          <w:szCs w:val="24"/>
        </w:rPr>
        <w:t xml:space="preserve"> a octubre de 2014 dos mil catorce. - - - - - - - - - - - - - </w:t>
      </w:r>
    </w:p>
    <w:p w:rsidR="00C75D3A" w:rsidRDefault="00C75D3A" w:rsidP="00554C07">
      <w:pPr>
        <w:spacing w:after="0" w:line="360" w:lineRule="auto"/>
        <w:ind w:firstLine="708"/>
        <w:jc w:val="both"/>
        <w:rPr>
          <w:rFonts w:ascii="Arial" w:hAnsi="Arial" w:cs="Arial"/>
          <w:sz w:val="24"/>
          <w:szCs w:val="24"/>
        </w:rPr>
      </w:pPr>
    </w:p>
    <w:p w:rsidR="00554C07" w:rsidRDefault="00554C07" w:rsidP="00C24FFC">
      <w:pPr>
        <w:spacing w:after="0" w:line="360" w:lineRule="auto"/>
        <w:ind w:firstLine="708"/>
        <w:jc w:val="both"/>
        <w:rPr>
          <w:rFonts w:ascii="Arial" w:hAnsi="Arial" w:cs="Arial"/>
          <w:sz w:val="24"/>
          <w:szCs w:val="24"/>
        </w:rPr>
      </w:pPr>
      <w:r w:rsidRPr="00554C07">
        <w:rPr>
          <w:rFonts w:ascii="Arial" w:hAnsi="Arial" w:cs="Arial"/>
          <w:sz w:val="24"/>
          <w:szCs w:val="24"/>
        </w:rPr>
        <w:t xml:space="preserve">Tal planteamiento </w:t>
      </w:r>
      <w:r w:rsidR="00460A94">
        <w:rPr>
          <w:rFonts w:ascii="Arial" w:hAnsi="Arial" w:cs="Arial"/>
          <w:sz w:val="24"/>
          <w:szCs w:val="24"/>
        </w:rPr>
        <w:t>pretenda la declaración de</w:t>
      </w:r>
      <w:r w:rsidRPr="00554C07">
        <w:rPr>
          <w:rFonts w:ascii="Arial" w:hAnsi="Arial" w:cs="Arial"/>
          <w:sz w:val="24"/>
          <w:szCs w:val="24"/>
        </w:rPr>
        <w:t xml:space="preserve"> la nulidad lisa y llana del oficio OP/DG/</w:t>
      </w:r>
      <w:r w:rsidR="007C1736">
        <w:rPr>
          <w:rFonts w:ascii="Arial" w:hAnsi="Arial" w:cs="Arial"/>
          <w:sz w:val="24"/>
          <w:szCs w:val="24"/>
        </w:rPr>
        <w:t>****</w:t>
      </w:r>
      <w:r w:rsidRPr="00554C07">
        <w:rPr>
          <w:rFonts w:ascii="Arial" w:hAnsi="Arial" w:cs="Arial"/>
          <w:sz w:val="24"/>
          <w:szCs w:val="24"/>
        </w:rPr>
        <w:t>/201</w:t>
      </w:r>
      <w:r>
        <w:rPr>
          <w:rFonts w:ascii="Arial" w:hAnsi="Arial" w:cs="Arial"/>
          <w:sz w:val="24"/>
          <w:szCs w:val="24"/>
        </w:rPr>
        <w:t>5</w:t>
      </w:r>
      <w:r w:rsidRPr="00554C07">
        <w:rPr>
          <w:rFonts w:ascii="Arial" w:hAnsi="Arial" w:cs="Arial"/>
          <w:sz w:val="24"/>
          <w:szCs w:val="24"/>
        </w:rPr>
        <w:t xml:space="preserve"> y la restitución de las  aportaciones efectuadas al fondo de pensiones durante</w:t>
      </w:r>
      <w:r w:rsidR="00460A94">
        <w:rPr>
          <w:rFonts w:ascii="Arial" w:hAnsi="Arial" w:cs="Arial"/>
          <w:sz w:val="24"/>
          <w:szCs w:val="24"/>
        </w:rPr>
        <w:t xml:space="preserve"> el periodo comprendido de</w:t>
      </w:r>
      <w:r w:rsidRPr="00554C07">
        <w:rPr>
          <w:rFonts w:ascii="Arial" w:hAnsi="Arial" w:cs="Arial"/>
          <w:sz w:val="24"/>
          <w:szCs w:val="24"/>
        </w:rPr>
        <w:t xml:space="preserve"> los meses de </w:t>
      </w:r>
      <w:r w:rsidR="00694B7D">
        <w:rPr>
          <w:rFonts w:ascii="Arial" w:hAnsi="Arial" w:cs="Arial"/>
          <w:sz w:val="24"/>
          <w:szCs w:val="24"/>
        </w:rPr>
        <w:t>abril</w:t>
      </w:r>
      <w:r w:rsidRPr="00554C07">
        <w:rPr>
          <w:rFonts w:ascii="Arial" w:hAnsi="Arial" w:cs="Arial"/>
          <w:sz w:val="24"/>
          <w:szCs w:val="24"/>
        </w:rPr>
        <w:t xml:space="preserve"> 201</w:t>
      </w:r>
      <w:r w:rsidR="00694B7D">
        <w:rPr>
          <w:rFonts w:ascii="Arial" w:hAnsi="Arial" w:cs="Arial"/>
          <w:sz w:val="24"/>
          <w:szCs w:val="24"/>
        </w:rPr>
        <w:t>3</w:t>
      </w:r>
      <w:r w:rsidRPr="00554C07">
        <w:rPr>
          <w:rFonts w:ascii="Arial" w:hAnsi="Arial" w:cs="Arial"/>
          <w:sz w:val="24"/>
          <w:szCs w:val="24"/>
        </w:rPr>
        <w:t xml:space="preserve"> dos mil trece a </w:t>
      </w:r>
      <w:r>
        <w:rPr>
          <w:rFonts w:ascii="Arial" w:hAnsi="Arial" w:cs="Arial"/>
          <w:sz w:val="24"/>
          <w:szCs w:val="24"/>
        </w:rPr>
        <w:t>octubre</w:t>
      </w:r>
      <w:r w:rsidRPr="00554C07">
        <w:rPr>
          <w:rFonts w:ascii="Arial" w:hAnsi="Arial" w:cs="Arial"/>
          <w:sz w:val="24"/>
          <w:szCs w:val="24"/>
        </w:rPr>
        <w:t xml:space="preserve"> de  2014 dos mil catorce como consecuencia derivada. - - - - - - - - - - - - </w:t>
      </w:r>
      <w:r>
        <w:rPr>
          <w:rFonts w:ascii="Arial" w:hAnsi="Arial" w:cs="Arial"/>
          <w:sz w:val="24"/>
          <w:szCs w:val="24"/>
        </w:rPr>
        <w:t xml:space="preserve">- </w:t>
      </w:r>
      <w:r w:rsidR="0051145A">
        <w:rPr>
          <w:rFonts w:ascii="Arial" w:hAnsi="Arial" w:cs="Arial"/>
          <w:sz w:val="24"/>
          <w:szCs w:val="24"/>
        </w:rPr>
        <w:t xml:space="preserve">- </w:t>
      </w:r>
    </w:p>
    <w:p w:rsidR="00BB566E" w:rsidRPr="00554C07" w:rsidRDefault="00BB566E" w:rsidP="00C24FFC">
      <w:pPr>
        <w:spacing w:after="0" w:line="360" w:lineRule="auto"/>
        <w:ind w:firstLine="708"/>
        <w:jc w:val="both"/>
        <w:rPr>
          <w:rFonts w:ascii="Arial" w:hAnsi="Arial" w:cs="Arial"/>
          <w:sz w:val="24"/>
          <w:szCs w:val="24"/>
        </w:rPr>
      </w:pPr>
    </w:p>
    <w:p w:rsidR="00496C21" w:rsidRPr="00F95649" w:rsidRDefault="00554C07" w:rsidP="00496C21">
      <w:pPr>
        <w:spacing w:line="360" w:lineRule="auto"/>
        <w:ind w:firstLine="708"/>
        <w:jc w:val="both"/>
        <w:rPr>
          <w:rFonts w:ascii="Arial" w:hAnsi="Arial" w:cs="Arial"/>
          <w:sz w:val="24"/>
          <w:szCs w:val="24"/>
        </w:rPr>
      </w:pPr>
      <w:r w:rsidRPr="00554C07">
        <w:rPr>
          <w:rFonts w:ascii="Arial" w:hAnsi="Arial" w:cs="Arial"/>
          <w:sz w:val="24"/>
          <w:szCs w:val="24"/>
        </w:rPr>
        <w:t xml:space="preserve">Por su parte el  Director </w:t>
      </w:r>
      <w:r>
        <w:rPr>
          <w:rFonts w:ascii="Arial" w:hAnsi="Arial" w:cs="Arial"/>
          <w:sz w:val="24"/>
          <w:szCs w:val="24"/>
        </w:rPr>
        <w:t xml:space="preserve">General de la oficina </w:t>
      </w:r>
      <w:r w:rsidRPr="00554C07">
        <w:rPr>
          <w:rFonts w:ascii="Arial" w:hAnsi="Arial" w:cs="Arial"/>
          <w:sz w:val="24"/>
          <w:szCs w:val="24"/>
        </w:rPr>
        <w:t xml:space="preserve">de Pensiones en su defensa arguye  </w:t>
      </w:r>
      <w:r w:rsidR="00496C21" w:rsidRPr="00F95649">
        <w:rPr>
          <w:rFonts w:ascii="Arial" w:hAnsi="Arial" w:cs="Arial"/>
          <w:sz w:val="24"/>
          <w:szCs w:val="24"/>
        </w:rPr>
        <w:t xml:space="preserve">que el acto administrativo que se impugna, es legalmente valido; virtud que fue dictado cumpliendo con los elementos y requisitos que la ley prevé, de </w:t>
      </w:r>
      <w:r w:rsidR="00496C21" w:rsidRPr="00F95649">
        <w:rPr>
          <w:rFonts w:ascii="Arial" w:hAnsi="Arial" w:cs="Arial"/>
          <w:sz w:val="24"/>
          <w:szCs w:val="24"/>
        </w:rPr>
        <w:lastRenderedPageBreak/>
        <w:t xml:space="preserve">conformidad con lo dispuesto por el artículo 7  de la Ley de Justicia Administrativa para el Estado de Oaxaca.  - - - - - - - - - - - - - - - - - - - - - - - - </w:t>
      </w:r>
      <w:r w:rsidR="00496C21">
        <w:rPr>
          <w:rFonts w:ascii="Arial" w:hAnsi="Arial" w:cs="Arial"/>
          <w:sz w:val="24"/>
          <w:szCs w:val="24"/>
        </w:rPr>
        <w:t xml:space="preserve">- - - - - - - - - - - - - - - - </w:t>
      </w:r>
      <w:r w:rsidR="0051145A">
        <w:rPr>
          <w:rFonts w:ascii="Arial" w:hAnsi="Arial" w:cs="Arial"/>
          <w:sz w:val="24"/>
          <w:szCs w:val="24"/>
        </w:rPr>
        <w:t xml:space="preserve">- - </w:t>
      </w:r>
    </w:p>
    <w:p w:rsidR="00496C21" w:rsidRPr="00554C07" w:rsidRDefault="00554C07" w:rsidP="00496C21">
      <w:pPr>
        <w:spacing w:line="360" w:lineRule="auto"/>
        <w:ind w:firstLine="708"/>
        <w:jc w:val="both"/>
        <w:rPr>
          <w:rFonts w:ascii="Arial" w:hAnsi="Arial" w:cs="Arial"/>
          <w:sz w:val="24"/>
          <w:szCs w:val="24"/>
        </w:rPr>
      </w:pPr>
      <w:r w:rsidRPr="00554C07">
        <w:rPr>
          <w:rFonts w:ascii="Arial" w:eastAsia="Times New Roman" w:hAnsi="Arial" w:cs="Arial"/>
          <w:b/>
          <w:sz w:val="24"/>
          <w:szCs w:val="24"/>
          <w:lang w:val="es-ES" w:eastAsia="es-ES"/>
        </w:rPr>
        <w:t>Agrega</w:t>
      </w:r>
      <w:r w:rsidR="004D4A9A">
        <w:rPr>
          <w:rFonts w:ascii="Arial" w:eastAsia="Times New Roman" w:hAnsi="Arial" w:cs="Arial"/>
          <w:sz w:val="24"/>
          <w:szCs w:val="24"/>
          <w:lang w:val="es-ES" w:eastAsia="es-ES"/>
        </w:rPr>
        <w:t xml:space="preserve">, que </w:t>
      </w:r>
      <w:r w:rsidR="00496C21" w:rsidRPr="00554C07">
        <w:rPr>
          <w:rFonts w:ascii="Arial" w:hAnsi="Arial" w:cs="Arial"/>
          <w:sz w:val="24"/>
          <w:szCs w:val="24"/>
        </w:rPr>
        <w:t>el acto administrativo que se impugna, ya fue motivo de un juicio de amparo y que se trata de un acto consentido por lo que de</w:t>
      </w:r>
      <w:r w:rsidR="004D4A9A">
        <w:rPr>
          <w:rFonts w:ascii="Arial" w:hAnsi="Arial" w:cs="Arial"/>
          <w:sz w:val="24"/>
          <w:szCs w:val="24"/>
        </w:rPr>
        <w:t xml:space="preserve">be sobreseerse el juicio, </w:t>
      </w:r>
      <w:r w:rsidR="008362EF">
        <w:rPr>
          <w:rFonts w:ascii="Arial" w:hAnsi="Arial" w:cs="Arial"/>
          <w:sz w:val="24"/>
          <w:szCs w:val="24"/>
        </w:rPr>
        <w:t>por</w:t>
      </w:r>
      <w:r w:rsidR="008362EF" w:rsidRPr="00554C07">
        <w:rPr>
          <w:rFonts w:ascii="Arial" w:hAnsi="Arial" w:cs="Arial"/>
          <w:sz w:val="24"/>
          <w:szCs w:val="24"/>
        </w:rPr>
        <w:t>que</w:t>
      </w:r>
      <w:r w:rsidR="00496C21" w:rsidRPr="00554C07">
        <w:rPr>
          <w:rFonts w:ascii="Arial" w:hAnsi="Arial" w:cs="Arial"/>
          <w:sz w:val="24"/>
          <w:szCs w:val="24"/>
        </w:rPr>
        <w:t xml:space="preserve"> la emisión del acto impugnado fue conforme a la Ley.- - - - - - - - - - - </w:t>
      </w:r>
      <w:r w:rsidR="0051145A">
        <w:rPr>
          <w:rFonts w:ascii="Arial" w:hAnsi="Arial" w:cs="Arial"/>
          <w:sz w:val="24"/>
          <w:szCs w:val="24"/>
        </w:rPr>
        <w:t xml:space="preserve">- - </w:t>
      </w:r>
    </w:p>
    <w:p w:rsidR="00554C07" w:rsidRPr="00554C07" w:rsidRDefault="00554C07" w:rsidP="00554C07">
      <w:pPr>
        <w:spacing w:after="0" w:line="360" w:lineRule="auto"/>
        <w:ind w:right="51" w:firstLine="567"/>
        <w:jc w:val="both"/>
        <w:rPr>
          <w:rFonts w:ascii="Arial" w:eastAsia="Times New Roman" w:hAnsi="Arial" w:cs="Arial"/>
          <w:sz w:val="24"/>
          <w:szCs w:val="24"/>
          <w:lang w:val="es-ES" w:eastAsia="es-ES"/>
        </w:rPr>
      </w:pPr>
    </w:p>
    <w:p w:rsidR="00554C07" w:rsidRDefault="00554C07" w:rsidP="00554C07">
      <w:pPr>
        <w:spacing w:line="360" w:lineRule="auto"/>
        <w:ind w:firstLine="708"/>
        <w:jc w:val="both"/>
        <w:rPr>
          <w:rFonts w:ascii="Arial" w:hAnsi="Arial" w:cs="Arial"/>
          <w:sz w:val="24"/>
          <w:szCs w:val="24"/>
        </w:rPr>
      </w:pPr>
      <w:r w:rsidRPr="00554C07">
        <w:rPr>
          <w:rFonts w:ascii="Arial" w:hAnsi="Arial" w:cs="Arial"/>
          <w:b/>
          <w:snapToGrid w:val="0"/>
          <w:sz w:val="24"/>
          <w:szCs w:val="24"/>
        </w:rPr>
        <w:t>TERCERO. EXISTENCIA DEL ACTO IMPUGNADO</w:t>
      </w:r>
      <w:r w:rsidRPr="00554C07">
        <w:rPr>
          <w:rFonts w:ascii="Arial" w:hAnsi="Arial" w:cs="Arial"/>
          <w:snapToGrid w:val="0"/>
          <w:sz w:val="24"/>
          <w:szCs w:val="24"/>
        </w:rPr>
        <w:t xml:space="preserve">. </w:t>
      </w:r>
      <w:r w:rsidRPr="00554C07">
        <w:rPr>
          <w:rFonts w:ascii="Arial" w:hAnsi="Arial" w:cs="Arial"/>
          <w:sz w:val="24"/>
          <w:szCs w:val="24"/>
        </w:rPr>
        <w:t xml:space="preserve">Como ya se apuntó, el acto impugnado </w:t>
      </w:r>
      <w:r w:rsidR="00DD6710">
        <w:rPr>
          <w:rFonts w:ascii="Arial" w:hAnsi="Arial" w:cs="Arial"/>
          <w:sz w:val="24"/>
          <w:szCs w:val="24"/>
        </w:rPr>
        <w:t>constituido por el texto del oficio</w:t>
      </w:r>
      <w:r w:rsidR="008362EF">
        <w:rPr>
          <w:rFonts w:ascii="Arial" w:hAnsi="Arial" w:cs="Arial"/>
          <w:sz w:val="24"/>
          <w:szCs w:val="24"/>
        </w:rPr>
        <w:t xml:space="preserve"> </w:t>
      </w:r>
      <w:r w:rsidRPr="00554C07">
        <w:rPr>
          <w:rFonts w:ascii="Arial" w:hAnsi="Arial" w:cs="Arial"/>
          <w:sz w:val="24"/>
          <w:szCs w:val="24"/>
        </w:rPr>
        <w:t>OP/DG/</w:t>
      </w:r>
      <w:r w:rsidR="007C1736">
        <w:rPr>
          <w:rFonts w:ascii="Arial" w:hAnsi="Arial" w:cs="Arial"/>
          <w:sz w:val="24"/>
          <w:szCs w:val="24"/>
        </w:rPr>
        <w:t>****</w:t>
      </w:r>
      <w:r w:rsidRPr="00554C07">
        <w:rPr>
          <w:rFonts w:ascii="Arial" w:hAnsi="Arial" w:cs="Arial"/>
          <w:sz w:val="24"/>
          <w:szCs w:val="24"/>
        </w:rPr>
        <w:t xml:space="preserve">/2015 datado el </w:t>
      </w:r>
      <w:r w:rsidR="00BB566E">
        <w:rPr>
          <w:rFonts w:ascii="Arial" w:hAnsi="Arial" w:cs="Arial"/>
          <w:sz w:val="24"/>
          <w:szCs w:val="24"/>
        </w:rPr>
        <w:t>********</w:t>
      </w:r>
      <w:r w:rsidR="00DD6710">
        <w:rPr>
          <w:rFonts w:ascii="Arial" w:hAnsi="Arial" w:cs="Arial"/>
          <w:sz w:val="24"/>
          <w:szCs w:val="24"/>
        </w:rPr>
        <w:t xml:space="preserve"> de julio </w:t>
      </w:r>
      <w:r w:rsidR="00AC7860">
        <w:rPr>
          <w:rFonts w:ascii="Arial" w:hAnsi="Arial" w:cs="Arial"/>
          <w:sz w:val="24"/>
          <w:szCs w:val="24"/>
        </w:rPr>
        <w:t>de  2015 dos mil quince,</w:t>
      </w:r>
      <w:r w:rsidRPr="00554C07">
        <w:rPr>
          <w:rFonts w:ascii="Arial" w:hAnsi="Arial" w:cs="Arial"/>
          <w:sz w:val="24"/>
          <w:szCs w:val="24"/>
        </w:rPr>
        <w:t xml:space="preserve"> documental que corre agregada a folio </w:t>
      </w:r>
      <w:r w:rsidR="00DD6710">
        <w:rPr>
          <w:rFonts w:ascii="Arial" w:hAnsi="Arial" w:cs="Arial"/>
          <w:sz w:val="24"/>
          <w:szCs w:val="24"/>
        </w:rPr>
        <w:t>14</w:t>
      </w:r>
      <w:r w:rsidRPr="00554C07">
        <w:rPr>
          <w:rFonts w:ascii="Arial" w:hAnsi="Arial" w:cs="Arial"/>
          <w:sz w:val="24"/>
          <w:szCs w:val="24"/>
        </w:rPr>
        <w:t xml:space="preserve"> de las actuaciones del expediente en que se actúa, que admitida por la parte demandada expresamente en cuanto a su emisión y siendo documental pública, emanada de autoridad</w:t>
      </w:r>
      <w:r w:rsidR="00496782">
        <w:rPr>
          <w:rFonts w:ascii="Arial" w:hAnsi="Arial" w:cs="Arial"/>
          <w:sz w:val="24"/>
          <w:szCs w:val="24"/>
        </w:rPr>
        <w:t>, misma</w:t>
      </w:r>
      <w:r w:rsidRPr="00554C07">
        <w:rPr>
          <w:rFonts w:ascii="Arial" w:hAnsi="Arial" w:cs="Arial"/>
          <w:sz w:val="24"/>
          <w:szCs w:val="24"/>
        </w:rPr>
        <w:t xml:space="preserve"> que adminiculada con la confesión expresa aludida, producen prueba contundente de su existencia, conforme al valor que les atribuye la fracción I del artículo 173 de la Ley de Justicia Administrativa para el Estado. - - - </w:t>
      </w:r>
      <w:r w:rsidR="00323D0C">
        <w:rPr>
          <w:rFonts w:ascii="Arial" w:hAnsi="Arial" w:cs="Arial"/>
          <w:sz w:val="24"/>
          <w:szCs w:val="24"/>
        </w:rPr>
        <w:t xml:space="preserve">- - - </w:t>
      </w:r>
      <w:r w:rsidR="007C1736">
        <w:rPr>
          <w:rFonts w:ascii="Arial" w:hAnsi="Arial" w:cs="Arial"/>
          <w:sz w:val="24"/>
          <w:szCs w:val="24"/>
        </w:rPr>
        <w:t xml:space="preserve">- - - - - - - </w:t>
      </w:r>
    </w:p>
    <w:p w:rsidR="00DD6F85" w:rsidRPr="00554C07" w:rsidRDefault="00DD6F85" w:rsidP="00554C07">
      <w:pPr>
        <w:spacing w:line="360" w:lineRule="auto"/>
        <w:ind w:firstLine="708"/>
        <w:jc w:val="both"/>
        <w:rPr>
          <w:rFonts w:ascii="Arial" w:hAnsi="Arial" w:cs="Arial"/>
          <w:sz w:val="24"/>
          <w:szCs w:val="24"/>
        </w:rPr>
      </w:pPr>
    </w:p>
    <w:p w:rsidR="00554C07" w:rsidRDefault="00554C07" w:rsidP="00DD6F85">
      <w:pPr>
        <w:spacing w:after="0" w:line="360" w:lineRule="auto"/>
        <w:ind w:firstLine="708"/>
        <w:jc w:val="both"/>
        <w:rPr>
          <w:rFonts w:ascii="Arial" w:eastAsia="Times New Roman" w:hAnsi="Arial" w:cs="Arial"/>
          <w:bCs/>
          <w:sz w:val="24"/>
          <w:szCs w:val="24"/>
          <w:lang w:eastAsia="es-ES"/>
        </w:rPr>
      </w:pPr>
      <w:r w:rsidRPr="00554C07">
        <w:rPr>
          <w:rFonts w:ascii="Arial" w:hAnsi="Arial" w:cs="Arial"/>
          <w:b/>
          <w:sz w:val="24"/>
          <w:szCs w:val="24"/>
        </w:rPr>
        <w:t xml:space="preserve">CUARTO. </w:t>
      </w:r>
      <w:r w:rsidRPr="00554C07">
        <w:rPr>
          <w:rFonts w:ascii="Arial" w:hAnsi="Arial" w:cs="Arial"/>
          <w:b/>
          <w:snapToGrid w:val="0"/>
          <w:sz w:val="24"/>
          <w:szCs w:val="24"/>
        </w:rPr>
        <w:t>EXISTENCIA DE ALGUNA CAUSAL DE IMPROCEDENCIA.</w:t>
      </w:r>
      <w:r w:rsidRPr="00554C07">
        <w:rPr>
          <w:rFonts w:ascii="Arial" w:hAnsi="Arial" w:cs="Arial"/>
          <w:snapToGrid w:val="0"/>
          <w:sz w:val="24"/>
          <w:szCs w:val="24"/>
        </w:rPr>
        <w:t xml:space="preserve"> </w:t>
      </w:r>
      <w:r w:rsidRPr="00554C07">
        <w:rPr>
          <w:rFonts w:ascii="Arial" w:eastAsia="Times New Roman" w:hAnsi="Arial" w:cs="Arial"/>
          <w:sz w:val="24"/>
          <w:szCs w:val="24"/>
          <w:lang w:val="es-ES_tradnl" w:eastAsia="es-ES"/>
        </w:rPr>
        <w:t xml:space="preserve">Por ser de orden público y de estudio preferente a cualquier otra cuestión, que aún de oficio, deben ser examinadas en el juicio, </w:t>
      </w:r>
      <w:r w:rsidRPr="00554C07">
        <w:rPr>
          <w:rFonts w:ascii="Arial" w:eastAsia="Times New Roman" w:hAnsi="Arial" w:cs="Arial"/>
          <w:bCs/>
          <w:sz w:val="24"/>
          <w:szCs w:val="24"/>
          <w:lang w:eastAsia="es-ES"/>
        </w:rPr>
        <w:t>ya que de actualizarse</w:t>
      </w:r>
      <w:r w:rsidR="00323D0C">
        <w:rPr>
          <w:rFonts w:ascii="Arial" w:eastAsia="Times New Roman" w:hAnsi="Arial" w:cs="Arial"/>
          <w:bCs/>
          <w:sz w:val="24"/>
          <w:szCs w:val="24"/>
          <w:lang w:eastAsia="es-ES"/>
        </w:rPr>
        <w:t xml:space="preserve"> las hipótesis normativas, imp</w:t>
      </w:r>
      <w:r w:rsidR="00DD6F85">
        <w:rPr>
          <w:rFonts w:ascii="Arial" w:eastAsia="Times New Roman" w:hAnsi="Arial" w:cs="Arial"/>
          <w:bCs/>
          <w:sz w:val="24"/>
          <w:szCs w:val="24"/>
          <w:lang w:eastAsia="es-ES"/>
        </w:rPr>
        <w:t>ide</w:t>
      </w:r>
      <w:r w:rsidRPr="00554C07">
        <w:rPr>
          <w:rFonts w:ascii="Arial" w:eastAsia="Times New Roman" w:hAnsi="Arial" w:cs="Arial"/>
          <w:bCs/>
          <w:sz w:val="24"/>
          <w:szCs w:val="24"/>
          <w:lang w:eastAsia="es-ES"/>
        </w:rPr>
        <w:t xml:space="preserve"> la r</w:t>
      </w:r>
      <w:r w:rsidR="00323D0C">
        <w:rPr>
          <w:rFonts w:ascii="Arial" w:eastAsia="Times New Roman" w:hAnsi="Arial" w:cs="Arial"/>
          <w:bCs/>
          <w:sz w:val="24"/>
          <w:szCs w:val="24"/>
          <w:lang w:eastAsia="es-ES"/>
        </w:rPr>
        <w:t xml:space="preserve">esolución del fondo del asunto, </w:t>
      </w:r>
      <w:r w:rsidR="00DD6F85">
        <w:rPr>
          <w:rFonts w:ascii="Arial" w:eastAsia="Times New Roman" w:hAnsi="Arial" w:cs="Arial"/>
          <w:bCs/>
          <w:sz w:val="24"/>
          <w:szCs w:val="24"/>
          <w:lang w:eastAsia="es-ES"/>
        </w:rPr>
        <w:t>y deberá</w:t>
      </w:r>
      <w:r w:rsidRPr="00554C07">
        <w:rPr>
          <w:rFonts w:ascii="Arial" w:eastAsia="Times New Roman" w:hAnsi="Arial" w:cs="Arial"/>
          <w:bCs/>
          <w:sz w:val="24"/>
          <w:szCs w:val="24"/>
          <w:lang w:eastAsia="es-ES"/>
        </w:rPr>
        <w:t xml:space="preserve"> decretarse su sobreseimiento en términos de los artículos 131 y 132 de la ley de la materia. - - - - </w:t>
      </w:r>
      <w:r w:rsidR="00DD6F85">
        <w:rPr>
          <w:rFonts w:ascii="Arial" w:eastAsia="Times New Roman" w:hAnsi="Arial" w:cs="Arial"/>
          <w:bCs/>
          <w:sz w:val="24"/>
          <w:szCs w:val="24"/>
          <w:lang w:eastAsia="es-ES"/>
        </w:rPr>
        <w:t>-</w:t>
      </w:r>
    </w:p>
    <w:p w:rsidR="00BB566E" w:rsidRPr="00554C07" w:rsidRDefault="00BB566E" w:rsidP="00DD6F85">
      <w:pPr>
        <w:spacing w:after="0" w:line="360" w:lineRule="auto"/>
        <w:ind w:firstLine="708"/>
        <w:jc w:val="both"/>
        <w:rPr>
          <w:rFonts w:ascii="Arial" w:eastAsia="Times New Roman" w:hAnsi="Arial" w:cs="Arial"/>
          <w:bCs/>
          <w:sz w:val="24"/>
          <w:szCs w:val="24"/>
          <w:lang w:eastAsia="es-ES"/>
        </w:rPr>
      </w:pPr>
    </w:p>
    <w:p w:rsidR="00554C07" w:rsidRPr="00554C07" w:rsidRDefault="00554C07" w:rsidP="00DD6F85">
      <w:pPr>
        <w:spacing w:after="0" w:line="360" w:lineRule="auto"/>
        <w:ind w:firstLine="567"/>
        <w:jc w:val="both"/>
        <w:rPr>
          <w:rFonts w:ascii="Arial" w:eastAsia="Times New Roman" w:hAnsi="Arial" w:cs="Arial"/>
          <w:sz w:val="24"/>
          <w:szCs w:val="24"/>
          <w:lang w:val="es-ES_tradnl" w:eastAsia="es-ES"/>
        </w:rPr>
      </w:pPr>
      <w:r w:rsidRPr="00554C07">
        <w:rPr>
          <w:rFonts w:ascii="Arial" w:eastAsia="Times New Roman" w:hAnsi="Arial" w:cs="Arial"/>
          <w:sz w:val="24"/>
          <w:szCs w:val="24"/>
          <w:lang w:val="es-ES_tradnl" w:eastAsia="es-ES"/>
        </w:rPr>
        <w:t xml:space="preserve">El Director General de la Oficina de Pensiones del Gobierno del Estado de Oaxaca, al dar contestación a la </w:t>
      </w:r>
      <w:r w:rsidR="0051145A">
        <w:rPr>
          <w:rFonts w:ascii="Arial" w:eastAsia="Times New Roman" w:hAnsi="Arial" w:cs="Arial"/>
          <w:sz w:val="24"/>
          <w:szCs w:val="24"/>
          <w:lang w:val="es-ES_tradnl" w:eastAsia="es-ES"/>
        </w:rPr>
        <w:t xml:space="preserve"> </w:t>
      </w:r>
      <w:r w:rsidRPr="00554C07">
        <w:rPr>
          <w:rFonts w:ascii="Arial" w:eastAsia="Times New Roman" w:hAnsi="Arial" w:cs="Arial"/>
          <w:sz w:val="24"/>
          <w:szCs w:val="24"/>
          <w:lang w:val="es-ES_tradnl" w:eastAsia="es-ES"/>
        </w:rPr>
        <w:t>demanda solicitó el sobreseimiento del juicio porque considera que se actualizan las causal de improcedencia prevista en la</w:t>
      </w:r>
      <w:r w:rsidR="00322D2B">
        <w:rPr>
          <w:rFonts w:ascii="Arial" w:eastAsia="Times New Roman" w:hAnsi="Arial" w:cs="Arial"/>
          <w:sz w:val="24"/>
          <w:szCs w:val="24"/>
          <w:lang w:val="es-ES_tradnl" w:eastAsia="es-ES"/>
        </w:rPr>
        <w:t>s fracciones</w:t>
      </w:r>
      <w:r w:rsidRPr="00554C07">
        <w:rPr>
          <w:rFonts w:ascii="Arial" w:eastAsia="Times New Roman" w:hAnsi="Arial" w:cs="Arial"/>
          <w:sz w:val="24"/>
          <w:szCs w:val="24"/>
          <w:lang w:val="es-ES_tradnl" w:eastAsia="es-ES"/>
        </w:rPr>
        <w:t xml:space="preserve"> </w:t>
      </w:r>
      <w:r w:rsidR="00DD6F85">
        <w:rPr>
          <w:rFonts w:ascii="Arial" w:eastAsia="Times New Roman" w:hAnsi="Arial" w:cs="Arial"/>
          <w:sz w:val="24"/>
          <w:szCs w:val="24"/>
          <w:lang w:val="es-ES_tradnl" w:eastAsia="es-ES"/>
        </w:rPr>
        <w:t>III, IV y</w:t>
      </w:r>
      <w:r w:rsidR="00322D2B">
        <w:rPr>
          <w:rFonts w:ascii="Arial" w:eastAsia="Times New Roman" w:hAnsi="Arial" w:cs="Arial"/>
          <w:sz w:val="24"/>
          <w:szCs w:val="24"/>
          <w:lang w:val="es-ES_tradnl" w:eastAsia="es-ES"/>
        </w:rPr>
        <w:t xml:space="preserve"> </w:t>
      </w:r>
      <w:r w:rsidRPr="00554C07">
        <w:rPr>
          <w:rFonts w:ascii="Arial" w:eastAsia="Times New Roman" w:hAnsi="Arial" w:cs="Arial"/>
          <w:sz w:val="24"/>
          <w:szCs w:val="24"/>
          <w:lang w:val="es-ES_tradnl" w:eastAsia="es-ES"/>
        </w:rPr>
        <w:t>VI</w:t>
      </w:r>
      <w:r w:rsidR="007436F7">
        <w:rPr>
          <w:rFonts w:ascii="Arial" w:eastAsia="Times New Roman" w:hAnsi="Arial" w:cs="Arial"/>
          <w:sz w:val="24"/>
          <w:szCs w:val="24"/>
          <w:lang w:val="es-ES_tradnl" w:eastAsia="es-ES"/>
        </w:rPr>
        <w:t xml:space="preserve"> </w:t>
      </w:r>
      <w:r w:rsidRPr="00554C07">
        <w:rPr>
          <w:rFonts w:ascii="Arial" w:eastAsia="Times New Roman" w:hAnsi="Arial" w:cs="Arial"/>
          <w:sz w:val="24"/>
          <w:szCs w:val="24"/>
          <w:lang w:val="es-ES_tradnl" w:eastAsia="es-ES"/>
        </w:rPr>
        <w:t xml:space="preserve">del artículo 131 en relación con el artículo  132 fracción II de la Ley de Justicia Administrativa para el Estado de Oaxaca. </w:t>
      </w:r>
      <w:r w:rsidR="00DD6F85">
        <w:rPr>
          <w:rFonts w:ascii="Arial" w:eastAsia="Times New Roman" w:hAnsi="Arial" w:cs="Arial"/>
          <w:sz w:val="24"/>
          <w:szCs w:val="24"/>
          <w:lang w:val="es-ES_tradnl" w:eastAsia="es-ES"/>
        </w:rPr>
        <w:t>Con respecto</w:t>
      </w:r>
      <w:r w:rsidR="00560552">
        <w:rPr>
          <w:rFonts w:ascii="Arial" w:eastAsia="Times New Roman" w:hAnsi="Arial" w:cs="Arial"/>
          <w:sz w:val="24"/>
          <w:szCs w:val="24"/>
          <w:lang w:val="es-ES_tradnl" w:eastAsia="es-ES"/>
        </w:rPr>
        <w:t xml:space="preserve"> </w:t>
      </w:r>
      <w:r w:rsidRPr="00554C07">
        <w:rPr>
          <w:rFonts w:ascii="Arial" w:eastAsia="Times New Roman" w:hAnsi="Arial" w:cs="Arial"/>
          <w:sz w:val="24"/>
          <w:szCs w:val="24"/>
          <w:lang w:val="es-ES_tradnl" w:eastAsia="es-ES"/>
        </w:rPr>
        <w:t>a las causales de improcedenc</w:t>
      </w:r>
      <w:r w:rsidR="009D3C83">
        <w:rPr>
          <w:rFonts w:ascii="Arial" w:eastAsia="Times New Roman" w:hAnsi="Arial" w:cs="Arial"/>
          <w:sz w:val="24"/>
          <w:szCs w:val="24"/>
          <w:lang w:val="es-ES_tradnl" w:eastAsia="es-ES"/>
        </w:rPr>
        <w:t>ia</w:t>
      </w:r>
      <w:r w:rsidR="00DD6F85">
        <w:rPr>
          <w:rFonts w:ascii="Arial" w:eastAsia="Times New Roman" w:hAnsi="Arial" w:cs="Arial"/>
          <w:sz w:val="24"/>
          <w:szCs w:val="24"/>
          <w:lang w:val="es-ES_tradnl" w:eastAsia="es-ES"/>
        </w:rPr>
        <w:t xml:space="preserve"> alegadas sobre la fracción III y IV, del precepto mencionado</w:t>
      </w:r>
      <w:r w:rsidRPr="00554C07">
        <w:rPr>
          <w:rFonts w:ascii="Arial" w:eastAsia="Times New Roman" w:hAnsi="Arial" w:cs="Arial"/>
          <w:sz w:val="24"/>
          <w:szCs w:val="24"/>
          <w:lang w:val="es-ES_tradnl" w:eastAsia="es-ES"/>
        </w:rPr>
        <w:t xml:space="preserve">,  en el sentido  de que se trata de cosa juzgada  </w:t>
      </w:r>
      <w:r w:rsidR="0051145A">
        <w:rPr>
          <w:rFonts w:ascii="Arial" w:eastAsia="Times New Roman" w:hAnsi="Arial" w:cs="Arial"/>
          <w:sz w:val="24"/>
          <w:szCs w:val="24"/>
          <w:lang w:val="es-ES_tradnl" w:eastAsia="es-ES"/>
        </w:rPr>
        <w:t xml:space="preserve"> </w:t>
      </w:r>
      <w:r w:rsidRPr="00554C07">
        <w:rPr>
          <w:rFonts w:ascii="Arial" w:eastAsia="Times New Roman" w:hAnsi="Arial" w:cs="Arial"/>
          <w:sz w:val="24"/>
          <w:szCs w:val="24"/>
          <w:lang w:val="es-ES_tradnl" w:eastAsia="es-ES"/>
        </w:rPr>
        <w:t>y de acto consentido  que la hoy actora  pretende nuevamente reclamar</w:t>
      </w:r>
      <w:r w:rsidR="00323D0C">
        <w:rPr>
          <w:rFonts w:ascii="Arial" w:eastAsia="Times New Roman" w:hAnsi="Arial" w:cs="Arial"/>
          <w:sz w:val="24"/>
          <w:szCs w:val="24"/>
          <w:lang w:val="es-ES_tradnl" w:eastAsia="es-ES"/>
        </w:rPr>
        <w:t xml:space="preserve">, </w:t>
      </w:r>
      <w:r w:rsidR="00DD6F85">
        <w:rPr>
          <w:rFonts w:ascii="Arial" w:eastAsia="Times New Roman" w:hAnsi="Arial" w:cs="Arial"/>
          <w:sz w:val="24"/>
          <w:szCs w:val="24"/>
          <w:lang w:val="es-ES_tradnl" w:eastAsia="es-ES"/>
        </w:rPr>
        <w:t>lo</w:t>
      </w:r>
      <w:r w:rsidRPr="00554C07">
        <w:rPr>
          <w:rFonts w:ascii="Arial" w:eastAsia="Times New Roman" w:hAnsi="Arial" w:cs="Arial"/>
          <w:sz w:val="24"/>
          <w:szCs w:val="24"/>
          <w:lang w:val="es-ES_tradnl" w:eastAsia="es-ES"/>
        </w:rPr>
        <w:t xml:space="preserve"> que fue motivo del juicio </w:t>
      </w:r>
      <w:r w:rsidR="00BB566E">
        <w:rPr>
          <w:rFonts w:ascii="Arial" w:eastAsia="Times New Roman" w:hAnsi="Arial" w:cs="Arial"/>
          <w:sz w:val="24"/>
          <w:szCs w:val="24"/>
          <w:lang w:val="es-ES_tradnl" w:eastAsia="es-ES"/>
        </w:rPr>
        <w:t xml:space="preserve">********* </w:t>
      </w:r>
      <w:r w:rsidR="00DD6F85">
        <w:rPr>
          <w:rFonts w:ascii="Arial" w:eastAsia="Times New Roman" w:hAnsi="Arial" w:cs="Arial"/>
          <w:sz w:val="24"/>
          <w:szCs w:val="24"/>
          <w:lang w:val="es-ES_tradnl" w:eastAsia="es-ES"/>
        </w:rPr>
        <w:t>del</w:t>
      </w:r>
      <w:r w:rsidRPr="00554C07">
        <w:rPr>
          <w:rFonts w:ascii="Arial" w:eastAsia="Times New Roman" w:hAnsi="Arial" w:cs="Arial"/>
          <w:sz w:val="24"/>
          <w:szCs w:val="24"/>
          <w:lang w:val="es-ES_tradnl" w:eastAsia="es-ES"/>
        </w:rPr>
        <w:t xml:space="preserve"> Juzgado </w:t>
      </w:r>
      <w:r w:rsidR="00BB566E">
        <w:rPr>
          <w:rFonts w:ascii="Arial" w:eastAsia="Times New Roman" w:hAnsi="Arial" w:cs="Arial"/>
          <w:sz w:val="24"/>
          <w:szCs w:val="24"/>
          <w:lang w:val="es-ES_tradnl" w:eastAsia="es-ES"/>
        </w:rPr>
        <w:t>***********</w:t>
      </w:r>
      <w:r w:rsidRPr="00554C07">
        <w:rPr>
          <w:rFonts w:ascii="Arial" w:eastAsia="Times New Roman" w:hAnsi="Arial" w:cs="Arial"/>
          <w:sz w:val="24"/>
          <w:szCs w:val="24"/>
          <w:lang w:val="es-ES_tradnl" w:eastAsia="es-ES"/>
        </w:rPr>
        <w:t xml:space="preserve"> de Di</w:t>
      </w:r>
      <w:r w:rsidR="00323D0C">
        <w:rPr>
          <w:rFonts w:ascii="Arial" w:eastAsia="Times New Roman" w:hAnsi="Arial" w:cs="Arial"/>
          <w:sz w:val="24"/>
          <w:szCs w:val="24"/>
          <w:lang w:val="es-ES_tradnl" w:eastAsia="es-ES"/>
        </w:rPr>
        <w:t xml:space="preserve">strito con sede en el Estado, </w:t>
      </w:r>
      <w:r w:rsidR="00DD6F85">
        <w:rPr>
          <w:rFonts w:ascii="Arial" w:eastAsia="Times New Roman" w:hAnsi="Arial" w:cs="Arial"/>
          <w:sz w:val="24"/>
          <w:szCs w:val="24"/>
          <w:lang w:val="es-ES_tradnl" w:eastAsia="es-ES"/>
        </w:rPr>
        <w:t>que</w:t>
      </w:r>
      <w:r w:rsidRPr="00554C07">
        <w:rPr>
          <w:rFonts w:ascii="Arial" w:eastAsia="Times New Roman" w:hAnsi="Arial" w:cs="Arial"/>
          <w:sz w:val="24"/>
          <w:szCs w:val="24"/>
          <w:lang w:val="es-ES_tradnl" w:eastAsia="es-ES"/>
        </w:rPr>
        <w:t xml:space="preserve"> ya causó ejecutoria. - - - - -</w:t>
      </w:r>
      <w:r w:rsidR="009D3C83">
        <w:rPr>
          <w:rFonts w:ascii="Arial" w:eastAsia="Times New Roman" w:hAnsi="Arial" w:cs="Arial"/>
          <w:sz w:val="24"/>
          <w:szCs w:val="24"/>
          <w:lang w:val="es-ES_tradnl" w:eastAsia="es-ES"/>
        </w:rPr>
        <w:t xml:space="preserve"> - - - - - - - - - - - - - - - - - - - - - - - - - - - - - </w:t>
      </w:r>
      <w:r w:rsidR="00DD6F85">
        <w:rPr>
          <w:rFonts w:ascii="Arial" w:eastAsia="Times New Roman" w:hAnsi="Arial" w:cs="Arial"/>
          <w:sz w:val="24"/>
          <w:szCs w:val="24"/>
          <w:lang w:val="es-ES_tradnl" w:eastAsia="es-ES"/>
        </w:rPr>
        <w:t xml:space="preserve">- - - - - - - - - - - - - - - - - - - - </w:t>
      </w:r>
    </w:p>
    <w:p w:rsidR="00554C07" w:rsidRPr="00554C07" w:rsidRDefault="00554C07" w:rsidP="00554C07">
      <w:pPr>
        <w:spacing w:after="0" w:line="360" w:lineRule="auto"/>
        <w:ind w:firstLine="567"/>
        <w:jc w:val="both"/>
        <w:rPr>
          <w:rFonts w:ascii="Arial" w:eastAsia="Times New Roman" w:hAnsi="Arial" w:cs="Arial"/>
          <w:sz w:val="24"/>
          <w:szCs w:val="24"/>
          <w:lang w:val="es-ES_tradnl" w:eastAsia="es-ES"/>
        </w:rPr>
      </w:pPr>
    </w:p>
    <w:p w:rsidR="00554C07" w:rsidRPr="00554C07" w:rsidRDefault="00554C07" w:rsidP="00554C07">
      <w:pPr>
        <w:spacing w:after="0" w:line="360" w:lineRule="auto"/>
        <w:ind w:right="51" w:firstLine="567"/>
        <w:jc w:val="both"/>
        <w:rPr>
          <w:rFonts w:ascii="Arial" w:hAnsi="Arial" w:cs="Arial"/>
          <w:sz w:val="24"/>
          <w:szCs w:val="24"/>
        </w:rPr>
      </w:pPr>
      <w:r w:rsidRPr="00554C07">
        <w:rPr>
          <w:rFonts w:ascii="Arial" w:hAnsi="Arial" w:cs="Arial"/>
          <w:sz w:val="24"/>
          <w:szCs w:val="24"/>
        </w:rPr>
        <w:t>Ahor</w:t>
      </w:r>
      <w:r w:rsidR="00274036">
        <w:rPr>
          <w:rFonts w:ascii="Arial" w:hAnsi="Arial" w:cs="Arial"/>
          <w:sz w:val="24"/>
          <w:szCs w:val="24"/>
        </w:rPr>
        <w:t>a bien, el artículo</w:t>
      </w:r>
      <w:r w:rsidR="005914A5">
        <w:rPr>
          <w:rFonts w:ascii="Arial" w:hAnsi="Arial" w:cs="Arial"/>
          <w:sz w:val="24"/>
          <w:szCs w:val="24"/>
        </w:rPr>
        <w:t xml:space="preserve"> 131 fracciones III, IV y VI</w:t>
      </w:r>
      <w:r w:rsidRPr="00554C07">
        <w:rPr>
          <w:rFonts w:ascii="Arial" w:hAnsi="Arial" w:cs="Arial"/>
          <w:sz w:val="24"/>
          <w:szCs w:val="24"/>
        </w:rPr>
        <w:t xml:space="preserve"> de la Ley de Justicia Administrativa</w:t>
      </w:r>
      <w:r w:rsidRPr="00554C07">
        <w:rPr>
          <w:rFonts w:ascii="Arial" w:eastAsia="Arial Unicode MS" w:hAnsi="Arial" w:cs="Arial"/>
          <w:kern w:val="2"/>
          <w:sz w:val="24"/>
          <w:szCs w:val="24"/>
          <w:lang w:eastAsia="ar-SA"/>
        </w:rPr>
        <w:t xml:space="preserve"> </w:t>
      </w:r>
      <w:r w:rsidRPr="00554C07">
        <w:rPr>
          <w:rFonts w:ascii="Arial" w:hAnsi="Arial" w:cs="Arial"/>
          <w:sz w:val="24"/>
          <w:szCs w:val="24"/>
        </w:rPr>
        <w:t>para el Estado de Oaxaca establece:</w:t>
      </w:r>
    </w:p>
    <w:p w:rsidR="00554C07" w:rsidRPr="00554C07" w:rsidRDefault="00554C07" w:rsidP="00554C07">
      <w:pPr>
        <w:spacing w:line="360" w:lineRule="auto"/>
        <w:ind w:left="567" w:right="335"/>
        <w:jc w:val="both"/>
        <w:rPr>
          <w:rFonts w:ascii="Arial" w:hAnsi="Arial" w:cs="Arial"/>
          <w:i/>
          <w:sz w:val="24"/>
          <w:szCs w:val="24"/>
        </w:rPr>
      </w:pPr>
      <w:r w:rsidRPr="00554C07">
        <w:rPr>
          <w:rFonts w:ascii="Arial" w:hAnsi="Arial" w:cs="Arial"/>
          <w:i/>
          <w:sz w:val="24"/>
          <w:szCs w:val="24"/>
        </w:rPr>
        <w:t>“</w:t>
      </w:r>
      <w:r w:rsidRPr="00554C07">
        <w:rPr>
          <w:rFonts w:ascii="Arial" w:hAnsi="Arial" w:cs="Arial"/>
          <w:b/>
          <w:i/>
          <w:sz w:val="24"/>
          <w:szCs w:val="24"/>
        </w:rPr>
        <w:t>Artículo 131</w:t>
      </w:r>
      <w:r w:rsidRPr="00554C07">
        <w:rPr>
          <w:rFonts w:ascii="Arial" w:hAnsi="Arial" w:cs="Arial"/>
          <w:i/>
          <w:sz w:val="24"/>
          <w:szCs w:val="24"/>
        </w:rPr>
        <w:t xml:space="preserve">.- Es improcedente el juicio ante el Tribunal de lo Contencioso Administrativo contra actos: </w:t>
      </w:r>
    </w:p>
    <w:p w:rsidR="00554C07" w:rsidRDefault="00554C07" w:rsidP="00554C07">
      <w:pPr>
        <w:spacing w:line="360" w:lineRule="auto"/>
        <w:ind w:left="567" w:right="335"/>
        <w:jc w:val="both"/>
        <w:rPr>
          <w:rFonts w:ascii="Arial" w:hAnsi="Arial" w:cs="Arial"/>
          <w:i/>
          <w:sz w:val="24"/>
          <w:szCs w:val="24"/>
        </w:rPr>
      </w:pPr>
      <w:r w:rsidRPr="00554C07">
        <w:rPr>
          <w:rFonts w:ascii="Arial" w:hAnsi="Arial" w:cs="Arial"/>
          <w:i/>
          <w:sz w:val="24"/>
          <w:szCs w:val="24"/>
        </w:rPr>
        <w:t>(…)</w:t>
      </w:r>
    </w:p>
    <w:p w:rsidR="00322D2B" w:rsidRDefault="00322D2B" w:rsidP="00554C07">
      <w:pPr>
        <w:spacing w:line="360" w:lineRule="auto"/>
        <w:ind w:left="567" w:right="335"/>
        <w:jc w:val="both"/>
        <w:rPr>
          <w:rFonts w:ascii="Arial" w:hAnsi="Arial" w:cs="Arial"/>
          <w:i/>
          <w:sz w:val="24"/>
          <w:szCs w:val="24"/>
        </w:rPr>
      </w:pPr>
      <w:r>
        <w:rPr>
          <w:rFonts w:ascii="Arial" w:hAnsi="Arial" w:cs="Arial"/>
          <w:i/>
          <w:sz w:val="24"/>
          <w:szCs w:val="24"/>
        </w:rPr>
        <w:t>III. Que sean materia de un recurso o juicio que se encuentre pendiente de resolución ante la autoridad que lo emitió o ante el propio Tribunal;</w:t>
      </w:r>
    </w:p>
    <w:p w:rsidR="00322D2B" w:rsidRPr="00554C07" w:rsidRDefault="009D3C83" w:rsidP="00554C07">
      <w:pPr>
        <w:spacing w:line="360" w:lineRule="auto"/>
        <w:ind w:left="567" w:right="335"/>
        <w:jc w:val="both"/>
        <w:rPr>
          <w:rFonts w:ascii="Arial" w:hAnsi="Arial" w:cs="Arial"/>
          <w:i/>
          <w:sz w:val="24"/>
          <w:szCs w:val="24"/>
        </w:rPr>
      </w:pPr>
      <w:r>
        <w:rPr>
          <w:rFonts w:ascii="Arial" w:hAnsi="Arial" w:cs="Arial"/>
          <w:i/>
          <w:sz w:val="24"/>
          <w:szCs w:val="24"/>
        </w:rPr>
        <w:lastRenderedPageBreak/>
        <w:t>IV</w:t>
      </w:r>
      <w:r w:rsidR="009B5C12">
        <w:rPr>
          <w:rFonts w:ascii="Arial" w:hAnsi="Arial" w:cs="Arial"/>
          <w:i/>
          <w:sz w:val="24"/>
          <w:szCs w:val="24"/>
        </w:rPr>
        <w:t>. Que hayan sido materia de otro juicio contencioso administrativo, en el que exista identidad de partes  y se trate del mismo acto impugnado, aunque las violaciones alegadas sean distintas;</w:t>
      </w:r>
    </w:p>
    <w:p w:rsidR="00274036" w:rsidRDefault="00554C07" w:rsidP="00554C07">
      <w:pPr>
        <w:spacing w:after="0" w:line="360" w:lineRule="auto"/>
        <w:ind w:firstLine="567"/>
        <w:jc w:val="both"/>
        <w:rPr>
          <w:rFonts w:ascii="Arial" w:hAnsi="Arial" w:cs="Arial"/>
          <w:i/>
          <w:sz w:val="24"/>
          <w:szCs w:val="24"/>
        </w:rPr>
      </w:pPr>
      <w:r w:rsidRPr="00554C07">
        <w:rPr>
          <w:rFonts w:ascii="Arial" w:hAnsi="Arial" w:cs="Arial"/>
          <w:i/>
          <w:sz w:val="24"/>
          <w:szCs w:val="24"/>
        </w:rPr>
        <w:t>VI. Contra actos consentidos expresamente  o por manifestaciones  de voluntad que entrañen ese consentimiento, entendiéndose por estos últimos, en contra de los cuales no se promueva el juicio dentro del término que para tal efecto  señale esta ley.</w:t>
      </w:r>
    </w:p>
    <w:p w:rsidR="00554C07" w:rsidRPr="00554C07" w:rsidRDefault="00554C07" w:rsidP="00554C07">
      <w:pPr>
        <w:spacing w:after="0" w:line="360" w:lineRule="auto"/>
        <w:ind w:firstLine="567"/>
        <w:jc w:val="both"/>
        <w:rPr>
          <w:rFonts w:ascii="Arial" w:hAnsi="Arial" w:cs="Arial"/>
          <w:i/>
          <w:sz w:val="24"/>
          <w:szCs w:val="24"/>
        </w:rPr>
      </w:pPr>
      <w:r w:rsidRPr="00554C07">
        <w:rPr>
          <w:rFonts w:ascii="Arial" w:hAnsi="Arial" w:cs="Arial"/>
          <w:i/>
          <w:sz w:val="24"/>
          <w:szCs w:val="24"/>
        </w:rPr>
        <w:t>“</w:t>
      </w:r>
      <w:r w:rsidRPr="00554C07">
        <w:rPr>
          <w:rFonts w:ascii="Arial" w:hAnsi="Arial" w:cs="Arial"/>
          <w:b/>
          <w:i/>
          <w:sz w:val="24"/>
          <w:szCs w:val="24"/>
        </w:rPr>
        <w:t xml:space="preserve">Artículo 132.- </w:t>
      </w:r>
      <w:r w:rsidRPr="00554C07">
        <w:rPr>
          <w:rFonts w:ascii="Arial" w:hAnsi="Arial" w:cs="Arial"/>
          <w:i/>
          <w:sz w:val="24"/>
          <w:szCs w:val="24"/>
        </w:rPr>
        <w:t xml:space="preserve"> Procede el sobreseimiento del juicio: </w:t>
      </w:r>
    </w:p>
    <w:p w:rsidR="00554C07" w:rsidRPr="00554C07" w:rsidRDefault="00554C07" w:rsidP="00554C07">
      <w:pPr>
        <w:spacing w:after="0" w:line="360" w:lineRule="auto"/>
        <w:ind w:firstLine="567"/>
        <w:jc w:val="both"/>
        <w:rPr>
          <w:rFonts w:ascii="Arial" w:hAnsi="Arial" w:cs="Arial"/>
          <w:i/>
          <w:sz w:val="24"/>
          <w:szCs w:val="24"/>
        </w:rPr>
      </w:pPr>
      <w:r w:rsidRPr="00554C07">
        <w:rPr>
          <w:rFonts w:ascii="Arial" w:hAnsi="Arial" w:cs="Arial"/>
          <w:i/>
          <w:sz w:val="24"/>
          <w:szCs w:val="24"/>
        </w:rPr>
        <w:t>(…)</w:t>
      </w:r>
    </w:p>
    <w:p w:rsidR="00554C07" w:rsidRPr="00554C07" w:rsidRDefault="00554C07" w:rsidP="00554C07">
      <w:pPr>
        <w:spacing w:after="0" w:line="360" w:lineRule="auto"/>
        <w:ind w:firstLine="567"/>
        <w:jc w:val="both"/>
        <w:rPr>
          <w:rFonts w:ascii="Arial" w:hAnsi="Arial" w:cs="Arial"/>
          <w:i/>
          <w:sz w:val="24"/>
          <w:szCs w:val="24"/>
        </w:rPr>
      </w:pPr>
      <w:r w:rsidRPr="00554C07">
        <w:rPr>
          <w:rFonts w:ascii="Arial" w:hAnsi="Arial" w:cs="Arial"/>
          <w:i/>
          <w:sz w:val="24"/>
          <w:szCs w:val="24"/>
        </w:rPr>
        <w:t>II.- Cuando durante la tramitación  del procedimiento sobreviniera alguna de las causas de improcedencia a que se refiere el artículo anterior;”</w:t>
      </w:r>
    </w:p>
    <w:p w:rsidR="00554C07" w:rsidRPr="00554C07" w:rsidRDefault="00554C07" w:rsidP="00554C07">
      <w:pPr>
        <w:spacing w:after="0" w:line="360" w:lineRule="auto"/>
        <w:ind w:firstLine="567"/>
        <w:jc w:val="both"/>
        <w:rPr>
          <w:rFonts w:ascii="Arial" w:eastAsia="Times New Roman" w:hAnsi="Arial" w:cs="Arial"/>
          <w:sz w:val="24"/>
          <w:szCs w:val="24"/>
          <w:lang w:val="es-ES_tradnl" w:eastAsia="es-ES"/>
        </w:rPr>
      </w:pPr>
    </w:p>
    <w:p w:rsidR="00554C07" w:rsidRPr="00554C07" w:rsidRDefault="00CB3E5A" w:rsidP="00A863EA">
      <w:pPr>
        <w:spacing w:after="0" w:line="360" w:lineRule="auto"/>
        <w:ind w:firstLine="567"/>
        <w:jc w:val="both"/>
        <w:rPr>
          <w:rFonts w:ascii="Arial" w:eastAsia="Times New Roman" w:hAnsi="Arial" w:cs="Arial"/>
          <w:sz w:val="24"/>
          <w:szCs w:val="24"/>
          <w:lang w:val="es-ES_tradnl" w:eastAsia="es-ES"/>
        </w:rPr>
      </w:pPr>
      <w:r w:rsidRPr="007C53FF">
        <w:rPr>
          <w:rFonts w:ascii="Arial" w:eastAsia="Times New Roman" w:hAnsi="Arial" w:cs="Arial"/>
          <w:sz w:val="24"/>
          <w:szCs w:val="24"/>
          <w:lang w:val="es-ES_tradnl" w:eastAsia="es-ES"/>
        </w:rPr>
        <w:t xml:space="preserve">Resulta incorrecta, la afirmación de la demandada al manifestar que el acto impugnado ya fue materia de otro juicio </w:t>
      </w:r>
      <w:r w:rsidR="00B45735">
        <w:rPr>
          <w:rFonts w:ascii="Arial" w:eastAsia="Times New Roman" w:hAnsi="Arial" w:cs="Arial"/>
          <w:sz w:val="24"/>
          <w:szCs w:val="24"/>
          <w:lang w:val="es-ES_tradnl" w:eastAsia="es-ES"/>
        </w:rPr>
        <w:t xml:space="preserve"> </w:t>
      </w:r>
      <w:r w:rsidRPr="007C53FF">
        <w:rPr>
          <w:rFonts w:ascii="Arial" w:eastAsia="Times New Roman" w:hAnsi="Arial" w:cs="Arial"/>
          <w:sz w:val="24"/>
          <w:szCs w:val="24"/>
          <w:lang w:val="es-ES_tradnl" w:eastAsia="es-ES"/>
        </w:rPr>
        <w:t xml:space="preserve">y por tanto es cosa juzgada y que el acto fue consentido tácitamente; dado que ante la instancia federal reclamó  la inconstitucionalidad de los artículos 6°, fracción III, 18, párrafo segundo y octavo transitorio, de la Ley de Pensiones para los Trabajadores del Gobierno del Estado de Oaxaca, que le fueron aplicados para realizarle el descuento del 9% a su pensión por jubilación, el cual  se concedió para los efectos de que la responsable  Director General de la Oficina de Pensiones del Gobierno del Estado de Oaxaca, se abstuviera de aplicar </w:t>
      </w:r>
      <w:r w:rsidR="00B45735">
        <w:rPr>
          <w:rFonts w:ascii="Arial" w:eastAsia="Times New Roman" w:hAnsi="Arial" w:cs="Arial"/>
          <w:sz w:val="24"/>
          <w:szCs w:val="24"/>
          <w:lang w:val="es-ES_tradnl" w:eastAsia="es-ES"/>
        </w:rPr>
        <w:t xml:space="preserve">  </w:t>
      </w:r>
      <w:r w:rsidRPr="007C53FF">
        <w:rPr>
          <w:rFonts w:ascii="Arial" w:eastAsia="Times New Roman" w:hAnsi="Arial" w:cs="Arial"/>
          <w:sz w:val="24"/>
          <w:szCs w:val="24"/>
          <w:lang w:val="es-ES_tradnl" w:eastAsia="es-ES"/>
        </w:rPr>
        <w:t xml:space="preserve">la normatividad de que se trata, hecho </w:t>
      </w:r>
      <w:r w:rsidR="00B45735">
        <w:rPr>
          <w:rFonts w:ascii="Arial" w:eastAsia="Times New Roman" w:hAnsi="Arial" w:cs="Arial"/>
          <w:sz w:val="24"/>
          <w:szCs w:val="24"/>
          <w:lang w:val="es-ES_tradnl" w:eastAsia="es-ES"/>
        </w:rPr>
        <w:t xml:space="preserve"> </w:t>
      </w:r>
      <w:r w:rsidRPr="007C53FF">
        <w:rPr>
          <w:rFonts w:ascii="Arial" w:eastAsia="Times New Roman" w:hAnsi="Arial" w:cs="Arial"/>
          <w:sz w:val="24"/>
          <w:szCs w:val="24"/>
          <w:lang w:val="es-ES_tradnl" w:eastAsia="es-ES"/>
        </w:rPr>
        <w:t xml:space="preserve">que implica no </w:t>
      </w:r>
      <w:r w:rsidR="00B45735">
        <w:rPr>
          <w:rFonts w:ascii="Arial" w:eastAsia="Times New Roman" w:hAnsi="Arial" w:cs="Arial"/>
          <w:sz w:val="24"/>
          <w:szCs w:val="24"/>
          <w:lang w:val="es-ES_tradnl" w:eastAsia="es-ES"/>
        </w:rPr>
        <w:t xml:space="preserve"> </w:t>
      </w:r>
      <w:r w:rsidRPr="007C53FF">
        <w:rPr>
          <w:rFonts w:ascii="Arial" w:eastAsia="Times New Roman" w:hAnsi="Arial" w:cs="Arial"/>
          <w:sz w:val="24"/>
          <w:szCs w:val="24"/>
          <w:lang w:val="es-ES_tradnl" w:eastAsia="es-ES"/>
        </w:rPr>
        <w:t>restar o retener monto alguno que deba destinarse  al fondo de pensiones, realizado a partir de los descuentos  efectuados</w:t>
      </w:r>
      <w:r w:rsidRPr="007C53FF">
        <w:rPr>
          <w:rFonts w:ascii="Arial" w:eastAsia="Times New Roman" w:hAnsi="Arial" w:cs="Arial"/>
          <w:sz w:val="24"/>
          <w:szCs w:val="24"/>
          <w:lang w:val="es-ES" w:eastAsia="es-ES"/>
        </w:rPr>
        <w:t>, y en el presente juicio, la parte actora demandó la  ilegalidad de la actuación del Director General de la Oficina de Pensiones, en la que determinó no procedente la petición de la</w:t>
      </w:r>
      <w:r w:rsidR="008F1EA3">
        <w:rPr>
          <w:rFonts w:ascii="Arial" w:eastAsia="Times New Roman" w:hAnsi="Arial" w:cs="Arial"/>
          <w:sz w:val="24"/>
          <w:szCs w:val="24"/>
          <w:lang w:val="es-ES" w:eastAsia="es-ES"/>
        </w:rPr>
        <w:t xml:space="preserve"> </w:t>
      </w:r>
      <w:r w:rsidR="005914A5">
        <w:rPr>
          <w:rFonts w:ascii="Arial" w:eastAsia="Times New Roman" w:hAnsi="Arial" w:cs="Arial"/>
          <w:sz w:val="24"/>
          <w:szCs w:val="24"/>
          <w:lang w:val="es-ES" w:eastAsia="es-ES"/>
        </w:rPr>
        <w:t>actora</w:t>
      </w:r>
      <w:r w:rsidRPr="007C53FF">
        <w:rPr>
          <w:rFonts w:ascii="Arial" w:eastAsia="Times New Roman" w:hAnsi="Arial" w:cs="Arial"/>
          <w:sz w:val="24"/>
          <w:szCs w:val="24"/>
          <w:lang w:val="es-ES" w:eastAsia="es-ES"/>
        </w:rPr>
        <w:t xml:space="preserve"> para que se le devolvieran los descuentos realizad</w:t>
      </w:r>
      <w:r w:rsidR="005914A5">
        <w:rPr>
          <w:rFonts w:ascii="Arial" w:eastAsia="Times New Roman" w:hAnsi="Arial" w:cs="Arial"/>
          <w:sz w:val="24"/>
          <w:szCs w:val="24"/>
          <w:lang w:val="es-ES" w:eastAsia="es-ES"/>
        </w:rPr>
        <w:t xml:space="preserve">os a su pensión por jubilación </w:t>
      </w:r>
      <w:r w:rsidRPr="007C53FF">
        <w:rPr>
          <w:rFonts w:ascii="Arial" w:eastAsia="Times New Roman" w:hAnsi="Arial" w:cs="Arial"/>
          <w:sz w:val="24"/>
          <w:szCs w:val="24"/>
          <w:lang w:val="es-ES" w:eastAsia="es-ES"/>
        </w:rPr>
        <w:t xml:space="preserve">durante los meses de </w:t>
      </w:r>
      <w:r w:rsidR="005914A5">
        <w:rPr>
          <w:rFonts w:ascii="Arial" w:eastAsia="Times New Roman" w:hAnsi="Arial" w:cs="Arial"/>
          <w:sz w:val="24"/>
          <w:szCs w:val="24"/>
          <w:lang w:val="es-ES" w:eastAsia="es-ES"/>
        </w:rPr>
        <w:t xml:space="preserve">agosto 2012 dos mil doce </w:t>
      </w:r>
      <w:r>
        <w:rPr>
          <w:rFonts w:ascii="Arial" w:eastAsia="Times New Roman" w:hAnsi="Arial" w:cs="Arial"/>
          <w:sz w:val="24"/>
          <w:szCs w:val="24"/>
          <w:lang w:val="es-ES" w:eastAsia="es-ES"/>
        </w:rPr>
        <w:t xml:space="preserve">a </w:t>
      </w:r>
      <w:r w:rsidR="003C7ED1">
        <w:rPr>
          <w:rFonts w:ascii="Arial" w:eastAsia="Times New Roman" w:hAnsi="Arial" w:cs="Arial"/>
          <w:sz w:val="24"/>
          <w:szCs w:val="24"/>
          <w:lang w:val="es-ES" w:eastAsia="es-ES"/>
        </w:rPr>
        <w:t>octubre de 2014 dos mil catorce</w:t>
      </w:r>
      <w:r w:rsidR="005914A5">
        <w:rPr>
          <w:rFonts w:ascii="Arial" w:eastAsia="Times New Roman" w:hAnsi="Arial" w:cs="Arial"/>
          <w:sz w:val="24"/>
          <w:szCs w:val="24"/>
          <w:lang w:val="es-ES" w:eastAsia="es-ES"/>
        </w:rPr>
        <w:t>,</w:t>
      </w:r>
      <w:r w:rsidRPr="007C53FF">
        <w:rPr>
          <w:rFonts w:ascii="Arial" w:eastAsia="Times New Roman" w:hAnsi="Arial" w:cs="Arial"/>
          <w:sz w:val="24"/>
          <w:szCs w:val="24"/>
          <w:lang w:val="es-ES" w:eastAsia="es-ES"/>
        </w:rPr>
        <w:t xml:space="preserve"> siendo evidente que los actos impugnados tanto en el juicio de amparo y juicio de nulidad son diferentes y dado que los derechos a la pensión son </w:t>
      </w:r>
      <w:proofErr w:type="spellStart"/>
      <w:r w:rsidRPr="007C53FF">
        <w:rPr>
          <w:rFonts w:ascii="Arial" w:eastAsia="Times New Roman" w:hAnsi="Arial" w:cs="Arial"/>
          <w:sz w:val="24"/>
          <w:szCs w:val="24"/>
          <w:lang w:val="es-ES" w:eastAsia="es-ES"/>
        </w:rPr>
        <w:t>impresc</w:t>
      </w:r>
      <w:r w:rsidRPr="007C53FF">
        <w:rPr>
          <w:rFonts w:ascii="Arial" w:eastAsia="Times New Roman" w:hAnsi="Arial" w:cs="Arial"/>
          <w:sz w:val="24"/>
          <w:szCs w:val="24"/>
          <w:lang w:val="es-ES_tradnl" w:eastAsia="es-ES"/>
        </w:rPr>
        <w:t>riptibles</w:t>
      </w:r>
      <w:proofErr w:type="spellEnd"/>
      <w:r w:rsidRPr="007C53FF">
        <w:rPr>
          <w:rFonts w:ascii="Arial" w:eastAsia="Times New Roman" w:hAnsi="Arial" w:cs="Arial"/>
          <w:sz w:val="24"/>
          <w:szCs w:val="24"/>
          <w:lang w:val="es-ES_tradnl" w:eastAsia="es-ES"/>
        </w:rPr>
        <w:t xml:space="preserve">, en consecuencia  se </w:t>
      </w:r>
      <w:r w:rsidR="005914A5">
        <w:rPr>
          <w:rFonts w:ascii="Arial" w:eastAsia="Times New Roman" w:hAnsi="Arial" w:cs="Arial"/>
          <w:sz w:val="24"/>
          <w:szCs w:val="24"/>
          <w:lang w:val="es-ES_tradnl" w:eastAsia="es-ES"/>
        </w:rPr>
        <w:t>determinó</w:t>
      </w:r>
      <w:r w:rsidRPr="007C53FF">
        <w:rPr>
          <w:rFonts w:ascii="Arial" w:eastAsia="Times New Roman" w:hAnsi="Arial" w:cs="Arial"/>
          <w:sz w:val="24"/>
          <w:szCs w:val="24"/>
          <w:lang w:val="es-ES_tradnl" w:eastAsia="es-ES"/>
        </w:rPr>
        <w:t xml:space="preserve"> improcedente  las causales de improcedencia y sobreseimiento planteados por la demandada.  - - - - - - - - - - - - - - </w:t>
      </w:r>
      <w:r w:rsidR="00D23452">
        <w:rPr>
          <w:rFonts w:ascii="Arial" w:eastAsia="Times New Roman" w:hAnsi="Arial" w:cs="Arial"/>
          <w:sz w:val="24"/>
          <w:szCs w:val="24"/>
          <w:lang w:val="es-ES_tradnl" w:eastAsia="es-ES"/>
        </w:rPr>
        <w:t xml:space="preserve">- </w:t>
      </w:r>
      <w:r w:rsidR="005914A5">
        <w:rPr>
          <w:rFonts w:ascii="Arial" w:eastAsia="Times New Roman" w:hAnsi="Arial" w:cs="Arial"/>
          <w:sz w:val="24"/>
          <w:szCs w:val="24"/>
          <w:lang w:val="es-ES_tradnl" w:eastAsia="es-ES"/>
        </w:rPr>
        <w:t xml:space="preserve">- - - - - - - - - - - - - - - - - - - - - - - - - - - - - - - - - - - - - </w:t>
      </w:r>
    </w:p>
    <w:p w:rsidR="00A863EA" w:rsidRDefault="00A863EA" w:rsidP="00554C07">
      <w:pPr>
        <w:spacing w:after="0" w:line="360" w:lineRule="auto"/>
        <w:ind w:firstLine="567"/>
        <w:jc w:val="both"/>
        <w:rPr>
          <w:rFonts w:ascii="Arial" w:eastAsia="Times New Roman" w:hAnsi="Arial" w:cs="Arial"/>
          <w:bCs/>
          <w:sz w:val="24"/>
          <w:szCs w:val="24"/>
          <w:lang w:val="es-ES_tradnl" w:eastAsia="es-ES"/>
        </w:rPr>
      </w:pPr>
    </w:p>
    <w:p w:rsidR="00554C07" w:rsidRPr="00554C07" w:rsidRDefault="00756946" w:rsidP="00554C07">
      <w:pPr>
        <w:spacing w:after="0" w:line="360" w:lineRule="auto"/>
        <w:ind w:firstLine="567"/>
        <w:jc w:val="both"/>
        <w:rPr>
          <w:rFonts w:ascii="Arial" w:eastAsia="Times New Roman" w:hAnsi="Arial" w:cs="Arial"/>
          <w:sz w:val="24"/>
          <w:szCs w:val="24"/>
          <w:lang w:val="es-ES_tradnl" w:eastAsia="es-ES"/>
        </w:rPr>
      </w:pPr>
      <w:r>
        <w:rPr>
          <w:rFonts w:ascii="Arial" w:eastAsia="Times New Roman" w:hAnsi="Arial" w:cs="Arial"/>
          <w:bCs/>
          <w:sz w:val="24"/>
          <w:szCs w:val="24"/>
          <w:lang w:val="es-ES_tradnl" w:eastAsia="es-ES"/>
        </w:rPr>
        <w:t>En consecuencia</w:t>
      </w:r>
      <w:r w:rsidR="008F1EA3">
        <w:rPr>
          <w:rFonts w:ascii="Arial" w:eastAsia="Times New Roman" w:hAnsi="Arial" w:cs="Arial"/>
          <w:sz w:val="24"/>
          <w:szCs w:val="24"/>
          <w:lang w:val="es-ES_tradnl" w:eastAsia="es-ES"/>
        </w:rPr>
        <w:t>, al no actualizarse</w:t>
      </w:r>
      <w:r>
        <w:rPr>
          <w:rFonts w:ascii="Arial" w:eastAsia="Times New Roman" w:hAnsi="Arial" w:cs="Arial"/>
          <w:sz w:val="24"/>
          <w:szCs w:val="24"/>
          <w:lang w:val="es-ES_tradnl" w:eastAsia="es-ES"/>
        </w:rPr>
        <w:t xml:space="preserve"> la</w:t>
      </w:r>
      <w:r w:rsidR="00554C07" w:rsidRPr="00554C07">
        <w:rPr>
          <w:rFonts w:ascii="Arial" w:eastAsia="Times New Roman" w:hAnsi="Arial" w:cs="Arial"/>
          <w:sz w:val="24"/>
          <w:szCs w:val="24"/>
          <w:lang w:val="es-ES_tradnl" w:eastAsia="es-ES"/>
        </w:rPr>
        <w:t xml:space="preserve"> causal </w:t>
      </w:r>
      <w:r w:rsidR="008F1EA3">
        <w:rPr>
          <w:rFonts w:ascii="Arial" w:eastAsia="Times New Roman" w:hAnsi="Arial" w:cs="Arial"/>
          <w:sz w:val="24"/>
          <w:szCs w:val="24"/>
          <w:lang w:val="es-ES_tradnl" w:eastAsia="es-ES"/>
        </w:rPr>
        <w:t xml:space="preserve"> </w:t>
      </w:r>
      <w:r w:rsidR="00554C07" w:rsidRPr="00554C07">
        <w:rPr>
          <w:rFonts w:ascii="Arial" w:eastAsia="Times New Roman" w:hAnsi="Arial" w:cs="Arial"/>
          <w:sz w:val="24"/>
          <w:szCs w:val="24"/>
          <w:lang w:val="es-ES_tradnl" w:eastAsia="es-ES"/>
        </w:rPr>
        <w:t xml:space="preserve">de improcedencia opuesta por el </w:t>
      </w:r>
      <w:r w:rsidR="00554C07" w:rsidRPr="00554C07">
        <w:rPr>
          <w:rFonts w:ascii="Arial" w:eastAsia="Times New Roman" w:hAnsi="Arial" w:cs="Arial"/>
          <w:b/>
          <w:sz w:val="24"/>
          <w:szCs w:val="24"/>
          <w:lang w:val="es-ES_tradnl" w:eastAsia="es-ES"/>
        </w:rPr>
        <w:t>Director General de la Oficina de Pensiones del Estado de Oaxaca</w:t>
      </w:r>
      <w:r w:rsidR="00554C07" w:rsidRPr="00554C07">
        <w:rPr>
          <w:rFonts w:ascii="Arial" w:eastAsia="Times New Roman" w:hAnsi="Arial" w:cs="Arial"/>
          <w:sz w:val="24"/>
          <w:szCs w:val="24"/>
          <w:lang w:val="es-ES_tradnl" w:eastAsia="es-ES"/>
        </w:rPr>
        <w:t>,</w:t>
      </w:r>
      <w:r w:rsidR="00554C07" w:rsidRPr="00554C07">
        <w:rPr>
          <w:rFonts w:ascii="Arial" w:eastAsia="Times New Roman" w:hAnsi="Arial" w:cs="Arial"/>
          <w:b/>
          <w:sz w:val="24"/>
          <w:szCs w:val="24"/>
          <w:lang w:val="es-ES_tradnl" w:eastAsia="es-ES"/>
        </w:rPr>
        <w:t xml:space="preserve"> NO SE SOBRESEE EL JUICIO.</w:t>
      </w:r>
      <w:r w:rsidR="00554C07" w:rsidRPr="00554C07">
        <w:rPr>
          <w:rFonts w:ascii="Arial" w:eastAsia="Times New Roman" w:hAnsi="Arial" w:cs="Arial"/>
          <w:sz w:val="24"/>
          <w:szCs w:val="24"/>
          <w:lang w:val="es-ES_tradnl" w:eastAsia="es-ES"/>
        </w:rPr>
        <w:t xml:space="preserve"> - - - - - - - - - - - - - - - - - - - - - - - - - - - - - - - - - - - - - - - - - -</w:t>
      </w:r>
      <w:r w:rsidR="001F6880">
        <w:rPr>
          <w:rFonts w:ascii="Arial" w:eastAsia="Times New Roman" w:hAnsi="Arial" w:cs="Arial"/>
          <w:sz w:val="24"/>
          <w:szCs w:val="24"/>
          <w:lang w:val="es-ES_tradnl" w:eastAsia="es-ES"/>
        </w:rPr>
        <w:t xml:space="preserve"> -</w:t>
      </w:r>
    </w:p>
    <w:p w:rsidR="00554C07" w:rsidRPr="00554C07" w:rsidRDefault="00554C07" w:rsidP="00554C07">
      <w:pPr>
        <w:spacing w:after="0" w:line="360" w:lineRule="auto"/>
        <w:ind w:firstLine="567"/>
        <w:jc w:val="both"/>
        <w:rPr>
          <w:rFonts w:ascii="Arial" w:eastAsia="Times New Roman" w:hAnsi="Arial" w:cs="Arial"/>
          <w:sz w:val="24"/>
          <w:szCs w:val="24"/>
          <w:lang w:val="es-ES_tradnl" w:eastAsia="es-ES"/>
        </w:rPr>
      </w:pPr>
    </w:p>
    <w:p w:rsidR="00554C07" w:rsidRPr="00554C07" w:rsidRDefault="00554C07" w:rsidP="00554C07">
      <w:pPr>
        <w:spacing w:after="0" w:line="360" w:lineRule="auto"/>
        <w:ind w:firstLine="567"/>
        <w:jc w:val="both"/>
        <w:rPr>
          <w:rFonts w:ascii="Arial" w:hAnsi="Arial" w:cs="Arial"/>
          <w:sz w:val="24"/>
          <w:szCs w:val="24"/>
        </w:rPr>
      </w:pPr>
      <w:r w:rsidRPr="00757FB3">
        <w:rPr>
          <w:rFonts w:ascii="Arial" w:hAnsi="Arial" w:cs="Arial"/>
          <w:b/>
          <w:sz w:val="24"/>
          <w:szCs w:val="24"/>
        </w:rPr>
        <w:t>QUINTO.</w:t>
      </w:r>
      <w:r w:rsidRPr="00757FB3">
        <w:rPr>
          <w:rFonts w:ascii="Arial" w:hAnsi="Arial" w:cs="Arial"/>
          <w:sz w:val="24"/>
          <w:szCs w:val="24"/>
        </w:rPr>
        <w:t xml:space="preserve"> </w:t>
      </w:r>
      <w:r w:rsidRPr="00757FB3">
        <w:rPr>
          <w:rFonts w:ascii="Arial" w:hAnsi="Arial" w:cs="Arial"/>
          <w:b/>
          <w:sz w:val="24"/>
          <w:szCs w:val="24"/>
        </w:rPr>
        <w:t xml:space="preserve">ESTUDIO DE FONDO. </w:t>
      </w:r>
      <w:r w:rsidRPr="00757FB3">
        <w:rPr>
          <w:rFonts w:ascii="Arial" w:eastAsia="Times New Roman" w:hAnsi="Arial" w:cs="Arial"/>
          <w:sz w:val="24"/>
          <w:szCs w:val="24"/>
          <w:lang w:val="es-ES_tradnl" w:eastAsia="es-ES"/>
        </w:rPr>
        <w:t xml:space="preserve">Esta Sala </w:t>
      </w:r>
      <w:r w:rsidR="00757FB3">
        <w:rPr>
          <w:rFonts w:ascii="Arial" w:eastAsia="Times New Roman" w:hAnsi="Arial" w:cs="Arial"/>
          <w:sz w:val="24"/>
          <w:szCs w:val="24"/>
          <w:lang w:val="es-ES_tradnl" w:eastAsia="es-ES"/>
        </w:rPr>
        <w:t>analiza</w:t>
      </w:r>
      <w:r w:rsidRPr="00757FB3">
        <w:rPr>
          <w:rFonts w:ascii="Arial" w:eastAsia="Times New Roman" w:hAnsi="Arial" w:cs="Arial"/>
          <w:sz w:val="24"/>
          <w:szCs w:val="24"/>
          <w:lang w:val="es-ES_tradnl" w:eastAsia="es-ES"/>
        </w:rPr>
        <w:t xml:space="preserve"> el contenido del oficio OP/DG/</w:t>
      </w:r>
      <w:r w:rsidR="00CC3D90">
        <w:rPr>
          <w:rFonts w:ascii="Arial" w:eastAsia="Times New Roman" w:hAnsi="Arial" w:cs="Arial"/>
          <w:sz w:val="24"/>
          <w:szCs w:val="24"/>
          <w:lang w:val="es-ES_tradnl" w:eastAsia="es-ES"/>
        </w:rPr>
        <w:t>****</w:t>
      </w:r>
      <w:r w:rsidRPr="00757FB3">
        <w:rPr>
          <w:rFonts w:ascii="Arial" w:eastAsia="Times New Roman" w:hAnsi="Arial" w:cs="Arial"/>
          <w:sz w:val="24"/>
          <w:szCs w:val="24"/>
          <w:lang w:val="es-ES_tradnl" w:eastAsia="es-ES"/>
        </w:rPr>
        <w:t xml:space="preserve">/2015, </w:t>
      </w:r>
      <w:r w:rsidR="00D23452" w:rsidRPr="00757FB3">
        <w:rPr>
          <w:rFonts w:ascii="Arial" w:eastAsia="Times New Roman" w:hAnsi="Arial" w:cs="Arial"/>
          <w:sz w:val="24"/>
          <w:szCs w:val="24"/>
          <w:lang w:val="es-ES_tradnl" w:eastAsia="es-ES"/>
        </w:rPr>
        <w:t xml:space="preserve"> </w:t>
      </w:r>
      <w:r w:rsidRPr="00757FB3">
        <w:rPr>
          <w:rFonts w:ascii="Arial" w:eastAsia="Times New Roman" w:hAnsi="Arial" w:cs="Arial"/>
          <w:sz w:val="24"/>
          <w:szCs w:val="24"/>
          <w:lang w:val="es-ES_tradnl" w:eastAsia="es-ES"/>
        </w:rPr>
        <w:t xml:space="preserve"> de  </w:t>
      </w:r>
      <w:r w:rsidR="00D23452" w:rsidRPr="00757FB3">
        <w:rPr>
          <w:rFonts w:ascii="Arial" w:eastAsia="Times New Roman" w:hAnsi="Arial" w:cs="Arial"/>
          <w:sz w:val="24"/>
          <w:szCs w:val="24"/>
          <w:lang w:val="es-ES_tradnl" w:eastAsia="es-ES"/>
        </w:rPr>
        <w:t xml:space="preserve"> </w:t>
      </w:r>
      <w:r w:rsidR="00BB566E">
        <w:rPr>
          <w:rFonts w:ascii="Arial" w:eastAsia="Times New Roman" w:hAnsi="Arial" w:cs="Arial"/>
          <w:sz w:val="24"/>
          <w:szCs w:val="24"/>
          <w:lang w:val="es-ES_tradnl" w:eastAsia="es-ES"/>
        </w:rPr>
        <w:t>**********</w:t>
      </w:r>
      <w:r w:rsidR="00757FB3">
        <w:rPr>
          <w:rFonts w:ascii="Arial" w:eastAsia="Times New Roman" w:hAnsi="Arial" w:cs="Arial"/>
          <w:sz w:val="24"/>
          <w:szCs w:val="24"/>
          <w:lang w:val="es-ES_tradnl" w:eastAsia="es-ES"/>
        </w:rPr>
        <w:t xml:space="preserve"> de julio</w:t>
      </w:r>
      <w:r w:rsidRPr="00757FB3">
        <w:rPr>
          <w:rFonts w:ascii="Arial" w:eastAsia="Times New Roman" w:hAnsi="Arial" w:cs="Arial"/>
          <w:sz w:val="24"/>
          <w:szCs w:val="24"/>
          <w:lang w:val="es-ES_tradnl" w:eastAsia="es-ES"/>
        </w:rPr>
        <w:t xml:space="preserve"> </w:t>
      </w:r>
      <w:r w:rsidR="00D23452" w:rsidRPr="00757FB3">
        <w:rPr>
          <w:rFonts w:ascii="Arial" w:eastAsia="Times New Roman" w:hAnsi="Arial" w:cs="Arial"/>
          <w:sz w:val="24"/>
          <w:szCs w:val="24"/>
          <w:lang w:val="es-ES_tradnl" w:eastAsia="es-ES"/>
        </w:rPr>
        <w:t xml:space="preserve"> </w:t>
      </w:r>
      <w:r w:rsidRPr="00757FB3">
        <w:rPr>
          <w:rFonts w:ascii="Arial" w:eastAsia="Times New Roman" w:hAnsi="Arial" w:cs="Arial"/>
          <w:sz w:val="24"/>
          <w:szCs w:val="24"/>
          <w:lang w:val="es-ES_tradnl" w:eastAsia="es-ES"/>
        </w:rPr>
        <w:t xml:space="preserve">de  2015 dos mil quince,  </w:t>
      </w:r>
      <w:r w:rsidRPr="00757FB3">
        <w:rPr>
          <w:rFonts w:ascii="Arial" w:hAnsi="Arial" w:cs="Arial"/>
          <w:sz w:val="24"/>
          <w:szCs w:val="24"/>
        </w:rPr>
        <w:t>con el que se  informa al actor que no es posible hacerle la devolución de las cantidades que le fueron descontadas</w:t>
      </w:r>
      <w:r w:rsidRPr="00554C07">
        <w:rPr>
          <w:rFonts w:ascii="Arial" w:hAnsi="Arial" w:cs="Arial"/>
          <w:sz w:val="24"/>
          <w:szCs w:val="24"/>
        </w:rPr>
        <w:t xml:space="preserve"> </w:t>
      </w:r>
      <w:r w:rsidR="00131614">
        <w:rPr>
          <w:rFonts w:ascii="Arial" w:hAnsi="Arial" w:cs="Arial"/>
          <w:sz w:val="24"/>
          <w:szCs w:val="24"/>
        </w:rPr>
        <w:t xml:space="preserve"> </w:t>
      </w:r>
      <w:r w:rsidRPr="00554C07">
        <w:rPr>
          <w:rFonts w:ascii="Arial" w:hAnsi="Arial" w:cs="Arial"/>
          <w:sz w:val="24"/>
          <w:szCs w:val="24"/>
        </w:rPr>
        <w:t xml:space="preserve">a su pensión por jubilación  por concepto de fondo de </w:t>
      </w:r>
      <w:r w:rsidRPr="00554C07">
        <w:rPr>
          <w:rFonts w:ascii="Arial" w:hAnsi="Arial" w:cs="Arial"/>
          <w:sz w:val="24"/>
          <w:szCs w:val="24"/>
        </w:rPr>
        <w:lastRenderedPageBreak/>
        <w:t>pensiones durante</w:t>
      </w:r>
      <w:r w:rsidR="00663525">
        <w:rPr>
          <w:rFonts w:ascii="Arial" w:hAnsi="Arial" w:cs="Arial"/>
          <w:sz w:val="24"/>
          <w:szCs w:val="24"/>
        </w:rPr>
        <w:t xml:space="preserve"> el periodo correspondiente a</w:t>
      </w:r>
      <w:r w:rsidRPr="00554C07">
        <w:rPr>
          <w:rFonts w:ascii="Arial" w:hAnsi="Arial" w:cs="Arial"/>
          <w:sz w:val="24"/>
          <w:szCs w:val="24"/>
        </w:rPr>
        <w:t xml:space="preserve"> los meses de </w:t>
      </w:r>
      <w:r w:rsidR="00757FB3">
        <w:rPr>
          <w:rFonts w:ascii="Arial" w:hAnsi="Arial" w:cs="Arial"/>
          <w:sz w:val="24"/>
          <w:szCs w:val="24"/>
        </w:rPr>
        <w:t xml:space="preserve">agosto 2012 dos mil doce </w:t>
      </w:r>
      <w:r w:rsidR="00131614">
        <w:rPr>
          <w:rFonts w:ascii="Arial" w:hAnsi="Arial" w:cs="Arial"/>
          <w:sz w:val="24"/>
          <w:szCs w:val="24"/>
        </w:rPr>
        <w:t>a octubre</w:t>
      </w:r>
      <w:r w:rsidRPr="00554C07">
        <w:rPr>
          <w:rFonts w:ascii="Arial" w:hAnsi="Arial" w:cs="Arial"/>
          <w:sz w:val="24"/>
          <w:szCs w:val="24"/>
        </w:rPr>
        <w:t xml:space="preserve"> de  2014 dos mil catorce, dado que los mismos se realizaron en cumplimi</w:t>
      </w:r>
      <w:r w:rsidR="00BB187D">
        <w:rPr>
          <w:rFonts w:ascii="Arial" w:hAnsi="Arial" w:cs="Arial"/>
          <w:sz w:val="24"/>
          <w:szCs w:val="24"/>
        </w:rPr>
        <w:t xml:space="preserve">ento a oficio </w:t>
      </w:r>
      <w:r w:rsidR="00D23452">
        <w:rPr>
          <w:rFonts w:ascii="Arial" w:hAnsi="Arial" w:cs="Arial"/>
          <w:sz w:val="24"/>
          <w:szCs w:val="24"/>
        </w:rPr>
        <w:t xml:space="preserve"> </w:t>
      </w:r>
      <w:r w:rsidR="008C5FCC">
        <w:rPr>
          <w:rFonts w:ascii="Arial" w:hAnsi="Arial" w:cs="Arial"/>
          <w:sz w:val="24"/>
          <w:szCs w:val="24"/>
        </w:rPr>
        <w:t>diverso OP/DG/****</w:t>
      </w:r>
      <w:r w:rsidRPr="00554C07">
        <w:rPr>
          <w:rFonts w:ascii="Arial" w:hAnsi="Arial" w:cs="Arial"/>
          <w:sz w:val="24"/>
          <w:szCs w:val="24"/>
        </w:rPr>
        <w:t xml:space="preserve">/12, relativo al acuerdo de su pensión por jubilación, de donde se deducen  los fundamentos legales y los motivos por los que se realizaron los descuentos. - - - - - - - - - - - - - - - - - - - - - - - - </w:t>
      </w:r>
      <w:r w:rsidR="00D23452">
        <w:rPr>
          <w:rFonts w:ascii="Arial" w:hAnsi="Arial" w:cs="Arial"/>
          <w:sz w:val="24"/>
          <w:szCs w:val="24"/>
        </w:rPr>
        <w:t xml:space="preserve">- - </w:t>
      </w:r>
      <w:r w:rsidR="00757FB3">
        <w:rPr>
          <w:rFonts w:ascii="Arial" w:hAnsi="Arial" w:cs="Arial"/>
          <w:sz w:val="24"/>
          <w:szCs w:val="24"/>
        </w:rPr>
        <w:t xml:space="preserve">- - - - - - - - - - - - - - </w:t>
      </w:r>
    </w:p>
    <w:p w:rsidR="00554C07" w:rsidRPr="00554C07" w:rsidRDefault="00554C07" w:rsidP="00554C07">
      <w:pPr>
        <w:spacing w:after="0" w:line="360" w:lineRule="auto"/>
        <w:ind w:firstLine="567"/>
        <w:jc w:val="both"/>
        <w:rPr>
          <w:rFonts w:ascii="Arial" w:hAnsi="Arial" w:cs="Arial"/>
          <w:sz w:val="24"/>
          <w:szCs w:val="24"/>
        </w:rPr>
      </w:pPr>
    </w:p>
    <w:p w:rsidR="00554C07" w:rsidRPr="00554C07" w:rsidRDefault="00554C07" w:rsidP="00554C07">
      <w:pPr>
        <w:spacing w:after="0" w:line="360" w:lineRule="auto"/>
        <w:ind w:firstLine="567"/>
        <w:jc w:val="both"/>
        <w:rPr>
          <w:rFonts w:ascii="Arial" w:hAnsi="Arial" w:cs="Arial"/>
          <w:sz w:val="24"/>
          <w:szCs w:val="24"/>
        </w:rPr>
      </w:pPr>
      <w:r w:rsidRPr="00554C07">
        <w:rPr>
          <w:b/>
          <w:sz w:val="24"/>
          <w:szCs w:val="24"/>
        </w:rPr>
        <w:t xml:space="preserve"> </w:t>
      </w:r>
      <w:r w:rsidRPr="00554C07">
        <w:rPr>
          <w:rFonts w:ascii="Arial" w:hAnsi="Arial" w:cs="Arial"/>
          <w:sz w:val="24"/>
          <w:szCs w:val="24"/>
        </w:rPr>
        <w:t xml:space="preserve">En esencia resultan, fundados los conceptos de impugnación  expuestos por la parte actora en su demanda; toda vez que  adoptando una interpretación  de carácter sistemático y funcional, </w:t>
      </w:r>
      <w:r w:rsidR="00B17D23">
        <w:rPr>
          <w:rFonts w:ascii="Arial" w:hAnsi="Arial" w:cs="Arial"/>
          <w:sz w:val="24"/>
          <w:szCs w:val="24"/>
        </w:rPr>
        <w:t>es dable</w:t>
      </w:r>
      <w:r w:rsidRPr="00554C07">
        <w:rPr>
          <w:rFonts w:ascii="Arial" w:hAnsi="Arial" w:cs="Arial"/>
          <w:sz w:val="24"/>
          <w:szCs w:val="24"/>
        </w:rPr>
        <w:t xml:space="preserve"> que el artículo  63  de la Ley de </w:t>
      </w:r>
      <w:r w:rsidR="007A55A2" w:rsidRPr="00554C07">
        <w:rPr>
          <w:rFonts w:ascii="Arial" w:hAnsi="Arial" w:cs="Arial"/>
          <w:sz w:val="24"/>
          <w:szCs w:val="24"/>
        </w:rPr>
        <w:t xml:space="preserve">Pensiones </w:t>
      </w:r>
      <w:r w:rsidRPr="00554C07">
        <w:rPr>
          <w:rFonts w:ascii="Arial" w:hAnsi="Arial" w:cs="Arial"/>
          <w:sz w:val="24"/>
          <w:szCs w:val="24"/>
        </w:rPr>
        <w:t>para los Trabajador</w:t>
      </w:r>
      <w:r w:rsidR="007A55A2">
        <w:rPr>
          <w:rFonts w:ascii="Arial" w:hAnsi="Arial" w:cs="Arial"/>
          <w:sz w:val="24"/>
          <w:szCs w:val="24"/>
        </w:rPr>
        <w:t>es para el Estado de Oaxaca,</w:t>
      </w:r>
      <w:r w:rsidRPr="00554C07">
        <w:rPr>
          <w:rFonts w:ascii="Arial" w:hAnsi="Arial" w:cs="Arial"/>
          <w:sz w:val="24"/>
          <w:szCs w:val="24"/>
        </w:rPr>
        <w:t xml:space="preserve"> establece:</w:t>
      </w:r>
    </w:p>
    <w:p w:rsidR="00554C07" w:rsidRPr="00986F6D" w:rsidRDefault="00554C07" w:rsidP="00554C07">
      <w:pPr>
        <w:pStyle w:val="Textoindependiente"/>
        <w:spacing w:line="360" w:lineRule="auto"/>
        <w:ind w:left="138" w:right="376" w:firstLine="708"/>
        <w:jc w:val="both"/>
        <w:rPr>
          <w:sz w:val="24"/>
          <w:szCs w:val="24"/>
          <w:lang w:val="es-MX"/>
        </w:rPr>
      </w:pPr>
    </w:p>
    <w:p w:rsidR="00554C07" w:rsidRPr="00986F6D" w:rsidRDefault="00554C07" w:rsidP="00554C07">
      <w:pPr>
        <w:pStyle w:val="Textoindependiente"/>
        <w:spacing w:line="360" w:lineRule="auto"/>
        <w:ind w:left="138" w:right="376"/>
        <w:jc w:val="both"/>
        <w:rPr>
          <w:sz w:val="24"/>
          <w:szCs w:val="24"/>
          <w:lang w:val="es-MX"/>
        </w:rPr>
      </w:pPr>
      <w:r w:rsidRPr="00986F6D">
        <w:rPr>
          <w:i/>
          <w:sz w:val="24"/>
          <w:szCs w:val="24"/>
          <w:lang w:val="es-MX"/>
        </w:rPr>
        <w:t>“</w:t>
      </w:r>
      <w:r w:rsidRPr="00986F6D">
        <w:rPr>
          <w:b/>
          <w:i/>
          <w:sz w:val="24"/>
          <w:szCs w:val="24"/>
          <w:lang w:val="es-MX"/>
        </w:rPr>
        <w:t xml:space="preserve">ARTÍCULO 63.- </w:t>
      </w:r>
      <w:r w:rsidRPr="00986F6D">
        <w:rPr>
          <w:i/>
          <w:sz w:val="24"/>
          <w:szCs w:val="24"/>
          <w:lang w:val="es-MX"/>
        </w:rPr>
        <w:t>Las prestaciones caídas, la devolución de descuentos, los intereses y cualquiera prestación a cargo del Fondo de Pensiones, que no se reclame dentro de los tres años siguientes a la fecha en que hubieren sido exigibles, prescribirán a favor de dicho Fondo, a excepción de lo previsto por el artículo 39 de esta Ley.</w:t>
      </w:r>
      <w:r w:rsidRPr="00986F6D">
        <w:rPr>
          <w:sz w:val="24"/>
          <w:szCs w:val="24"/>
          <w:lang w:val="es-MX"/>
        </w:rPr>
        <w:t>”</w:t>
      </w:r>
    </w:p>
    <w:p w:rsidR="00554C07" w:rsidRP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 xml:space="preserve"> </w:t>
      </w:r>
    </w:p>
    <w:p w:rsidR="00BB566E" w:rsidRDefault="00554C07" w:rsidP="00A863EA">
      <w:pPr>
        <w:spacing w:after="0" w:line="360" w:lineRule="auto"/>
        <w:ind w:left="138" w:firstLine="429"/>
        <w:jc w:val="both"/>
        <w:rPr>
          <w:rFonts w:ascii="Arial" w:hAnsi="Arial" w:cs="Arial"/>
          <w:sz w:val="24"/>
          <w:szCs w:val="24"/>
        </w:rPr>
      </w:pPr>
      <w:r w:rsidRPr="00554C07">
        <w:rPr>
          <w:rFonts w:ascii="Arial" w:hAnsi="Arial" w:cs="Arial"/>
          <w:sz w:val="24"/>
          <w:szCs w:val="24"/>
        </w:rPr>
        <w:t>En el asunto que nos ocupa</w:t>
      </w:r>
      <w:r w:rsidR="007A55A2">
        <w:rPr>
          <w:rFonts w:ascii="Arial" w:hAnsi="Arial" w:cs="Arial"/>
          <w:sz w:val="24"/>
          <w:szCs w:val="24"/>
        </w:rPr>
        <w:t>,</w:t>
      </w:r>
      <w:r w:rsidRPr="00554C07">
        <w:rPr>
          <w:rFonts w:ascii="Arial" w:hAnsi="Arial" w:cs="Arial"/>
          <w:sz w:val="24"/>
          <w:szCs w:val="24"/>
        </w:rPr>
        <w:t xml:space="preserve"> la parte actora</w:t>
      </w:r>
      <w:r w:rsidR="007A55A2">
        <w:rPr>
          <w:rFonts w:ascii="Arial" w:hAnsi="Arial" w:cs="Arial"/>
          <w:sz w:val="24"/>
          <w:szCs w:val="24"/>
        </w:rPr>
        <w:t xml:space="preserve"> </w:t>
      </w:r>
      <w:r w:rsidRPr="00554C07">
        <w:rPr>
          <w:rFonts w:ascii="Arial" w:hAnsi="Arial" w:cs="Arial"/>
          <w:sz w:val="24"/>
          <w:szCs w:val="24"/>
        </w:rPr>
        <w:t>solicitó la devolución de los descuentos realizados a su pensión por jubilación,</w:t>
      </w:r>
      <w:r w:rsidR="00B17D23">
        <w:rPr>
          <w:rFonts w:ascii="Arial" w:hAnsi="Arial" w:cs="Arial"/>
          <w:sz w:val="24"/>
          <w:szCs w:val="24"/>
        </w:rPr>
        <w:t xml:space="preserve"> el 17</w:t>
      </w:r>
      <w:r w:rsidRPr="00554C07">
        <w:rPr>
          <w:rFonts w:ascii="Arial" w:hAnsi="Arial" w:cs="Arial"/>
          <w:sz w:val="24"/>
          <w:szCs w:val="24"/>
        </w:rPr>
        <w:t xml:space="preserve"> </w:t>
      </w:r>
      <w:r w:rsidR="00A863EA">
        <w:rPr>
          <w:rFonts w:ascii="Arial" w:hAnsi="Arial" w:cs="Arial"/>
          <w:sz w:val="24"/>
          <w:szCs w:val="24"/>
        </w:rPr>
        <w:t xml:space="preserve">diecisiete de abril de 2015 dos mil quince, </w:t>
      </w:r>
      <w:r w:rsidRPr="00554C07">
        <w:rPr>
          <w:rFonts w:ascii="Arial" w:hAnsi="Arial" w:cs="Arial"/>
          <w:sz w:val="24"/>
          <w:szCs w:val="24"/>
        </w:rPr>
        <w:t>ta</w:t>
      </w:r>
      <w:r w:rsidR="00A863EA">
        <w:rPr>
          <w:rFonts w:ascii="Arial" w:hAnsi="Arial" w:cs="Arial"/>
          <w:sz w:val="24"/>
          <w:szCs w:val="24"/>
        </w:rPr>
        <w:t>l como consta en autos a folio 16</w:t>
      </w:r>
      <w:r w:rsidRPr="00554C07">
        <w:rPr>
          <w:rFonts w:ascii="Arial" w:hAnsi="Arial" w:cs="Arial"/>
          <w:sz w:val="24"/>
          <w:szCs w:val="24"/>
        </w:rPr>
        <w:t>, documental que hace prueba plena  en términos del artículo de lo dispuesto por el artículo  173  de la Ley de Justicia Administrativa</w:t>
      </w:r>
      <w:r w:rsidR="00A863EA">
        <w:rPr>
          <w:rFonts w:ascii="Arial" w:hAnsi="Arial" w:cs="Arial"/>
          <w:sz w:val="24"/>
          <w:szCs w:val="24"/>
        </w:rPr>
        <w:t xml:space="preserve"> para el Estado de Oaxaca. - - - - - - - - - - - - - - - - - - - - - - -</w:t>
      </w:r>
    </w:p>
    <w:p w:rsidR="00A863EA" w:rsidRDefault="00A863EA" w:rsidP="00A863EA">
      <w:pPr>
        <w:spacing w:after="0" w:line="360" w:lineRule="auto"/>
        <w:ind w:left="138" w:firstLine="429"/>
        <w:jc w:val="both"/>
        <w:rPr>
          <w:rFonts w:ascii="Arial" w:hAnsi="Arial" w:cs="Arial"/>
          <w:sz w:val="24"/>
          <w:szCs w:val="24"/>
        </w:rPr>
      </w:pPr>
      <w:r>
        <w:rPr>
          <w:rFonts w:ascii="Arial" w:hAnsi="Arial" w:cs="Arial"/>
          <w:sz w:val="24"/>
          <w:szCs w:val="24"/>
        </w:rPr>
        <w:t xml:space="preserve"> </w:t>
      </w:r>
    </w:p>
    <w:p w:rsidR="00554C07" w:rsidRDefault="00A863EA" w:rsidP="00A863EA">
      <w:pPr>
        <w:spacing w:after="0" w:line="360" w:lineRule="auto"/>
        <w:ind w:left="138" w:firstLine="429"/>
        <w:jc w:val="both"/>
        <w:rPr>
          <w:rFonts w:ascii="Arial" w:hAnsi="Arial" w:cs="Arial"/>
          <w:sz w:val="24"/>
          <w:szCs w:val="24"/>
        </w:rPr>
      </w:pPr>
      <w:r>
        <w:rPr>
          <w:rFonts w:ascii="Arial" w:hAnsi="Arial" w:cs="Arial"/>
          <w:sz w:val="24"/>
          <w:szCs w:val="24"/>
        </w:rPr>
        <w:t xml:space="preserve">      </w:t>
      </w:r>
      <w:r w:rsidR="00554C07" w:rsidRPr="00554C07">
        <w:rPr>
          <w:rFonts w:ascii="Arial" w:hAnsi="Arial" w:cs="Arial"/>
          <w:sz w:val="24"/>
          <w:szCs w:val="24"/>
        </w:rPr>
        <w:t xml:space="preserve">Del acto impugnado se advierte que, la autoridad demandada motiva su acto </w:t>
      </w:r>
      <w:r w:rsidR="008C5FCC">
        <w:rPr>
          <w:rFonts w:ascii="Arial" w:hAnsi="Arial" w:cs="Arial"/>
          <w:sz w:val="24"/>
          <w:szCs w:val="24"/>
        </w:rPr>
        <w:t>con el oficio OP/DG/****</w:t>
      </w:r>
      <w:r w:rsidR="00554C07" w:rsidRPr="00554C07">
        <w:rPr>
          <w:rFonts w:ascii="Arial" w:hAnsi="Arial" w:cs="Arial"/>
          <w:sz w:val="24"/>
          <w:szCs w:val="24"/>
        </w:rPr>
        <w:t xml:space="preserve">/12, de  </w:t>
      </w:r>
      <w:r w:rsidR="00BB566E">
        <w:rPr>
          <w:rFonts w:ascii="Arial" w:hAnsi="Arial" w:cs="Arial"/>
          <w:sz w:val="24"/>
          <w:szCs w:val="24"/>
        </w:rPr>
        <w:t>*********</w:t>
      </w:r>
      <w:r>
        <w:rPr>
          <w:rFonts w:ascii="Arial" w:hAnsi="Arial" w:cs="Arial"/>
          <w:sz w:val="24"/>
          <w:szCs w:val="24"/>
        </w:rPr>
        <w:t xml:space="preserve"> de mayo</w:t>
      </w:r>
      <w:r w:rsidR="00554C07" w:rsidRPr="00554C07">
        <w:rPr>
          <w:rFonts w:ascii="Arial" w:hAnsi="Arial" w:cs="Arial"/>
          <w:sz w:val="24"/>
          <w:szCs w:val="24"/>
        </w:rPr>
        <w:t xml:space="preserve"> de 2012 dos mil doce, documenta</w:t>
      </w:r>
      <w:r w:rsidR="00CF1A63">
        <w:rPr>
          <w:rFonts w:ascii="Arial" w:hAnsi="Arial" w:cs="Arial"/>
          <w:sz w:val="24"/>
          <w:szCs w:val="24"/>
        </w:rPr>
        <w:t>l que consta en autos a folio 1</w:t>
      </w:r>
      <w:r>
        <w:rPr>
          <w:rFonts w:ascii="Arial" w:hAnsi="Arial" w:cs="Arial"/>
          <w:sz w:val="24"/>
          <w:szCs w:val="24"/>
        </w:rPr>
        <w:t>7</w:t>
      </w:r>
      <w:r w:rsidR="00554C07" w:rsidRPr="00554C07">
        <w:rPr>
          <w:rFonts w:ascii="Arial" w:hAnsi="Arial" w:cs="Arial"/>
          <w:sz w:val="24"/>
          <w:szCs w:val="24"/>
        </w:rPr>
        <w:t>, exhibido y ofrecido como prueba de la parte actora, la cual hace prueba plena con fundamento en el artículo  173 de la Ley aplicable, del cual se advierte que la demandada det</w:t>
      </w:r>
      <w:r w:rsidR="007A55A2">
        <w:rPr>
          <w:rFonts w:ascii="Arial" w:hAnsi="Arial" w:cs="Arial"/>
          <w:sz w:val="24"/>
          <w:szCs w:val="24"/>
        </w:rPr>
        <w:t>erminó el descuento del 9% de la</w:t>
      </w:r>
      <w:r w:rsidR="00554C07" w:rsidRPr="00554C07">
        <w:rPr>
          <w:rFonts w:ascii="Arial" w:hAnsi="Arial" w:cs="Arial"/>
          <w:sz w:val="24"/>
          <w:szCs w:val="24"/>
        </w:rPr>
        <w:t xml:space="preserve"> pensión otorgada fundándose en los artículos 6° fracción III, </w:t>
      </w:r>
      <w:r w:rsidR="00D23452">
        <w:rPr>
          <w:rFonts w:ascii="Arial" w:hAnsi="Arial" w:cs="Arial"/>
          <w:sz w:val="24"/>
          <w:szCs w:val="24"/>
        </w:rPr>
        <w:t xml:space="preserve"> </w:t>
      </w:r>
      <w:r w:rsidR="00554C07" w:rsidRPr="00554C07">
        <w:rPr>
          <w:rFonts w:ascii="Arial" w:hAnsi="Arial" w:cs="Arial"/>
          <w:sz w:val="24"/>
          <w:szCs w:val="24"/>
        </w:rPr>
        <w:t xml:space="preserve">18 párrafo segundo  y transitorio octavo  de la Ley de Pensiones  para los Trabajadores del Gobierno del Estado de Oaxaca; preceptos legales que fueron  declarados inconstitucionales e </w:t>
      </w:r>
      <w:proofErr w:type="spellStart"/>
      <w:r w:rsidR="00554C07" w:rsidRPr="00554C07">
        <w:rPr>
          <w:rFonts w:ascii="Arial" w:hAnsi="Arial" w:cs="Arial"/>
          <w:sz w:val="24"/>
          <w:szCs w:val="24"/>
        </w:rPr>
        <w:t>inconvencionales</w:t>
      </w:r>
      <w:proofErr w:type="spellEnd"/>
      <w:r w:rsidR="00554C07" w:rsidRPr="00554C07">
        <w:rPr>
          <w:rFonts w:ascii="Arial" w:hAnsi="Arial" w:cs="Arial"/>
          <w:sz w:val="24"/>
          <w:szCs w:val="24"/>
        </w:rPr>
        <w:t>, mediante la jurisprudencia con número de registro 2007629, décima época, de los Tribunales Colegiados de Circuito, publicado en la Gaceta del Semanario Judicial de la Federación, Libro 11, Octubre de  2014, Tomo II, Tesis XIII.T.A. J/2(10ª.), página 2512.</w:t>
      </w:r>
      <w:r w:rsidR="00554C07" w:rsidRPr="00554C07">
        <w:rPr>
          <w:rStyle w:val="Refdenotaalpie"/>
          <w:rFonts w:ascii="Arial" w:hAnsi="Arial" w:cs="Arial"/>
          <w:sz w:val="24"/>
          <w:szCs w:val="24"/>
        </w:rPr>
        <w:footnoteReference w:id="1"/>
      </w:r>
      <w:r w:rsidR="00554C07" w:rsidRPr="00554C07">
        <w:rPr>
          <w:rFonts w:ascii="Arial" w:hAnsi="Arial" w:cs="Arial"/>
          <w:sz w:val="24"/>
          <w:szCs w:val="24"/>
        </w:rPr>
        <w:t xml:space="preserve">  - - - - - - - - - - - - - - - - - - </w:t>
      </w:r>
      <w:r w:rsidR="007D2CFE">
        <w:rPr>
          <w:rFonts w:ascii="Arial" w:hAnsi="Arial" w:cs="Arial"/>
          <w:sz w:val="24"/>
          <w:szCs w:val="24"/>
        </w:rPr>
        <w:t xml:space="preserve"> </w:t>
      </w:r>
    </w:p>
    <w:p w:rsidR="00D23452" w:rsidRPr="00554C07" w:rsidRDefault="00D23452" w:rsidP="00554C07">
      <w:pPr>
        <w:spacing w:after="0" w:line="360" w:lineRule="auto"/>
        <w:ind w:firstLine="567"/>
        <w:jc w:val="both"/>
        <w:rPr>
          <w:rFonts w:ascii="Arial" w:hAnsi="Arial" w:cs="Arial"/>
          <w:sz w:val="24"/>
          <w:szCs w:val="24"/>
        </w:rPr>
      </w:pPr>
    </w:p>
    <w:p w:rsidR="00554C07" w:rsidRP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En ese contexto, es indudable que la determinación contenida en el oficio número OP/DG/</w:t>
      </w:r>
      <w:r w:rsidR="005C77AB">
        <w:rPr>
          <w:rFonts w:ascii="Arial" w:hAnsi="Arial" w:cs="Arial"/>
          <w:sz w:val="24"/>
          <w:szCs w:val="24"/>
        </w:rPr>
        <w:t>****</w:t>
      </w:r>
      <w:r w:rsidRPr="00554C07">
        <w:rPr>
          <w:rFonts w:ascii="Arial" w:hAnsi="Arial" w:cs="Arial"/>
          <w:sz w:val="24"/>
          <w:szCs w:val="24"/>
        </w:rPr>
        <w:t xml:space="preserve">/2015, de </w:t>
      </w:r>
      <w:r w:rsidR="00BB566E">
        <w:rPr>
          <w:rFonts w:ascii="Arial" w:hAnsi="Arial" w:cs="Arial"/>
          <w:sz w:val="24"/>
          <w:szCs w:val="24"/>
        </w:rPr>
        <w:t xml:space="preserve">********** </w:t>
      </w:r>
      <w:r w:rsidR="00A863EA">
        <w:rPr>
          <w:rFonts w:ascii="Arial" w:hAnsi="Arial" w:cs="Arial"/>
          <w:sz w:val="24"/>
          <w:szCs w:val="24"/>
        </w:rPr>
        <w:t>de julio</w:t>
      </w:r>
      <w:r w:rsidR="00F83BF8">
        <w:rPr>
          <w:rFonts w:ascii="Arial" w:hAnsi="Arial" w:cs="Arial"/>
          <w:sz w:val="24"/>
          <w:szCs w:val="24"/>
        </w:rPr>
        <w:t xml:space="preserve"> </w:t>
      </w:r>
      <w:r w:rsidR="005C77AB">
        <w:rPr>
          <w:rFonts w:ascii="Arial" w:hAnsi="Arial" w:cs="Arial"/>
          <w:sz w:val="24"/>
          <w:szCs w:val="24"/>
        </w:rPr>
        <w:t xml:space="preserve">de </w:t>
      </w:r>
      <w:r w:rsidRPr="00554C07">
        <w:rPr>
          <w:rFonts w:ascii="Arial" w:hAnsi="Arial" w:cs="Arial"/>
          <w:sz w:val="24"/>
          <w:szCs w:val="24"/>
        </w:rPr>
        <w:t xml:space="preserve">2015 dos mil quince, por la autoridad demandada, carece del elemento y requisito de validez que debe contener todo acto administrativo, como lo señala el artículo  16, de la Constitución Federal en relación con el artículo 7 fracción V de la Ley de Justicia Administrativa para el Estado, al no encontrarse debidamente fundado y motivado; entendiéndose por lo primero que ha de expresar con precisión el precepto legal </w:t>
      </w:r>
      <w:r w:rsidR="002F5E29">
        <w:rPr>
          <w:rFonts w:ascii="Arial" w:hAnsi="Arial" w:cs="Arial"/>
          <w:sz w:val="24"/>
          <w:szCs w:val="24"/>
        </w:rPr>
        <w:t xml:space="preserve">aplicable </w:t>
      </w:r>
      <w:r w:rsidRPr="00554C07">
        <w:rPr>
          <w:rFonts w:ascii="Arial" w:hAnsi="Arial" w:cs="Arial"/>
          <w:sz w:val="24"/>
          <w:szCs w:val="24"/>
        </w:rPr>
        <w:t xml:space="preserve">al caso y, por lo segundo que también debe señalarse con precisión las circunstancias especiales, razones particulares o causas inmediatas que se hayan tenido en consideración para la emisión del acto. - - - - - - - - - - - - - - - - - - - - - - - - </w:t>
      </w:r>
      <w:r w:rsidR="006370EF">
        <w:rPr>
          <w:rFonts w:ascii="Arial" w:hAnsi="Arial" w:cs="Arial"/>
          <w:sz w:val="24"/>
          <w:szCs w:val="24"/>
        </w:rPr>
        <w:t xml:space="preserve">- </w:t>
      </w:r>
      <w:r w:rsidR="00D23452">
        <w:rPr>
          <w:rFonts w:ascii="Arial" w:hAnsi="Arial" w:cs="Arial"/>
          <w:sz w:val="24"/>
          <w:szCs w:val="24"/>
        </w:rPr>
        <w:t xml:space="preserve">- </w:t>
      </w:r>
      <w:r w:rsidR="009C028E">
        <w:rPr>
          <w:rFonts w:ascii="Arial" w:hAnsi="Arial" w:cs="Arial"/>
          <w:sz w:val="24"/>
          <w:szCs w:val="24"/>
        </w:rPr>
        <w:t xml:space="preserve">- - - - - - - - - - - - - - - - - - </w:t>
      </w:r>
    </w:p>
    <w:p w:rsidR="00554C07" w:rsidRPr="00554C07" w:rsidRDefault="00554C07" w:rsidP="00554C07">
      <w:pPr>
        <w:pStyle w:val="Sinespaciado"/>
        <w:spacing w:line="360" w:lineRule="auto"/>
        <w:ind w:left="567"/>
        <w:jc w:val="both"/>
        <w:rPr>
          <w:rFonts w:ascii="Arial" w:hAnsi="Arial" w:cs="Arial"/>
          <w:sz w:val="24"/>
          <w:szCs w:val="24"/>
        </w:rPr>
      </w:pPr>
    </w:p>
    <w:p w:rsidR="00554C07" w:rsidRPr="00554C07" w:rsidRDefault="00554C07" w:rsidP="00554C07">
      <w:pPr>
        <w:spacing w:line="360" w:lineRule="auto"/>
        <w:ind w:firstLine="567"/>
        <w:jc w:val="both"/>
        <w:rPr>
          <w:rFonts w:ascii="Arial" w:hAnsi="Arial" w:cs="Arial"/>
          <w:sz w:val="24"/>
          <w:szCs w:val="24"/>
        </w:rPr>
      </w:pPr>
      <w:r w:rsidRPr="00554C07">
        <w:rPr>
          <w:rFonts w:ascii="Arial" w:hAnsi="Arial" w:cs="Arial"/>
          <w:sz w:val="24"/>
          <w:szCs w:val="24"/>
        </w:rPr>
        <w:t xml:space="preserve">Sirve </w:t>
      </w:r>
      <w:r w:rsidR="00F4469E">
        <w:rPr>
          <w:rFonts w:ascii="Arial" w:hAnsi="Arial" w:cs="Arial"/>
          <w:sz w:val="24"/>
          <w:szCs w:val="24"/>
        </w:rPr>
        <w:t xml:space="preserve"> </w:t>
      </w:r>
      <w:r w:rsidRPr="00554C07">
        <w:rPr>
          <w:rFonts w:ascii="Arial" w:hAnsi="Arial" w:cs="Arial"/>
          <w:sz w:val="24"/>
          <w:szCs w:val="24"/>
        </w:rPr>
        <w:t xml:space="preserve">de referencia el criterio contenido en la jurisprudencia de número </w:t>
      </w:r>
      <w:r w:rsidRPr="00554C07">
        <w:rPr>
          <w:rFonts w:ascii="Arial" w:hAnsi="Arial" w:cs="Arial"/>
          <w:b/>
          <w:sz w:val="24"/>
          <w:szCs w:val="24"/>
        </w:rPr>
        <w:t xml:space="preserve">216534, </w:t>
      </w:r>
      <w:r w:rsidRPr="00554C07">
        <w:rPr>
          <w:rFonts w:ascii="Arial" w:hAnsi="Arial" w:cs="Arial"/>
          <w:sz w:val="24"/>
          <w:szCs w:val="24"/>
        </w:rPr>
        <w:t>de los Tribunales Colegiados de Circuito, publicada en el Semanario Judicial de la Federación y su Gaceta, Octava Época, Abril de 1993, Tesis VI.2º.J/248, página 43</w:t>
      </w:r>
      <w:r w:rsidRPr="00554C07">
        <w:rPr>
          <w:rStyle w:val="Refdenotaalpie"/>
          <w:rFonts w:ascii="Arial" w:hAnsi="Arial" w:cs="Arial"/>
          <w:sz w:val="24"/>
          <w:szCs w:val="24"/>
        </w:rPr>
        <w:footnoteReference w:id="2"/>
      </w:r>
      <w:r w:rsidRPr="00554C07">
        <w:rPr>
          <w:rFonts w:ascii="Arial" w:hAnsi="Arial" w:cs="Arial"/>
          <w:sz w:val="24"/>
          <w:szCs w:val="24"/>
        </w:rPr>
        <w:t>. - - - - - - - - - - - - - - - - - - - - - - - - - - - - - - - - - - - - - - - - - - -</w:t>
      </w:r>
      <w:r w:rsidR="005C77AB">
        <w:rPr>
          <w:rFonts w:ascii="Arial" w:hAnsi="Arial" w:cs="Arial"/>
          <w:sz w:val="24"/>
          <w:szCs w:val="24"/>
        </w:rPr>
        <w:t xml:space="preserve"> - </w:t>
      </w:r>
    </w:p>
    <w:p w:rsidR="00554C07" w:rsidRDefault="00554C07" w:rsidP="0084435A">
      <w:pPr>
        <w:spacing w:after="0" w:line="360" w:lineRule="auto"/>
        <w:ind w:firstLine="567"/>
        <w:jc w:val="both"/>
        <w:rPr>
          <w:rFonts w:ascii="Arial" w:hAnsi="Arial" w:cs="Arial"/>
          <w:sz w:val="24"/>
          <w:szCs w:val="24"/>
        </w:rPr>
      </w:pPr>
      <w:r w:rsidRPr="00554C07">
        <w:rPr>
          <w:rFonts w:ascii="Arial" w:hAnsi="Arial" w:cs="Arial"/>
          <w:sz w:val="24"/>
          <w:szCs w:val="24"/>
        </w:rPr>
        <w:lastRenderedPageBreak/>
        <w:t>Así</w:t>
      </w:r>
      <w:r w:rsidR="001F2541">
        <w:rPr>
          <w:rFonts w:ascii="Arial" w:hAnsi="Arial" w:cs="Arial"/>
          <w:sz w:val="24"/>
          <w:szCs w:val="24"/>
        </w:rPr>
        <w:t>,</w:t>
      </w:r>
      <w:r w:rsidRPr="00554C07">
        <w:rPr>
          <w:rFonts w:ascii="Arial" w:hAnsi="Arial" w:cs="Arial"/>
          <w:sz w:val="24"/>
          <w:szCs w:val="24"/>
        </w:rPr>
        <w:t xml:space="preserve"> en el asunto que nos ocupa, es evidente que la autoridad demandada  al no considerar  el contenido del artículo 63 de la Ley de Pensiones para los Trabajadores del Gobierno del Estado de Oaxaca,  </w:t>
      </w:r>
      <w:r w:rsidR="0084435A">
        <w:rPr>
          <w:rFonts w:ascii="Arial" w:hAnsi="Arial" w:cs="Arial"/>
          <w:sz w:val="24"/>
          <w:szCs w:val="24"/>
        </w:rPr>
        <w:t xml:space="preserve">su determinación </w:t>
      </w:r>
      <w:r w:rsidRPr="00554C07">
        <w:rPr>
          <w:rFonts w:ascii="Arial" w:hAnsi="Arial" w:cs="Arial"/>
          <w:sz w:val="24"/>
          <w:szCs w:val="24"/>
        </w:rPr>
        <w:t xml:space="preserve">trascendió  en el sentido del acto impugnado  afectando la esfera jurídica del administrado; pues la misma se encontraba dentro del término establecido  por el multicitado artículo 63,  para reclamar la devolución  de los descuentos ya mencionados,  puesto que su derecho prescribe solo cuando no se reclamen dentro  de los tres años siguientes a la fecha  en que hubieran sido exigibles, más aun  cuando </w:t>
      </w:r>
      <w:r w:rsidR="00F4469E">
        <w:rPr>
          <w:rFonts w:ascii="Arial" w:hAnsi="Arial" w:cs="Arial"/>
          <w:sz w:val="24"/>
          <w:szCs w:val="24"/>
        </w:rPr>
        <w:t xml:space="preserve"> </w:t>
      </w:r>
      <w:r w:rsidRPr="00554C07">
        <w:rPr>
          <w:rFonts w:ascii="Arial" w:hAnsi="Arial" w:cs="Arial"/>
          <w:sz w:val="24"/>
          <w:szCs w:val="24"/>
        </w:rPr>
        <w:t xml:space="preserve">las </w:t>
      </w:r>
      <w:r w:rsidR="00F4469E">
        <w:rPr>
          <w:rFonts w:ascii="Arial" w:hAnsi="Arial" w:cs="Arial"/>
          <w:sz w:val="24"/>
          <w:szCs w:val="24"/>
        </w:rPr>
        <w:t xml:space="preserve"> </w:t>
      </w:r>
      <w:r w:rsidRPr="00554C07">
        <w:rPr>
          <w:rFonts w:ascii="Arial" w:hAnsi="Arial" w:cs="Arial"/>
          <w:sz w:val="24"/>
          <w:szCs w:val="24"/>
        </w:rPr>
        <w:t xml:space="preserve">disposiciones </w:t>
      </w:r>
      <w:r w:rsidR="00F81758">
        <w:rPr>
          <w:rFonts w:ascii="Arial" w:hAnsi="Arial" w:cs="Arial"/>
          <w:sz w:val="24"/>
          <w:szCs w:val="24"/>
        </w:rPr>
        <w:t xml:space="preserve"> </w:t>
      </w:r>
      <w:r w:rsidRPr="00554C07">
        <w:rPr>
          <w:rFonts w:ascii="Arial" w:hAnsi="Arial" w:cs="Arial"/>
          <w:sz w:val="24"/>
          <w:szCs w:val="24"/>
        </w:rPr>
        <w:t>fundamento</w:t>
      </w:r>
      <w:r w:rsidR="0084435A">
        <w:rPr>
          <w:rFonts w:ascii="Arial" w:hAnsi="Arial" w:cs="Arial"/>
          <w:sz w:val="24"/>
          <w:szCs w:val="24"/>
        </w:rPr>
        <w:t xml:space="preserve"> para realizar </w:t>
      </w:r>
      <w:r w:rsidRPr="00554C07">
        <w:rPr>
          <w:rFonts w:ascii="Arial" w:hAnsi="Arial" w:cs="Arial"/>
          <w:sz w:val="24"/>
          <w:szCs w:val="24"/>
        </w:rPr>
        <w:t xml:space="preserve">dichos descuentos </w:t>
      </w:r>
      <w:r w:rsidR="00F81758">
        <w:rPr>
          <w:rFonts w:ascii="Arial" w:hAnsi="Arial" w:cs="Arial"/>
          <w:sz w:val="24"/>
          <w:szCs w:val="24"/>
        </w:rPr>
        <w:t xml:space="preserve"> </w:t>
      </w:r>
      <w:r w:rsidRPr="00554C07">
        <w:rPr>
          <w:rFonts w:ascii="Arial" w:hAnsi="Arial" w:cs="Arial"/>
          <w:sz w:val="24"/>
          <w:szCs w:val="24"/>
        </w:rPr>
        <w:t xml:space="preserve">han </w:t>
      </w:r>
      <w:r w:rsidR="00F81758">
        <w:rPr>
          <w:rFonts w:ascii="Arial" w:hAnsi="Arial" w:cs="Arial"/>
          <w:sz w:val="24"/>
          <w:szCs w:val="24"/>
        </w:rPr>
        <w:t xml:space="preserve"> </w:t>
      </w:r>
      <w:r w:rsidRPr="00554C07">
        <w:rPr>
          <w:rFonts w:ascii="Arial" w:hAnsi="Arial" w:cs="Arial"/>
          <w:sz w:val="24"/>
          <w:szCs w:val="24"/>
        </w:rPr>
        <w:t xml:space="preserve">sido declarados inconstitucionales e </w:t>
      </w:r>
      <w:proofErr w:type="spellStart"/>
      <w:r w:rsidRPr="00554C07">
        <w:rPr>
          <w:rFonts w:ascii="Arial" w:hAnsi="Arial" w:cs="Arial"/>
          <w:sz w:val="24"/>
          <w:szCs w:val="24"/>
        </w:rPr>
        <w:t>inconvencionales</w:t>
      </w:r>
      <w:proofErr w:type="spellEnd"/>
      <w:r w:rsidRPr="00554C07">
        <w:rPr>
          <w:rFonts w:ascii="Arial" w:hAnsi="Arial" w:cs="Arial"/>
          <w:sz w:val="24"/>
          <w:szCs w:val="24"/>
        </w:rPr>
        <w:t xml:space="preserve">. Situación jurídica que tuvo como esencia tomar en </w:t>
      </w:r>
      <w:r w:rsidR="0084435A">
        <w:rPr>
          <w:rFonts w:ascii="Arial" w:hAnsi="Arial" w:cs="Arial"/>
          <w:sz w:val="24"/>
          <w:szCs w:val="24"/>
        </w:rPr>
        <w:t>cuenta</w:t>
      </w:r>
      <w:r w:rsidRPr="00554C07">
        <w:rPr>
          <w:rFonts w:ascii="Arial" w:hAnsi="Arial" w:cs="Arial"/>
          <w:sz w:val="24"/>
          <w:szCs w:val="24"/>
        </w:rPr>
        <w:t xml:space="preserve"> que el jubilado ya aportó  cuotas durante  su vida laboral para gozar del beneficio respectivo,  p</w:t>
      </w:r>
      <w:r w:rsidR="001F2541">
        <w:rPr>
          <w:rFonts w:ascii="Arial" w:hAnsi="Arial" w:cs="Arial"/>
          <w:sz w:val="24"/>
          <w:szCs w:val="24"/>
        </w:rPr>
        <w:t>or lo que los descuentos  por</w:t>
      </w:r>
      <w:r w:rsidRPr="00554C07">
        <w:rPr>
          <w:rFonts w:ascii="Arial" w:hAnsi="Arial" w:cs="Arial"/>
          <w:sz w:val="24"/>
          <w:szCs w:val="24"/>
        </w:rPr>
        <w:t xml:space="preserve"> concepto del 9% a la pensión por jubilación, de acuerdo a  dicha declaratoria  de </w:t>
      </w:r>
      <w:proofErr w:type="spellStart"/>
      <w:r w:rsidRPr="00554C07">
        <w:rPr>
          <w:rFonts w:ascii="Arial" w:hAnsi="Arial" w:cs="Arial"/>
          <w:sz w:val="24"/>
          <w:szCs w:val="24"/>
        </w:rPr>
        <w:t>inconvencionalidad</w:t>
      </w:r>
      <w:proofErr w:type="spellEnd"/>
      <w:r w:rsidRPr="00554C07">
        <w:rPr>
          <w:rFonts w:ascii="Arial" w:hAnsi="Arial" w:cs="Arial"/>
          <w:sz w:val="24"/>
          <w:szCs w:val="24"/>
        </w:rPr>
        <w:t xml:space="preserve"> es un descuento indebido a la pensión jubilatoria. - - - - - - - - - -</w:t>
      </w:r>
      <w:r w:rsidR="00A23003">
        <w:rPr>
          <w:rFonts w:ascii="Arial" w:hAnsi="Arial" w:cs="Arial"/>
          <w:sz w:val="24"/>
          <w:szCs w:val="24"/>
        </w:rPr>
        <w:t xml:space="preserve"> </w:t>
      </w:r>
      <w:r w:rsidR="00F81758">
        <w:rPr>
          <w:rFonts w:ascii="Arial" w:hAnsi="Arial" w:cs="Arial"/>
          <w:sz w:val="24"/>
          <w:szCs w:val="24"/>
        </w:rPr>
        <w:t>-</w:t>
      </w:r>
      <w:r w:rsidR="0084435A">
        <w:rPr>
          <w:rFonts w:ascii="Arial" w:hAnsi="Arial" w:cs="Arial"/>
          <w:sz w:val="24"/>
          <w:szCs w:val="24"/>
        </w:rPr>
        <w:t xml:space="preserve"> - - - - - - - - - - - - - - - - - - - - - - - - - - - </w:t>
      </w:r>
    </w:p>
    <w:p w:rsidR="00BB566E" w:rsidRPr="00554C07" w:rsidRDefault="00BB566E" w:rsidP="0084435A">
      <w:pPr>
        <w:spacing w:after="0" w:line="360" w:lineRule="auto"/>
        <w:ind w:firstLine="567"/>
        <w:jc w:val="both"/>
        <w:rPr>
          <w:rFonts w:ascii="Arial" w:hAnsi="Arial" w:cs="Arial"/>
          <w:sz w:val="24"/>
          <w:szCs w:val="24"/>
        </w:rPr>
      </w:pPr>
    </w:p>
    <w:p w:rsid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De ahí</w:t>
      </w:r>
      <w:r w:rsidR="00EB436F">
        <w:rPr>
          <w:rFonts w:ascii="Arial" w:hAnsi="Arial" w:cs="Arial"/>
          <w:sz w:val="24"/>
          <w:szCs w:val="24"/>
        </w:rPr>
        <w:t>,</w:t>
      </w:r>
      <w:r w:rsidRPr="00554C07">
        <w:rPr>
          <w:rFonts w:ascii="Arial" w:hAnsi="Arial" w:cs="Arial"/>
          <w:sz w:val="24"/>
          <w:szCs w:val="24"/>
        </w:rPr>
        <w:t xml:space="preserve"> que al no existir  una correcta  adecuación  entre los motivos  aducidos y  normas  aplicables trajo como consecuencia los </w:t>
      </w:r>
      <w:r w:rsidR="0084435A">
        <w:rPr>
          <w:rFonts w:ascii="Arial" w:hAnsi="Arial" w:cs="Arial"/>
          <w:sz w:val="24"/>
          <w:szCs w:val="24"/>
        </w:rPr>
        <w:t xml:space="preserve">agravios </w:t>
      </w:r>
      <w:r w:rsidRPr="00554C07">
        <w:rPr>
          <w:rFonts w:ascii="Arial" w:hAnsi="Arial" w:cs="Arial"/>
          <w:sz w:val="24"/>
          <w:szCs w:val="24"/>
        </w:rPr>
        <w:t>expresados  por la parte actora</w:t>
      </w:r>
      <w:r w:rsidR="0084435A">
        <w:rPr>
          <w:rFonts w:ascii="Arial" w:hAnsi="Arial" w:cs="Arial"/>
          <w:sz w:val="24"/>
          <w:szCs w:val="24"/>
        </w:rPr>
        <w:t xml:space="preserve"> con</w:t>
      </w:r>
      <w:r w:rsidRPr="00554C07">
        <w:rPr>
          <w:rFonts w:ascii="Arial" w:hAnsi="Arial" w:cs="Arial"/>
          <w:sz w:val="24"/>
          <w:szCs w:val="24"/>
        </w:rPr>
        <w:t xml:space="preserve"> la emisión  de la resolución  aquí impugnada por lo que resulta  ilegal dicho  acto, que obliga a reparar sus derechos indebidamente afectados.  - - - - - - - </w:t>
      </w:r>
      <w:r w:rsidR="001F2541">
        <w:rPr>
          <w:rFonts w:ascii="Arial" w:hAnsi="Arial" w:cs="Arial"/>
          <w:sz w:val="24"/>
          <w:szCs w:val="24"/>
        </w:rPr>
        <w:t xml:space="preserve">- </w:t>
      </w:r>
    </w:p>
    <w:p w:rsidR="00BB566E" w:rsidRPr="00554C07" w:rsidRDefault="00BB566E" w:rsidP="00554C07">
      <w:pPr>
        <w:spacing w:after="0" w:line="360" w:lineRule="auto"/>
        <w:ind w:firstLine="567"/>
        <w:jc w:val="both"/>
        <w:rPr>
          <w:rFonts w:ascii="Arial" w:hAnsi="Arial" w:cs="Arial"/>
          <w:sz w:val="24"/>
          <w:szCs w:val="24"/>
        </w:rPr>
      </w:pPr>
    </w:p>
    <w:p w:rsidR="00554C07" w:rsidRDefault="00554C07" w:rsidP="00554C07">
      <w:pPr>
        <w:spacing w:after="0" w:line="360" w:lineRule="auto"/>
        <w:ind w:firstLine="567"/>
        <w:jc w:val="both"/>
        <w:rPr>
          <w:rFonts w:ascii="Arial" w:hAnsi="Arial" w:cs="Arial"/>
          <w:sz w:val="24"/>
          <w:szCs w:val="24"/>
        </w:rPr>
      </w:pPr>
      <w:r w:rsidRPr="00554C07">
        <w:rPr>
          <w:rFonts w:ascii="Arial" w:hAnsi="Arial" w:cs="Arial"/>
          <w:sz w:val="24"/>
          <w:szCs w:val="24"/>
        </w:rPr>
        <w:t xml:space="preserve">Por lo que considerando la pretensión esencial del actor de declaratoria de nulidad del acto impugnado  y la devolución de las cantidades descontadas de su pensión por el periodo de </w:t>
      </w:r>
      <w:r w:rsidR="004A7F8C">
        <w:rPr>
          <w:rFonts w:ascii="Arial" w:hAnsi="Arial" w:cs="Arial"/>
          <w:sz w:val="24"/>
          <w:szCs w:val="24"/>
        </w:rPr>
        <w:t>agosto de 2012 dos mil doce</w:t>
      </w:r>
      <w:r w:rsidRPr="00554C07">
        <w:rPr>
          <w:rFonts w:ascii="Arial" w:hAnsi="Arial" w:cs="Arial"/>
          <w:sz w:val="24"/>
          <w:szCs w:val="24"/>
        </w:rPr>
        <w:t xml:space="preserve"> a </w:t>
      </w:r>
      <w:r w:rsidR="00A23003">
        <w:rPr>
          <w:rFonts w:ascii="Arial" w:hAnsi="Arial" w:cs="Arial"/>
          <w:sz w:val="24"/>
          <w:szCs w:val="24"/>
        </w:rPr>
        <w:t>octubre</w:t>
      </w:r>
      <w:r w:rsidRPr="00554C07">
        <w:rPr>
          <w:rFonts w:ascii="Arial" w:hAnsi="Arial" w:cs="Arial"/>
          <w:sz w:val="24"/>
          <w:szCs w:val="24"/>
        </w:rPr>
        <w:t xml:space="preserve"> de  2014 dos mil catorce, resulta </w:t>
      </w:r>
      <w:r w:rsidRPr="00554C07">
        <w:rPr>
          <w:rFonts w:ascii="Arial" w:hAnsi="Arial" w:cs="Arial"/>
          <w:b/>
          <w:sz w:val="24"/>
          <w:szCs w:val="24"/>
        </w:rPr>
        <w:t>procedente</w:t>
      </w:r>
      <w:r w:rsidRPr="00554C07">
        <w:rPr>
          <w:rFonts w:ascii="Arial" w:hAnsi="Arial" w:cs="Arial"/>
          <w:sz w:val="24"/>
          <w:szCs w:val="24"/>
        </w:rPr>
        <w:t xml:space="preserve">, </w:t>
      </w:r>
      <w:r w:rsidR="00D4368C">
        <w:rPr>
          <w:rFonts w:ascii="Arial" w:hAnsi="Arial" w:cs="Arial"/>
          <w:sz w:val="24"/>
          <w:szCs w:val="24"/>
        </w:rPr>
        <w:t xml:space="preserve"> </w:t>
      </w:r>
      <w:r w:rsidRPr="00554C07">
        <w:rPr>
          <w:rFonts w:ascii="Arial" w:hAnsi="Arial" w:cs="Arial"/>
          <w:sz w:val="24"/>
          <w:szCs w:val="24"/>
        </w:rPr>
        <w:t xml:space="preserve">al </w:t>
      </w:r>
      <w:r w:rsidR="00D4368C">
        <w:rPr>
          <w:rFonts w:ascii="Arial" w:hAnsi="Arial" w:cs="Arial"/>
          <w:sz w:val="24"/>
          <w:szCs w:val="24"/>
        </w:rPr>
        <w:t xml:space="preserve"> </w:t>
      </w:r>
      <w:r w:rsidRPr="00554C07">
        <w:rPr>
          <w:rFonts w:ascii="Arial" w:hAnsi="Arial" w:cs="Arial"/>
          <w:sz w:val="24"/>
          <w:szCs w:val="24"/>
        </w:rPr>
        <w:t xml:space="preserve">estar dentro del término concedido por el artículo  63 de la Ley de Pensiones del Gobierno del Estado, transcrito en líneas anteriores, </w:t>
      </w:r>
      <w:r w:rsidR="004A7F8C">
        <w:rPr>
          <w:rFonts w:ascii="Arial" w:hAnsi="Arial" w:cs="Arial"/>
          <w:sz w:val="24"/>
          <w:szCs w:val="24"/>
        </w:rPr>
        <w:t xml:space="preserve">misma que </w:t>
      </w:r>
      <w:proofErr w:type="spellStart"/>
      <w:r w:rsidR="004A7F8C">
        <w:rPr>
          <w:rFonts w:ascii="Arial" w:hAnsi="Arial" w:cs="Arial"/>
          <w:sz w:val="24"/>
          <w:szCs w:val="24"/>
        </w:rPr>
        <w:t>expecifica</w:t>
      </w:r>
      <w:proofErr w:type="spellEnd"/>
      <w:r w:rsidRPr="00554C07">
        <w:rPr>
          <w:rFonts w:ascii="Arial" w:hAnsi="Arial" w:cs="Arial"/>
          <w:sz w:val="24"/>
          <w:szCs w:val="24"/>
        </w:rPr>
        <w:t xml:space="preserve"> en el punto sexto de su demanda (folio 2), y cuyo monto descontado se desprende  de los comprobantes de pago exhibidos por l</w:t>
      </w:r>
      <w:r w:rsidR="004A7F8C">
        <w:rPr>
          <w:rFonts w:ascii="Arial" w:hAnsi="Arial" w:cs="Arial"/>
          <w:sz w:val="24"/>
          <w:szCs w:val="24"/>
        </w:rPr>
        <w:t>a actora, que constan a folio 18</w:t>
      </w:r>
      <w:r w:rsidR="00A23003">
        <w:rPr>
          <w:rFonts w:ascii="Arial" w:hAnsi="Arial" w:cs="Arial"/>
          <w:sz w:val="24"/>
          <w:szCs w:val="24"/>
        </w:rPr>
        <w:t xml:space="preserve"> a </w:t>
      </w:r>
      <w:r w:rsidR="004A7F8C">
        <w:rPr>
          <w:rFonts w:ascii="Arial" w:hAnsi="Arial" w:cs="Arial"/>
          <w:sz w:val="24"/>
          <w:szCs w:val="24"/>
        </w:rPr>
        <w:t>26</w:t>
      </w:r>
      <w:r w:rsidRPr="00554C07">
        <w:rPr>
          <w:rFonts w:ascii="Arial" w:hAnsi="Arial" w:cs="Arial"/>
          <w:sz w:val="24"/>
          <w:szCs w:val="24"/>
        </w:rPr>
        <w:t>, que desde luego se relaciona con todos y cada uno de los puntos controvertidos y planteados en la demanda; esto es la retención del 9% de su pensión, para el fondo de pensiones  que compr</w:t>
      </w:r>
      <w:r w:rsidR="00A23003">
        <w:rPr>
          <w:rFonts w:ascii="Arial" w:hAnsi="Arial" w:cs="Arial"/>
          <w:sz w:val="24"/>
          <w:szCs w:val="24"/>
        </w:rPr>
        <w:t xml:space="preserve">ende del periodo de </w:t>
      </w:r>
      <w:r w:rsidR="004A7F8C">
        <w:rPr>
          <w:rFonts w:ascii="Arial" w:hAnsi="Arial" w:cs="Arial"/>
          <w:sz w:val="24"/>
          <w:szCs w:val="24"/>
        </w:rPr>
        <w:t>agosto de 2012 dos mil doce</w:t>
      </w:r>
      <w:r w:rsidRPr="00554C07">
        <w:rPr>
          <w:rFonts w:ascii="Arial" w:hAnsi="Arial" w:cs="Arial"/>
          <w:sz w:val="24"/>
          <w:szCs w:val="24"/>
        </w:rPr>
        <w:t xml:space="preserve"> a </w:t>
      </w:r>
      <w:r w:rsidR="00A23003">
        <w:rPr>
          <w:rFonts w:ascii="Arial" w:hAnsi="Arial" w:cs="Arial"/>
          <w:sz w:val="24"/>
          <w:szCs w:val="24"/>
        </w:rPr>
        <w:t>octubre</w:t>
      </w:r>
      <w:r w:rsidRPr="00554C07">
        <w:rPr>
          <w:rFonts w:ascii="Arial" w:hAnsi="Arial" w:cs="Arial"/>
          <w:sz w:val="24"/>
          <w:szCs w:val="24"/>
        </w:rPr>
        <w:t xml:space="preserve"> de  2014 dos mil catorce, lo cual produce prueba plena, conforme a lo dispuesto  en el artículo 173  fracción I de la Ley de Justicia Administrativa aplicable. - - - - - - - - - - - - - - - - - - - - - - - - - - - - - - -</w:t>
      </w:r>
      <w:r w:rsidR="00D4368C">
        <w:rPr>
          <w:rFonts w:ascii="Arial" w:hAnsi="Arial" w:cs="Arial"/>
          <w:sz w:val="24"/>
          <w:szCs w:val="24"/>
        </w:rPr>
        <w:t xml:space="preserve"> - - - - - - - </w:t>
      </w:r>
      <w:r w:rsidR="004A7F8C">
        <w:rPr>
          <w:rFonts w:ascii="Arial" w:hAnsi="Arial" w:cs="Arial"/>
          <w:sz w:val="24"/>
          <w:szCs w:val="24"/>
        </w:rPr>
        <w:t xml:space="preserve">- - - - - - </w:t>
      </w:r>
    </w:p>
    <w:p w:rsidR="00BB566E" w:rsidRPr="00554C07" w:rsidRDefault="00BB566E" w:rsidP="00554C07">
      <w:pPr>
        <w:spacing w:after="0" w:line="360" w:lineRule="auto"/>
        <w:ind w:firstLine="567"/>
        <w:jc w:val="both"/>
        <w:rPr>
          <w:rFonts w:ascii="Arial" w:hAnsi="Arial" w:cs="Arial"/>
          <w:sz w:val="24"/>
          <w:szCs w:val="24"/>
        </w:rPr>
      </w:pPr>
    </w:p>
    <w:p w:rsidR="004C31E8" w:rsidRDefault="00554C07" w:rsidP="004A7F8C">
      <w:pPr>
        <w:spacing w:after="0" w:line="360" w:lineRule="auto"/>
        <w:ind w:firstLine="567"/>
        <w:jc w:val="both"/>
        <w:rPr>
          <w:rFonts w:ascii="Arial" w:hAnsi="Arial" w:cs="Arial"/>
          <w:sz w:val="24"/>
          <w:szCs w:val="24"/>
        </w:rPr>
      </w:pPr>
      <w:r w:rsidRPr="00554C07">
        <w:rPr>
          <w:rFonts w:ascii="Arial" w:hAnsi="Arial" w:cs="Arial"/>
          <w:sz w:val="24"/>
          <w:szCs w:val="24"/>
        </w:rPr>
        <w:t>Por todo lo anteriormente expuesto, procede declarar</w:t>
      </w:r>
      <w:r w:rsidRPr="00554C07">
        <w:rPr>
          <w:rFonts w:ascii="Arial" w:hAnsi="Arial" w:cs="Arial"/>
          <w:b/>
          <w:sz w:val="24"/>
          <w:szCs w:val="24"/>
        </w:rPr>
        <w:t xml:space="preserve"> </w:t>
      </w:r>
      <w:r w:rsidRPr="00554C07">
        <w:rPr>
          <w:rFonts w:ascii="Arial" w:hAnsi="Arial" w:cs="Arial"/>
          <w:sz w:val="24"/>
          <w:szCs w:val="24"/>
        </w:rPr>
        <w:t>la</w:t>
      </w:r>
      <w:r w:rsidRPr="00554C07">
        <w:rPr>
          <w:rFonts w:ascii="Arial" w:hAnsi="Arial" w:cs="Arial"/>
          <w:b/>
          <w:sz w:val="24"/>
          <w:szCs w:val="24"/>
        </w:rPr>
        <w:t xml:space="preserve"> NULIDAD</w:t>
      </w:r>
      <w:r w:rsidRPr="00554C07">
        <w:rPr>
          <w:rFonts w:ascii="Arial" w:hAnsi="Arial" w:cs="Arial"/>
          <w:sz w:val="24"/>
          <w:szCs w:val="24"/>
        </w:rPr>
        <w:t xml:space="preserve"> </w:t>
      </w:r>
      <w:r w:rsidRPr="00554C07">
        <w:rPr>
          <w:rFonts w:ascii="Arial" w:hAnsi="Arial" w:cs="Arial"/>
          <w:b/>
          <w:sz w:val="24"/>
          <w:szCs w:val="24"/>
        </w:rPr>
        <w:t>LISA Y LLANA</w:t>
      </w:r>
      <w:r w:rsidRPr="00554C07">
        <w:rPr>
          <w:rFonts w:ascii="Arial" w:hAnsi="Arial" w:cs="Arial"/>
          <w:sz w:val="24"/>
          <w:szCs w:val="24"/>
        </w:rPr>
        <w:t xml:space="preserve"> del oficio número </w:t>
      </w:r>
      <w:r w:rsidRPr="00554C07">
        <w:rPr>
          <w:rFonts w:ascii="Arial" w:hAnsi="Arial" w:cs="Arial"/>
          <w:b/>
          <w:sz w:val="24"/>
          <w:szCs w:val="24"/>
        </w:rPr>
        <w:t>OP/DG/</w:t>
      </w:r>
      <w:r w:rsidR="005C77AB">
        <w:rPr>
          <w:rFonts w:ascii="Arial" w:hAnsi="Arial" w:cs="Arial"/>
          <w:b/>
          <w:sz w:val="24"/>
          <w:szCs w:val="24"/>
        </w:rPr>
        <w:t>****</w:t>
      </w:r>
      <w:r w:rsidRPr="00554C07">
        <w:rPr>
          <w:rFonts w:ascii="Arial" w:hAnsi="Arial" w:cs="Arial"/>
          <w:b/>
          <w:sz w:val="24"/>
          <w:szCs w:val="24"/>
        </w:rPr>
        <w:t>/2015</w:t>
      </w:r>
      <w:r w:rsidRPr="00554C07">
        <w:rPr>
          <w:rFonts w:ascii="Arial" w:hAnsi="Arial" w:cs="Arial"/>
          <w:sz w:val="24"/>
          <w:szCs w:val="24"/>
        </w:rPr>
        <w:t xml:space="preserve">, de </w:t>
      </w:r>
      <w:r w:rsidR="00BB566E">
        <w:rPr>
          <w:rFonts w:ascii="Arial" w:hAnsi="Arial" w:cs="Arial"/>
          <w:sz w:val="24"/>
          <w:szCs w:val="24"/>
        </w:rPr>
        <w:t>*********</w:t>
      </w:r>
      <w:r w:rsidR="004A7F8C">
        <w:rPr>
          <w:rFonts w:ascii="Arial" w:hAnsi="Arial" w:cs="Arial"/>
          <w:sz w:val="24"/>
          <w:szCs w:val="24"/>
        </w:rPr>
        <w:t xml:space="preserve"> de julio</w:t>
      </w:r>
      <w:r w:rsidR="000C32C2">
        <w:rPr>
          <w:rFonts w:ascii="Arial" w:hAnsi="Arial" w:cs="Arial"/>
          <w:sz w:val="24"/>
          <w:szCs w:val="24"/>
        </w:rPr>
        <w:t xml:space="preserve"> </w:t>
      </w:r>
      <w:r w:rsidRPr="00554C07">
        <w:rPr>
          <w:rFonts w:ascii="Arial" w:hAnsi="Arial" w:cs="Arial"/>
          <w:sz w:val="24"/>
          <w:szCs w:val="24"/>
        </w:rPr>
        <w:t xml:space="preserve">de  2015 dos mil quince, emitido por el </w:t>
      </w:r>
      <w:r w:rsidRPr="00554C07">
        <w:rPr>
          <w:rFonts w:ascii="Arial" w:hAnsi="Arial" w:cs="Arial"/>
          <w:b/>
          <w:sz w:val="24"/>
          <w:szCs w:val="24"/>
        </w:rPr>
        <w:t xml:space="preserve">Director </w:t>
      </w:r>
      <w:r w:rsidR="00A23003">
        <w:rPr>
          <w:rFonts w:ascii="Arial" w:hAnsi="Arial" w:cs="Arial"/>
          <w:b/>
          <w:sz w:val="24"/>
          <w:szCs w:val="24"/>
        </w:rPr>
        <w:t xml:space="preserve">General </w:t>
      </w:r>
      <w:r w:rsidRPr="00554C07">
        <w:rPr>
          <w:rFonts w:ascii="Arial" w:hAnsi="Arial" w:cs="Arial"/>
          <w:b/>
          <w:sz w:val="24"/>
          <w:szCs w:val="24"/>
        </w:rPr>
        <w:t>de la Oficina de Pensiones del Gobierno del Estado</w:t>
      </w:r>
      <w:r w:rsidRPr="00554C07">
        <w:rPr>
          <w:rFonts w:ascii="Arial" w:hAnsi="Arial" w:cs="Arial"/>
          <w:sz w:val="24"/>
          <w:szCs w:val="24"/>
        </w:rPr>
        <w:t>. - - - - - - - - - - - - - - - - - - - - - - - - - - - - - - - - - - - - - - - - - - -</w:t>
      </w:r>
      <w:r w:rsidR="00A23003">
        <w:rPr>
          <w:rFonts w:ascii="Arial" w:hAnsi="Arial" w:cs="Arial"/>
          <w:sz w:val="24"/>
          <w:szCs w:val="24"/>
        </w:rPr>
        <w:t xml:space="preserve"> </w:t>
      </w:r>
      <w:r w:rsidRPr="00554C07">
        <w:rPr>
          <w:rFonts w:ascii="Arial" w:hAnsi="Arial" w:cs="Arial"/>
          <w:sz w:val="24"/>
          <w:szCs w:val="24"/>
        </w:rPr>
        <w:t>-</w:t>
      </w:r>
      <w:r w:rsidR="00A23003">
        <w:rPr>
          <w:rFonts w:ascii="Arial" w:hAnsi="Arial" w:cs="Arial"/>
          <w:sz w:val="24"/>
          <w:szCs w:val="24"/>
        </w:rPr>
        <w:t xml:space="preserve"> </w:t>
      </w:r>
      <w:r w:rsidR="004A7F8C">
        <w:rPr>
          <w:rFonts w:ascii="Arial" w:hAnsi="Arial" w:cs="Arial"/>
          <w:sz w:val="24"/>
          <w:szCs w:val="24"/>
        </w:rPr>
        <w:t>- - - - - - - - -</w:t>
      </w:r>
    </w:p>
    <w:p w:rsidR="00BB566E" w:rsidRPr="00554C07" w:rsidRDefault="00BB566E" w:rsidP="004A7F8C">
      <w:pPr>
        <w:spacing w:after="0" w:line="360" w:lineRule="auto"/>
        <w:ind w:firstLine="567"/>
        <w:jc w:val="both"/>
        <w:rPr>
          <w:rFonts w:ascii="Arial" w:hAnsi="Arial" w:cs="Arial"/>
          <w:sz w:val="24"/>
          <w:szCs w:val="24"/>
        </w:rPr>
      </w:pPr>
    </w:p>
    <w:p w:rsidR="004C31E8" w:rsidRDefault="00554C07" w:rsidP="004A7F8C">
      <w:pPr>
        <w:spacing w:after="0" w:line="360" w:lineRule="auto"/>
        <w:ind w:firstLine="567"/>
        <w:jc w:val="both"/>
        <w:rPr>
          <w:rFonts w:ascii="Arial" w:hAnsi="Arial" w:cs="Arial"/>
          <w:sz w:val="24"/>
          <w:szCs w:val="24"/>
        </w:rPr>
      </w:pPr>
      <w:r w:rsidRPr="00554C07">
        <w:rPr>
          <w:rFonts w:ascii="Arial" w:hAnsi="Arial" w:cs="Arial"/>
          <w:sz w:val="24"/>
          <w:szCs w:val="24"/>
        </w:rPr>
        <w:lastRenderedPageBreak/>
        <w:t xml:space="preserve">Como consecuencia, </w:t>
      </w:r>
      <w:r w:rsidR="00FB068D">
        <w:rPr>
          <w:rFonts w:ascii="Arial" w:hAnsi="Arial" w:cs="Arial"/>
          <w:sz w:val="24"/>
          <w:szCs w:val="24"/>
        </w:rPr>
        <w:t xml:space="preserve"> </w:t>
      </w:r>
      <w:r w:rsidRPr="00554C07">
        <w:rPr>
          <w:rFonts w:ascii="Arial" w:hAnsi="Arial" w:cs="Arial"/>
          <w:sz w:val="24"/>
          <w:szCs w:val="24"/>
        </w:rPr>
        <w:t xml:space="preserve">la </w:t>
      </w:r>
      <w:r w:rsidR="00FB068D">
        <w:rPr>
          <w:rFonts w:ascii="Arial" w:hAnsi="Arial" w:cs="Arial"/>
          <w:sz w:val="24"/>
          <w:szCs w:val="24"/>
        </w:rPr>
        <w:t xml:space="preserve"> </w:t>
      </w:r>
      <w:r w:rsidRPr="00554C07">
        <w:rPr>
          <w:rFonts w:ascii="Arial" w:hAnsi="Arial" w:cs="Arial"/>
          <w:sz w:val="24"/>
          <w:szCs w:val="24"/>
        </w:rPr>
        <w:t xml:space="preserve">autoridad demandada </w:t>
      </w:r>
      <w:r w:rsidRPr="00554C07">
        <w:rPr>
          <w:rFonts w:ascii="Arial" w:hAnsi="Arial" w:cs="Arial"/>
          <w:b/>
          <w:sz w:val="24"/>
          <w:szCs w:val="24"/>
        </w:rPr>
        <w:t>deberá hacer la devolución de las cantidades descontadas al actor</w:t>
      </w:r>
      <w:r w:rsidRPr="00554C07">
        <w:rPr>
          <w:rFonts w:ascii="Arial" w:hAnsi="Arial" w:cs="Arial"/>
          <w:sz w:val="24"/>
          <w:szCs w:val="24"/>
        </w:rPr>
        <w:t xml:space="preserve"> a partir del mes de </w:t>
      </w:r>
      <w:r w:rsidR="004A7F8C">
        <w:rPr>
          <w:rFonts w:ascii="Arial" w:hAnsi="Arial" w:cs="Arial"/>
          <w:sz w:val="24"/>
          <w:szCs w:val="24"/>
        </w:rPr>
        <w:t>agosto de dos mil doce a</w:t>
      </w:r>
      <w:r w:rsidRPr="00554C07">
        <w:rPr>
          <w:rFonts w:ascii="Arial" w:hAnsi="Arial" w:cs="Arial"/>
          <w:sz w:val="24"/>
          <w:szCs w:val="24"/>
        </w:rPr>
        <w:t xml:space="preserve"> </w:t>
      </w:r>
      <w:r w:rsidR="00A23003">
        <w:rPr>
          <w:rFonts w:ascii="Arial" w:hAnsi="Arial" w:cs="Arial"/>
          <w:sz w:val="24"/>
          <w:szCs w:val="24"/>
        </w:rPr>
        <w:t>octubre</w:t>
      </w:r>
      <w:r w:rsidRPr="00554C07">
        <w:rPr>
          <w:rFonts w:ascii="Arial" w:hAnsi="Arial" w:cs="Arial"/>
          <w:sz w:val="24"/>
          <w:szCs w:val="24"/>
        </w:rPr>
        <w:t xml:space="preserve"> de 2014 dos mil catorce; que fueron </w:t>
      </w:r>
      <w:r w:rsidR="004A7F8C">
        <w:rPr>
          <w:rFonts w:ascii="Arial" w:hAnsi="Arial" w:cs="Arial"/>
          <w:sz w:val="24"/>
          <w:szCs w:val="24"/>
        </w:rPr>
        <w:t>hechas</w:t>
      </w:r>
      <w:r w:rsidRPr="00554C07">
        <w:rPr>
          <w:rFonts w:ascii="Arial" w:hAnsi="Arial" w:cs="Arial"/>
          <w:sz w:val="24"/>
          <w:szCs w:val="24"/>
        </w:rPr>
        <w:t xml:space="preserve"> a favor del Fondo de Pensiones del Estado. - - - - - - - - - - - - - - - - - - - - </w:t>
      </w:r>
      <w:r w:rsidR="00FB068D">
        <w:rPr>
          <w:rFonts w:ascii="Arial" w:hAnsi="Arial" w:cs="Arial"/>
          <w:sz w:val="24"/>
          <w:szCs w:val="24"/>
        </w:rPr>
        <w:t>- -</w:t>
      </w:r>
      <w:r w:rsidR="004A7F8C">
        <w:rPr>
          <w:rFonts w:ascii="Arial" w:hAnsi="Arial" w:cs="Arial"/>
          <w:sz w:val="24"/>
          <w:szCs w:val="24"/>
        </w:rPr>
        <w:t xml:space="preserve"> - - - - - - - - - - - - - - - - - - - - - - - </w:t>
      </w:r>
    </w:p>
    <w:p w:rsidR="00BB566E" w:rsidRPr="00554C07" w:rsidRDefault="00BB566E" w:rsidP="004A7F8C">
      <w:pPr>
        <w:spacing w:after="0" w:line="360" w:lineRule="auto"/>
        <w:ind w:firstLine="567"/>
        <w:jc w:val="both"/>
        <w:rPr>
          <w:rFonts w:ascii="Arial" w:hAnsi="Arial" w:cs="Arial"/>
          <w:sz w:val="24"/>
          <w:szCs w:val="24"/>
        </w:rPr>
      </w:pPr>
    </w:p>
    <w:p w:rsidR="00554C07" w:rsidRPr="00554C07" w:rsidRDefault="00554C07" w:rsidP="00554C07">
      <w:pPr>
        <w:tabs>
          <w:tab w:val="left" w:pos="8789"/>
        </w:tabs>
        <w:suppressAutoHyphens/>
        <w:spacing w:after="0" w:line="360" w:lineRule="auto"/>
        <w:ind w:firstLine="567"/>
        <w:jc w:val="both"/>
        <w:rPr>
          <w:rFonts w:ascii="Arial" w:eastAsia="Times New Roman" w:hAnsi="Arial" w:cs="Arial"/>
          <w:kern w:val="2"/>
          <w:sz w:val="24"/>
          <w:szCs w:val="24"/>
          <w:lang w:val="es-ES" w:eastAsia="ar-SA"/>
        </w:rPr>
      </w:pPr>
      <w:r w:rsidRPr="00554C07">
        <w:rPr>
          <w:rFonts w:ascii="Arial" w:eastAsia="Times New Roman" w:hAnsi="Arial" w:cs="Arial"/>
          <w:kern w:val="2"/>
          <w:sz w:val="24"/>
          <w:szCs w:val="24"/>
          <w:lang w:val="es-ES" w:eastAsia="ar-SA"/>
        </w:rPr>
        <w:t xml:space="preserve">Por lo expuesto y con fundamento en los artículos 177, 178 y 179, de la Ley de Justicia Administrativa para el Estado de Oaxaca, se; - - - - - - - - - - - - - - - - - - - </w:t>
      </w:r>
      <w:r w:rsidR="00FB068D">
        <w:rPr>
          <w:rFonts w:ascii="Arial" w:eastAsia="Times New Roman" w:hAnsi="Arial" w:cs="Arial"/>
          <w:kern w:val="2"/>
          <w:sz w:val="24"/>
          <w:szCs w:val="24"/>
          <w:lang w:val="es-ES" w:eastAsia="ar-SA"/>
        </w:rPr>
        <w:t xml:space="preserve">- - - - </w:t>
      </w:r>
    </w:p>
    <w:p w:rsidR="00554C07" w:rsidRPr="00554C07" w:rsidRDefault="00554C07" w:rsidP="00554C07">
      <w:pPr>
        <w:tabs>
          <w:tab w:val="left" w:pos="8789"/>
        </w:tabs>
        <w:suppressAutoHyphens/>
        <w:spacing w:after="0" w:line="360" w:lineRule="auto"/>
        <w:ind w:firstLine="567"/>
        <w:jc w:val="both"/>
        <w:rPr>
          <w:rFonts w:ascii="Arial" w:eastAsia="Times New Roman" w:hAnsi="Arial" w:cs="Arial"/>
          <w:kern w:val="2"/>
          <w:sz w:val="24"/>
          <w:szCs w:val="24"/>
          <w:lang w:val="es-ES" w:eastAsia="ar-SA"/>
        </w:rPr>
      </w:pPr>
    </w:p>
    <w:p w:rsidR="00554C07" w:rsidRDefault="00554C07" w:rsidP="00554C07">
      <w:pPr>
        <w:spacing w:line="360" w:lineRule="auto"/>
        <w:ind w:firstLine="708"/>
        <w:jc w:val="center"/>
        <w:rPr>
          <w:rFonts w:ascii="Arial" w:hAnsi="Arial" w:cs="Arial"/>
          <w:b/>
          <w:sz w:val="24"/>
          <w:szCs w:val="24"/>
        </w:rPr>
      </w:pPr>
      <w:r w:rsidRPr="00554C07">
        <w:rPr>
          <w:rFonts w:ascii="Arial" w:hAnsi="Arial" w:cs="Arial"/>
          <w:b/>
          <w:sz w:val="24"/>
          <w:szCs w:val="24"/>
        </w:rPr>
        <w:t>R E S U E L V E</w:t>
      </w:r>
    </w:p>
    <w:p w:rsidR="00FC1035" w:rsidRPr="00554C07" w:rsidRDefault="00FC1035" w:rsidP="00554C07">
      <w:pPr>
        <w:spacing w:line="360" w:lineRule="auto"/>
        <w:ind w:firstLine="708"/>
        <w:jc w:val="center"/>
        <w:rPr>
          <w:rFonts w:ascii="Arial" w:hAnsi="Arial" w:cs="Arial"/>
          <w:b/>
          <w:sz w:val="24"/>
          <w:szCs w:val="24"/>
        </w:rPr>
      </w:pPr>
    </w:p>
    <w:p w:rsidR="00554C07" w:rsidRPr="00554C07" w:rsidRDefault="00554C07" w:rsidP="00554C07">
      <w:pPr>
        <w:spacing w:line="360" w:lineRule="auto"/>
        <w:jc w:val="both"/>
        <w:rPr>
          <w:rFonts w:ascii="Arial" w:hAnsi="Arial" w:cs="Arial"/>
          <w:sz w:val="24"/>
          <w:szCs w:val="24"/>
        </w:rPr>
      </w:pPr>
      <w:r w:rsidRPr="00554C07">
        <w:rPr>
          <w:rFonts w:ascii="Arial" w:hAnsi="Arial" w:cs="Arial"/>
          <w:sz w:val="24"/>
          <w:szCs w:val="24"/>
        </w:rPr>
        <w:tab/>
      </w:r>
      <w:r w:rsidRPr="00554C07">
        <w:rPr>
          <w:rFonts w:ascii="Arial" w:hAnsi="Arial" w:cs="Arial"/>
          <w:b/>
          <w:sz w:val="24"/>
          <w:szCs w:val="24"/>
        </w:rPr>
        <w:t xml:space="preserve">PRIMERO. </w:t>
      </w:r>
      <w:r w:rsidRPr="00554C07">
        <w:rPr>
          <w:rFonts w:ascii="Arial" w:hAnsi="Arial" w:cs="Arial"/>
          <w:sz w:val="24"/>
          <w:szCs w:val="24"/>
        </w:rPr>
        <w:t xml:space="preserve">Esta Segunda Sala Unitaria de Primera Instancia, resultó competente para el conocimiento y resolución del presente Juicio de Nulidad. - - - - </w:t>
      </w:r>
      <w:r w:rsidR="00FB068D">
        <w:rPr>
          <w:rFonts w:ascii="Arial" w:hAnsi="Arial" w:cs="Arial"/>
          <w:sz w:val="24"/>
          <w:szCs w:val="24"/>
        </w:rPr>
        <w:t xml:space="preserve">- </w:t>
      </w:r>
    </w:p>
    <w:p w:rsidR="00554C07" w:rsidRDefault="00554C07" w:rsidP="004C31E8">
      <w:pPr>
        <w:widowControl w:val="0"/>
        <w:suppressAutoHyphens/>
        <w:spacing w:before="240" w:after="0" w:line="360" w:lineRule="auto"/>
        <w:ind w:right="51" w:firstLine="567"/>
        <w:jc w:val="both"/>
        <w:rPr>
          <w:rFonts w:ascii="Arial" w:eastAsia="Arial Unicode MS" w:hAnsi="Arial" w:cs="Arial"/>
          <w:kern w:val="2"/>
          <w:sz w:val="24"/>
          <w:szCs w:val="24"/>
          <w:lang w:eastAsia="ar-SA"/>
        </w:rPr>
      </w:pPr>
      <w:r w:rsidRPr="00554C07">
        <w:rPr>
          <w:rFonts w:ascii="Arial" w:hAnsi="Arial" w:cs="Arial"/>
          <w:b/>
          <w:sz w:val="24"/>
          <w:szCs w:val="24"/>
        </w:rPr>
        <w:t xml:space="preserve">SEGUNDO. </w:t>
      </w:r>
      <w:r w:rsidRPr="00554C07">
        <w:rPr>
          <w:rFonts w:ascii="Arial" w:eastAsia="Arial Unicode MS" w:hAnsi="Arial" w:cs="Arial"/>
          <w:kern w:val="2"/>
          <w:sz w:val="24"/>
          <w:szCs w:val="24"/>
          <w:lang w:eastAsia="ar-SA"/>
        </w:rPr>
        <w:t>No se actualizaron causales de improcedencia hechas valer por la autoridad demandada</w:t>
      </w:r>
      <w:r w:rsidRPr="00554C07">
        <w:rPr>
          <w:rFonts w:ascii="Arial" w:eastAsia="Arial Unicode MS" w:hAnsi="Arial" w:cs="Arial"/>
          <w:b/>
          <w:kern w:val="2"/>
          <w:sz w:val="24"/>
          <w:szCs w:val="24"/>
          <w:lang w:eastAsia="ar-SA"/>
        </w:rPr>
        <w:t>,</w:t>
      </w:r>
      <w:r w:rsidRPr="00554C07">
        <w:rPr>
          <w:rFonts w:ascii="Arial" w:eastAsia="Arial Unicode MS" w:hAnsi="Arial" w:cs="Arial"/>
          <w:kern w:val="2"/>
          <w:sz w:val="24"/>
          <w:szCs w:val="24"/>
          <w:lang w:eastAsia="ar-SA"/>
        </w:rPr>
        <w:t xml:space="preserve"> en consecuencia, </w:t>
      </w:r>
      <w:r w:rsidRPr="00554C07">
        <w:rPr>
          <w:rFonts w:ascii="Arial" w:eastAsia="Arial Unicode MS" w:hAnsi="Arial" w:cs="Arial"/>
          <w:b/>
          <w:kern w:val="2"/>
          <w:sz w:val="24"/>
          <w:szCs w:val="24"/>
          <w:lang w:eastAsia="ar-SA"/>
        </w:rPr>
        <w:t>NO SE SOBRESEE</w:t>
      </w:r>
      <w:r w:rsidRPr="00554C07">
        <w:rPr>
          <w:rFonts w:ascii="Arial" w:eastAsia="Arial Unicode MS" w:hAnsi="Arial" w:cs="Arial"/>
          <w:kern w:val="2"/>
          <w:sz w:val="24"/>
          <w:szCs w:val="24"/>
          <w:lang w:eastAsia="ar-SA"/>
        </w:rPr>
        <w:t xml:space="preserve"> el juicio. - - - - - - -</w:t>
      </w:r>
      <w:r w:rsidR="00FB068D">
        <w:rPr>
          <w:rFonts w:ascii="Arial" w:eastAsia="Arial Unicode MS" w:hAnsi="Arial" w:cs="Arial"/>
          <w:kern w:val="2"/>
          <w:sz w:val="24"/>
          <w:szCs w:val="24"/>
          <w:lang w:eastAsia="ar-SA"/>
        </w:rPr>
        <w:t xml:space="preserve"> - - - </w:t>
      </w:r>
    </w:p>
    <w:p w:rsidR="00BB566E" w:rsidRDefault="00554C07" w:rsidP="004C31E8">
      <w:pPr>
        <w:spacing w:before="240" w:line="360" w:lineRule="auto"/>
        <w:ind w:firstLine="567"/>
        <w:jc w:val="both"/>
        <w:rPr>
          <w:rFonts w:ascii="Arial" w:eastAsia="Times New Roman" w:hAnsi="Arial" w:cs="Arial"/>
          <w:sz w:val="24"/>
          <w:szCs w:val="24"/>
          <w:lang w:val="es-ES_tradnl" w:eastAsia="es-ES"/>
        </w:rPr>
      </w:pPr>
      <w:r w:rsidRPr="00554C07">
        <w:rPr>
          <w:rFonts w:ascii="Arial" w:hAnsi="Arial" w:cs="Arial"/>
          <w:b/>
          <w:sz w:val="24"/>
          <w:szCs w:val="24"/>
        </w:rPr>
        <w:t xml:space="preserve">TERCERO. </w:t>
      </w:r>
      <w:r w:rsidR="00FC1035">
        <w:rPr>
          <w:rFonts w:ascii="Arial" w:hAnsi="Arial" w:cs="Arial"/>
          <w:sz w:val="24"/>
          <w:szCs w:val="24"/>
        </w:rPr>
        <w:t>Por las razones expuestas</w:t>
      </w:r>
      <w:r w:rsidR="004C31E8" w:rsidRPr="00554C07">
        <w:rPr>
          <w:rFonts w:ascii="Arial" w:hAnsi="Arial" w:cs="Arial"/>
          <w:sz w:val="24"/>
          <w:szCs w:val="24"/>
        </w:rPr>
        <w:t xml:space="preserve">  </w:t>
      </w:r>
      <w:r w:rsidR="00FC1035">
        <w:rPr>
          <w:rFonts w:ascii="Arial" w:hAnsi="Arial" w:cs="Arial"/>
          <w:sz w:val="24"/>
          <w:szCs w:val="24"/>
        </w:rPr>
        <w:t xml:space="preserve">se </w:t>
      </w:r>
      <w:r w:rsidRPr="00554C07">
        <w:rPr>
          <w:rFonts w:ascii="Arial" w:eastAsia="Times New Roman" w:hAnsi="Arial" w:cs="Arial"/>
          <w:sz w:val="24"/>
          <w:szCs w:val="24"/>
          <w:lang w:val="es-ES_tradnl" w:eastAsia="es-ES"/>
        </w:rPr>
        <w:t xml:space="preserve">declara la </w:t>
      </w:r>
      <w:r w:rsidRPr="00554C07">
        <w:rPr>
          <w:rFonts w:ascii="Arial" w:hAnsi="Arial" w:cs="Arial"/>
          <w:b/>
          <w:sz w:val="24"/>
          <w:szCs w:val="24"/>
        </w:rPr>
        <w:t>NULIDAD</w:t>
      </w:r>
      <w:r w:rsidRPr="00554C07">
        <w:rPr>
          <w:rFonts w:ascii="Arial" w:hAnsi="Arial" w:cs="Arial"/>
          <w:sz w:val="24"/>
          <w:szCs w:val="24"/>
        </w:rPr>
        <w:t xml:space="preserve"> </w:t>
      </w:r>
      <w:r w:rsidRPr="00554C07">
        <w:rPr>
          <w:rFonts w:ascii="Arial" w:hAnsi="Arial" w:cs="Arial"/>
          <w:b/>
          <w:sz w:val="24"/>
          <w:szCs w:val="24"/>
        </w:rPr>
        <w:t>LISA Y LLANA</w:t>
      </w:r>
      <w:r w:rsidRPr="00554C07">
        <w:rPr>
          <w:rFonts w:ascii="Arial" w:hAnsi="Arial" w:cs="Arial"/>
          <w:sz w:val="24"/>
          <w:szCs w:val="24"/>
        </w:rPr>
        <w:t xml:space="preserve"> del oficio número </w:t>
      </w:r>
      <w:r w:rsidRPr="00554C07">
        <w:rPr>
          <w:rFonts w:ascii="Arial" w:hAnsi="Arial" w:cs="Arial"/>
          <w:b/>
          <w:sz w:val="24"/>
          <w:szCs w:val="24"/>
        </w:rPr>
        <w:t>OP/DG/</w:t>
      </w:r>
      <w:r w:rsidR="005C77AB">
        <w:rPr>
          <w:rFonts w:ascii="Arial" w:hAnsi="Arial" w:cs="Arial"/>
          <w:b/>
          <w:sz w:val="24"/>
          <w:szCs w:val="24"/>
        </w:rPr>
        <w:t>****</w:t>
      </w:r>
      <w:r w:rsidRPr="00554C07">
        <w:rPr>
          <w:rFonts w:ascii="Arial" w:hAnsi="Arial" w:cs="Arial"/>
          <w:b/>
          <w:sz w:val="24"/>
          <w:szCs w:val="24"/>
        </w:rPr>
        <w:t>/2015</w:t>
      </w:r>
      <w:r w:rsidRPr="00554C07">
        <w:rPr>
          <w:rFonts w:ascii="Arial" w:hAnsi="Arial" w:cs="Arial"/>
          <w:sz w:val="24"/>
          <w:szCs w:val="24"/>
        </w:rPr>
        <w:t xml:space="preserve">, de </w:t>
      </w:r>
      <w:r w:rsidR="00BB566E">
        <w:rPr>
          <w:rFonts w:ascii="Arial" w:hAnsi="Arial" w:cs="Arial"/>
          <w:sz w:val="24"/>
          <w:szCs w:val="24"/>
        </w:rPr>
        <w:t>**********</w:t>
      </w:r>
      <w:r w:rsidR="00FC1035">
        <w:rPr>
          <w:rFonts w:ascii="Arial" w:hAnsi="Arial" w:cs="Arial"/>
          <w:sz w:val="24"/>
          <w:szCs w:val="24"/>
        </w:rPr>
        <w:t xml:space="preserve"> de julio de</w:t>
      </w:r>
      <w:r w:rsidRPr="00554C07">
        <w:rPr>
          <w:rFonts w:ascii="Arial" w:hAnsi="Arial" w:cs="Arial"/>
          <w:sz w:val="24"/>
          <w:szCs w:val="24"/>
        </w:rPr>
        <w:t xml:space="preserve"> 2015 dos mil quince, emitido por el </w:t>
      </w:r>
      <w:r w:rsidRPr="00554C07">
        <w:rPr>
          <w:rFonts w:ascii="Arial" w:hAnsi="Arial" w:cs="Arial"/>
          <w:b/>
          <w:sz w:val="24"/>
          <w:szCs w:val="24"/>
        </w:rPr>
        <w:t>Director General  de la Oficina de Pensiones del Gobierno del Estado</w:t>
      </w:r>
      <w:r w:rsidRPr="00554C07">
        <w:rPr>
          <w:rFonts w:ascii="Arial" w:eastAsia="Times New Roman" w:hAnsi="Arial" w:cs="Arial"/>
          <w:sz w:val="24"/>
          <w:szCs w:val="24"/>
          <w:lang w:val="es-ES_tradnl" w:eastAsia="es-ES"/>
        </w:rPr>
        <w:t>; como consecuencia se</w:t>
      </w:r>
      <w:r w:rsidR="00FC1035">
        <w:rPr>
          <w:rFonts w:ascii="Arial" w:eastAsia="Times New Roman" w:hAnsi="Arial" w:cs="Arial"/>
          <w:sz w:val="24"/>
          <w:szCs w:val="24"/>
          <w:lang w:val="es-ES_tradnl" w:eastAsia="es-ES"/>
        </w:rPr>
        <w:t xml:space="preserve"> le</w:t>
      </w:r>
      <w:r w:rsidRPr="00554C07">
        <w:rPr>
          <w:rFonts w:ascii="Arial" w:eastAsia="Times New Roman" w:hAnsi="Arial" w:cs="Arial"/>
          <w:sz w:val="24"/>
          <w:szCs w:val="24"/>
          <w:lang w:val="es-ES_tradnl" w:eastAsia="es-ES"/>
        </w:rPr>
        <w:t xml:space="preserve"> ordena </w:t>
      </w:r>
      <w:r w:rsidR="00FC1035">
        <w:rPr>
          <w:rFonts w:ascii="Arial" w:eastAsia="Times New Roman" w:hAnsi="Arial" w:cs="Arial"/>
          <w:sz w:val="24"/>
          <w:szCs w:val="24"/>
          <w:lang w:val="es-ES_tradnl" w:eastAsia="es-ES"/>
        </w:rPr>
        <w:t>que</w:t>
      </w:r>
      <w:r w:rsidRPr="00554C07">
        <w:rPr>
          <w:rFonts w:ascii="Arial" w:eastAsia="Times New Roman" w:hAnsi="Arial" w:cs="Arial"/>
          <w:sz w:val="24"/>
          <w:szCs w:val="24"/>
          <w:lang w:val="es-ES_tradnl" w:eastAsia="es-ES"/>
        </w:rPr>
        <w:t xml:space="preserve"> devuelva a la parte actora </w:t>
      </w:r>
      <w:r w:rsidR="005C77AB">
        <w:rPr>
          <w:rFonts w:cs="Arial"/>
        </w:rPr>
        <w:t>*********************************</w:t>
      </w:r>
      <w:r w:rsidRPr="00554C07">
        <w:rPr>
          <w:rFonts w:ascii="Arial" w:eastAsia="Times New Roman" w:hAnsi="Arial" w:cs="Arial"/>
          <w:sz w:val="24"/>
          <w:szCs w:val="24"/>
          <w:lang w:val="es-ES_tradnl" w:eastAsia="es-ES"/>
        </w:rPr>
        <w:t>, los descuentos</w:t>
      </w:r>
      <w:r w:rsidR="00B605FB">
        <w:rPr>
          <w:rFonts w:ascii="Arial" w:eastAsia="Times New Roman" w:hAnsi="Arial" w:cs="Arial"/>
          <w:sz w:val="24"/>
          <w:szCs w:val="24"/>
          <w:lang w:val="es-ES_tradnl" w:eastAsia="es-ES"/>
        </w:rPr>
        <w:t xml:space="preserve"> </w:t>
      </w:r>
      <w:r w:rsidR="00FC1035">
        <w:rPr>
          <w:rFonts w:ascii="Arial" w:eastAsia="Times New Roman" w:hAnsi="Arial" w:cs="Arial"/>
          <w:sz w:val="24"/>
          <w:szCs w:val="24"/>
          <w:lang w:val="es-ES_tradnl" w:eastAsia="es-ES"/>
        </w:rPr>
        <w:t xml:space="preserve">que se le hubieren hecho, para el fondo de pensiones, </w:t>
      </w:r>
      <w:r w:rsidRPr="00554C07">
        <w:rPr>
          <w:rFonts w:ascii="Arial" w:eastAsia="Times New Roman" w:hAnsi="Arial" w:cs="Arial"/>
          <w:sz w:val="24"/>
          <w:szCs w:val="24"/>
          <w:lang w:val="es-ES_tradnl" w:eastAsia="es-ES"/>
        </w:rPr>
        <w:t xml:space="preserve">en los términos señalados en el considerando quinto de la presente resolución. - - - - - - - - - - - - - - - - - - - - - - - - - - - - - - - - - - - - - - - - - </w:t>
      </w:r>
      <w:r w:rsidR="00B605FB">
        <w:rPr>
          <w:rFonts w:ascii="Arial" w:eastAsia="Times New Roman" w:hAnsi="Arial" w:cs="Arial"/>
          <w:sz w:val="24"/>
          <w:szCs w:val="24"/>
          <w:lang w:val="es-ES_tradnl" w:eastAsia="es-ES"/>
        </w:rPr>
        <w:t xml:space="preserve">- - - - </w:t>
      </w:r>
      <w:r w:rsidR="00FB068D">
        <w:rPr>
          <w:rFonts w:ascii="Arial" w:eastAsia="Times New Roman" w:hAnsi="Arial" w:cs="Arial"/>
          <w:sz w:val="24"/>
          <w:szCs w:val="24"/>
          <w:lang w:val="es-ES_tradnl" w:eastAsia="es-ES"/>
        </w:rPr>
        <w:t>- -</w:t>
      </w:r>
    </w:p>
    <w:p w:rsidR="00554C07" w:rsidRPr="00554C07" w:rsidRDefault="00FB068D" w:rsidP="004C31E8">
      <w:pPr>
        <w:spacing w:before="240" w:line="360" w:lineRule="auto"/>
        <w:ind w:firstLine="567"/>
        <w:jc w:val="both"/>
        <w:rPr>
          <w:rFonts w:ascii="Arial" w:hAnsi="Arial" w:cs="Arial"/>
          <w:sz w:val="24"/>
          <w:szCs w:val="24"/>
        </w:rPr>
      </w:pPr>
      <w:r>
        <w:rPr>
          <w:rFonts w:ascii="Arial" w:eastAsia="Times New Roman" w:hAnsi="Arial" w:cs="Arial"/>
          <w:sz w:val="24"/>
          <w:szCs w:val="24"/>
          <w:lang w:val="es-ES_tradnl" w:eastAsia="es-ES"/>
        </w:rPr>
        <w:t xml:space="preserve"> </w:t>
      </w:r>
    </w:p>
    <w:p w:rsidR="00554C07" w:rsidRDefault="00554C07" w:rsidP="00554C07">
      <w:pPr>
        <w:spacing w:line="360" w:lineRule="auto"/>
        <w:ind w:firstLine="567"/>
        <w:jc w:val="both"/>
        <w:rPr>
          <w:rFonts w:ascii="Arial" w:hAnsi="Arial" w:cs="Arial"/>
          <w:sz w:val="24"/>
          <w:szCs w:val="24"/>
        </w:rPr>
      </w:pPr>
      <w:r w:rsidRPr="00554C07">
        <w:rPr>
          <w:rFonts w:ascii="Arial" w:hAnsi="Arial" w:cs="Arial"/>
          <w:b/>
          <w:sz w:val="24"/>
          <w:szCs w:val="24"/>
        </w:rPr>
        <w:t xml:space="preserve">CUARTO. NOTIFÍQUESE PERSONALMENTE </w:t>
      </w:r>
      <w:r w:rsidRPr="00554C07">
        <w:rPr>
          <w:rFonts w:ascii="Arial" w:hAnsi="Arial" w:cs="Arial"/>
          <w:sz w:val="24"/>
          <w:szCs w:val="24"/>
        </w:rPr>
        <w:t xml:space="preserve">a la parte Actora y </w:t>
      </w:r>
      <w:r w:rsidRPr="00554C07">
        <w:rPr>
          <w:rFonts w:ascii="Arial" w:hAnsi="Arial" w:cs="Arial"/>
          <w:b/>
          <w:sz w:val="24"/>
          <w:szCs w:val="24"/>
        </w:rPr>
        <w:t>POR OFICIO</w:t>
      </w:r>
      <w:r w:rsidRPr="00554C07">
        <w:rPr>
          <w:rFonts w:ascii="Arial" w:hAnsi="Arial" w:cs="Arial"/>
          <w:sz w:val="24"/>
          <w:szCs w:val="24"/>
        </w:rPr>
        <w:t xml:space="preserve">  a la </w:t>
      </w:r>
      <w:r w:rsidRPr="001B6520">
        <w:rPr>
          <w:rFonts w:ascii="Arial" w:hAnsi="Arial" w:cs="Arial"/>
          <w:sz w:val="24"/>
          <w:szCs w:val="24"/>
        </w:rPr>
        <w:t>autoridad</w:t>
      </w:r>
      <w:r w:rsidRPr="00554C07">
        <w:rPr>
          <w:rFonts w:ascii="Arial" w:hAnsi="Arial" w:cs="Arial"/>
          <w:sz w:val="24"/>
          <w:szCs w:val="24"/>
        </w:rPr>
        <w:t xml:space="preserve"> </w:t>
      </w:r>
      <w:r w:rsidR="001B6520">
        <w:rPr>
          <w:rFonts w:ascii="Arial" w:hAnsi="Arial" w:cs="Arial"/>
          <w:sz w:val="24"/>
          <w:szCs w:val="24"/>
        </w:rPr>
        <w:t xml:space="preserve">que figuró como </w:t>
      </w:r>
      <w:r w:rsidRPr="00554C07">
        <w:rPr>
          <w:rFonts w:ascii="Arial" w:hAnsi="Arial" w:cs="Arial"/>
          <w:sz w:val="24"/>
          <w:szCs w:val="24"/>
        </w:rPr>
        <w:t>demandada. - - - - - - - - - - - - - - - - - - - - -</w:t>
      </w:r>
      <w:r w:rsidR="00B605FB">
        <w:rPr>
          <w:rFonts w:ascii="Arial" w:hAnsi="Arial" w:cs="Arial"/>
          <w:sz w:val="24"/>
          <w:szCs w:val="24"/>
        </w:rPr>
        <w:t xml:space="preserve"> - - </w:t>
      </w:r>
    </w:p>
    <w:p w:rsidR="00BB566E" w:rsidRPr="00554C07" w:rsidRDefault="00BB566E" w:rsidP="00554C07">
      <w:pPr>
        <w:spacing w:line="360" w:lineRule="auto"/>
        <w:ind w:firstLine="567"/>
        <w:jc w:val="both"/>
        <w:rPr>
          <w:rFonts w:ascii="Arial" w:hAnsi="Arial" w:cs="Arial"/>
          <w:sz w:val="24"/>
          <w:szCs w:val="24"/>
        </w:rPr>
      </w:pPr>
    </w:p>
    <w:p w:rsidR="000D2FB1" w:rsidRDefault="007C53FF" w:rsidP="000D2FB1">
      <w:pPr>
        <w:spacing w:line="360" w:lineRule="auto"/>
        <w:ind w:left="284" w:firstLine="567"/>
        <w:jc w:val="both"/>
        <w:rPr>
          <w:rFonts w:ascii="Arial" w:hAnsi="Arial" w:cs="Arial"/>
          <w:sz w:val="24"/>
          <w:szCs w:val="24"/>
        </w:rPr>
      </w:pPr>
      <w:r w:rsidRPr="007C53FF">
        <w:rPr>
          <w:rFonts w:ascii="Arial" w:eastAsia="Times New Roman" w:hAnsi="Arial" w:cs="Arial"/>
          <w:sz w:val="24"/>
          <w:szCs w:val="24"/>
        </w:rPr>
        <w:t xml:space="preserve">Así lo </w:t>
      </w:r>
      <w:r w:rsidRPr="007C53FF">
        <w:rPr>
          <w:rFonts w:ascii="Arial" w:eastAsia="Times New Roman" w:hAnsi="Arial" w:cs="Arial"/>
          <w:b/>
          <w:sz w:val="24"/>
          <w:szCs w:val="24"/>
        </w:rPr>
        <w:t>resolvió y firma</w:t>
      </w:r>
      <w:r w:rsidRPr="007C53FF">
        <w:rPr>
          <w:rFonts w:ascii="Times New Roman" w:eastAsia="Times New Roman" w:hAnsi="Times New Roman" w:cs="Arial"/>
          <w:sz w:val="24"/>
          <w:szCs w:val="24"/>
        </w:rPr>
        <w:t xml:space="preserve"> </w:t>
      </w:r>
      <w:r w:rsidR="000D2FB1" w:rsidRPr="003C50E9">
        <w:rPr>
          <w:rFonts w:ascii="Arial" w:hAnsi="Arial" w:cs="Arial"/>
          <w:sz w:val="24"/>
          <w:szCs w:val="24"/>
        </w:rPr>
        <w:t xml:space="preserve">el Licenciado </w:t>
      </w:r>
      <w:proofErr w:type="spellStart"/>
      <w:r w:rsidR="001B6520" w:rsidRPr="001B6520">
        <w:rPr>
          <w:rFonts w:ascii="Arial" w:hAnsi="Arial" w:cs="Arial"/>
          <w:b/>
          <w:sz w:val="24"/>
          <w:szCs w:val="24"/>
        </w:rPr>
        <w:t>Olmer</w:t>
      </w:r>
      <w:proofErr w:type="spellEnd"/>
      <w:r w:rsidR="001B6520" w:rsidRPr="001B6520">
        <w:rPr>
          <w:rFonts w:ascii="Arial" w:hAnsi="Arial" w:cs="Arial"/>
          <w:b/>
          <w:sz w:val="24"/>
          <w:szCs w:val="24"/>
        </w:rPr>
        <w:t xml:space="preserve"> Figueroa Martínez</w:t>
      </w:r>
      <w:r w:rsidR="000D2FB1" w:rsidRPr="003C50E9">
        <w:rPr>
          <w:rFonts w:ascii="Arial" w:hAnsi="Arial" w:cs="Arial"/>
          <w:sz w:val="24"/>
          <w:szCs w:val="24"/>
        </w:rPr>
        <w:t xml:space="preserve">, Secretario de Acuerdos de la Segunda Sala Unitaria de Primera Instancia, del Tribunal de Justicia Administrativa del Estado de Oaxaca, autorizado para </w:t>
      </w:r>
      <w:r w:rsidR="001B6520">
        <w:rPr>
          <w:rFonts w:ascii="Arial" w:hAnsi="Arial" w:cs="Arial"/>
          <w:sz w:val="24"/>
          <w:szCs w:val="24"/>
        </w:rPr>
        <w:t>resolver y tramitar,</w:t>
      </w:r>
      <w:r w:rsidR="000D2FB1" w:rsidRPr="003C50E9">
        <w:rPr>
          <w:rFonts w:ascii="Arial" w:hAnsi="Arial" w:cs="Arial"/>
          <w:sz w:val="24"/>
          <w:szCs w:val="24"/>
        </w:rPr>
        <w:t xml:space="preserve"> </w:t>
      </w:r>
      <w:r w:rsidR="001B6520">
        <w:rPr>
          <w:rFonts w:ascii="Arial" w:hAnsi="Arial" w:cs="Arial"/>
          <w:sz w:val="24"/>
          <w:szCs w:val="24"/>
        </w:rPr>
        <w:t>mediante</w:t>
      </w:r>
      <w:r w:rsidR="000D2FB1" w:rsidRPr="003C50E9">
        <w:rPr>
          <w:rFonts w:ascii="Arial" w:hAnsi="Arial" w:cs="Arial"/>
          <w:sz w:val="24"/>
          <w:szCs w:val="24"/>
        </w:rPr>
        <w:t xml:space="preserve"> Acuerdo General </w:t>
      </w:r>
      <w:r w:rsidR="001B6520">
        <w:rPr>
          <w:rFonts w:ascii="Arial" w:hAnsi="Arial" w:cs="Arial"/>
          <w:b/>
          <w:sz w:val="24"/>
          <w:szCs w:val="24"/>
        </w:rPr>
        <w:t>AG/TJAO/09</w:t>
      </w:r>
      <w:r w:rsidR="000D2FB1" w:rsidRPr="003C50E9">
        <w:rPr>
          <w:rFonts w:ascii="Arial" w:hAnsi="Arial" w:cs="Arial"/>
          <w:b/>
          <w:sz w:val="24"/>
          <w:szCs w:val="24"/>
        </w:rPr>
        <w:t xml:space="preserve">/2018, </w:t>
      </w:r>
      <w:r w:rsidR="001B6520">
        <w:rPr>
          <w:rFonts w:ascii="Arial" w:hAnsi="Arial" w:cs="Arial"/>
          <w:sz w:val="24"/>
          <w:szCs w:val="24"/>
        </w:rPr>
        <w:t>d</w:t>
      </w:r>
      <w:r w:rsidR="000D2FB1" w:rsidRPr="003C50E9">
        <w:rPr>
          <w:rFonts w:ascii="Arial" w:hAnsi="Arial" w:cs="Arial"/>
          <w:sz w:val="24"/>
          <w:szCs w:val="24"/>
        </w:rPr>
        <w:t>el Pleno</w:t>
      </w:r>
      <w:r w:rsidR="001B6520">
        <w:rPr>
          <w:rFonts w:ascii="Arial" w:hAnsi="Arial" w:cs="Arial"/>
          <w:sz w:val="24"/>
          <w:szCs w:val="24"/>
        </w:rPr>
        <w:t xml:space="preserve">, </w:t>
      </w:r>
      <w:r w:rsidR="000D2FB1" w:rsidRPr="003C50E9">
        <w:rPr>
          <w:rFonts w:ascii="Arial" w:hAnsi="Arial" w:cs="Arial"/>
          <w:sz w:val="24"/>
          <w:szCs w:val="24"/>
        </w:rPr>
        <w:t xml:space="preserve"> de la Sala Superior del Tribunal de Justicia Adm</w:t>
      </w:r>
      <w:r w:rsidR="001B6520">
        <w:rPr>
          <w:rFonts w:ascii="Arial" w:hAnsi="Arial" w:cs="Arial"/>
          <w:sz w:val="24"/>
          <w:szCs w:val="24"/>
        </w:rPr>
        <w:t xml:space="preserve">inistrativa del Estado, quien actúa con el Licenciado </w:t>
      </w:r>
      <w:r w:rsidR="001B6520" w:rsidRPr="001B6520">
        <w:rPr>
          <w:rFonts w:ascii="Arial" w:hAnsi="Arial" w:cs="Arial"/>
          <w:b/>
          <w:sz w:val="24"/>
          <w:szCs w:val="24"/>
        </w:rPr>
        <w:t xml:space="preserve">Alan David Vásquez Pulido, </w:t>
      </w:r>
      <w:r w:rsidR="001B6520">
        <w:rPr>
          <w:rFonts w:ascii="Arial" w:hAnsi="Arial" w:cs="Arial"/>
          <w:sz w:val="24"/>
          <w:szCs w:val="24"/>
        </w:rPr>
        <w:t>actuario adscrito a esta sala unitaria, quien autoriza y da fe.</w:t>
      </w:r>
      <w:r w:rsidR="00FB068D">
        <w:rPr>
          <w:rFonts w:ascii="Arial" w:hAnsi="Arial" w:cs="Arial"/>
          <w:sz w:val="24"/>
          <w:szCs w:val="24"/>
        </w:rPr>
        <w:t xml:space="preserve"> </w:t>
      </w:r>
      <w:r w:rsidR="001B6520">
        <w:rPr>
          <w:rFonts w:ascii="Arial" w:hAnsi="Arial" w:cs="Arial"/>
          <w:sz w:val="24"/>
          <w:szCs w:val="24"/>
        </w:rPr>
        <w:t xml:space="preserve">- - - - - - - - - - - - - - - - - - - - - - - - - - - - - - - - - - - - - - - - - - - - - - - - - - - - - - - - - </w:t>
      </w:r>
    </w:p>
    <w:p w:rsidR="007C53FF" w:rsidRPr="007C53FF" w:rsidRDefault="007C53FF" w:rsidP="0091479C">
      <w:pPr>
        <w:spacing w:line="360" w:lineRule="auto"/>
        <w:jc w:val="both"/>
        <w:rPr>
          <w:rFonts w:ascii="Arial" w:eastAsia="Times New Roman" w:hAnsi="Arial" w:cs="Arial"/>
          <w:sz w:val="24"/>
          <w:szCs w:val="24"/>
        </w:rPr>
      </w:pPr>
    </w:p>
    <w:p w:rsidR="00B02FAA" w:rsidRPr="00F95649" w:rsidRDefault="00FF40D4" w:rsidP="000318D0">
      <w:pPr>
        <w:spacing w:line="360" w:lineRule="auto"/>
        <w:rPr>
          <w:rFonts w:ascii="Arial" w:hAnsi="Arial" w:cs="Arial"/>
          <w:sz w:val="24"/>
          <w:szCs w:val="24"/>
        </w:rPr>
      </w:pPr>
    </w:p>
    <w:sectPr w:rsidR="00B02FAA" w:rsidRPr="00F95649" w:rsidSect="00986F6D">
      <w:headerReference w:type="default" r:id="rId7"/>
      <w:footerReference w:type="default" r:id="rId8"/>
      <w:pgSz w:w="12240" w:h="20160" w:code="5"/>
      <w:pgMar w:top="1417" w:right="1183" w:bottom="1417" w:left="1985" w:header="567"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0D4" w:rsidRDefault="00FF40D4">
      <w:pPr>
        <w:spacing w:after="0" w:line="240" w:lineRule="auto"/>
      </w:pPr>
      <w:r>
        <w:separator/>
      </w:r>
    </w:p>
  </w:endnote>
  <w:endnote w:type="continuationSeparator" w:id="0">
    <w:p w:rsidR="00FF40D4" w:rsidRDefault="00FF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269128"/>
      <w:docPartObj>
        <w:docPartGallery w:val="Page Numbers (Bottom of Page)"/>
        <w:docPartUnique/>
      </w:docPartObj>
    </w:sdtPr>
    <w:sdtEndPr/>
    <w:sdtContent>
      <w:p w:rsidR="00DD383F" w:rsidRDefault="00014ACE">
        <w:pPr>
          <w:pStyle w:val="Piedepgina"/>
          <w:jc w:val="center"/>
        </w:pPr>
        <w:r>
          <w:fldChar w:fldCharType="begin"/>
        </w:r>
        <w:r>
          <w:instrText>PAGE   \* MERGEFORMAT</w:instrText>
        </w:r>
        <w:r>
          <w:fldChar w:fldCharType="separate"/>
        </w:r>
        <w:r w:rsidR="00BB566E" w:rsidRPr="00BB566E">
          <w:rPr>
            <w:noProof/>
            <w:lang w:val="es-ES"/>
          </w:rPr>
          <w:t>9</w:t>
        </w:r>
        <w:r>
          <w:fldChar w:fldCharType="end"/>
        </w:r>
      </w:p>
    </w:sdtContent>
  </w:sdt>
  <w:p w:rsidR="00DD383F" w:rsidRDefault="00FF40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0D4" w:rsidRDefault="00FF40D4">
      <w:pPr>
        <w:spacing w:after="0" w:line="240" w:lineRule="auto"/>
      </w:pPr>
      <w:r>
        <w:separator/>
      </w:r>
    </w:p>
  </w:footnote>
  <w:footnote w:type="continuationSeparator" w:id="0">
    <w:p w:rsidR="00FF40D4" w:rsidRDefault="00FF40D4">
      <w:pPr>
        <w:spacing w:after="0" w:line="240" w:lineRule="auto"/>
      </w:pPr>
      <w:r>
        <w:continuationSeparator/>
      </w:r>
    </w:p>
  </w:footnote>
  <w:footnote w:id="1">
    <w:p w:rsidR="00554C07" w:rsidRPr="00995158" w:rsidRDefault="00554C07" w:rsidP="00554C07">
      <w:pPr>
        <w:jc w:val="both"/>
        <w:rPr>
          <w:rFonts w:ascii="Arial" w:eastAsia="Times New Roman" w:hAnsi="Arial" w:cs="Arial"/>
          <w:b/>
          <w:bCs/>
          <w:color w:val="000000"/>
          <w:sz w:val="16"/>
          <w:szCs w:val="16"/>
          <w:lang w:eastAsia="es-MX"/>
        </w:rPr>
      </w:pPr>
      <w:r>
        <w:rPr>
          <w:rStyle w:val="Refdenotaalpie"/>
        </w:rPr>
        <w:footnoteRef/>
      </w:r>
      <w:r>
        <w:t xml:space="preserve"> </w:t>
      </w:r>
      <w:r w:rsidRPr="00995158">
        <w:rPr>
          <w:rFonts w:ascii="Arial" w:eastAsia="Times New Roman" w:hAnsi="Arial" w:cs="Arial"/>
          <w:b/>
          <w:bCs/>
          <w:color w:val="000000"/>
          <w:sz w:val="16"/>
          <w:szCs w:val="16"/>
          <w:lang w:eastAsia="es-MX"/>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p>
    <w:p w:rsidR="00554C07" w:rsidRPr="00995158" w:rsidRDefault="00554C07" w:rsidP="00554C07">
      <w:pPr>
        <w:spacing w:after="0" w:line="240" w:lineRule="auto"/>
        <w:jc w:val="both"/>
        <w:rPr>
          <w:rFonts w:ascii="Arial" w:eastAsia="Times New Roman" w:hAnsi="Arial" w:cs="Arial"/>
          <w:color w:val="000000"/>
          <w:sz w:val="16"/>
          <w:szCs w:val="16"/>
          <w:lang w:eastAsia="es-MX"/>
        </w:rPr>
      </w:pPr>
      <w:r w:rsidRPr="00995158">
        <w:rPr>
          <w:rFonts w:ascii="Arial" w:eastAsia="Times New Roman" w:hAnsi="Arial" w:cs="Arial"/>
          <w:color w:val="000000"/>
          <w:sz w:val="16"/>
          <w:szCs w:val="16"/>
          <w:lang w:eastAsia="es-MX"/>
        </w:rPr>
        <w:t>Los artículos </w:t>
      </w:r>
      <w:hyperlink r:id="rId1" w:history="1">
        <w:r w:rsidRPr="00995158">
          <w:rPr>
            <w:rFonts w:ascii="Arial" w:eastAsia="Times New Roman" w:hAnsi="Arial" w:cs="Arial"/>
            <w:color w:val="0000FF"/>
            <w:sz w:val="16"/>
            <w:szCs w:val="16"/>
            <w:u w:val="single"/>
            <w:lang w:eastAsia="es-MX"/>
          </w:rPr>
          <w:t>6, fracción III, 18, párrafo segundo y octavo transitorio de la Ley de Pensiones para los Trabajadores del Gobierno del Estado de Oaxaca</w:t>
        </w:r>
      </w:hyperlink>
      <w:r w:rsidRPr="00995158">
        <w:rPr>
          <w:rFonts w:ascii="Arial" w:eastAsia="Times New Roman" w:hAnsi="Arial" w:cs="Arial"/>
          <w:color w:val="000000"/>
          <w:sz w:val="16"/>
          <w:szCs w:val="16"/>
          <w:lang w:eastAsia="es-MX"/>
        </w:rPr>
        <w:t>,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w:t>
      </w:r>
      <w:hyperlink r:id="rId2" w:history="1">
        <w:r w:rsidRPr="00995158">
          <w:rPr>
            <w:rFonts w:ascii="Arial" w:eastAsia="Times New Roman" w:hAnsi="Arial" w:cs="Arial"/>
            <w:color w:val="0000FF"/>
            <w:sz w:val="16"/>
            <w:szCs w:val="16"/>
            <w:u w:val="single"/>
            <w:lang w:eastAsia="es-MX"/>
          </w:rPr>
          <w:t>26, punto 3 y 67, inciso b), del Convenio Número 102 de la Organización Internacional del Trabajo, relativo a la Norma Mínima de la Seguridad Social</w:t>
        </w:r>
      </w:hyperlink>
      <w:r w:rsidRPr="00995158">
        <w:rPr>
          <w:rFonts w:ascii="Arial" w:eastAsia="Times New Roman" w:hAnsi="Arial" w:cs="Arial"/>
          <w:color w:val="000000"/>
          <w:sz w:val="16"/>
          <w:szCs w:val="16"/>
          <w:lang w:eastAsia="es-MX"/>
        </w:rPr>
        <w:t>,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Pr="00995158">
        <w:rPr>
          <w:rFonts w:ascii="Arial" w:eastAsia="Times New Roman" w:hAnsi="Arial" w:cs="Arial"/>
          <w:color w:val="000000"/>
          <w:sz w:val="16"/>
          <w:szCs w:val="16"/>
          <w:lang w:eastAsia="es-MX"/>
        </w:rPr>
        <w:br/>
      </w:r>
      <w:r w:rsidRPr="00995158">
        <w:rPr>
          <w:rFonts w:ascii="Arial" w:eastAsia="Times New Roman" w:hAnsi="Arial" w:cs="Arial"/>
          <w:color w:val="000000"/>
          <w:sz w:val="16"/>
          <w:szCs w:val="16"/>
          <w:lang w:eastAsia="es-MX"/>
        </w:rPr>
        <w:br/>
        <w:t>TRIBUNAL COLEGIADO EN MATERIAS DE TRABAJO Y ADMINISTRATIVA DEL DÉCIMO TERCER CIRCUITO.</w:t>
      </w:r>
    </w:p>
    <w:p w:rsidR="00554C07" w:rsidRPr="00995158" w:rsidRDefault="00554C07" w:rsidP="00554C07">
      <w:pPr>
        <w:spacing w:after="0" w:line="240" w:lineRule="auto"/>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101/2014. Alfredo Hernández López. 3 de junio de 2014. Unanimidad de votos. Ponente: Jaime Allier Campuzano. Secretario: Héctor López Valdivieso.</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92/2014. Rosalía Yolanda López Hernández. 3 de junio de 2014. Unanimidad de votos. Ponente: Roberto Gómez Argüello. Secretaria: Antelma Guillermina Córdova Ruiz.</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116/2014. Adelaida García Malagón. 10 de junio de 2014. Unanimidad de votos. Ponente: Roberto Gómez Argüello. Secretaria: Lizbeth Acevedo Cruz.</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110/2014. Aurelia Cortés Pérez. 17 de junio de 2014. Unanimidad de votos. Ponente: Roberto Gómez Argüello. Secretario: Marcos Martínez Moguel.</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Amparo en revisión 146/2014. 26 de agosto de 2014. Unanimidad de votos. Ponente: Roberto Gómez Argüello. Secretaria: Lizbeth Acevedo Cruz.</w:t>
      </w:r>
    </w:p>
    <w:p w:rsidR="00554C07" w:rsidRPr="00995158" w:rsidRDefault="00554C07" w:rsidP="00554C07">
      <w:pPr>
        <w:spacing w:after="0" w:line="240" w:lineRule="auto"/>
        <w:jc w:val="both"/>
        <w:rPr>
          <w:rFonts w:ascii="Arial" w:eastAsia="Times New Roman" w:hAnsi="Arial" w:cs="Arial"/>
          <w:color w:val="444444"/>
          <w:sz w:val="16"/>
          <w:szCs w:val="16"/>
          <w:lang w:eastAsia="es-MX"/>
        </w:rPr>
      </w:pPr>
      <w:r w:rsidRPr="00995158">
        <w:rPr>
          <w:rFonts w:ascii="Arial" w:eastAsia="Times New Roman" w:hAnsi="Arial" w:cs="Arial"/>
          <w:color w:val="444444"/>
          <w:sz w:val="16"/>
          <w:szCs w:val="16"/>
          <w:lang w:eastAsia="es-MX"/>
        </w:rPr>
        <w:t>Nota: Esta tesis fue objeto de la denuncia relativa a la contradicción de tesis 125/2017 del Pleno de la Suprema Corte de Justicia de la Nación, desechada por notoriamente improcedente, mediante acuerdo de 4 de abril de 2017.</w:t>
      </w:r>
    </w:p>
    <w:p w:rsidR="00554C07" w:rsidRPr="00995158" w:rsidRDefault="00554C07" w:rsidP="00554C07">
      <w:pPr>
        <w:pStyle w:val="Textonotapie"/>
        <w:rPr>
          <w:rFonts w:ascii="Arial" w:hAnsi="Arial" w:cs="Arial"/>
          <w:sz w:val="16"/>
          <w:szCs w:val="16"/>
        </w:rPr>
      </w:pPr>
    </w:p>
  </w:footnote>
  <w:footnote w:id="2">
    <w:p w:rsidR="00554C07" w:rsidRDefault="00554C07" w:rsidP="00554C07">
      <w:pPr>
        <w:jc w:val="both"/>
        <w:rPr>
          <w:rFonts w:ascii="Arial" w:eastAsia="Times New Roman" w:hAnsi="Arial" w:cs="Arial"/>
          <w:b/>
          <w:bCs/>
          <w:color w:val="000000"/>
          <w:sz w:val="16"/>
          <w:szCs w:val="16"/>
          <w:lang w:eastAsia="es-MX"/>
        </w:rPr>
      </w:pPr>
      <w:r>
        <w:rPr>
          <w:rStyle w:val="Refdenotaalpie"/>
        </w:rPr>
        <w:footnoteRef/>
      </w:r>
      <w:r>
        <w:t xml:space="preserve"> F</w:t>
      </w:r>
      <w:r w:rsidRPr="00E7121B">
        <w:rPr>
          <w:rFonts w:ascii="Arial" w:eastAsia="Times New Roman" w:hAnsi="Arial" w:cs="Arial"/>
          <w:b/>
          <w:bCs/>
          <w:color w:val="000000"/>
          <w:sz w:val="16"/>
          <w:szCs w:val="16"/>
          <w:lang w:eastAsia="es-MX"/>
        </w:rPr>
        <w:t>UNDAMENTACION Y MOTIVACION DE LOS ACTOS ADMINISTRATIVOS.</w:t>
      </w:r>
    </w:p>
    <w:p w:rsidR="00554C07" w:rsidRDefault="00554C07" w:rsidP="00554C07">
      <w:pPr>
        <w:jc w:val="both"/>
        <w:rPr>
          <w:rFonts w:ascii="Arial" w:eastAsia="Times New Roman" w:hAnsi="Arial" w:cs="Arial"/>
          <w:color w:val="000000"/>
          <w:sz w:val="16"/>
          <w:szCs w:val="16"/>
          <w:lang w:eastAsia="es-MX"/>
        </w:rPr>
      </w:pPr>
      <w:r w:rsidRPr="00E7121B">
        <w:rPr>
          <w:rFonts w:ascii="Arial" w:eastAsia="Times New Roman" w:hAnsi="Arial" w:cs="Arial"/>
          <w:color w:val="000000"/>
          <w:sz w:val="16"/>
          <w:szCs w:val="16"/>
          <w:lang w:eastAsia="es-MX"/>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r w:rsidRPr="00E7121B">
        <w:rPr>
          <w:rFonts w:ascii="Arial" w:eastAsia="Times New Roman" w:hAnsi="Arial" w:cs="Arial"/>
          <w:color w:val="000000"/>
          <w:sz w:val="16"/>
          <w:szCs w:val="16"/>
          <w:lang w:eastAsia="es-MX"/>
        </w:rPr>
        <w:t>subincisos, fracciones y preceptos aplicables, y b).- Los cuerpos legales, y preceptos que otorgan competencia o facultades a las autoridades para emitir el acto en agravio del gobernado.</w:t>
      </w:r>
      <w:r w:rsidRPr="00E7121B">
        <w:rPr>
          <w:rFonts w:ascii="Arial" w:eastAsia="Times New Roman" w:hAnsi="Arial" w:cs="Arial"/>
          <w:color w:val="000000"/>
          <w:sz w:val="16"/>
          <w:szCs w:val="16"/>
          <w:lang w:eastAsia="es-MX"/>
        </w:rPr>
        <w:br/>
      </w:r>
      <w:r w:rsidRPr="00E7121B">
        <w:rPr>
          <w:rFonts w:ascii="Arial" w:eastAsia="Times New Roman" w:hAnsi="Arial" w:cs="Arial"/>
          <w:color w:val="000000"/>
          <w:sz w:val="16"/>
          <w:szCs w:val="16"/>
          <w:lang w:eastAsia="es-MX"/>
        </w:rPr>
        <w:br/>
        <w:t>SEGUNDO TRIBUNAL COLEGIADO DEL SEXTO CIRCUITO.</w:t>
      </w:r>
    </w:p>
    <w:p w:rsidR="00554C07" w:rsidRPr="00E7121B" w:rsidRDefault="00554C07" w:rsidP="00554C07">
      <w:pPr>
        <w:jc w:val="both"/>
        <w:rPr>
          <w:rFonts w:ascii="Arial" w:eastAsia="Times New Roman" w:hAnsi="Arial" w:cs="Arial"/>
          <w:color w:val="000000"/>
          <w:sz w:val="16"/>
          <w:szCs w:val="16"/>
          <w:lang w:eastAsia="es-MX"/>
        </w:rPr>
      </w:pPr>
      <w:r w:rsidRPr="00E7121B">
        <w:rPr>
          <w:rFonts w:ascii="Arial" w:eastAsia="Times New Roman" w:hAnsi="Arial" w:cs="Arial"/>
          <w:color w:val="444444"/>
          <w:sz w:val="16"/>
          <w:szCs w:val="16"/>
          <w:lang w:eastAsia="es-MX"/>
        </w:rPr>
        <w:t>Amparo directo 194/88. Bufete Industrial Construcciones, S.A. 28 de junio de 1988. Unanimidad de votos. Ponente: Gustavo Calvillo Rangel. Secretario: Jorge Alberto González Alvarez.</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Amparo directo 367/90. Fomento y Representación Ultramar, S.A. de C.V. 29 de enero de 1991. Unanimidad de votos. Ponente: Gustavo Calvillo Rangel. Secretario: José Mario Machorro Castillo.</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Revisión fiscal 20/91. Robles y Compañía, S.A. 13 de agosto de 1991. Unanimidad de votos. Ponente: Gustavo Calvillo Rangel. Secretario: Jorge Alberto González Alvarez.</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Amparo en revisión 67/92. José Manuel Méndez Jiménez. 25 de febrero de 1992. Unanimidad de votos. Ponente: José Galván Rojas. Secretario: Waldo Guerrero Lázcares.</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Amparo en revisión 3/93. Instituto del Fondo Nacional de la Vivienda para los Trabajadores. 4 de febrero de 1993. Unanimidad de votos. Ponente: José Galván Rojas. Secretario: Vicente Martínez Sánchez.</w:t>
      </w:r>
    </w:p>
    <w:p w:rsidR="00554C07" w:rsidRPr="00E7121B" w:rsidRDefault="00554C07" w:rsidP="00554C07">
      <w:pPr>
        <w:spacing w:after="0" w:line="240" w:lineRule="auto"/>
        <w:jc w:val="both"/>
        <w:rPr>
          <w:rFonts w:ascii="Arial" w:eastAsia="Times New Roman" w:hAnsi="Arial" w:cs="Arial"/>
          <w:color w:val="444444"/>
          <w:sz w:val="16"/>
          <w:szCs w:val="16"/>
          <w:lang w:eastAsia="es-MX"/>
        </w:rPr>
      </w:pPr>
      <w:r w:rsidRPr="00E7121B">
        <w:rPr>
          <w:rFonts w:ascii="Arial" w:eastAsia="Times New Roman" w:hAnsi="Arial" w:cs="Arial"/>
          <w:color w:val="444444"/>
          <w:sz w:val="16"/>
          <w:szCs w:val="16"/>
          <w:lang w:eastAsia="es-MX"/>
        </w:rPr>
        <w:t>Véase: Apéndice al Semanario Judicial de la Federación, 1917-1995, Tomo III, Primera Parte, tesis 73, página 52.</w:t>
      </w:r>
    </w:p>
    <w:p w:rsidR="00554C07" w:rsidRPr="00E7121B" w:rsidRDefault="00554C07" w:rsidP="00554C07">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F6D" w:rsidRDefault="00986F6D">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8240" behindDoc="1" locked="0" layoutInCell="1" allowOverlap="1">
              <wp:simplePos x="0" y="0"/>
              <wp:positionH relativeFrom="column">
                <wp:posOffset>-1162050</wp:posOffset>
              </wp:positionH>
              <wp:positionV relativeFrom="paragraph">
                <wp:posOffset>5417820</wp:posOffset>
              </wp:positionV>
              <wp:extent cx="1137285" cy="1209675"/>
              <wp:effectExtent l="0" t="0" r="2476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986F6D" w:rsidRDefault="00986F6D" w:rsidP="00986F6D">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91.5pt;margin-top:426.6pt;width:89.55pt;height:9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">
              <v:textbox>
                <w:txbxContent>
                  <w:p w:rsidR="00986F6D" w:rsidRDefault="00986F6D" w:rsidP="00986F6D">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063"/>
    <w:rsid w:val="00000110"/>
    <w:rsid w:val="00011B51"/>
    <w:rsid w:val="00014ACE"/>
    <w:rsid w:val="000271C4"/>
    <w:rsid w:val="000318D0"/>
    <w:rsid w:val="00031A8A"/>
    <w:rsid w:val="00033D9D"/>
    <w:rsid w:val="00033E0D"/>
    <w:rsid w:val="000545D9"/>
    <w:rsid w:val="00057888"/>
    <w:rsid w:val="00080D92"/>
    <w:rsid w:val="000830FB"/>
    <w:rsid w:val="000901DE"/>
    <w:rsid w:val="000976AC"/>
    <w:rsid w:val="000C32C2"/>
    <w:rsid w:val="000D2E56"/>
    <w:rsid w:val="000D2FB1"/>
    <w:rsid w:val="000E13AE"/>
    <w:rsid w:val="000E75D9"/>
    <w:rsid w:val="000F4457"/>
    <w:rsid w:val="0012514C"/>
    <w:rsid w:val="00131614"/>
    <w:rsid w:val="0014372D"/>
    <w:rsid w:val="00145C0F"/>
    <w:rsid w:val="00146B10"/>
    <w:rsid w:val="00156D89"/>
    <w:rsid w:val="00172599"/>
    <w:rsid w:val="00180C6F"/>
    <w:rsid w:val="00182329"/>
    <w:rsid w:val="001855FD"/>
    <w:rsid w:val="00185C5A"/>
    <w:rsid w:val="001A57FB"/>
    <w:rsid w:val="001A654C"/>
    <w:rsid w:val="001B371A"/>
    <w:rsid w:val="001B5287"/>
    <w:rsid w:val="001B6520"/>
    <w:rsid w:val="001C3BE3"/>
    <w:rsid w:val="001D2F63"/>
    <w:rsid w:val="001E523C"/>
    <w:rsid w:val="001E754F"/>
    <w:rsid w:val="001F2541"/>
    <w:rsid w:val="001F31C1"/>
    <w:rsid w:val="001F5678"/>
    <w:rsid w:val="001F6880"/>
    <w:rsid w:val="002005EF"/>
    <w:rsid w:val="002043A5"/>
    <w:rsid w:val="002235A8"/>
    <w:rsid w:val="00227043"/>
    <w:rsid w:val="0022721C"/>
    <w:rsid w:val="00233315"/>
    <w:rsid w:val="00235BD2"/>
    <w:rsid w:val="0026126F"/>
    <w:rsid w:val="00274036"/>
    <w:rsid w:val="00282EC1"/>
    <w:rsid w:val="002866F5"/>
    <w:rsid w:val="00290987"/>
    <w:rsid w:val="00291DD0"/>
    <w:rsid w:val="00291E01"/>
    <w:rsid w:val="00292362"/>
    <w:rsid w:val="0029566C"/>
    <w:rsid w:val="002A0702"/>
    <w:rsid w:val="002A60AE"/>
    <w:rsid w:val="002A636F"/>
    <w:rsid w:val="002B5689"/>
    <w:rsid w:val="002D3A30"/>
    <w:rsid w:val="002F3FF7"/>
    <w:rsid w:val="002F5E29"/>
    <w:rsid w:val="00303007"/>
    <w:rsid w:val="003033D4"/>
    <w:rsid w:val="00311207"/>
    <w:rsid w:val="003169EF"/>
    <w:rsid w:val="00322D2B"/>
    <w:rsid w:val="00323D0C"/>
    <w:rsid w:val="00324F53"/>
    <w:rsid w:val="00331F7E"/>
    <w:rsid w:val="00332514"/>
    <w:rsid w:val="0033323C"/>
    <w:rsid w:val="003378E5"/>
    <w:rsid w:val="00343872"/>
    <w:rsid w:val="00351CA0"/>
    <w:rsid w:val="00361CDE"/>
    <w:rsid w:val="00370598"/>
    <w:rsid w:val="003C54AF"/>
    <w:rsid w:val="003C7ED1"/>
    <w:rsid w:val="003D5F91"/>
    <w:rsid w:val="003D6B55"/>
    <w:rsid w:val="003E0346"/>
    <w:rsid w:val="003F70F0"/>
    <w:rsid w:val="00401DAB"/>
    <w:rsid w:val="00432923"/>
    <w:rsid w:val="00442471"/>
    <w:rsid w:val="00460A94"/>
    <w:rsid w:val="00460C28"/>
    <w:rsid w:val="00465D07"/>
    <w:rsid w:val="00472169"/>
    <w:rsid w:val="004773E0"/>
    <w:rsid w:val="00496782"/>
    <w:rsid w:val="00496C21"/>
    <w:rsid w:val="004A5256"/>
    <w:rsid w:val="004A7F8C"/>
    <w:rsid w:val="004B5538"/>
    <w:rsid w:val="004C31E8"/>
    <w:rsid w:val="004C62BA"/>
    <w:rsid w:val="004D4A9A"/>
    <w:rsid w:val="004E76C7"/>
    <w:rsid w:val="004F2530"/>
    <w:rsid w:val="004F2CEC"/>
    <w:rsid w:val="004F379D"/>
    <w:rsid w:val="004F7B2F"/>
    <w:rsid w:val="005061CE"/>
    <w:rsid w:val="0051124B"/>
    <w:rsid w:val="0051145A"/>
    <w:rsid w:val="0052518C"/>
    <w:rsid w:val="005273A0"/>
    <w:rsid w:val="00535850"/>
    <w:rsid w:val="005447E9"/>
    <w:rsid w:val="00554C07"/>
    <w:rsid w:val="00560552"/>
    <w:rsid w:val="00565294"/>
    <w:rsid w:val="00580E83"/>
    <w:rsid w:val="005914A5"/>
    <w:rsid w:val="00597F5E"/>
    <w:rsid w:val="005A60EF"/>
    <w:rsid w:val="005B6FEA"/>
    <w:rsid w:val="005C0DA0"/>
    <w:rsid w:val="005C77AB"/>
    <w:rsid w:val="005D746B"/>
    <w:rsid w:val="005F73CA"/>
    <w:rsid w:val="00605AAD"/>
    <w:rsid w:val="00610864"/>
    <w:rsid w:val="00614D69"/>
    <w:rsid w:val="00616196"/>
    <w:rsid w:val="006207BD"/>
    <w:rsid w:val="00632723"/>
    <w:rsid w:val="006370EF"/>
    <w:rsid w:val="00646231"/>
    <w:rsid w:val="006525DC"/>
    <w:rsid w:val="00661E9B"/>
    <w:rsid w:val="00663525"/>
    <w:rsid w:val="0066690A"/>
    <w:rsid w:val="00680CB8"/>
    <w:rsid w:val="006930A5"/>
    <w:rsid w:val="00694B7D"/>
    <w:rsid w:val="006A4FF7"/>
    <w:rsid w:val="006B22C1"/>
    <w:rsid w:val="006B7A7C"/>
    <w:rsid w:val="006C4404"/>
    <w:rsid w:val="006C5EE3"/>
    <w:rsid w:val="006C7D2C"/>
    <w:rsid w:val="007415F6"/>
    <w:rsid w:val="007436F7"/>
    <w:rsid w:val="00751371"/>
    <w:rsid w:val="007567C3"/>
    <w:rsid w:val="00756946"/>
    <w:rsid w:val="00757FB3"/>
    <w:rsid w:val="00760141"/>
    <w:rsid w:val="00781AEF"/>
    <w:rsid w:val="007A2ECA"/>
    <w:rsid w:val="007A55A2"/>
    <w:rsid w:val="007B1E2D"/>
    <w:rsid w:val="007C1736"/>
    <w:rsid w:val="007C53FF"/>
    <w:rsid w:val="007D2CFE"/>
    <w:rsid w:val="007D56B9"/>
    <w:rsid w:val="007E6081"/>
    <w:rsid w:val="007E6822"/>
    <w:rsid w:val="007F66A9"/>
    <w:rsid w:val="007F792A"/>
    <w:rsid w:val="00803FB3"/>
    <w:rsid w:val="008052E9"/>
    <w:rsid w:val="0081025D"/>
    <w:rsid w:val="008362EF"/>
    <w:rsid w:val="00841669"/>
    <w:rsid w:val="0084435A"/>
    <w:rsid w:val="00853A86"/>
    <w:rsid w:val="00876A03"/>
    <w:rsid w:val="008801BC"/>
    <w:rsid w:val="0089374E"/>
    <w:rsid w:val="008978D9"/>
    <w:rsid w:val="008A576E"/>
    <w:rsid w:val="008C470D"/>
    <w:rsid w:val="008C5FCC"/>
    <w:rsid w:val="008C68E1"/>
    <w:rsid w:val="008E6A3E"/>
    <w:rsid w:val="008F1EA3"/>
    <w:rsid w:val="008F373B"/>
    <w:rsid w:val="00910890"/>
    <w:rsid w:val="0091479C"/>
    <w:rsid w:val="00941E79"/>
    <w:rsid w:val="0096217B"/>
    <w:rsid w:val="00964652"/>
    <w:rsid w:val="00964DEA"/>
    <w:rsid w:val="00967E58"/>
    <w:rsid w:val="00983261"/>
    <w:rsid w:val="00986F6D"/>
    <w:rsid w:val="009937F5"/>
    <w:rsid w:val="009B5C12"/>
    <w:rsid w:val="009C028E"/>
    <w:rsid w:val="009C18CF"/>
    <w:rsid w:val="009D3C83"/>
    <w:rsid w:val="009E765A"/>
    <w:rsid w:val="009F7BF2"/>
    <w:rsid w:val="00A05AD2"/>
    <w:rsid w:val="00A14B90"/>
    <w:rsid w:val="00A23003"/>
    <w:rsid w:val="00A3671F"/>
    <w:rsid w:val="00A64E3B"/>
    <w:rsid w:val="00A70B6C"/>
    <w:rsid w:val="00A75771"/>
    <w:rsid w:val="00A76BEC"/>
    <w:rsid w:val="00A812A7"/>
    <w:rsid w:val="00A863EA"/>
    <w:rsid w:val="00A91893"/>
    <w:rsid w:val="00A93A09"/>
    <w:rsid w:val="00AA1BF1"/>
    <w:rsid w:val="00AB19CE"/>
    <w:rsid w:val="00AC19B0"/>
    <w:rsid w:val="00AC7860"/>
    <w:rsid w:val="00AD3B82"/>
    <w:rsid w:val="00AD5C45"/>
    <w:rsid w:val="00AF3728"/>
    <w:rsid w:val="00B004B3"/>
    <w:rsid w:val="00B1190A"/>
    <w:rsid w:val="00B17D23"/>
    <w:rsid w:val="00B22565"/>
    <w:rsid w:val="00B32805"/>
    <w:rsid w:val="00B45735"/>
    <w:rsid w:val="00B605FB"/>
    <w:rsid w:val="00B70063"/>
    <w:rsid w:val="00B85057"/>
    <w:rsid w:val="00B91149"/>
    <w:rsid w:val="00B95386"/>
    <w:rsid w:val="00B97A66"/>
    <w:rsid w:val="00BB187D"/>
    <w:rsid w:val="00BB2974"/>
    <w:rsid w:val="00BB566E"/>
    <w:rsid w:val="00BC03E1"/>
    <w:rsid w:val="00BC6588"/>
    <w:rsid w:val="00BC7950"/>
    <w:rsid w:val="00BD1955"/>
    <w:rsid w:val="00BE4E3C"/>
    <w:rsid w:val="00BF2831"/>
    <w:rsid w:val="00C068EF"/>
    <w:rsid w:val="00C1189E"/>
    <w:rsid w:val="00C167CE"/>
    <w:rsid w:val="00C167DA"/>
    <w:rsid w:val="00C24FFC"/>
    <w:rsid w:val="00C364A1"/>
    <w:rsid w:val="00C407CF"/>
    <w:rsid w:val="00C70CB7"/>
    <w:rsid w:val="00C75D3A"/>
    <w:rsid w:val="00C765A3"/>
    <w:rsid w:val="00C81DF3"/>
    <w:rsid w:val="00C852F5"/>
    <w:rsid w:val="00C8650A"/>
    <w:rsid w:val="00C8741A"/>
    <w:rsid w:val="00C87ACB"/>
    <w:rsid w:val="00C9116B"/>
    <w:rsid w:val="00C9583B"/>
    <w:rsid w:val="00CA06EB"/>
    <w:rsid w:val="00CB3E5A"/>
    <w:rsid w:val="00CC16FF"/>
    <w:rsid w:val="00CC3D90"/>
    <w:rsid w:val="00CD28AC"/>
    <w:rsid w:val="00CD5B93"/>
    <w:rsid w:val="00CD61D4"/>
    <w:rsid w:val="00CD67AA"/>
    <w:rsid w:val="00CE670C"/>
    <w:rsid w:val="00CF1A63"/>
    <w:rsid w:val="00CF61AF"/>
    <w:rsid w:val="00D201AD"/>
    <w:rsid w:val="00D23452"/>
    <w:rsid w:val="00D3099D"/>
    <w:rsid w:val="00D40AE5"/>
    <w:rsid w:val="00D4368C"/>
    <w:rsid w:val="00D533C0"/>
    <w:rsid w:val="00D565B7"/>
    <w:rsid w:val="00D82532"/>
    <w:rsid w:val="00DC2A15"/>
    <w:rsid w:val="00DC44B9"/>
    <w:rsid w:val="00DC6C5B"/>
    <w:rsid w:val="00DD6710"/>
    <w:rsid w:val="00DD6F85"/>
    <w:rsid w:val="00DE6B98"/>
    <w:rsid w:val="00DF47AA"/>
    <w:rsid w:val="00DF5CBE"/>
    <w:rsid w:val="00E0150C"/>
    <w:rsid w:val="00E028B9"/>
    <w:rsid w:val="00E10429"/>
    <w:rsid w:val="00E15931"/>
    <w:rsid w:val="00E219FC"/>
    <w:rsid w:val="00E24638"/>
    <w:rsid w:val="00E44CDD"/>
    <w:rsid w:val="00E44D0E"/>
    <w:rsid w:val="00E473CB"/>
    <w:rsid w:val="00E5176E"/>
    <w:rsid w:val="00E67884"/>
    <w:rsid w:val="00E8637B"/>
    <w:rsid w:val="00E92890"/>
    <w:rsid w:val="00E94632"/>
    <w:rsid w:val="00E96A99"/>
    <w:rsid w:val="00EB436F"/>
    <w:rsid w:val="00ED7DD7"/>
    <w:rsid w:val="00EE323B"/>
    <w:rsid w:val="00EE5C17"/>
    <w:rsid w:val="00EF0795"/>
    <w:rsid w:val="00EF34C1"/>
    <w:rsid w:val="00F1423B"/>
    <w:rsid w:val="00F149EA"/>
    <w:rsid w:val="00F23CFA"/>
    <w:rsid w:val="00F33978"/>
    <w:rsid w:val="00F34ED0"/>
    <w:rsid w:val="00F34FAA"/>
    <w:rsid w:val="00F43030"/>
    <w:rsid w:val="00F4341B"/>
    <w:rsid w:val="00F43A6C"/>
    <w:rsid w:val="00F43EAF"/>
    <w:rsid w:val="00F44116"/>
    <w:rsid w:val="00F4469E"/>
    <w:rsid w:val="00F46378"/>
    <w:rsid w:val="00F75CC1"/>
    <w:rsid w:val="00F81758"/>
    <w:rsid w:val="00F83BF8"/>
    <w:rsid w:val="00F84235"/>
    <w:rsid w:val="00F84B36"/>
    <w:rsid w:val="00F92BA7"/>
    <w:rsid w:val="00F95649"/>
    <w:rsid w:val="00FA3891"/>
    <w:rsid w:val="00FA78DF"/>
    <w:rsid w:val="00FB068D"/>
    <w:rsid w:val="00FC1035"/>
    <w:rsid w:val="00FC23AB"/>
    <w:rsid w:val="00FC4E60"/>
    <w:rsid w:val="00FD11E4"/>
    <w:rsid w:val="00FF4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E9B3F-D32A-4CD8-96E0-9569721D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0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063"/>
  </w:style>
  <w:style w:type="paragraph" w:styleId="Piedepgina">
    <w:name w:val="footer"/>
    <w:basedOn w:val="Normal"/>
    <w:link w:val="PiedepginaCar"/>
    <w:uiPriority w:val="99"/>
    <w:unhideWhenUsed/>
    <w:rsid w:val="00B70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063"/>
  </w:style>
  <w:style w:type="paragraph" w:styleId="Textodeglobo">
    <w:name w:val="Balloon Text"/>
    <w:basedOn w:val="Normal"/>
    <w:link w:val="TextodegloboCar"/>
    <w:uiPriority w:val="99"/>
    <w:semiHidden/>
    <w:unhideWhenUsed/>
    <w:rsid w:val="007F79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92A"/>
    <w:rPr>
      <w:rFonts w:ascii="Segoe UI" w:hAnsi="Segoe UI" w:cs="Segoe UI"/>
      <w:sz w:val="18"/>
      <w:szCs w:val="18"/>
    </w:rPr>
  </w:style>
  <w:style w:type="paragraph" w:styleId="Sinespaciado">
    <w:name w:val="No Spacing"/>
    <w:uiPriority w:val="1"/>
    <w:qFormat/>
    <w:rsid w:val="00F43030"/>
    <w:pPr>
      <w:spacing w:after="0" w:line="240" w:lineRule="auto"/>
    </w:pPr>
  </w:style>
  <w:style w:type="character" w:customStyle="1" w:styleId="apple-converted-space">
    <w:name w:val="apple-converted-space"/>
    <w:basedOn w:val="Fuentedeprrafopredeter"/>
    <w:rsid w:val="00F43030"/>
  </w:style>
  <w:style w:type="paragraph" w:customStyle="1" w:styleId="Textonotapie1">
    <w:name w:val="Texto nota pie1"/>
    <w:basedOn w:val="Normal"/>
    <w:next w:val="Textonotapie"/>
    <w:link w:val="TextonotapieCar"/>
    <w:uiPriority w:val="99"/>
    <w:semiHidden/>
    <w:unhideWhenUsed/>
    <w:rsid w:val="007C53FF"/>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7C53FF"/>
    <w:rPr>
      <w:sz w:val="20"/>
      <w:szCs w:val="20"/>
    </w:rPr>
  </w:style>
  <w:style w:type="character" w:styleId="Refdenotaalpie">
    <w:name w:val="footnote reference"/>
    <w:basedOn w:val="Fuentedeprrafopredeter"/>
    <w:uiPriority w:val="99"/>
    <w:semiHidden/>
    <w:unhideWhenUsed/>
    <w:rsid w:val="007C53FF"/>
    <w:rPr>
      <w:vertAlign w:val="superscript"/>
    </w:rPr>
  </w:style>
  <w:style w:type="paragraph" w:styleId="Textonotapie">
    <w:name w:val="footnote text"/>
    <w:basedOn w:val="Normal"/>
    <w:link w:val="TextonotapieCar1"/>
    <w:uiPriority w:val="99"/>
    <w:semiHidden/>
    <w:unhideWhenUsed/>
    <w:rsid w:val="007C53FF"/>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C53FF"/>
    <w:rPr>
      <w:sz w:val="20"/>
      <w:szCs w:val="20"/>
    </w:rPr>
  </w:style>
  <w:style w:type="paragraph" w:styleId="Textoindependiente">
    <w:name w:val="Body Text"/>
    <w:basedOn w:val="Normal"/>
    <w:link w:val="TextoindependienteCar"/>
    <w:uiPriority w:val="1"/>
    <w:qFormat/>
    <w:rsid w:val="00554C07"/>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554C0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3927">
      <w:bodyDiv w:val="1"/>
      <w:marLeft w:val="0"/>
      <w:marRight w:val="0"/>
      <w:marTop w:val="0"/>
      <w:marBottom w:val="0"/>
      <w:divBdr>
        <w:top w:val="none" w:sz="0" w:space="0" w:color="auto"/>
        <w:left w:val="none" w:sz="0" w:space="0" w:color="auto"/>
        <w:bottom w:val="none" w:sz="0" w:space="0" w:color="auto"/>
        <w:right w:val="none" w:sz="0" w:space="0" w:color="auto"/>
      </w:divBdr>
    </w:div>
    <w:div w:id="658924895">
      <w:bodyDiv w:val="1"/>
      <w:marLeft w:val="0"/>
      <w:marRight w:val="0"/>
      <w:marTop w:val="0"/>
      <w:marBottom w:val="0"/>
      <w:divBdr>
        <w:top w:val="none" w:sz="0" w:space="0" w:color="auto"/>
        <w:left w:val="none" w:sz="0" w:space="0" w:color="auto"/>
        <w:bottom w:val="none" w:sz="0" w:space="0" w:color="auto"/>
        <w:right w:val="none" w:sz="0" w:space="0" w:color="auto"/>
      </w:divBdr>
    </w:div>
    <w:div w:id="9111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javascript:AbrirModal(2)" TargetMode="External"/><Relationship Id="rId1"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A05D-5A14-4AA7-B749-2BB056F7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3408</Words>
  <Characters>18745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Vainilla Von Grimm</cp:lastModifiedBy>
  <cp:revision>65</cp:revision>
  <cp:lastPrinted>2018-04-23T15:34:00Z</cp:lastPrinted>
  <dcterms:created xsi:type="dcterms:W3CDTF">2018-04-19T14:44:00Z</dcterms:created>
  <dcterms:modified xsi:type="dcterms:W3CDTF">2019-01-10T02:30:00Z</dcterms:modified>
</cp:coreProperties>
</file>