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F" w:rsidRPr="004D3808" w:rsidRDefault="00FA731F" w:rsidP="00FA731F">
      <w:pPr>
        <w:spacing w:line="360" w:lineRule="auto"/>
        <w:jc w:val="both"/>
        <w:rPr>
          <w:rFonts w:ascii="Arial" w:hAnsi="Arial" w:cs="Arial"/>
          <w:b/>
          <w:sz w:val="26"/>
          <w:szCs w:val="26"/>
        </w:rPr>
      </w:pPr>
      <w:r w:rsidRPr="004D3808">
        <w:rPr>
          <w:rFonts w:ascii="Arial" w:hAnsi="Arial" w:cs="Arial"/>
          <w:b/>
          <w:sz w:val="26"/>
          <w:szCs w:val="26"/>
        </w:rPr>
        <w:t xml:space="preserve">TRIBUNAL DE JUSTICIA ADMINISTRATIVA DEL ESTADO DE OAXACA.- </w:t>
      </w:r>
      <w:r w:rsidRPr="004D3808">
        <w:rPr>
          <w:rFonts w:ascii="Arial" w:hAnsi="Arial" w:cs="Arial"/>
          <w:b/>
          <w:bCs/>
          <w:sz w:val="26"/>
          <w:szCs w:val="26"/>
          <w:lang w:val="es-MX"/>
        </w:rPr>
        <w:t>PRIMERA SALA UNITARIA DE PRIMERA INST</w:t>
      </w:r>
      <w:r w:rsidR="00F86355" w:rsidRPr="004D3808">
        <w:rPr>
          <w:rFonts w:ascii="Arial" w:hAnsi="Arial" w:cs="Arial"/>
          <w:b/>
          <w:bCs/>
          <w:sz w:val="26"/>
          <w:szCs w:val="26"/>
          <w:lang w:val="es-MX"/>
        </w:rPr>
        <w:t>ANCIA.- MAGISTRADA LICENCIADA.-</w:t>
      </w:r>
      <w:r w:rsidRPr="004D3808">
        <w:rPr>
          <w:rFonts w:ascii="Arial" w:hAnsi="Arial" w:cs="Arial"/>
          <w:b/>
          <w:bCs/>
          <w:sz w:val="26"/>
          <w:szCs w:val="26"/>
          <w:lang w:val="es-MX"/>
        </w:rPr>
        <w:t>FRIDA JIMÉNEZ VALENCIA.- LICENCIADO.- RENATO GABRIEL IBÁÑEZ CASTELLANOS.- SECRETARIO DE ACUERDOS.- OAXACA DE JU</w:t>
      </w:r>
      <w:r w:rsidR="00185A3C" w:rsidRPr="004D3808">
        <w:rPr>
          <w:rFonts w:ascii="Arial" w:hAnsi="Arial" w:cs="Arial"/>
          <w:b/>
          <w:bCs/>
          <w:sz w:val="26"/>
          <w:szCs w:val="26"/>
          <w:lang w:val="es-MX"/>
        </w:rPr>
        <w:t>Á</w:t>
      </w:r>
      <w:r w:rsidRPr="004D3808">
        <w:rPr>
          <w:rFonts w:ascii="Arial" w:hAnsi="Arial" w:cs="Arial"/>
          <w:b/>
          <w:bCs/>
          <w:sz w:val="26"/>
          <w:szCs w:val="26"/>
          <w:lang w:val="es-MX"/>
        </w:rPr>
        <w:t>REZ</w:t>
      </w:r>
      <w:r w:rsidRPr="004D3808">
        <w:rPr>
          <w:rFonts w:ascii="Arial" w:hAnsi="Arial" w:cs="Arial"/>
          <w:b/>
          <w:sz w:val="26"/>
          <w:szCs w:val="26"/>
        </w:rPr>
        <w:t xml:space="preserve">, </w:t>
      </w:r>
      <w:r w:rsidR="00E066A3" w:rsidRPr="004D3808">
        <w:rPr>
          <w:rFonts w:ascii="Arial" w:hAnsi="Arial" w:cs="Arial"/>
          <w:b/>
          <w:sz w:val="26"/>
          <w:szCs w:val="26"/>
        </w:rPr>
        <w:t xml:space="preserve">A </w:t>
      </w:r>
      <w:r w:rsidR="00845000" w:rsidRPr="004D3808">
        <w:rPr>
          <w:rFonts w:ascii="Arial" w:hAnsi="Arial" w:cs="Arial"/>
          <w:b/>
          <w:sz w:val="26"/>
          <w:szCs w:val="26"/>
        </w:rPr>
        <w:t>VEINTISÉIS</w:t>
      </w:r>
      <w:r w:rsidR="0057179A" w:rsidRPr="004D3808">
        <w:rPr>
          <w:rFonts w:ascii="Arial" w:hAnsi="Arial" w:cs="Arial"/>
          <w:b/>
          <w:sz w:val="26"/>
          <w:szCs w:val="26"/>
        </w:rPr>
        <w:t xml:space="preserve"> </w:t>
      </w:r>
      <w:r w:rsidRPr="004D3808">
        <w:rPr>
          <w:rFonts w:ascii="Arial" w:hAnsi="Arial" w:cs="Arial"/>
          <w:b/>
          <w:sz w:val="26"/>
          <w:szCs w:val="26"/>
        </w:rPr>
        <w:t xml:space="preserve">DE </w:t>
      </w:r>
      <w:r w:rsidR="0057179A" w:rsidRPr="004D3808">
        <w:rPr>
          <w:rFonts w:ascii="Arial" w:hAnsi="Arial" w:cs="Arial"/>
          <w:b/>
          <w:sz w:val="26"/>
          <w:szCs w:val="26"/>
        </w:rPr>
        <w:t>OCTUBRE</w:t>
      </w:r>
      <w:r w:rsidR="00E066A3" w:rsidRPr="004D3808">
        <w:rPr>
          <w:rFonts w:ascii="Arial" w:hAnsi="Arial" w:cs="Arial"/>
          <w:b/>
          <w:sz w:val="26"/>
          <w:szCs w:val="26"/>
        </w:rPr>
        <w:t xml:space="preserve"> DEL DOS MIL DIECIOCHO. (</w:t>
      </w:r>
      <w:r w:rsidR="00845000" w:rsidRPr="004D3808">
        <w:rPr>
          <w:rFonts w:ascii="Arial" w:hAnsi="Arial" w:cs="Arial"/>
          <w:b/>
          <w:sz w:val="26"/>
          <w:szCs w:val="26"/>
        </w:rPr>
        <w:t>26</w:t>
      </w:r>
      <w:r w:rsidRPr="004D3808">
        <w:rPr>
          <w:rFonts w:ascii="Arial" w:hAnsi="Arial" w:cs="Arial"/>
          <w:b/>
          <w:sz w:val="26"/>
          <w:szCs w:val="26"/>
        </w:rPr>
        <w:t>/</w:t>
      </w:r>
      <w:r w:rsidR="0057179A" w:rsidRPr="004D3808">
        <w:rPr>
          <w:rFonts w:ascii="Arial" w:hAnsi="Arial" w:cs="Arial"/>
          <w:b/>
          <w:sz w:val="26"/>
          <w:szCs w:val="26"/>
        </w:rPr>
        <w:t>10</w:t>
      </w:r>
      <w:r w:rsidRPr="004D3808">
        <w:rPr>
          <w:rFonts w:ascii="Arial" w:hAnsi="Arial" w:cs="Arial"/>
          <w:b/>
          <w:sz w:val="26"/>
          <w:szCs w:val="26"/>
        </w:rPr>
        <w:t xml:space="preserve">/2018). - - - - - - - - - - - - - </w:t>
      </w:r>
    </w:p>
    <w:p w:rsidR="00F065C5" w:rsidRPr="004D3808" w:rsidRDefault="00690AE5" w:rsidP="00677B40">
      <w:pPr>
        <w:pStyle w:val="corte4fondo"/>
        <w:ind w:right="51" w:firstLine="567"/>
        <w:rPr>
          <w:rFonts w:cs="Arial"/>
          <w:sz w:val="26"/>
          <w:szCs w:val="26"/>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2579370</wp:posOffset>
                </wp:positionV>
                <wp:extent cx="1267460" cy="866775"/>
                <wp:effectExtent l="0" t="0" r="2794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pt;margin-top:203.1pt;width:99.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FA731F" w:rsidRPr="004D3808">
        <w:rPr>
          <w:rFonts w:cs="Arial"/>
          <w:b/>
          <w:sz w:val="26"/>
          <w:szCs w:val="26"/>
        </w:rPr>
        <w:t>VISTOS</w:t>
      </w:r>
      <w:r w:rsidR="00FA731F" w:rsidRPr="004D3808">
        <w:rPr>
          <w:rFonts w:cs="Arial"/>
          <w:sz w:val="26"/>
          <w:szCs w:val="26"/>
        </w:rPr>
        <w:t xml:space="preserve"> para resolver los autos del juicio de nulidad de número </w:t>
      </w:r>
      <w:r w:rsidR="00845000" w:rsidRPr="004D3808">
        <w:rPr>
          <w:rFonts w:cs="Arial"/>
          <w:b/>
          <w:sz w:val="26"/>
          <w:szCs w:val="26"/>
        </w:rPr>
        <w:t>261</w:t>
      </w:r>
      <w:r w:rsidR="00FA731F" w:rsidRPr="004D3808">
        <w:rPr>
          <w:rFonts w:cs="Arial"/>
          <w:b/>
          <w:sz w:val="26"/>
          <w:szCs w:val="26"/>
        </w:rPr>
        <w:t>/201</w:t>
      </w:r>
      <w:r w:rsidR="00845000" w:rsidRPr="004D3808">
        <w:rPr>
          <w:rFonts w:cs="Arial"/>
          <w:b/>
          <w:sz w:val="26"/>
          <w:szCs w:val="26"/>
        </w:rPr>
        <w:t>6</w:t>
      </w:r>
      <w:r w:rsidR="00FA731F" w:rsidRPr="004D3808">
        <w:rPr>
          <w:rFonts w:cs="Arial"/>
          <w:sz w:val="26"/>
          <w:szCs w:val="26"/>
        </w:rPr>
        <w:t xml:space="preserve"> promovido por </w:t>
      </w:r>
      <w:r w:rsidR="004D3808">
        <w:rPr>
          <w:rFonts w:cs="Arial"/>
          <w:sz w:val="26"/>
          <w:szCs w:val="26"/>
        </w:rPr>
        <w:t>**********</w:t>
      </w:r>
      <w:r w:rsidR="00FA731F" w:rsidRPr="004D3808">
        <w:rPr>
          <w:rFonts w:cs="Arial"/>
          <w:sz w:val="26"/>
          <w:szCs w:val="26"/>
        </w:rPr>
        <w:t xml:space="preserve">, </w:t>
      </w:r>
      <w:r w:rsidR="00ED525D" w:rsidRPr="004D3808">
        <w:rPr>
          <w:rFonts w:cs="Arial"/>
          <w:sz w:val="26"/>
          <w:szCs w:val="26"/>
        </w:rPr>
        <w:t xml:space="preserve">demandando la nulidad del oficio DJ/DAQD/Ext/279/2014, </w:t>
      </w:r>
      <w:r w:rsidR="00C72BC6" w:rsidRPr="004D3808">
        <w:rPr>
          <w:rFonts w:cs="Arial"/>
          <w:sz w:val="26"/>
          <w:szCs w:val="26"/>
        </w:rPr>
        <w:t xml:space="preserve">de fecha trece de octubre de dos mil catorce </w:t>
      </w:r>
      <w:r w:rsidR="00ED525D" w:rsidRPr="004D3808">
        <w:rPr>
          <w:rFonts w:cs="Arial"/>
          <w:sz w:val="26"/>
          <w:szCs w:val="26"/>
        </w:rPr>
        <w:t>suscrito por el</w:t>
      </w:r>
      <w:r w:rsidR="00ED525D" w:rsidRPr="004D3808">
        <w:rPr>
          <w:rFonts w:cs="Arial"/>
          <w:b/>
          <w:sz w:val="26"/>
          <w:szCs w:val="26"/>
        </w:rPr>
        <w:t xml:space="preserve"> Director Jurídico de los Servicios de Agua Potable y Alcantarillado de Oaxaca</w:t>
      </w:r>
      <w:r w:rsidR="00FA731F" w:rsidRPr="004D3808">
        <w:rPr>
          <w:rFonts w:cs="Arial"/>
          <w:b/>
          <w:sz w:val="26"/>
          <w:szCs w:val="26"/>
        </w:rPr>
        <w:t xml:space="preserve">, </w:t>
      </w:r>
      <w:r w:rsidR="00FA731F" w:rsidRPr="004D3808">
        <w:rPr>
          <w:rFonts w:cs="Arial"/>
          <w:sz w:val="26"/>
          <w:szCs w:val="26"/>
        </w:rPr>
        <w:t xml:space="preserve">y;- - - - - - - - - - - - - - - - </w:t>
      </w:r>
      <w:r w:rsidR="008425BB" w:rsidRPr="004D3808">
        <w:rPr>
          <w:rFonts w:cs="Arial"/>
          <w:sz w:val="26"/>
          <w:szCs w:val="26"/>
        </w:rPr>
        <w:t>- - - - - - - - - -</w:t>
      </w:r>
    </w:p>
    <w:p w:rsidR="00E671E1" w:rsidRPr="004D3808" w:rsidRDefault="006F0180" w:rsidP="00677B40">
      <w:pPr>
        <w:spacing w:line="360" w:lineRule="auto"/>
        <w:jc w:val="center"/>
        <w:rPr>
          <w:rFonts w:ascii="Arial" w:hAnsi="Arial" w:cs="Arial"/>
          <w:b/>
          <w:spacing w:val="-3"/>
          <w:sz w:val="26"/>
          <w:szCs w:val="26"/>
          <w:lang w:val="es-ES_tradnl"/>
        </w:rPr>
      </w:pPr>
      <w:r w:rsidRPr="004D3808">
        <w:rPr>
          <w:rFonts w:ascii="Arial" w:hAnsi="Arial" w:cs="Arial"/>
          <w:b/>
          <w:sz w:val="26"/>
          <w:szCs w:val="26"/>
        </w:rPr>
        <w:t>R E</w:t>
      </w:r>
      <w:r w:rsidR="00DA26E6" w:rsidRPr="004D3808">
        <w:rPr>
          <w:rFonts w:ascii="Arial" w:hAnsi="Arial" w:cs="Arial"/>
          <w:b/>
          <w:spacing w:val="-3"/>
          <w:sz w:val="26"/>
          <w:szCs w:val="26"/>
          <w:lang w:val="es-ES_tradnl"/>
        </w:rPr>
        <w:t xml:space="preserve"> S U L T A N D O</w:t>
      </w:r>
      <w:r w:rsidRPr="004D3808">
        <w:rPr>
          <w:rFonts w:ascii="Arial" w:hAnsi="Arial" w:cs="Arial"/>
          <w:b/>
          <w:spacing w:val="-3"/>
          <w:sz w:val="26"/>
          <w:szCs w:val="26"/>
          <w:lang w:val="es-ES_tradnl"/>
        </w:rPr>
        <w:t>:</w:t>
      </w:r>
    </w:p>
    <w:p w:rsidR="0089247B" w:rsidRPr="004D3808" w:rsidRDefault="001E66AE" w:rsidP="00DF0277">
      <w:pPr>
        <w:spacing w:line="360" w:lineRule="auto"/>
        <w:jc w:val="both"/>
        <w:rPr>
          <w:rFonts w:ascii="Arial" w:hAnsi="Arial" w:cs="Arial"/>
          <w:sz w:val="26"/>
          <w:szCs w:val="26"/>
        </w:rPr>
      </w:pPr>
      <w:r w:rsidRPr="004D3808">
        <w:rPr>
          <w:rFonts w:ascii="Arial" w:hAnsi="Arial" w:cs="Arial"/>
          <w:b/>
          <w:spacing w:val="-3"/>
          <w:sz w:val="26"/>
          <w:szCs w:val="26"/>
          <w:lang w:val="es-ES_tradnl"/>
        </w:rPr>
        <w:tab/>
        <w:t>PRIMERO.-</w:t>
      </w:r>
      <w:r w:rsidR="0057179A" w:rsidRPr="004D3808">
        <w:rPr>
          <w:rFonts w:ascii="Arial" w:hAnsi="Arial" w:cs="Arial"/>
          <w:b/>
          <w:sz w:val="26"/>
          <w:szCs w:val="26"/>
        </w:rPr>
        <w:t xml:space="preserve"> </w:t>
      </w:r>
      <w:r w:rsidR="004D3808">
        <w:rPr>
          <w:rFonts w:ascii="Arial" w:hAnsi="Arial" w:cs="Arial"/>
          <w:sz w:val="26"/>
          <w:szCs w:val="26"/>
        </w:rPr>
        <w:t>**********</w:t>
      </w:r>
      <w:r w:rsidR="0030422F" w:rsidRPr="004D3808">
        <w:rPr>
          <w:rFonts w:ascii="Arial" w:hAnsi="Arial" w:cs="Arial"/>
          <w:spacing w:val="-3"/>
          <w:sz w:val="26"/>
          <w:szCs w:val="26"/>
          <w:lang w:val="es-ES_tradnl"/>
        </w:rPr>
        <w:t>,</w:t>
      </w:r>
      <w:r w:rsidR="002C40FF" w:rsidRPr="004D3808">
        <w:rPr>
          <w:rFonts w:ascii="Arial" w:hAnsi="Arial" w:cs="Arial"/>
          <w:spacing w:val="-3"/>
          <w:sz w:val="26"/>
          <w:szCs w:val="26"/>
          <w:lang w:val="es-ES_tradnl"/>
        </w:rPr>
        <w:t xml:space="preserve"> y señalando como representante común a </w:t>
      </w:r>
      <w:r w:rsidR="004D3808">
        <w:rPr>
          <w:rFonts w:ascii="Arial" w:hAnsi="Arial" w:cs="Arial"/>
          <w:spacing w:val="-3"/>
          <w:sz w:val="26"/>
          <w:szCs w:val="26"/>
          <w:lang w:val="es-ES_tradnl"/>
        </w:rPr>
        <w:t>**********</w:t>
      </w:r>
      <w:r w:rsidR="002C40FF" w:rsidRPr="004D3808">
        <w:rPr>
          <w:rFonts w:ascii="Arial" w:hAnsi="Arial" w:cs="Arial"/>
          <w:spacing w:val="-3"/>
          <w:sz w:val="26"/>
          <w:szCs w:val="26"/>
          <w:lang w:val="es-ES_tradnl"/>
        </w:rPr>
        <w:t>,</w:t>
      </w:r>
      <w:r w:rsidR="0030422F" w:rsidRPr="004D3808">
        <w:rPr>
          <w:rFonts w:ascii="Arial" w:hAnsi="Arial" w:cs="Arial"/>
          <w:spacing w:val="-3"/>
          <w:sz w:val="26"/>
          <w:szCs w:val="26"/>
          <w:lang w:val="es-ES_tradnl"/>
        </w:rPr>
        <w:t xml:space="preserve"> </w:t>
      </w:r>
      <w:r w:rsidR="00571381" w:rsidRPr="004D3808">
        <w:rPr>
          <w:rFonts w:ascii="Arial" w:hAnsi="Arial" w:cs="Arial"/>
          <w:spacing w:val="-3"/>
          <w:sz w:val="26"/>
          <w:szCs w:val="26"/>
          <w:lang w:val="es-ES_tradnl"/>
        </w:rPr>
        <w:t xml:space="preserve">por medio de su </w:t>
      </w:r>
      <w:r w:rsidR="00A87F63" w:rsidRPr="004D3808">
        <w:rPr>
          <w:rFonts w:ascii="Arial" w:hAnsi="Arial" w:cs="Arial"/>
          <w:sz w:val="26"/>
          <w:szCs w:val="26"/>
          <w:lang w:val="es-MX"/>
        </w:rPr>
        <w:t>escrito recibido el</w:t>
      </w:r>
      <w:r w:rsidR="00EC301E" w:rsidRPr="004D3808">
        <w:rPr>
          <w:rFonts w:ascii="Arial" w:hAnsi="Arial" w:cs="Arial"/>
          <w:sz w:val="26"/>
          <w:szCs w:val="26"/>
          <w:lang w:val="es-MX"/>
        </w:rPr>
        <w:t xml:space="preserve"> </w:t>
      </w:r>
      <w:r w:rsidR="002C40FF" w:rsidRPr="004D3808">
        <w:rPr>
          <w:rFonts w:ascii="Arial" w:hAnsi="Arial" w:cs="Arial"/>
          <w:sz w:val="26"/>
          <w:szCs w:val="26"/>
          <w:lang w:val="es-MX"/>
        </w:rPr>
        <w:t>veinticinco de noviembre de dos mil catorce</w:t>
      </w:r>
      <w:r w:rsidR="00A11375" w:rsidRPr="004D3808">
        <w:rPr>
          <w:rFonts w:ascii="Arial" w:hAnsi="Arial" w:cs="Arial"/>
          <w:sz w:val="26"/>
          <w:szCs w:val="26"/>
          <w:lang w:val="es-MX"/>
        </w:rPr>
        <w:t xml:space="preserve"> </w:t>
      </w:r>
      <w:r w:rsidR="00183229" w:rsidRPr="004D3808">
        <w:rPr>
          <w:rFonts w:ascii="Arial" w:hAnsi="Arial" w:cs="Arial"/>
          <w:sz w:val="26"/>
          <w:szCs w:val="26"/>
          <w:lang w:val="es-MX"/>
        </w:rPr>
        <w:t>(</w:t>
      </w:r>
      <w:r w:rsidR="0057179A" w:rsidRPr="004D3808">
        <w:rPr>
          <w:rFonts w:ascii="Arial" w:hAnsi="Arial" w:cs="Arial"/>
          <w:sz w:val="26"/>
          <w:szCs w:val="26"/>
          <w:lang w:val="es-MX"/>
        </w:rPr>
        <w:t>2</w:t>
      </w:r>
      <w:r w:rsidR="002C40FF" w:rsidRPr="004D3808">
        <w:rPr>
          <w:rFonts w:ascii="Arial" w:hAnsi="Arial" w:cs="Arial"/>
          <w:sz w:val="26"/>
          <w:szCs w:val="26"/>
          <w:lang w:val="es-MX"/>
        </w:rPr>
        <w:t>5</w:t>
      </w:r>
      <w:r w:rsidR="00CA3565" w:rsidRPr="004D3808">
        <w:rPr>
          <w:rFonts w:ascii="Arial" w:hAnsi="Arial" w:cs="Arial"/>
          <w:sz w:val="26"/>
          <w:szCs w:val="26"/>
          <w:lang w:val="es-MX"/>
        </w:rPr>
        <w:t>/</w:t>
      </w:r>
      <w:r w:rsidR="002C40FF" w:rsidRPr="004D3808">
        <w:rPr>
          <w:rFonts w:ascii="Arial" w:hAnsi="Arial" w:cs="Arial"/>
          <w:sz w:val="26"/>
          <w:szCs w:val="26"/>
          <w:lang w:val="es-MX"/>
        </w:rPr>
        <w:t>11</w:t>
      </w:r>
      <w:r w:rsidR="00CA3565" w:rsidRPr="004D3808">
        <w:rPr>
          <w:rFonts w:ascii="Arial" w:hAnsi="Arial" w:cs="Arial"/>
          <w:sz w:val="26"/>
          <w:szCs w:val="26"/>
          <w:lang w:val="es-MX"/>
        </w:rPr>
        <w:t>/</w:t>
      </w:r>
      <w:r w:rsidR="00FA731F" w:rsidRPr="004D3808">
        <w:rPr>
          <w:rFonts w:ascii="Arial" w:hAnsi="Arial" w:cs="Arial"/>
          <w:sz w:val="26"/>
          <w:szCs w:val="26"/>
          <w:lang w:val="es-MX"/>
        </w:rPr>
        <w:t>201</w:t>
      </w:r>
      <w:r w:rsidR="002C40FF" w:rsidRPr="004D3808">
        <w:rPr>
          <w:rFonts w:ascii="Arial" w:hAnsi="Arial" w:cs="Arial"/>
          <w:sz w:val="26"/>
          <w:szCs w:val="26"/>
          <w:lang w:val="es-MX"/>
        </w:rPr>
        <w:t>4</w:t>
      </w:r>
      <w:r w:rsidR="00571381" w:rsidRPr="004D3808">
        <w:rPr>
          <w:rFonts w:ascii="Arial" w:hAnsi="Arial" w:cs="Arial"/>
          <w:sz w:val="26"/>
          <w:szCs w:val="26"/>
          <w:lang w:val="es-MX"/>
        </w:rPr>
        <w:t>)</w:t>
      </w:r>
      <w:r w:rsidR="00A87F63" w:rsidRPr="004D3808">
        <w:rPr>
          <w:rFonts w:ascii="Arial" w:hAnsi="Arial" w:cs="Arial"/>
          <w:sz w:val="26"/>
          <w:szCs w:val="26"/>
          <w:lang w:val="es-MX"/>
        </w:rPr>
        <w:t>, e</w:t>
      </w:r>
      <w:r w:rsidR="002404AD" w:rsidRPr="004D3808">
        <w:rPr>
          <w:rFonts w:ascii="Arial" w:hAnsi="Arial" w:cs="Arial"/>
          <w:sz w:val="26"/>
          <w:szCs w:val="26"/>
        </w:rPr>
        <w:t>n la Oficialía de P</w:t>
      </w:r>
      <w:r w:rsidR="003F116C" w:rsidRPr="004D3808">
        <w:rPr>
          <w:rFonts w:ascii="Arial" w:hAnsi="Arial" w:cs="Arial"/>
          <w:sz w:val="26"/>
          <w:szCs w:val="26"/>
        </w:rPr>
        <w:t>artes de</w:t>
      </w:r>
      <w:r w:rsidR="002C40FF" w:rsidRPr="004D3808">
        <w:rPr>
          <w:rFonts w:ascii="Arial" w:hAnsi="Arial" w:cs="Arial"/>
          <w:sz w:val="26"/>
          <w:szCs w:val="26"/>
        </w:rPr>
        <w:t>l otrora</w:t>
      </w:r>
      <w:r w:rsidR="0057179A" w:rsidRPr="004D3808">
        <w:rPr>
          <w:rFonts w:ascii="Arial" w:hAnsi="Arial" w:cs="Arial"/>
          <w:sz w:val="26"/>
          <w:szCs w:val="26"/>
        </w:rPr>
        <w:t xml:space="preserve"> Tribunal</w:t>
      </w:r>
      <w:r w:rsidR="002C40FF" w:rsidRPr="004D3808">
        <w:rPr>
          <w:rFonts w:ascii="Arial" w:hAnsi="Arial" w:cs="Arial"/>
          <w:sz w:val="26"/>
          <w:szCs w:val="26"/>
        </w:rPr>
        <w:t xml:space="preserve"> de lo Contencioso Administrativo del Poder Judicial del Estado de Oaxaca</w:t>
      </w:r>
      <w:r w:rsidR="00FA731F" w:rsidRPr="004D3808">
        <w:rPr>
          <w:rFonts w:ascii="Arial" w:hAnsi="Arial" w:cs="Arial"/>
          <w:sz w:val="26"/>
          <w:szCs w:val="26"/>
        </w:rPr>
        <w:t>,</w:t>
      </w:r>
      <w:r w:rsidR="003F116C" w:rsidRPr="004D3808">
        <w:rPr>
          <w:rFonts w:ascii="Arial" w:hAnsi="Arial" w:cs="Arial"/>
          <w:sz w:val="26"/>
          <w:szCs w:val="26"/>
        </w:rPr>
        <w:t xml:space="preserve"> </w:t>
      </w:r>
      <w:r w:rsidR="0089247B" w:rsidRPr="004D3808">
        <w:rPr>
          <w:rFonts w:ascii="Arial" w:hAnsi="Arial" w:cs="Arial"/>
          <w:sz w:val="26"/>
          <w:szCs w:val="26"/>
        </w:rPr>
        <w:t xml:space="preserve"> demandando </w:t>
      </w:r>
      <w:r w:rsidR="00A87F63" w:rsidRPr="004D3808">
        <w:rPr>
          <w:rFonts w:ascii="Arial" w:hAnsi="Arial" w:cs="Arial"/>
          <w:bCs/>
          <w:sz w:val="26"/>
          <w:szCs w:val="26"/>
          <w:lang w:val="es-MX"/>
        </w:rPr>
        <w:t>por su propio derecho</w:t>
      </w:r>
      <w:r w:rsidR="0089247B" w:rsidRPr="004D3808">
        <w:rPr>
          <w:rFonts w:ascii="Arial" w:hAnsi="Arial" w:cs="Arial"/>
          <w:sz w:val="26"/>
          <w:szCs w:val="26"/>
        </w:rPr>
        <w:t>, sin embargo en auto de fecha veintiséis de noviembre de dos mil catorce (26/11/2014</w:t>
      </w:r>
      <w:r w:rsidR="00220344" w:rsidRPr="004D3808">
        <w:rPr>
          <w:rFonts w:ascii="Arial" w:hAnsi="Arial" w:cs="Arial"/>
          <w:sz w:val="26"/>
          <w:szCs w:val="26"/>
        </w:rPr>
        <w:t>)</w:t>
      </w:r>
      <w:r w:rsidR="0089247B" w:rsidRPr="004D3808">
        <w:rPr>
          <w:rFonts w:ascii="Arial" w:hAnsi="Arial" w:cs="Arial"/>
          <w:sz w:val="26"/>
          <w:szCs w:val="26"/>
        </w:rPr>
        <w:t xml:space="preserve"> se les requirió para que dentro del plazo otorgado para tal efecto exhibieran diversas documentales, bajo apercibimiento que de no hacerlo, se desecharía la demanda.- - - - - - - - - - - - - - - </w:t>
      </w:r>
      <w:r w:rsidR="008425BB" w:rsidRPr="004D3808">
        <w:rPr>
          <w:rFonts w:ascii="Arial" w:hAnsi="Arial" w:cs="Arial"/>
          <w:sz w:val="26"/>
          <w:szCs w:val="26"/>
        </w:rPr>
        <w:t>- - - - - - - - - - - - - - -</w:t>
      </w:r>
      <w:r w:rsidR="004D3808">
        <w:rPr>
          <w:rFonts w:ascii="Arial" w:hAnsi="Arial" w:cs="Arial"/>
          <w:sz w:val="26"/>
          <w:szCs w:val="26"/>
        </w:rPr>
        <w:t xml:space="preserve"> - - - - - - - - - - - - - - -</w:t>
      </w:r>
    </w:p>
    <w:p w:rsidR="0089247B" w:rsidRPr="004D3808" w:rsidRDefault="0089247B"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SEGUNDO.-</w:t>
      </w:r>
      <w:r w:rsidRPr="004D3808">
        <w:rPr>
          <w:rFonts w:ascii="Arial" w:hAnsi="Arial" w:cs="Arial"/>
          <w:sz w:val="26"/>
          <w:szCs w:val="26"/>
        </w:rPr>
        <w:t xml:space="preserve"> </w:t>
      </w:r>
      <w:r w:rsidR="00220344" w:rsidRPr="004D3808">
        <w:rPr>
          <w:rFonts w:ascii="Arial" w:hAnsi="Arial" w:cs="Arial"/>
          <w:sz w:val="26"/>
          <w:szCs w:val="26"/>
        </w:rPr>
        <w:t>Mediante proveído de fecha catorce de enero de dos mil quince (14</w:t>
      </w:r>
      <w:r w:rsidR="003C3D15" w:rsidRPr="004D3808">
        <w:rPr>
          <w:rFonts w:ascii="Arial" w:hAnsi="Arial" w:cs="Arial"/>
          <w:sz w:val="26"/>
          <w:szCs w:val="26"/>
        </w:rPr>
        <w:t>/</w:t>
      </w:r>
      <w:r w:rsidR="00220344" w:rsidRPr="004D3808">
        <w:rPr>
          <w:rFonts w:ascii="Arial" w:hAnsi="Arial" w:cs="Arial"/>
          <w:sz w:val="26"/>
          <w:szCs w:val="26"/>
        </w:rPr>
        <w:t>01</w:t>
      </w:r>
      <w:r w:rsidR="003C3D15" w:rsidRPr="004D3808">
        <w:rPr>
          <w:rFonts w:ascii="Arial" w:hAnsi="Arial" w:cs="Arial"/>
          <w:sz w:val="26"/>
          <w:szCs w:val="26"/>
        </w:rPr>
        <w:t>/</w:t>
      </w:r>
      <w:r w:rsidR="00220344" w:rsidRPr="004D3808">
        <w:rPr>
          <w:rFonts w:ascii="Arial" w:hAnsi="Arial" w:cs="Arial"/>
          <w:sz w:val="26"/>
          <w:szCs w:val="26"/>
        </w:rPr>
        <w:t xml:space="preserve">2015), se dio cuenta con el escrito de </w:t>
      </w:r>
      <w:r w:rsidR="004D3808">
        <w:rPr>
          <w:rFonts w:ascii="Arial" w:hAnsi="Arial" w:cs="Arial"/>
          <w:sz w:val="26"/>
          <w:szCs w:val="26"/>
        </w:rPr>
        <w:t>**********</w:t>
      </w:r>
      <w:r w:rsidR="00220344" w:rsidRPr="004D3808">
        <w:rPr>
          <w:rFonts w:ascii="Arial" w:hAnsi="Arial" w:cs="Arial"/>
          <w:sz w:val="26"/>
          <w:szCs w:val="26"/>
        </w:rPr>
        <w:t xml:space="preserve">, representante común de los actores, exhibiendo las documentales requeridas mediante auto de fecha veintiséis de noviembre de dos mil catorce, por lo que se admitió a trámite la demanda de nulidad en contra del oficio número DJ/DAQD/Ext/279/2014, suscrito por el Director Jurídico de los Servicios de Agua Potable y Alcantarillado de Oaxaca, desechándose las documentales aportadas en los incisos b), c), d) y e) de su escrito de demanda, por lo que se ordenó correr traslado a la autoridad demandada para que produjera su contestación en los términos de ley.- - - - - - - - - - - - - </w:t>
      </w:r>
      <w:r w:rsidR="004D3808">
        <w:rPr>
          <w:rFonts w:ascii="Arial" w:hAnsi="Arial" w:cs="Arial"/>
          <w:sz w:val="26"/>
          <w:szCs w:val="26"/>
        </w:rPr>
        <w:t xml:space="preserve"> - - - - - - - - - - - - -</w:t>
      </w:r>
    </w:p>
    <w:p w:rsidR="00220344" w:rsidRPr="004D3808" w:rsidRDefault="00220344" w:rsidP="00DF0277">
      <w:pPr>
        <w:spacing w:line="360" w:lineRule="auto"/>
        <w:jc w:val="both"/>
        <w:rPr>
          <w:rFonts w:ascii="Arial" w:hAnsi="Arial" w:cs="Arial"/>
          <w:sz w:val="26"/>
          <w:szCs w:val="26"/>
        </w:rPr>
      </w:pPr>
      <w:r w:rsidRPr="004D3808">
        <w:rPr>
          <w:rFonts w:ascii="Arial" w:hAnsi="Arial" w:cs="Arial"/>
          <w:sz w:val="26"/>
          <w:szCs w:val="26"/>
        </w:rPr>
        <w:tab/>
        <w:t>Por otra parte, se tuvo emplazando a juicio al Titular del Consejo Ciudadano del Agua, como tercero afectado, para que manifestara lo que a su derecho conviniere</w:t>
      </w:r>
      <w:r w:rsidR="003C3D15" w:rsidRPr="004D3808">
        <w:rPr>
          <w:rFonts w:ascii="Arial" w:hAnsi="Arial" w:cs="Arial"/>
          <w:sz w:val="26"/>
          <w:szCs w:val="26"/>
        </w:rPr>
        <w:t xml:space="preserve">, finalmente, se ordenó formar por cuerda separada el cuaderno de suspensión respectivo.- - - - - - - - - - - - - - - - - - - - - - - - - - - - - </w:t>
      </w:r>
    </w:p>
    <w:p w:rsidR="000C40BF" w:rsidRPr="004D3808" w:rsidRDefault="003C3D15"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TERCERO.-</w:t>
      </w:r>
      <w:r w:rsidRPr="004D3808">
        <w:rPr>
          <w:rFonts w:ascii="Arial" w:hAnsi="Arial" w:cs="Arial"/>
          <w:sz w:val="26"/>
          <w:szCs w:val="26"/>
        </w:rPr>
        <w:t xml:space="preserve"> En auto de fecha veintiocho de enero de dos mil quince (28/01/2015)</w:t>
      </w:r>
      <w:r w:rsidR="0086463D" w:rsidRPr="004D3808">
        <w:rPr>
          <w:rFonts w:ascii="Arial" w:hAnsi="Arial" w:cs="Arial"/>
          <w:sz w:val="26"/>
          <w:szCs w:val="26"/>
        </w:rPr>
        <w:t xml:space="preserve">, se dio a conocer el Acuerdo General 02/2015 por el cual se </w:t>
      </w:r>
      <w:r w:rsidR="0086463D" w:rsidRPr="004D3808">
        <w:rPr>
          <w:rFonts w:ascii="Arial" w:hAnsi="Arial" w:cs="Arial"/>
          <w:sz w:val="26"/>
          <w:szCs w:val="26"/>
        </w:rPr>
        <w:lastRenderedPageBreak/>
        <w:t xml:space="preserve">cambiaba la denominación a Primer Juzgado de lo Contencioso Administrativo de Primera Instancia.- - - - - - - - - - - - - - - - - - - - - - - - - - - - - </w:t>
      </w:r>
    </w:p>
    <w:p w:rsidR="0086463D" w:rsidRPr="004D3808" w:rsidRDefault="0086463D"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CUARTO.-</w:t>
      </w:r>
      <w:r w:rsidRPr="004D3808">
        <w:rPr>
          <w:rFonts w:ascii="Arial" w:hAnsi="Arial" w:cs="Arial"/>
          <w:sz w:val="26"/>
          <w:szCs w:val="26"/>
        </w:rPr>
        <w:t xml:space="preserve"> Por acuerdo de fecha veintiséis de febrero de dos mil quince (26/02/2015</w:t>
      </w:r>
      <w:r w:rsidR="0032157B" w:rsidRPr="004D3808">
        <w:rPr>
          <w:rFonts w:ascii="Arial" w:hAnsi="Arial" w:cs="Arial"/>
          <w:sz w:val="26"/>
          <w:szCs w:val="26"/>
        </w:rPr>
        <w:t xml:space="preserve">) se asentó que no fue posible notificar al Titular del Consejo Ciudadano del Agua.- - - - - - - - - - - - - - - - - - - - - - - - - - - - - - - - - - </w:t>
      </w:r>
    </w:p>
    <w:p w:rsidR="0032157B" w:rsidRPr="004D3808" w:rsidRDefault="0032157B"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QUINTO.-</w:t>
      </w:r>
      <w:r w:rsidRPr="004D3808">
        <w:rPr>
          <w:rFonts w:ascii="Arial" w:hAnsi="Arial" w:cs="Arial"/>
          <w:sz w:val="26"/>
          <w:szCs w:val="26"/>
        </w:rPr>
        <w:t xml:space="preserve"> Mediante proveído de fecha veintinueve de abril de dos mil quince (29/04/2015) </w:t>
      </w:r>
      <w:r w:rsidR="007E21C3" w:rsidRPr="004D3808">
        <w:rPr>
          <w:rFonts w:ascii="Arial" w:hAnsi="Arial" w:cs="Arial"/>
          <w:sz w:val="26"/>
          <w:szCs w:val="26"/>
        </w:rPr>
        <w:t>se dio cuenta con el escrito del C. DANIEL VÍCTOR MERLÍN TOLENTINO, Director Jurídico de los Servicios de Agua Potable y Alcantarillado de Oaxaca</w:t>
      </w:r>
      <w:r w:rsidR="00274DFE" w:rsidRPr="004D3808">
        <w:rPr>
          <w:rFonts w:ascii="Arial" w:hAnsi="Arial" w:cs="Arial"/>
          <w:sz w:val="26"/>
          <w:szCs w:val="26"/>
        </w:rPr>
        <w:t xml:space="preserve">, personalidad que se le tuvo por acreditada, dando contestación en tiempo y forma a la demanda entablada en su contra, ordenándose correr traslado a la parte actora para los efectos legales correspondientes.- - - - - - - - - - - - - - - - - </w:t>
      </w:r>
      <w:r w:rsidR="008425BB" w:rsidRPr="004D3808">
        <w:rPr>
          <w:rFonts w:ascii="Arial" w:hAnsi="Arial" w:cs="Arial"/>
          <w:sz w:val="26"/>
          <w:szCs w:val="26"/>
        </w:rPr>
        <w:t xml:space="preserve">- - - - - - - - - - - - - - - - - - - - - - - - - - </w:t>
      </w:r>
    </w:p>
    <w:p w:rsidR="00274DFE" w:rsidRPr="004D3808" w:rsidRDefault="00690AE5" w:rsidP="00DF0277">
      <w:pPr>
        <w:spacing w:line="360" w:lineRule="auto"/>
        <w:jc w:val="both"/>
        <w:rPr>
          <w:rFonts w:ascii="Arial" w:hAnsi="Arial" w:cs="Arial"/>
          <w:sz w:val="26"/>
          <w:szCs w:val="26"/>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5744845</wp:posOffset>
                </wp:positionH>
                <wp:positionV relativeFrom="paragraph">
                  <wp:posOffset>760095</wp:posOffset>
                </wp:positionV>
                <wp:extent cx="1267460" cy="866775"/>
                <wp:effectExtent l="0" t="0" r="27940"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2.35pt;margin-top:59.85pt;width:99.8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274DFE" w:rsidRPr="004D3808">
        <w:rPr>
          <w:rFonts w:ascii="Arial" w:hAnsi="Arial" w:cs="Arial"/>
          <w:sz w:val="26"/>
          <w:szCs w:val="26"/>
        </w:rPr>
        <w:tab/>
      </w:r>
      <w:r w:rsidR="00274DFE" w:rsidRPr="004D3808">
        <w:rPr>
          <w:rFonts w:ascii="Arial" w:hAnsi="Arial" w:cs="Arial"/>
          <w:b/>
          <w:sz w:val="26"/>
          <w:szCs w:val="26"/>
        </w:rPr>
        <w:t>SEXTO.-</w:t>
      </w:r>
      <w:r w:rsidR="00274DFE" w:rsidRPr="004D3808">
        <w:rPr>
          <w:rFonts w:ascii="Arial" w:hAnsi="Arial" w:cs="Arial"/>
          <w:sz w:val="26"/>
          <w:szCs w:val="26"/>
        </w:rPr>
        <w:t xml:space="preserve"> </w:t>
      </w:r>
      <w:r w:rsidR="00E041E7" w:rsidRPr="004D3808">
        <w:rPr>
          <w:rFonts w:ascii="Arial" w:hAnsi="Arial" w:cs="Arial"/>
          <w:sz w:val="26"/>
          <w:szCs w:val="26"/>
        </w:rPr>
        <w:t xml:space="preserve">En acuerdo de fecha veintinueve de marzo de dos mil dieciséis (29/03/2016) </w:t>
      </w:r>
      <w:r w:rsidR="00283C27" w:rsidRPr="004D3808">
        <w:rPr>
          <w:rFonts w:ascii="Arial" w:hAnsi="Arial" w:cs="Arial"/>
          <w:sz w:val="26"/>
          <w:szCs w:val="26"/>
        </w:rPr>
        <w:t>se dio a conocer a las partes diversos acuerdos</w:t>
      </w:r>
      <w:r w:rsidR="007B050B" w:rsidRPr="004D3808">
        <w:rPr>
          <w:rFonts w:ascii="Arial" w:hAnsi="Arial" w:cs="Arial"/>
          <w:sz w:val="26"/>
          <w:szCs w:val="26"/>
        </w:rPr>
        <w:t xml:space="preserve"> por medio del cual fusionaban los Tribunales Contencioso Administrativo y de Fiscalización, dando nacimiento al Tribunal de lo Contencioso Administrativo y de Cuentas, así mismo, se informaba la sede de dicho Tribunal así como su funcionamiento en Salas y adscripción del Titular de la Primera Sala.- - - </w:t>
      </w:r>
    </w:p>
    <w:p w:rsidR="007B050B" w:rsidRPr="004D3808" w:rsidRDefault="007B050B" w:rsidP="00DF0277">
      <w:pPr>
        <w:spacing w:line="360" w:lineRule="auto"/>
        <w:jc w:val="both"/>
        <w:rPr>
          <w:rFonts w:ascii="Arial" w:hAnsi="Arial" w:cs="Arial"/>
          <w:sz w:val="26"/>
          <w:szCs w:val="26"/>
        </w:rPr>
      </w:pPr>
      <w:r w:rsidRPr="004D3808">
        <w:rPr>
          <w:rFonts w:ascii="Arial" w:hAnsi="Arial" w:cs="Arial"/>
          <w:sz w:val="26"/>
          <w:szCs w:val="26"/>
        </w:rPr>
        <w:tab/>
        <w:t>Por otra parte, se advirtió que el Presidente del Consejo Ciudadano de Servicios de Agua Potable y Alcantarillado no respondió a la demanda entablada en su contra a pesar de haber sido legalmente emplazado, por lo que se tuvo por precluido su derecho</w:t>
      </w:r>
      <w:r w:rsidR="00372D02" w:rsidRPr="004D3808">
        <w:rPr>
          <w:rFonts w:ascii="Arial" w:hAnsi="Arial" w:cs="Arial"/>
          <w:sz w:val="26"/>
          <w:szCs w:val="26"/>
        </w:rPr>
        <w:t xml:space="preserve">, de igual forma, se requirió al Jefe de Recursos Materiales y Servicios de Agua Potable y Alcantarillado de Oaxaca para que remitiera copias certificadas de los contratos celebrados entre los actores y ese Organismo Operador.- - - - - - - - - - - - - - - - - - - - - - - </w:t>
      </w:r>
    </w:p>
    <w:p w:rsidR="00372D02" w:rsidRPr="004D3808" w:rsidRDefault="00372D02" w:rsidP="00DF0277">
      <w:pPr>
        <w:spacing w:line="360" w:lineRule="auto"/>
        <w:jc w:val="both"/>
        <w:rPr>
          <w:rFonts w:ascii="Arial" w:hAnsi="Arial" w:cs="Arial"/>
          <w:sz w:val="26"/>
          <w:szCs w:val="26"/>
        </w:rPr>
      </w:pPr>
      <w:r w:rsidRPr="004D3808">
        <w:rPr>
          <w:rFonts w:ascii="Arial" w:hAnsi="Arial" w:cs="Arial"/>
          <w:sz w:val="26"/>
          <w:szCs w:val="26"/>
        </w:rPr>
        <w:tab/>
      </w:r>
      <w:r w:rsidR="00D12F01" w:rsidRPr="004D3808">
        <w:rPr>
          <w:rFonts w:ascii="Arial" w:hAnsi="Arial" w:cs="Arial"/>
          <w:b/>
          <w:sz w:val="26"/>
          <w:szCs w:val="26"/>
        </w:rPr>
        <w:t>SÉPTIMO.-</w:t>
      </w:r>
      <w:r w:rsidR="00D12F01" w:rsidRPr="004D3808">
        <w:rPr>
          <w:rFonts w:ascii="Arial" w:hAnsi="Arial" w:cs="Arial"/>
          <w:sz w:val="26"/>
          <w:szCs w:val="26"/>
        </w:rPr>
        <w:t xml:space="preserve"> </w:t>
      </w:r>
      <w:r w:rsidR="0077065C" w:rsidRPr="004D3808">
        <w:rPr>
          <w:rFonts w:ascii="Arial" w:hAnsi="Arial" w:cs="Arial"/>
          <w:sz w:val="26"/>
          <w:szCs w:val="26"/>
        </w:rPr>
        <w:t xml:space="preserve">En auto de fecha tres de octubre de dos mil dieciséis (03/10/2016) se dio cuenta con el oficio número DJ/D.C.A./408/2018 de fecha nueve de agosto del dos mil dieciséis, signado por el C. DANIEL VÍCTOR MERLÍN TOLENTINO, Director Jurídico y Apoderado Legal de los Servicios de Agua Potable y Alcantarillado de Oaxaca, en el cual daba contestación al requerimiento de fecha veintinueve de marzo de dos mil dieciséis, sin embargo no anexaba las copias certificadas solicitadas, por lo que nuevamente se le requirió para que dentro del plazo solicitado remitiera a esta Sala los documentos solicitados.- - - - - </w:t>
      </w:r>
      <w:r w:rsidR="008425BB" w:rsidRPr="004D3808">
        <w:rPr>
          <w:rFonts w:ascii="Arial" w:hAnsi="Arial" w:cs="Arial"/>
          <w:sz w:val="26"/>
          <w:szCs w:val="26"/>
        </w:rPr>
        <w:t xml:space="preserve">- - - - - - - - - - - - - - - - - - - - - - </w:t>
      </w:r>
    </w:p>
    <w:p w:rsidR="0077065C" w:rsidRPr="004D3808" w:rsidRDefault="0077065C"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OCTAVO.-</w:t>
      </w:r>
      <w:r w:rsidRPr="004D3808">
        <w:rPr>
          <w:rFonts w:ascii="Arial" w:hAnsi="Arial" w:cs="Arial"/>
          <w:sz w:val="26"/>
          <w:szCs w:val="26"/>
        </w:rPr>
        <w:t xml:space="preserve"> </w:t>
      </w:r>
      <w:r w:rsidR="00CF7139" w:rsidRPr="004D3808">
        <w:rPr>
          <w:rFonts w:ascii="Arial" w:hAnsi="Arial" w:cs="Arial"/>
          <w:sz w:val="26"/>
          <w:szCs w:val="26"/>
        </w:rPr>
        <w:t xml:space="preserve">Por acuerdo de fecha diecinueve de enero de dos mil diecisiete (19/01/2017) </w:t>
      </w:r>
      <w:r w:rsidR="00BC7D91" w:rsidRPr="004D3808">
        <w:rPr>
          <w:rFonts w:ascii="Arial" w:hAnsi="Arial" w:cs="Arial"/>
          <w:sz w:val="26"/>
          <w:szCs w:val="26"/>
        </w:rPr>
        <w:t xml:space="preserve">se tuvo por recibo del oficio número UA/DRM/OSG/235/2016 signado por el Jefe de Departamento de Recursos </w:t>
      </w:r>
      <w:r w:rsidR="00BC7D91" w:rsidRPr="004D3808">
        <w:rPr>
          <w:rFonts w:ascii="Arial" w:hAnsi="Arial" w:cs="Arial"/>
          <w:sz w:val="26"/>
          <w:szCs w:val="26"/>
        </w:rPr>
        <w:lastRenderedPageBreak/>
        <w:t xml:space="preserve">Materiales de Servicios de Agua Potable y Alcantarillado de Oaxaca, en el cual informa el funcionario público idóneo para remitir lo solicitado por esta autoridad jurisdiccional, en ese tenor, se requirió al nuevo funcionario para que remitiera la documentación solicitada.- - - - - </w:t>
      </w:r>
      <w:r w:rsidR="008425BB" w:rsidRPr="004D3808">
        <w:rPr>
          <w:rFonts w:ascii="Arial" w:hAnsi="Arial" w:cs="Arial"/>
          <w:sz w:val="26"/>
          <w:szCs w:val="26"/>
        </w:rPr>
        <w:t>- - - - - - - - -</w:t>
      </w:r>
      <w:r w:rsidR="004D6762" w:rsidRPr="004D3808">
        <w:rPr>
          <w:rFonts w:ascii="Arial" w:hAnsi="Arial" w:cs="Arial"/>
          <w:sz w:val="26"/>
          <w:szCs w:val="26"/>
        </w:rPr>
        <w:t xml:space="preserve"> - - - - - - - - - - - </w:t>
      </w:r>
    </w:p>
    <w:p w:rsidR="00BC7D91" w:rsidRPr="004D3808" w:rsidRDefault="00BC7D91"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NOVENO.-</w:t>
      </w:r>
      <w:r w:rsidRPr="004D3808">
        <w:rPr>
          <w:rFonts w:ascii="Arial" w:hAnsi="Arial" w:cs="Arial"/>
          <w:sz w:val="26"/>
          <w:szCs w:val="26"/>
        </w:rPr>
        <w:t xml:space="preserve"> </w:t>
      </w:r>
      <w:r w:rsidR="00947600" w:rsidRPr="004D3808">
        <w:rPr>
          <w:rFonts w:ascii="Arial" w:hAnsi="Arial" w:cs="Arial"/>
          <w:sz w:val="26"/>
          <w:szCs w:val="26"/>
        </w:rPr>
        <w:t>En auto de fecha nueve de mayo de dos mil diecisiete (09/05/2017) se dio cuenta con el oficio número DPC/038/2017 signado por el Director de Planeación y Comercialización de Servicios de Agua Potable y Alcantarillado de Oaxaca</w:t>
      </w:r>
      <w:r w:rsidR="00897552" w:rsidRPr="004D3808">
        <w:rPr>
          <w:rFonts w:ascii="Arial" w:hAnsi="Arial" w:cs="Arial"/>
          <w:sz w:val="26"/>
          <w:szCs w:val="26"/>
        </w:rPr>
        <w:t xml:space="preserve">, sin embargo, al no acreditar debidamente su personalidad, se le requirió nuevamente para que dentro del plazo concedido rindiera el informe y documentos solicitados.- - - - - - - - - - - - - - - </w:t>
      </w:r>
    </w:p>
    <w:p w:rsidR="00897552" w:rsidRPr="004D3808" w:rsidRDefault="00897552"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DÉCIMO.-</w:t>
      </w:r>
      <w:r w:rsidRPr="004D3808">
        <w:rPr>
          <w:rFonts w:ascii="Arial" w:hAnsi="Arial" w:cs="Arial"/>
          <w:sz w:val="26"/>
          <w:szCs w:val="26"/>
        </w:rPr>
        <w:t xml:space="preserve"> Por acuerdo de fecha catorce de julio de dos mil diecisiete (14/07/2017) </w:t>
      </w:r>
      <w:r w:rsidR="009F7145" w:rsidRPr="004D3808">
        <w:rPr>
          <w:rFonts w:ascii="Arial" w:hAnsi="Arial" w:cs="Arial"/>
          <w:sz w:val="26"/>
          <w:szCs w:val="26"/>
        </w:rPr>
        <w:t xml:space="preserve">se ordenó a la actuaria que notificara el proveído de fecha nueve de mayo de dos mil diecisiete.- - - - - - - - - - - - - - - - - - - - - - - - - - - - - </w:t>
      </w:r>
    </w:p>
    <w:p w:rsidR="009F7145" w:rsidRPr="004D3808" w:rsidRDefault="00690AE5" w:rsidP="00DF0277">
      <w:pPr>
        <w:spacing w:line="360" w:lineRule="auto"/>
        <w:jc w:val="both"/>
        <w:rPr>
          <w:rFonts w:ascii="Arial" w:hAnsi="Arial" w:cs="Arial"/>
          <w:sz w:val="26"/>
          <w:szCs w:val="26"/>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-1390650</wp:posOffset>
                </wp:positionH>
                <wp:positionV relativeFrom="paragraph">
                  <wp:posOffset>330835</wp:posOffset>
                </wp:positionV>
                <wp:extent cx="1267460" cy="866775"/>
                <wp:effectExtent l="0" t="0" r="2794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5pt;margin-top:26.05pt;width:99.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9F7145" w:rsidRPr="004D3808">
        <w:rPr>
          <w:rFonts w:ascii="Arial" w:hAnsi="Arial" w:cs="Arial"/>
          <w:sz w:val="26"/>
          <w:szCs w:val="26"/>
        </w:rPr>
        <w:tab/>
      </w:r>
      <w:r w:rsidR="009F7145" w:rsidRPr="004D3808">
        <w:rPr>
          <w:rFonts w:ascii="Arial" w:hAnsi="Arial" w:cs="Arial"/>
          <w:b/>
          <w:sz w:val="26"/>
          <w:szCs w:val="26"/>
        </w:rPr>
        <w:t>UNDÉCIMO.-</w:t>
      </w:r>
      <w:r w:rsidR="009F7145" w:rsidRPr="004D3808">
        <w:rPr>
          <w:rFonts w:ascii="Arial" w:hAnsi="Arial" w:cs="Arial"/>
          <w:sz w:val="26"/>
          <w:szCs w:val="26"/>
        </w:rPr>
        <w:t xml:space="preserve"> </w:t>
      </w:r>
      <w:r w:rsidR="009A478F" w:rsidRPr="004D3808">
        <w:rPr>
          <w:rFonts w:ascii="Arial" w:hAnsi="Arial" w:cs="Arial"/>
          <w:sz w:val="26"/>
          <w:szCs w:val="26"/>
        </w:rPr>
        <w:t xml:space="preserve">Mediante proveído de fecha veintisiete de noviembre de dos mil diecisiete (27/11/2017) </w:t>
      </w:r>
      <w:r w:rsidR="00C51136" w:rsidRPr="004D3808">
        <w:rPr>
          <w:rFonts w:ascii="Arial" w:hAnsi="Arial" w:cs="Arial"/>
          <w:sz w:val="26"/>
          <w:szCs w:val="26"/>
        </w:rPr>
        <w:t xml:space="preserve">se tuvo por recibido el oficio número SAPAO/DPC/117/2017, signado por el Director de Planeación y Comercialización de Servicios de Agua Potable y Alcantarillado de Oaxaca, sin embargo, al no acreditar debidamente su personalidad, se le requirió nuevamente para que dentro del plazo concedido rindiera el informe y documentos solicitados.- - - - - - - - - - - - - </w:t>
      </w:r>
      <w:r w:rsidR="004D6762" w:rsidRPr="004D3808">
        <w:rPr>
          <w:rFonts w:ascii="Arial" w:hAnsi="Arial" w:cs="Arial"/>
          <w:sz w:val="26"/>
          <w:szCs w:val="26"/>
        </w:rPr>
        <w:t xml:space="preserve">- - - - - - - - - - - - - - - - - - - - - - - - - </w:t>
      </w:r>
    </w:p>
    <w:p w:rsidR="00C51136" w:rsidRPr="004D3808" w:rsidRDefault="00C51136" w:rsidP="00DF0277">
      <w:pPr>
        <w:spacing w:line="360" w:lineRule="auto"/>
        <w:jc w:val="both"/>
        <w:rPr>
          <w:rFonts w:ascii="Arial" w:hAnsi="Arial" w:cs="Arial"/>
          <w:sz w:val="26"/>
          <w:szCs w:val="26"/>
        </w:rPr>
      </w:pPr>
      <w:r w:rsidRPr="004D3808">
        <w:rPr>
          <w:rFonts w:ascii="Arial" w:hAnsi="Arial" w:cs="Arial"/>
          <w:sz w:val="26"/>
          <w:szCs w:val="26"/>
        </w:rPr>
        <w:tab/>
      </w:r>
      <w:r w:rsidRPr="004D3808">
        <w:rPr>
          <w:rFonts w:ascii="Arial" w:hAnsi="Arial" w:cs="Arial"/>
          <w:b/>
          <w:sz w:val="26"/>
          <w:szCs w:val="26"/>
        </w:rPr>
        <w:t>DUODÉCIMO.-</w:t>
      </w:r>
      <w:r w:rsidRPr="004D3808">
        <w:rPr>
          <w:rFonts w:ascii="Arial" w:hAnsi="Arial" w:cs="Arial"/>
          <w:sz w:val="26"/>
          <w:szCs w:val="26"/>
        </w:rPr>
        <w:t xml:space="preserve"> Mediante acuerdo de fecha treinta de enero de dos mil dieciocho (30/01/2018) </w:t>
      </w:r>
      <w:r w:rsidR="00863D95" w:rsidRPr="004D3808">
        <w:rPr>
          <w:rFonts w:ascii="Arial" w:hAnsi="Arial" w:cs="Arial"/>
          <w:sz w:val="26"/>
          <w:szCs w:val="26"/>
        </w:rPr>
        <w:t xml:space="preserve">se dio cuenta el oficio SAPAO/DPC/009/2018 signado por el licenciado DEMETRIO RAMÓN CRUZ HERNÁNDEZ, en su carácter de Director de Planeación y Comercialización de Servicios de Agua Potable y Alcantarillado de Oaxaca, carácter que se le tuvo por acreditado con la copia certificada de su nombramiento y toma de protesta al cargo conferido, </w:t>
      </w:r>
      <w:r w:rsidR="006940B3" w:rsidRPr="004D3808">
        <w:rPr>
          <w:rFonts w:ascii="Arial" w:hAnsi="Arial" w:cs="Arial"/>
          <w:sz w:val="26"/>
          <w:szCs w:val="26"/>
        </w:rPr>
        <w:t>informando que después de haber realizado una búsqueda minuciosa, no se encontraron</w:t>
      </w:r>
      <w:r w:rsidR="00A81ED7" w:rsidRPr="004D3808">
        <w:rPr>
          <w:rFonts w:ascii="Arial" w:hAnsi="Arial" w:cs="Arial"/>
          <w:sz w:val="26"/>
          <w:szCs w:val="26"/>
        </w:rPr>
        <w:t xml:space="preserve"> los contratos requeridos, toda vez que no fueron entregados por la administración pasada de acuerdo con el acta de entrega-recepción, </w:t>
      </w:r>
      <w:r w:rsidR="00A059DF" w:rsidRPr="004D3808">
        <w:rPr>
          <w:rFonts w:ascii="Arial" w:hAnsi="Arial" w:cs="Arial"/>
          <w:sz w:val="26"/>
          <w:szCs w:val="26"/>
        </w:rPr>
        <w:t xml:space="preserve">sin embargo el no acreditar con documento idóneo su dicho, se le hizo efectivo el apercibimiento consistente en tenerse por ciertos los actos que el actor pretende probar con dicha prueba.- - - - - </w:t>
      </w:r>
      <w:r w:rsidR="004D6762" w:rsidRPr="004D3808">
        <w:rPr>
          <w:rFonts w:ascii="Arial" w:hAnsi="Arial" w:cs="Arial"/>
          <w:sz w:val="26"/>
          <w:szCs w:val="26"/>
        </w:rPr>
        <w:t>- - - -</w:t>
      </w:r>
    </w:p>
    <w:p w:rsidR="00A059DF" w:rsidRPr="004D3808" w:rsidRDefault="00A059DF" w:rsidP="00DF0277">
      <w:pPr>
        <w:spacing w:line="360" w:lineRule="auto"/>
        <w:jc w:val="both"/>
        <w:rPr>
          <w:rFonts w:ascii="Arial" w:hAnsi="Arial" w:cs="Arial"/>
          <w:sz w:val="26"/>
          <w:szCs w:val="26"/>
        </w:rPr>
      </w:pPr>
      <w:r w:rsidRPr="004D3808">
        <w:rPr>
          <w:rFonts w:ascii="Arial" w:hAnsi="Arial" w:cs="Arial"/>
          <w:sz w:val="26"/>
          <w:szCs w:val="26"/>
        </w:rPr>
        <w:tab/>
        <w:t xml:space="preserve">Por otra parte, se dio cuenta con los escritos del licenciado </w:t>
      </w:r>
      <w:r w:rsidR="004D3808">
        <w:rPr>
          <w:rFonts w:ascii="Arial" w:hAnsi="Arial" w:cs="Arial"/>
          <w:sz w:val="26"/>
          <w:szCs w:val="26"/>
        </w:rPr>
        <w:t>**********</w:t>
      </w:r>
      <w:r w:rsidRPr="004D3808">
        <w:rPr>
          <w:rFonts w:ascii="Arial" w:hAnsi="Arial" w:cs="Arial"/>
          <w:sz w:val="26"/>
          <w:szCs w:val="26"/>
        </w:rPr>
        <w:t>, ostentándose como representante legal de la parte actora, y por el licenciado JUAN FLORES NÚÑEZ, representante legal de S.A.P.A.O.,</w:t>
      </w:r>
      <w:r w:rsidR="00D83F67" w:rsidRPr="004D3808">
        <w:rPr>
          <w:rFonts w:ascii="Arial" w:hAnsi="Arial" w:cs="Arial"/>
          <w:sz w:val="26"/>
          <w:szCs w:val="26"/>
        </w:rPr>
        <w:t xml:space="preserve"> y en atención a sus escritos, se requirió a los actores de forma personal para que ratificaran el escrito de cuenta.- - - </w:t>
      </w:r>
      <w:r w:rsidR="004D3808">
        <w:rPr>
          <w:rFonts w:ascii="Arial" w:hAnsi="Arial" w:cs="Arial"/>
          <w:sz w:val="26"/>
          <w:szCs w:val="26"/>
        </w:rPr>
        <w:t xml:space="preserve"> - - - - - - - - - - - - - - - - - - - - - - - - - -</w:t>
      </w:r>
    </w:p>
    <w:p w:rsidR="00D83F67" w:rsidRPr="004D3808" w:rsidRDefault="00D83F67" w:rsidP="00DF0277">
      <w:pPr>
        <w:spacing w:line="360" w:lineRule="auto"/>
        <w:jc w:val="both"/>
        <w:rPr>
          <w:rFonts w:ascii="Arial" w:hAnsi="Arial" w:cs="Arial"/>
          <w:sz w:val="26"/>
          <w:szCs w:val="26"/>
        </w:rPr>
      </w:pPr>
      <w:r w:rsidRPr="004D3808">
        <w:rPr>
          <w:rFonts w:ascii="Arial" w:hAnsi="Arial" w:cs="Arial"/>
          <w:sz w:val="26"/>
          <w:szCs w:val="26"/>
        </w:rPr>
        <w:lastRenderedPageBreak/>
        <w:tab/>
      </w:r>
      <w:r w:rsidRPr="004D3808">
        <w:rPr>
          <w:rFonts w:ascii="Arial" w:hAnsi="Arial" w:cs="Arial"/>
          <w:b/>
          <w:sz w:val="26"/>
          <w:szCs w:val="26"/>
        </w:rPr>
        <w:t>DÉCIMO TERCERO.-</w:t>
      </w:r>
      <w:r w:rsidRPr="004D3808">
        <w:rPr>
          <w:rFonts w:ascii="Arial" w:hAnsi="Arial" w:cs="Arial"/>
          <w:sz w:val="26"/>
          <w:szCs w:val="26"/>
        </w:rPr>
        <w:t xml:space="preserve"> </w:t>
      </w:r>
      <w:r w:rsidR="008959D6" w:rsidRPr="004D3808">
        <w:rPr>
          <w:rFonts w:ascii="Arial" w:hAnsi="Arial" w:cs="Arial"/>
          <w:sz w:val="26"/>
          <w:szCs w:val="26"/>
        </w:rPr>
        <w:t xml:space="preserve">Mediante proveído de fecha </w:t>
      </w:r>
      <w:r w:rsidR="00D933A7" w:rsidRPr="004D3808">
        <w:rPr>
          <w:rFonts w:ascii="Arial" w:hAnsi="Arial" w:cs="Arial"/>
          <w:sz w:val="26"/>
          <w:szCs w:val="26"/>
        </w:rPr>
        <w:t>seis</w:t>
      </w:r>
      <w:r w:rsidR="008959D6" w:rsidRPr="004D3808">
        <w:rPr>
          <w:rFonts w:ascii="Arial" w:hAnsi="Arial" w:cs="Arial"/>
          <w:sz w:val="26"/>
          <w:szCs w:val="26"/>
        </w:rPr>
        <w:t xml:space="preserve"> de marzo de dos mil dieciocho (0</w:t>
      </w:r>
      <w:r w:rsidR="00D933A7" w:rsidRPr="004D3808">
        <w:rPr>
          <w:rFonts w:ascii="Arial" w:hAnsi="Arial" w:cs="Arial"/>
          <w:sz w:val="26"/>
          <w:szCs w:val="26"/>
        </w:rPr>
        <w:t>6</w:t>
      </w:r>
      <w:r w:rsidR="008959D6" w:rsidRPr="004D3808">
        <w:rPr>
          <w:rFonts w:ascii="Arial" w:hAnsi="Arial" w:cs="Arial"/>
          <w:sz w:val="26"/>
          <w:szCs w:val="26"/>
        </w:rPr>
        <w:t xml:space="preserve">-03-2018)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 </w:t>
      </w:r>
      <w:r w:rsidR="004D6762" w:rsidRPr="004D3808">
        <w:rPr>
          <w:rFonts w:ascii="Arial" w:hAnsi="Arial" w:cs="Arial"/>
          <w:sz w:val="26"/>
          <w:szCs w:val="26"/>
        </w:rPr>
        <w:t xml:space="preserve">- - - - - - - - - - - - - - - - - - - - </w:t>
      </w:r>
    </w:p>
    <w:p w:rsidR="00D933A7" w:rsidRPr="004D3808" w:rsidRDefault="00D933A7" w:rsidP="00DF0277">
      <w:pPr>
        <w:spacing w:line="360" w:lineRule="auto"/>
        <w:jc w:val="both"/>
        <w:rPr>
          <w:rFonts w:ascii="Arial" w:hAnsi="Arial" w:cs="Arial"/>
          <w:sz w:val="26"/>
          <w:szCs w:val="26"/>
        </w:rPr>
      </w:pPr>
      <w:r w:rsidRPr="004D3808">
        <w:rPr>
          <w:rFonts w:ascii="Arial" w:hAnsi="Arial" w:cs="Arial"/>
          <w:sz w:val="26"/>
          <w:szCs w:val="26"/>
        </w:rPr>
        <w:tab/>
      </w:r>
      <w:r w:rsidR="000C6157" w:rsidRPr="004D3808">
        <w:rPr>
          <w:rFonts w:ascii="Arial" w:hAnsi="Arial" w:cs="Arial"/>
          <w:b/>
          <w:sz w:val="26"/>
          <w:szCs w:val="26"/>
        </w:rPr>
        <w:t>DÉCIMO CUARTO.-</w:t>
      </w:r>
      <w:r w:rsidR="000C6157" w:rsidRPr="004D3808">
        <w:rPr>
          <w:rFonts w:ascii="Arial" w:hAnsi="Arial" w:cs="Arial"/>
          <w:sz w:val="26"/>
          <w:szCs w:val="26"/>
        </w:rPr>
        <w:t xml:space="preserve"> </w:t>
      </w:r>
      <w:r w:rsidR="00B5182F" w:rsidRPr="004D3808">
        <w:rPr>
          <w:rFonts w:ascii="Arial" w:hAnsi="Arial" w:cs="Arial"/>
          <w:sz w:val="26"/>
          <w:szCs w:val="26"/>
        </w:rPr>
        <w:t>En auto de fecha tres de julio de dos mil dieciocho (03/07/2018)</w:t>
      </w:r>
      <w:r w:rsidR="001233A8" w:rsidRPr="004D3808">
        <w:rPr>
          <w:rFonts w:ascii="Arial" w:hAnsi="Arial" w:cs="Arial"/>
          <w:sz w:val="26"/>
          <w:szCs w:val="26"/>
        </w:rPr>
        <w:t>, se tuvo por precluido el derecho del Director de Planeación Comercial del Servicio de Agua Potable y Alcantarillado de Oaxaca para remitir las copias certificadas de la documentación requerida por esa autoridad jurisdiccional, finalmente se señaló fecha y hora para la celebración de la audiencia final.- - - - - -</w:t>
      </w:r>
      <w:r w:rsidR="004D6762" w:rsidRPr="004D3808">
        <w:rPr>
          <w:rFonts w:ascii="Arial" w:hAnsi="Arial" w:cs="Arial"/>
          <w:sz w:val="26"/>
          <w:szCs w:val="26"/>
        </w:rPr>
        <w:t xml:space="preserve"> - - - - - - - - - - - - - - - - - - - - - - - - - - </w:t>
      </w:r>
    </w:p>
    <w:p w:rsidR="002B3E62" w:rsidRPr="004D3808" w:rsidRDefault="00690AE5" w:rsidP="001A5D25">
      <w:pPr>
        <w:spacing w:line="360" w:lineRule="auto"/>
        <w:jc w:val="both"/>
        <w:rPr>
          <w:rFonts w:ascii="Arial" w:hAnsi="Arial" w:cs="Arial"/>
          <w:sz w:val="26"/>
          <w:szCs w:val="26"/>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5724525</wp:posOffset>
                </wp:positionH>
                <wp:positionV relativeFrom="paragraph">
                  <wp:posOffset>262890</wp:posOffset>
                </wp:positionV>
                <wp:extent cx="1267460" cy="866775"/>
                <wp:effectExtent l="0" t="0" r="2794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75pt;margin-top:20.7pt;width:99.8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MAKQIAAFI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1233A8" w:rsidRPr="004D3808">
        <w:rPr>
          <w:rFonts w:ascii="Arial" w:hAnsi="Arial" w:cs="Arial"/>
          <w:sz w:val="26"/>
          <w:szCs w:val="26"/>
        </w:rPr>
        <w:tab/>
      </w:r>
      <w:r w:rsidR="001233A8" w:rsidRPr="004D3808">
        <w:rPr>
          <w:rFonts w:ascii="Arial" w:hAnsi="Arial" w:cs="Arial"/>
          <w:b/>
          <w:sz w:val="26"/>
          <w:szCs w:val="26"/>
        </w:rPr>
        <w:t>DÉCIMO QUINTO.-</w:t>
      </w:r>
      <w:r w:rsidR="001233A8" w:rsidRPr="004D3808">
        <w:rPr>
          <w:rFonts w:ascii="Arial" w:hAnsi="Arial" w:cs="Arial"/>
          <w:sz w:val="26"/>
          <w:szCs w:val="26"/>
        </w:rPr>
        <w:t xml:space="preserve"> El quince de octubre de dos mil dieciocho (15/10/2018) </w:t>
      </w:r>
      <w:r w:rsidR="00DF0277" w:rsidRPr="004D3808">
        <w:rPr>
          <w:rFonts w:ascii="Arial" w:hAnsi="Arial" w:cs="Arial"/>
          <w:sz w:val="26"/>
          <w:szCs w:val="26"/>
        </w:rPr>
        <w:t xml:space="preserve">se llevó a cabo la Audiencia de Ley, </w:t>
      </w:r>
      <w:r w:rsidR="001A5D25" w:rsidRPr="004D3808">
        <w:rPr>
          <w:rFonts w:ascii="Arial" w:hAnsi="Arial" w:cs="Arial"/>
          <w:sz w:val="26"/>
          <w:szCs w:val="26"/>
        </w:rPr>
        <w:t>sin la asistencia de las partes</w:t>
      </w:r>
      <w:r w:rsidR="00DF0277" w:rsidRPr="004D3808">
        <w:rPr>
          <w:rFonts w:ascii="Arial" w:hAnsi="Arial" w:cs="Arial"/>
          <w:sz w:val="26"/>
          <w:szCs w:val="26"/>
        </w:rPr>
        <w:t>, ni persona alguna que legalment</w:t>
      </w:r>
      <w:r w:rsidR="00E066A3" w:rsidRPr="004D3808">
        <w:rPr>
          <w:rFonts w:ascii="Arial" w:hAnsi="Arial" w:cs="Arial"/>
          <w:sz w:val="26"/>
          <w:szCs w:val="26"/>
        </w:rPr>
        <w:t>e las representara, asentando el Secretario</w:t>
      </w:r>
      <w:r w:rsidR="00DF0277" w:rsidRPr="004D3808">
        <w:rPr>
          <w:rFonts w:ascii="Arial" w:hAnsi="Arial" w:cs="Arial"/>
          <w:sz w:val="26"/>
          <w:szCs w:val="26"/>
        </w:rPr>
        <w:t xml:space="preserve"> de Acuerdos, </w:t>
      </w:r>
      <w:r w:rsidR="0042409A" w:rsidRPr="004D3808">
        <w:rPr>
          <w:rFonts w:ascii="Arial" w:hAnsi="Arial" w:cs="Arial"/>
          <w:sz w:val="26"/>
          <w:szCs w:val="26"/>
        </w:rPr>
        <w:t>que ninguna de las partes formuló alegatos a su favor</w:t>
      </w:r>
      <w:r w:rsidR="00DF0277" w:rsidRPr="004D3808">
        <w:rPr>
          <w:rFonts w:ascii="Arial" w:hAnsi="Arial" w:cs="Arial"/>
          <w:sz w:val="26"/>
          <w:szCs w:val="26"/>
        </w:rPr>
        <w:t xml:space="preserve"> por lo que se citó a las partes oír sentencia dentro del término de ley</w:t>
      </w:r>
      <w:r w:rsidR="0042409A" w:rsidRPr="004D3808">
        <w:rPr>
          <w:rFonts w:ascii="Arial" w:hAnsi="Arial" w:cs="Arial"/>
          <w:sz w:val="26"/>
          <w:szCs w:val="26"/>
        </w:rPr>
        <w:t>, y;</w:t>
      </w:r>
      <w:r w:rsidR="00DF0277" w:rsidRPr="004D3808">
        <w:rPr>
          <w:rFonts w:ascii="Arial" w:hAnsi="Arial" w:cs="Arial"/>
          <w:sz w:val="26"/>
          <w:szCs w:val="26"/>
        </w:rPr>
        <w:t xml:space="preserve">- </w:t>
      </w:r>
      <w:r w:rsidR="001A5D25" w:rsidRPr="004D3808">
        <w:rPr>
          <w:rFonts w:ascii="Arial" w:hAnsi="Arial" w:cs="Arial"/>
          <w:sz w:val="26"/>
          <w:szCs w:val="26"/>
        </w:rPr>
        <w:t xml:space="preserve">- - - - - - - - - - - - - - - - - - - - - - - - </w:t>
      </w:r>
      <w:r w:rsidR="004D6762" w:rsidRPr="004D3808">
        <w:rPr>
          <w:rFonts w:ascii="Arial" w:hAnsi="Arial" w:cs="Arial"/>
          <w:sz w:val="26"/>
          <w:szCs w:val="26"/>
        </w:rPr>
        <w:t xml:space="preserve">- - - - - - - - - - - - - - - - - - - - - - - - - - - - - </w:t>
      </w:r>
    </w:p>
    <w:p w:rsidR="00DF0277" w:rsidRPr="004D3808" w:rsidRDefault="00DF0277" w:rsidP="008E273C">
      <w:pPr>
        <w:spacing w:line="360" w:lineRule="auto"/>
        <w:jc w:val="center"/>
        <w:rPr>
          <w:rFonts w:ascii="Arial" w:hAnsi="Arial" w:cs="Arial"/>
          <w:b/>
          <w:spacing w:val="-3"/>
          <w:sz w:val="26"/>
          <w:szCs w:val="26"/>
          <w:lang w:val="es-ES_tradnl"/>
        </w:rPr>
      </w:pPr>
      <w:r w:rsidRPr="004D3808">
        <w:rPr>
          <w:rFonts w:ascii="Arial" w:hAnsi="Arial" w:cs="Arial"/>
          <w:b/>
          <w:spacing w:val="-3"/>
          <w:sz w:val="26"/>
          <w:szCs w:val="26"/>
          <w:lang w:val="es-ES_tradnl"/>
        </w:rPr>
        <w:t>C O N S I D E R A N D O:</w:t>
      </w:r>
    </w:p>
    <w:p w:rsidR="00301CB4" w:rsidRPr="004D3808" w:rsidRDefault="00DF0277" w:rsidP="00942DBB">
      <w:pPr>
        <w:spacing w:line="360" w:lineRule="auto"/>
        <w:ind w:firstLine="567"/>
        <w:jc w:val="both"/>
        <w:rPr>
          <w:rFonts w:ascii="Arial" w:hAnsi="Arial" w:cs="Arial"/>
          <w:sz w:val="26"/>
          <w:szCs w:val="26"/>
        </w:rPr>
      </w:pPr>
      <w:r w:rsidRPr="004D3808">
        <w:rPr>
          <w:rFonts w:ascii="Arial" w:hAnsi="Arial" w:cs="Arial"/>
          <w:b/>
          <w:sz w:val="26"/>
          <w:szCs w:val="26"/>
        </w:rPr>
        <w:t>PRIMERO.-</w:t>
      </w:r>
      <w:r w:rsidR="00E066A3" w:rsidRPr="004D3808">
        <w:rPr>
          <w:rFonts w:ascii="Arial" w:hAnsi="Arial" w:cs="Arial"/>
          <w:sz w:val="26"/>
          <w:szCs w:val="26"/>
        </w:rPr>
        <w:t xml:space="preserve"> </w:t>
      </w:r>
      <w:r w:rsidR="00226B6E" w:rsidRPr="004D3808">
        <w:rPr>
          <w:rFonts w:ascii="Arial" w:hAnsi="Arial" w:cs="Arial"/>
          <w:sz w:val="26"/>
          <w:szCs w:val="26"/>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y por lo dispuesto en los artículos 81, 82, fracción IV, 84, 92,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w:t>
      </w:r>
      <w:r w:rsidR="00E066A3" w:rsidRPr="004D3808">
        <w:rPr>
          <w:rFonts w:ascii="Arial" w:hAnsi="Arial" w:cs="Arial"/>
          <w:sz w:val="26"/>
          <w:szCs w:val="26"/>
        </w:rPr>
        <w:t>. -</w:t>
      </w:r>
      <w:r w:rsidR="00191952" w:rsidRPr="004D3808">
        <w:rPr>
          <w:rFonts w:ascii="Arial" w:hAnsi="Arial" w:cs="Arial"/>
          <w:sz w:val="26"/>
          <w:szCs w:val="26"/>
        </w:rPr>
        <w:t xml:space="preserve"> - - - - - - - - - - - -</w:t>
      </w:r>
      <w:r w:rsidR="00D538C0" w:rsidRPr="004D3808">
        <w:rPr>
          <w:rFonts w:ascii="Arial" w:hAnsi="Arial" w:cs="Arial"/>
          <w:sz w:val="26"/>
          <w:szCs w:val="26"/>
        </w:rPr>
        <w:t xml:space="preserve"> </w:t>
      </w:r>
      <w:r w:rsidR="00072B3A" w:rsidRPr="004D3808">
        <w:rPr>
          <w:rFonts w:ascii="Arial" w:hAnsi="Arial" w:cs="Arial"/>
          <w:sz w:val="26"/>
          <w:szCs w:val="26"/>
        </w:rPr>
        <w:t xml:space="preserve">- - - - - - - </w:t>
      </w:r>
      <w:r w:rsidR="004D6762" w:rsidRPr="004D3808">
        <w:rPr>
          <w:rFonts w:ascii="Arial" w:hAnsi="Arial" w:cs="Arial"/>
          <w:sz w:val="26"/>
          <w:szCs w:val="26"/>
        </w:rPr>
        <w:t xml:space="preserve">- - - - - - - - </w:t>
      </w:r>
    </w:p>
    <w:p w:rsidR="0077031E" w:rsidRPr="004D3808" w:rsidRDefault="005D7BDC" w:rsidP="0077031E">
      <w:pPr>
        <w:spacing w:line="360" w:lineRule="auto"/>
        <w:ind w:right="51" w:firstLine="567"/>
        <w:jc w:val="both"/>
        <w:rPr>
          <w:rFonts w:ascii="Arial" w:hAnsi="Arial" w:cs="Arial"/>
          <w:sz w:val="26"/>
          <w:szCs w:val="26"/>
        </w:rPr>
      </w:pPr>
      <w:r w:rsidRPr="004D3808">
        <w:rPr>
          <w:rFonts w:ascii="Arial" w:hAnsi="Arial" w:cs="Arial"/>
          <w:b/>
          <w:snapToGrid w:val="0"/>
          <w:sz w:val="26"/>
          <w:szCs w:val="26"/>
        </w:rPr>
        <w:t xml:space="preserve">SEGUNDO.- </w:t>
      </w:r>
      <w:r w:rsidR="00E066A3" w:rsidRPr="004D3808">
        <w:rPr>
          <w:rFonts w:ascii="Arial" w:hAnsi="Arial" w:cs="Arial"/>
          <w:sz w:val="26"/>
          <w:szCs w:val="26"/>
        </w:rPr>
        <w:t>La personalidad de la</w:t>
      </w:r>
      <w:r w:rsidR="005948B8" w:rsidRPr="004D3808">
        <w:rPr>
          <w:rFonts w:ascii="Arial" w:hAnsi="Arial" w:cs="Arial"/>
          <w:sz w:val="26"/>
          <w:szCs w:val="26"/>
        </w:rPr>
        <w:t xml:space="preserve"> parte</w:t>
      </w:r>
      <w:r w:rsidR="00E066A3" w:rsidRPr="004D3808">
        <w:rPr>
          <w:rFonts w:ascii="Arial" w:hAnsi="Arial" w:cs="Arial"/>
          <w:sz w:val="26"/>
          <w:szCs w:val="26"/>
        </w:rPr>
        <w:t xml:space="preserve"> actora y de la autoridad demandada </w:t>
      </w:r>
      <w:r w:rsidR="005948B8" w:rsidRPr="004D3808">
        <w:rPr>
          <w:rFonts w:ascii="Arial" w:hAnsi="Arial" w:cs="Arial"/>
          <w:sz w:val="26"/>
          <w:szCs w:val="26"/>
        </w:rPr>
        <w:t xml:space="preserve">quedaron acreditadas en términos de los artículos 117 y 120 de la Ley de Justicia Administrativa para el Estado de Oaxaca, ya que los actores promueven por su propio derecho, y la autoridad demandada exhibió copia debidamente certificada de su nombramiento y protesta de </w:t>
      </w:r>
      <w:r w:rsidR="005948B8" w:rsidRPr="004D3808">
        <w:rPr>
          <w:rFonts w:ascii="Arial" w:hAnsi="Arial" w:cs="Arial"/>
          <w:sz w:val="26"/>
          <w:szCs w:val="26"/>
        </w:rPr>
        <w:lastRenderedPageBreak/>
        <w:t>ley, documental que surte efecto probatorio pleno en términos del artículo 173 fracción I, de la Ley de la materia</w:t>
      </w:r>
      <w:r w:rsidR="00E066A3" w:rsidRPr="004D3808">
        <w:rPr>
          <w:rFonts w:ascii="Arial" w:hAnsi="Arial" w:cs="Arial"/>
          <w:sz w:val="26"/>
          <w:szCs w:val="26"/>
        </w:rPr>
        <w:t xml:space="preserve">. - - - - - - - - - - - - - - - - - - - - - - - - - - - </w:t>
      </w:r>
    </w:p>
    <w:p w:rsidR="005D7BDC" w:rsidRPr="004D3808" w:rsidRDefault="006C2A48" w:rsidP="0077031E">
      <w:pPr>
        <w:spacing w:line="360" w:lineRule="auto"/>
        <w:ind w:right="51" w:firstLine="567"/>
        <w:jc w:val="both"/>
        <w:rPr>
          <w:rFonts w:ascii="Arial" w:hAnsi="Arial" w:cs="Arial"/>
          <w:sz w:val="26"/>
          <w:szCs w:val="26"/>
        </w:rPr>
      </w:pPr>
      <w:r w:rsidRPr="004D3808">
        <w:rPr>
          <w:rFonts w:ascii="Arial" w:hAnsi="Arial" w:cs="Arial"/>
          <w:b/>
          <w:sz w:val="26"/>
          <w:szCs w:val="26"/>
          <w:lang w:val="es-ES_tradnl"/>
        </w:rPr>
        <w:t xml:space="preserve">TERCERO.- </w:t>
      </w:r>
      <w:r w:rsidRPr="004D3808">
        <w:rPr>
          <w:rFonts w:ascii="Arial" w:hAnsi="Arial" w:cs="Arial"/>
          <w:sz w:val="26"/>
          <w:szCs w:val="26"/>
          <w:lang w:val="es-ES_tradnl"/>
        </w:rPr>
        <w:t xml:space="preserve"> </w:t>
      </w:r>
      <w:r w:rsidR="00E066A3" w:rsidRPr="004D3808">
        <w:rPr>
          <w:rFonts w:ascii="Arial" w:hAnsi="Arial" w:cs="Arial"/>
          <w:sz w:val="26"/>
          <w:szCs w:val="26"/>
          <w:lang w:val="es-ES_tradnl"/>
        </w:rPr>
        <w:t>Previo estudio de fondo del asunto se procede analizar, si en la especie se actualiza alguna causal de improcedencia del juicio de nulidad,  que se advierta oficiosamente que impida la resolución del fondo del asunto y debiera  declararse su sobreseimiento, en términos de los artículos 1</w:t>
      </w:r>
      <w:r w:rsidR="009C1322" w:rsidRPr="004D3808">
        <w:rPr>
          <w:rFonts w:ascii="Arial" w:hAnsi="Arial" w:cs="Arial"/>
          <w:sz w:val="26"/>
          <w:szCs w:val="26"/>
          <w:lang w:val="es-ES_tradnl"/>
        </w:rPr>
        <w:t>3</w:t>
      </w:r>
      <w:r w:rsidR="00E066A3" w:rsidRPr="004D3808">
        <w:rPr>
          <w:rFonts w:ascii="Arial" w:hAnsi="Arial" w:cs="Arial"/>
          <w:sz w:val="26"/>
          <w:szCs w:val="26"/>
          <w:lang w:val="es-ES_tradnl"/>
        </w:rPr>
        <w:t>1 y 1</w:t>
      </w:r>
      <w:r w:rsidR="009C1322" w:rsidRPr="004D3808">
        <w:rPr>
          <w:rFonts w:ascii="Arial" w:hAnsi="Arial" w:cs="Arial"/>
          <w:sz w:val="26"/>
          <w:szCs w:val="26"/>
          <w:lang w:val="es-ES_tradnl"/>
        </w:rPr>
        <w:t>3</w:t>
      </w:r>
      <w:r w:rsidR="00E066A3" w:rsidRPr="004D3808">
        <w:rPr>
          <w:rFonts w:ascii="Arial" w:hAnsi="Arial" w:cs="Arial"/>
          <w:sz w:val="26"/>
          <w:szCs w:val="26"/>
          <w:lang w:val="es-ES_tradnl"/>
        </w:rPr>
        <w:t>2 de la</w:t>
      </w:r>
      <w:r w:rsidR="00E066A3" w:rsidRPr="004D3808">
        <w:rPr>
          <w:rFonts w:ascii="Arial" w:hAnsi="Arial" w:cs="Arial"/>
          <w:sz w:val="26"/>
          <w:szCs w:val="26"/>
        </w:rPr>
        <w:t xml:space="preserve"> Ley de Justicia Administrativa para el Estado de Oaxaca</w:t>
      </w:r>
      <w:r w:rsidR="00E066A3" w:rsidRPr="004D3808">
        <w:rPr>
          <w:rFonts w:ascii="Arial" w:hAnsi="Arial" w:cs="Arial"/>
          <w:sz w:val="26"/>
          <w:szCs w:val="26"/>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4D3808">
        <w:rPr>
          <w:rFonts w:ascii="Arial" w:hAnsi="Arial" w:cs="Arial"/>
          <w:b/>
          <w:sz w:val="26"/>
          <w:szCs w:val="26"/>
          <w:u w:val="single"/>
          <w:lang w:val="es-ES_tradnl"/>
        </w:rPr>
        <w:t>NO SE SOBRESEE EL PRESENTE JUICIO</w:t>
      </w:r>
      <w:r w:rsidR="00E066A3" w:rsidRPr="004D3808">
        <w:rPr>
          <w:rFonts w:ascii="Arial" w:hAnsi="Arial" w:cs="Arial"/>
          <w:sz w:val="26"/>
          <w:szCs w:val="26"/>
          <w:lang w:val="es-ES_tradnl"/>
        </w:rPr>
        <w:t xml:space="preserve">.- - - - </w:t>
      </w:r>
      <w:r w:rsidR="00E066A3" w:rsidRPr="004D3808">
        <w:rPr>
          <w:rFonts w:ascii="Arial" w:hAnsi="Arial" w:cs="Arial"/>
          <w:sz w:val="26"/>
          <w:szCs w:val="26"/>
        </w:rPr>
        <w:t xml:space="preserve">- </w:t>
      </w:r>
      <w:r w:rsidR="009C1322" w:rsidRPr="004D3808">
        <w:rPr>
          <w:rFonts w:ascii="Arial" w:hAnsi="Arial" w:cs="Arial"/>
          <w:sz w:val="26"/>
          <w:szCs w:val="26"/>
        </w:rPr>
        <w:t xml:space="preserve">- </w:t>
      </w:r>
      <w:r w:rsidR="004D6762" w:rsidRPr="004D3808">
        <w:rPr>
          <w:rFonts w:ascii="Arial" w:hAnsi="Arial" w:cs="Arial"/>
          <w:sz w:val="26"/>
          <w:szCs w:val="26"/>
        </w:rPr>
        <w:t xml:space="preserve">- - - - - - - - - - - - - - - - </w:t>
      </w:r>
    </w:p>
    <w:p w:rsidR="00DE52D3" w:rsidRPr="004D3808" w:rsidRDefault="00690AE5" w:rsidP="00DF0277">
      <w:pPr>
        <w:spacing w:line="360" w:lineRule="auto"/>
        <w:jc w:val="both"/>
        <w:rPr>
          <w:rFonts w:ascii="Arial" w:hAnsi="Arial" w:cs="Arial"/>
          <w:b/>
          <w:sz w:val="26"/>
          <w:szCs w:val="26"/>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-1400175</wp:posOffset>
                </wp:positionH>
                <wp:positionV relativeFrom="paragraph">
                  <wp:posOffset>1148715</wp:posOffset>
                </wp:positionV>
                <wp:extent cx="1267460" cy="866775"/>
                <wp:effectExtent l="0" t="0" r="2794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0.25pt;margin-top:90.45pt;width:99.8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4D3808">
        <w:rPr>
          <w:rFonts w:ascii="Arial" w:hAnsi="Arial" w:cs="Arial"/>
          <w:sz w:val="26"/>
          <w:szCs w:val="26"/>
        </w:rPr>
        <w:t xml:space="preserve">        </w:t>
      </w:r>
      <w:r w:rsidR="00DF0277" w:rsidRPr="004D3808">
        <w:rPr>
          <w:rFonts w:ascii="Arial" w:hAnsi="Arial" w:cs="Arial"/>
          <w:b/>
          <w:sz w:val="26"/>
          <w:szCs w:val="26"/>
        </w:rPr>
        <w:t>CUARTO</w:t>
      </w:r>
      <w:r w:rsidR="00DF0277" w:rsidRPr="004D3808">
        <w:rPr>
          <w:rFonts w:ascii="Arial" w:hAnsi="Arial" w:cs="Arial"/>
          <w:sz w:val="26"/>
          <w:szCs w:val="26"/>
        </w:rPr>
        <w:t>.-</w:t>
      </w:r>
      <w:r w:rsidR="004C2A88" w:rsidRPr="004D3808">
        <w:rPr>
          <w:rFonts w:ascii="Arial" w:hAnsi="Arial" w:cs="Arial"/>
          <w:sz w:val="26"/>
          <w:szCs w:val="26"/>
        </w:rPr>
        <w:t xml:space="preserve"> </w:t>
      </w:r>
      <w:r w:rsidR="004D3808">
        <w:rPr>
          <w:rFonts w:ascii="Arial" w:hAnsi="Arial" w:cs="Arial"/>
          <w:sz w:val="26"/>
          <w:szCs w:val="26"/>
        </w:rPr>
        <w:t>**********</w:t>
      </w:r>
      <w:r w:rsidR="000F414F" w:rsidRPr="004D3808">
        <w:rPr>
          <w:rFonts w:ascii="Arial" w:hAnsi="Arial" w:cs="Arial"/>
          <w:sz w:val="26"/>
          <w:szCs w:val="26"/>
        </w:rPr>
        <w:t xml:space="preserve">, por su propio derecho y en representación de los demás actores citado en el proemio de la presente resolución, </w:t>
      </w:r>
      <w:r w:rsidR="003B6E31" w:rsidRPr="004D3808">
        <w:rPr>
          <w:rFonts w:ascii="Arial" w:hAnsi="Arial" w:cs="Arial"/>
          <w:sz w:val="26"/>
          <w:szCs w:val="26"/>
        </w:rPr>
        <w:t xml:space="preserve">en su único concepto de impugnación </w:t>
      </w:r>
      <w:r w:rsidR="00193151" w:rsidRPr="004D3808">
        <w:rPr>
          <w:rFonts w:ascii="Arial" w:hAnsi="Arial" w:cs="Arial"/>
          <w:sz w:val="26"/>
          <w:szCs w:val="26"/>
        </w:rPr>
        <w:t xml:space="preserve">demandan toralmente </w:t>
      </w:r>
      <w:r w:rsidR="00C72BC6" w:rsidRPr="004D3808">
        <w:rPr>
          <w:rFonts w:ascii="Arial" w:hAnsi="Arial" w:cs="Arial"/>
          <w:sz w:val="26"/>
          <w:szCs w:val="26"/>
        </w:rPr>
        <w:t>la nulidad del oficio DJ/DAQD/Ext/279/2014, de fecha trece de octubre de dos mil catorce suscrito por el Director Jurídico de los Servicios de Agua Potable y Alcantarillado de Oaxaca</w:t>
      </w:r>
      <w:r w:rsidR="00645726" w:rsidRPr="004D3808">
        <w:rPr>
          <w:rFonts w:ascii="Arial" w:hAnsi="Arial" w:cs="Arial"/>
          <w:sz w:val="26"/>
          <w:szCs w:val="26"/>
        </w:rPr>
        <w:t xml:space="preserve">, </w:t>
      </w:r>
      <w:r w:rsidR="003B6E31" w:rsidRPr="004D3808">
        <w:rPr>
          <w:rFonts w:ascii="Arial" w:hAnsi="Arial" w:cs="Arial"/>
          <w:sz w:val="26"/>
          <w:szCs w:val="26"/>
        </w:rPr>
        <w:t>por no conte</w:t>
      </w:r>
      <w:r w:rsidR="0000171C" w:rsidRPr="004D3808">
        <w:rPr>
          <w:rFonts w:ascii="Arial" w:hAnsi="Arial" w:cs="Arial"/>
          <w:sz w:val="26"/>
          <w:szCs w:val="26"/>
        </w:rPr>
        <w:t>ner los requisitos de debida fundamentación y motivación</w:t>
      </w:r>
      <w:r w:rsidR="0077031E" w:rsidRPr="004D3808">
        <w:rPr>
          <w:rFonts w:ascii="Arial" w:hAnsi="Arial" w:cs="Arial"/>
          <w:sz w:val="26"/>
          <w:szCs w:val="26"/>
        </w:rPr>
        <w:t xml:space="preserve"> c</w:t>
      </w:r>
      <w:r w:rsidR="003A0C53" w:rsidRPr="004D3808">
        <w:rPr>
          <w:rFonts w:ascii="Arial" w:hAnsi="Arial" w:cs="Arial"/>
          <w:sz w:val="26"/>
          <w:szCs w:val="26"/>
        </w:rPr>
        <w:t>ontrav</w:t>
      </w:r>
      <w:r w:rsidR="0077031E" w:rsidRPr="004D3808">
        <w:rPr>
          <w:rFonts w:ascii="Arial" w:hAnsi="Arial" w:cs="Arial"/>
          <w:sz w:val="26"/>
          <w:szCs w:val="26"/>
        </w:rPr>
        <w:t>i</w:t>
      </w:r>
      <w:r w:rsidR="0000171C" w:rsidRPr="004D3808">
        <w:rPr>
          <w:rFonts w:ascii="Arial" w:hAnsi="Arial" w:cs="Arial"/>
          <w:sz w:val="26"/>
          <w:szCs w:val="26"/>
        </w:rPr>
        <w:t>niendo</w:t>
      </w:r>
      <w:r w:rsidR="003A0C53" w:rsidRPr="004D3808">
        <w:rPr>
          <w:rFonts w:ascii="Arial" w:hAnsi="Arial" w:cs="Arial"/>
          <w:sz w:val="26"/>
          <w:szCs w:val="26"/>
        </w:rPr>
        <w:t xml:space="preserve"> lo dispuesto en la fracción </w:t>
      </w:r>
      <w:r w:rsidR="00E4190A" w:rsidRPr="004D3808">
        <w:rPr>
          <w:rFonts w:ascii="Arial" w:hAnsi="Arial" w:cs="Arial"/>
          <w:sz w:val="26"/>
          <w:szCs w:val="26"/>
        </w:rPr>
        <w:t xml:space="preserve">la fracción </w:t>
      </w:r>
      <w:r w:rsidR="00DE52D3" w:rsidRPr="004D3808">
        <w:rPr>
          <w:rFonts w:ascii="Arial" w:hAnsi="Arial" w:cs="Arial"/>
          <w:sz w:val="26"/>
          <w:szCs w:val="26"/>
        </w:rPr>
        <w:t>V, del artículo 7, de la Ley de Justicia Administrativa para el Estado de Oaxaca.</w:t>
      </w:r>
      <w:r w:rsidR="00072B3A" w:rsidRPr="004D3808">
        <w:rPr>
          <w:rFonts w:ascii="Arial" w:hAnsi="Arial" w:cs="Arial"/>
          <w:sz w:val="26"/>
          <w:szCs w:val="26"/>
        </w:rPr>
        <w:t xml:space="preserve">- - </w:t>
      </w:r>
      <w:r w:rsidR="0077031E" w:rsidRPr="004D3808">
        <w:rPr>
          <w:rFonts w:ascii="Arial" w:hAnsi="Arial" w:cs="Arial"/>
          <w:sz w:val="26"/>
          <w:szCs w:val="26"/>
        </w:rPr>
        <w:t xml:space="preserve">- - - - - - - - - - - - - - - - - - - - - - </w:t>
      </w:r>
      <w:r w:rsidR="004D6762" w:rsidRPr="004D3808">
        <w:rPr>
          <w:rFonts w:ascii="Arial" w:hAnsi="Arial" w:cs="Arial"/>
          <w:sz w:val="26"/>
          <w:szCs w:val="26"/>
        </w:rPr>
        <w:t xml:space="preserve">- - - - - - - - - - - - - - - - - - - - - - - </w:t>
      </w:r>
    </w:p>
    <w:p w:rsidR="00D36188" w:rsidRPr="004D3808" w:rsidRDefault="001B67CB" w:rsidP="00D36188">
      <w:pPr>
        <w:pStyle w:val="corte4fondo"/>
        <w:ind w:right="51" w:firstLine="567"/>
        <w:rPr>
          <w:rFonts w:cs="Arial"/>
          <w:sz w:val="26"/>
          <w:szCs w:val="26"/>
        </w:rPr>
      </w:pPr>
      <w:r w:rsidRPr="004D3808">
        <w:rPr>
          <w:rFonts w:cs="Arial"/>
          <w:sz w:val="26"/>
          <w:szCs w:val="26"/>
        </w:rPr>
        <w:t>De lo anterior se desprende que resulta fundado el conce</w:t>
      </w:r>
      <w:r w:rsidR="00853C3C" w:rsidRPr="004D3808">
        <w:rPr>
          <w:rFonts w:cs="Arial"/>
          <w:sz w:val="26"/>
          <w:szCs w:val="26"/>
        </w:rPr>
        <w:t>pto impugnado he</w:t>
      </w:r>
      <w:r w:rsidR="000E0227" w:rsidRPr="004D3808">
        <w:rPr>
          <w:rFonts w:cs="Arial"/>
          <w:sz w:val="26"/>
          <w:szCs w:val="26"/>
        </w:rPr>
        <w:t xml:space="preserve">cho valer por </w:t>
      </w:r>
      <w:r w:rsidR="00185A3C" w:rsidRPr="004D3808">
        <w:rPr>
          <w:rFonts w:cs="Arial"/>
          <w:sz w:val="26"/>
          <w:szCs w:val="26"/>
        </w:rPr>
        <w:t>l</w:t>
      </w:r>
      <w:r w:rsidR="00B87890" w:rsidRPr="004D3808">
        <w:rPr>
          <w:rFonts w:cs="Arial"/>
          <w:sz w:val="26"/>
          <w:szCs w:val="26"/>
        </w:rPr>
        <w:t>os</w:t>
      </w:r>
      <w:r w:rsidRPr="004D3808">
        <w:rPr>
          <w:rFonts w:cs="Arial"/>
          <w:sz w:val="26"/>
          <w:szCs w:val="26"/>
        </w:rPr>
        <w:t xml:space="preserve"> ac</w:t>
      </w:r>
      <w:r w:rsidR="00B87890" w:rsidRPr="004D3808">
        <w:rPr>
          <w:rFonts w:cs="Arial"/>
          <w:sz w:val="26"/>
          <w:szCs w:val="26"/>
        </w:rPr>
        <w:t>cionantes</w:t>
      </w:r>
      <w:r w:rsidR="00433F89" w:rsidRPr="004D3808">
        <w:rPr>
          <w:rFonts w:cs="Arial"/>
          <w:sz w:val="26"/>
          <w:szCs w:val="26"/>
        </w:rPr>
        <w:t>,</w:t>
      </w:r>
      <w:r w:rsidRPr="004D3808">
        <w:rPr>
          <w:rFonts w:cs="Arial"/>
          <w:sz w:val="26"/>
          <w:szCs w:val="26"/>
        </w:rPr>
        <w:t xml:space="preserve"> en el sentido de que el </w:t>
      </w:r>
      <w:r w:rsidR="0096459B" w:rsidRPr="004D3808">
        <w:rPr>
          <w:rFonts w:cs="Arial"/>
          <w:sz w:val="26"/>
          <w:szCs w:val="26"/>
        </w:rPr>
        <w:t xml:space="preserve">citado oficio </w:t>
      </w:r>
      <w:r w:rsidRPr="004D3808">
        <w:rPr>
          <w:rFonts w:cs="Arial"/>
          <w:sz w:val="26"/>
          <w:szCs w:val="26"/>
        </w:rPr>
        <w:t>no satisface el requisito de fundam</w:t>
      </w:r>
      <w:r w:rsidR="00853C3C" w:rsidRPr="004D3808">
        <w:rPr>
          <w:rFonts w:cs="Arial"/>
          <w:sz w:val="26"/>
          <w:szCs w:val="26"/>
        </w:rPr>
        <w:t>entación y motivación exigible en</w:t>
      </w:r>
      <w:r w:rsidR="00997CF8" w:rsidRPr="004D3808">
        <w:rPr>
          <w:rFonts w:cs="Arial"/>
          <w:sz w:val="26"/>
          <w:szCs w:val="26"/>
        </w:rPr>
        <w:t xml:space="preserve"> la fracción</w:t>
      </w:r>
      <w:r w:rsidR="00DE52D3" w:rsidRPr="004D3808">
        <w:rPr>
          <w:rFonts w:cs="Arial"/>
          <w:sz w:val="26"/>
          <w:szCs w:val="26"/>
        </w:rPr>
        <w:t xml:space="preserve"> V, del artículo 7 de la Ley de</w:t>
      </w:r>
      <w:r w:rsidR="00555DC5" w:rsidRPr="004D3808">
        <w:rPr>
          <w:rFonts w:cs="Arial"/>
          <w:sz w:val="26"/>
          <w:szCs w:val="26"/>
        </w:rPr>
        <w:t xml:space="preserve"> </w:t>
      </w:r>
      <w:r w:rsidR="00DE52D3" w:rsidRPr="004D3808">
        <w:rPr>
          <w:rFonts w:cs="Arial"/>
          <w:sz w:val="26"/>
          <w:szCs w:val="26"/>
        </w:rPr>
        <w:t>Justicia Administrativa para el Estado de Oaxaca</w:t>
      </w:r>
      <w:r w:rsidR="00301CB4" w:rsidRPr="004D3808">
        <w:rPr>
          <w:rFonts w:cs="Arial"/>
          <w:sz w:val="26"/>
          <w:szCs w:val="26"/>
        </w:rPr>
        <w:t>,</w:t>
      </w:r>
      <w:r w:rsidRPr="004D3808">
        <w:rPr>
          <w:rFonts w:cs="Arial"/>
          <w:sz w:val="26"/>
          <w:szCs w:val="26"/>
        </w:rPr>
        <w:t xml:space="preserve"> toda vez, que en dicho </w:t>
      </w:r>
      <w:r w:rsidR="00555DC5" w:rsidRPr="004D3808">
        <w:rPr>
          <w:rFonts w:cs="Arial"/>
          <w:sz w:val="26"/>
          <w:szCs w:val="26"/>
        </w:rPr>
        <w:t xml:space="preserve">oficio se señala que, la facultad de requerir la renovación de los contratos a los ahora accionantes se encuentra estipulado </w:t>
      </w:r>
      <w:r w:rsidR="00A21E3D" w:rsidRPr="004D3808">
        <w:rPr>
          <w:rFonts w:cs="Arial"/>
          <w:sz w:val="26"/>
          <w:szCs w:val="26"/>
        </w:rPr>
        <w:t>e</w:t>
      </w:r>
      <w:r w:rsidR="00555DC5" w:rsidRPr="004D3808">
        <w:rPr>
          <w:rFonts w:cs="Arial"/>
          <w:sz w:val="26"/>
          <w:szCs w:val="26"/>
        </w:rPr>
        <w:t>n la Ley que crea el Organismo Operador Público denominado Servicios de Agua Potable y Alcantarillado de Oaxaca (SAPAO) y en la Ley de Agua Potable y Alcantarillado para el Estado de Oaxaca</w:t>
      </w:r>
      <w:r w:rsidR="00076816" w:rsidRPr="004D3808">
        <w:rPr>
          <w:rFonts w:cs="Arial"/>
          <w:sz w:val="26"/>
          <w:szCs w:val="26"/>
        </w:rPr>
        <w:t xml:space="preserve">, </w:t>
      </w:r>
      <w:r w:rsidR="00D36188" w:rsidRPr="004D3808">
        <w:rPr>
          <w:rFonts w:cs="Arial"/>
          <w:sz w:val="26"/>
          <w:szCs w:val="26"/>
        </w:rPr>
        <w:t xml:space="preserve">en ese tenor, </w:t>
      </w:r>
      <w:r w:rsidR="00470F40" w:rsidRPr="004D3808">
        <w:rPr>
          <w:rFonts w:cs="Arial"/>
          <w:sz w:val="26"/>
          <w:szCs w:val="26"/>
        </w:rPr>
        <w:t xml:space="preserve">la autoridad demandada manifiesta </w:t>
      </w:r>
      <w:r w:rsidR="00942B47" w:rsidRPr="004D3808">
        <w:rPr>
          <w:rFonts w:cs="Arial"/>
          <w:sz w:val="26"/>
          <w:szCs w:val="26"/>
        </w:rPr>
        <w:t>en e</w:t>
      </w:r>
      <w:r w:rsidR="00B31950" w:rsidRPr="004D3808">
        <w:rPr>
          <w:rFonts w:cs="Arial"/>
          <w:sz w:val="26"/>
          <w:szCs w:val="26"/>
        </w:rPr>
        <w:t xml:space="preserve">l </w:t>
      </w:r>
      <w:r w:rsidR="00942B47" w:rsidRPr="004D3808">
        <w:rPr>
          <w:rFonts w:cs="Arial"/>
          <w:sz w:val="26"/>
          <w:szCs w:val="26"/>
        </w:rPr>
        <w:t>oficio visible en las fojas 8 a 11 del sumario, documental que adquiere valor probatorio pleno en términos del artículo 173 fracción II de la Ley de Justicia Administrativa para el Estado de Oaxaca</w:t>
      </w:r>
      <w:r w:rsidR="00470F40" w:rsidRPr="004D3808">
        <w:rPr>
          <w:rFonts w:cs="Arial"/>
          <w:sz w:val="26"/>
          <w:szCs w:val="26"/>
        </w:rPr>
        <w:t xml:space="preserve">, </w:t>
      </w:r>
      <w:r w:rsidR="00B31950" w:rsidRPr="004D3808">
        <w:rPr>
          <w:rFonts w:cs="Arial"/>
          <w:sz w:val="26"/>
          <w:szCs w:val="26"/>
        </w:rPr>
        <w:t xml:space="preserve">que </w:t>
      </w:r>
      <w:r w:rsidR="00470F40" w:rsidRPr="004D3808">
        <w:rPr>
          <w:rFonts w:cs="Arial"/>
          <w:sz w:val="26"/>
          <w:szCs w:val="26"/>
        </w:rPr>
        <w:t>e</w:t>
      </w:r>
      <w:r w:rsidR="0050280A" w:rsidRPr="004D3808">
        <w:rPr>
          <w:rFonts w:cs="Arial"/>
          <w:sz w:val="26"/>
          <w:szCs w:val="26"/>
        </w:rPr>
        <w:t>l acto de renovar los contratos</w:t>
      </w:r>
      <w:r w:rsidR="00B31950" w:rsidRPr="004D3808">
        <w:rPr>
          <w:rFonts w:cs="Arial"/>
          <w:sz w:val="26"/>
          <w:szCs w:val="26"/>
        </w:rPr>
        <w:t xml:space="preserve"> </w:t>
      </w:r>
      <w:r w:rsidR="0050280A" w:rsidRPr="004D3808">
        <w:rPr>
          <w:rFonts w:cs="Arial"/>
          <w:sz w:val="26"/>
          <w:szCs w:val="26"/>
        </w:rPr>
        <w:t xml:space="preserve"> deriva que ha advertido que muchos usuarios no han cumplido la formalidad de dar aviso </w:t>
      </w:r>
      <w:r w:rsidR="001625AE" w:rsidRPr="004D3808">
        <w:rPr>
          <w:rFonts w:cs="Arial"/>
          <w:sz w:val="26"/>
          <w:szCs w:val="26"/>
        </w:rPr>
        <w:t xml:space="preserve">de los movimientos de los </w:t>
      </w:r>
      <w:r w:rsidR="0050280A" w:rsidRPr="004D3808">
        <w:rPr>
          <w:rFonts w:cs="Arial"/>
          <w:sz w:val="26"/>
          <w:szCs w:val="26"/>
        </w:rPr>
        <w:t>inmuebles</w:t>
      </w:r>
      <w:r w:rsidR="001625AE" w:rsidRPr="004D3808">
        <w:rPr>
          <w:rFonts w:cs="Arial"/>
          <w:sz w:val="26"/>
          <w:szCs w:val="26"/>
        </w:rPr>
        <w:t xml:space="preserve"> ya que</w:t>
      </w:r>
      <w:r w:rsidR="0050280A" w:rsidRPr="004D3808">
        <w:rPr>
          <w:rFonts w:cs="Arial"/>
          <w:sz w:val="26"/>
          <w:szCs w:val="26"/>
        </w:rPr>
        <w:t xml:space="preserve"> han traspasado, existiendo ahora propietarios y poseedores nuevos (tal y como lo son las personas que firman el escrito de demanda dentro del presente </w:t>
      </w:r>
      <w:r w:rsidR="0050280A" w:rsidRPr="004D3808">
        <w:rPr>
          <w:rFonts w:cs="Arial"/>
          <w:sz w:val="26"/>
          <w:szCs w:val="26"/>
        </w:rPr>
        <w:lastRenderedPageBreak/>
        <w:t>asunto, ya que derivado de sus números de cuentas no coinciden con el nombre existente en la base de datos).- - - - - - - - -</w:t>
      </w:r>
      <w:r w:rsidR="00942B47" w:rsidRPr="004D3808">
        <w:rPr>
          <w:rFonts w:cs="Arial"/>
          <w:sz w:val="26"/>
          <w:szCs w:val="26"/>
        </w:rPr>
        <w:t xml:space="preserve"> - - - - - - - - - - - - - - - - - - </w:t>
      </w:r>
    </w:p>
    <w:p w:rsidR="0050280A" w:rsidRPr="004D3808" w:rsidRDefault="00942B47" w:rsidP="00AD6789">
      <w:pPr>
        <w:pStyle w:val="corte4fondo"/>
        <w:spacing w:after="240"/>
        <w:ind w:right="51" w:firstLine="567"/>
        <w:rPr>
          <w:rFonts w:cs="Arial"/>
          <w:sz w:val="26"/>
          <w:szCs w:val="26"/>
        </w:rPr>
      </w:pPr>
      <w:r w:rsidRPr="004D3808">
        <w:rPr>
          <w:rFonts w:cs="Arial"/>
          <w:sz w:val="26"/>
          <w:szCs w:val="26"/>
        </w:rPr>
        <w:t>Al respecto, es a todas luces evidente que la autoridad se limita a decir la razón por la cual solicita la renovación de y que existe una obligación de dar aviso cuando se transfiere una propiedad para con ello realizar el cambio correspondiente respecto a l</w:t>
      </w:r>
      <w:r w:rsidR="003E4C1A" w:rsidRPr="004D3808">
        <w:rPr>
          <w:rFonts w:cs="Arial"/>
          <w:sz w:val="26"/>
          <w:szCs w:val="26"/>
        </w:rPr>
        <w:t xml:space="preserve">os contratos, sin embargo, no cita la ley ni artículo específico en el que se pueda apreciar expresamente dicho acto, en ese orden de ideas, esta Sala advierte que dicha obligación se encuentra en el artículo 98 de la Ley de SAPAO que a la letra dice:- - - - - - - </w:t>
      </w:r>
      <w:r w:rsidR="004D6762" w:rsidRPr="004D3808">
        <w:rPr>
          <w:rFonts w:cs="Arial"/>
          <w:sz w:val="26"/>
          <w:szCs w:val="26"/>
        </w:rPr>
        <w:t xml:space="preserve"> </w:t>
      </w:r>
    </w:p>
    <w:p w:rsidR="003E4C1A" w:rsidRPr="004D3808" w:rsidRDefault="003E4C1A" w:rsidP="00AD6789">
      <w:pPr>
        <w:pStyle w:val="corte4fondo"/>
        <w:spacing w:after="240" w:line="276" w:lineRule="auto"/>
        <w:ind w:left="567" w:right="618" w:firstLine="0"/>
        <w:rPr>
          <w:rFonts w:cs="Arial"/>
          <w:i/>
          <w:sz w:val="26"/>
          <w:szCs w:val="26"/>
        </w:rPr>
      </w:pPr>
      <w:r w:rsidRPr="004D3808">
        <w:rPr>
          <w:rFonts w:cs="Arial"/>
          <w:b/>
          <w:i/>
          <w:sz w:val="26"/>
          <w:szCs w:val="26"/>
        </w:rPr>
        <w:t>ARTÍCULO 98.-</w:t>
      </w:r>
      <w:r w:rsidRPr="004D3808">
        <w:rPr>
          <w:rFonts w:cs="Arial"/>
          <w:i/>
          <w:sz w:val="26"/>
          <w:szCs w:val="26"/>
        </w:rPr>
        <w:t xml:space="preserve"> Cuando se transfiera la propiedad de un inmueble con sus servicios, el nuevo propietario se subroga en los derechos y obligaciones derivados de la contratación anterior, debiendo dar aviso al organismo operador que corresponda.</w:t>
      </w:r>
    </w:p>
    <w:p w:rsidR="00D323FA" w:rsidRPr="004D3808" w:rsidRDefault="00690AE5" w:rsidP="00B769A4">
      <w:pPr>
        <w:pStyle w:val="corte4fondo"/>
        <w:ind w:right="51"/>
        <w:rPr>
          <w:rFonts w:cs="Arial"/>
          <w:sz w:val="26"/>
          <w:szCs w:val="26"/>
        </w:rPr>
      </w:pPr>
      <w:r>
        <w:rPr>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5684520</wp:posOffset>
                </wp:positionH>
                <wp:positionV relativeFrom="paragraph">
                  <wp:posOffset>786765</wp:posOffset>
                </wp:positionV>
                <wp:extent cx="1267460" cy="866775"/>
                <wp:effectExtent l="0" t="0" r="2794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7.6pt;margin-top:61.95pt;width:99.8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3E4C1A" w:rsidRPr="004D3808">
        <w:rPr>
          <w:rFonts w:cs="Arial"/>
          <w:sz w:val="26"/>
          <w:szCs w:val="26"/>
        </w:rPr>
        <w:t xml:space="preserve">De la lectura hecha al artículo anteriormente transcrito, </w:t>
      </w:r>
      <w:r w:rsidR="00AD6789" w:rsidRPr="004D3808">
        <w:rPr>
          <w:rFonts w:cs="Arial"/>
          <w:sz w:val="26"/>
          <w:szCs w:val="26"/>
        </w:rPr>
        <w:t>se advierte que, cuando existe un nuevo propietario (tal y como lo trata de alegar la autoridad demandada), este se va a subrogar, en todos los derechos y obligaciones derivados del contrato primigenio, al respecto, es de puntualizarse que la figura jurídica de la subrogación</w:t>
      </w:r>
      <w:r w:rsidR="00312432" w:rsidRPr="004D3808">
        <w:rPr>
          <w:rFonts w:cs="Arial"/>
          <w:sz w:val="26"/>
          <w:szCs w:val="26"/>
        </w:rPr>
        <w:t>,</w:t>
      </w:r>
      <w:r w:rsidR="00AD6789" w:rsidRPr="004D3808">
        <w:rPr>
          <w:rFonts w:cs="Arial"/>
          <w:sz w:val="26"/>
          <w:szCs w:val="26"/>
        </w:rPr>
        <w:t xml:space="preserve"> </w:t>
      </w:r>
      <w:r w:rsidR="004D2DE9" w:rsidRPr="004D3808">
        <w:rPr>
          <w:rFonts w:cs="Arial"/>
          <w:sz w:val="26"/>
          <w:szCs w:val="26"/>
        </w:rPr>
        <w:t>es el acto hecho en el cual el acreedor es sustituido por un tercero interesado que paga la deuda o presta dinero para la satisfacción de la obligación principal, tal y como lo establece el artículo 1934 del Código Civil para el Estado de Oaxaca</w:t>
      </w:r>
      <w:r w:rsidR="00B769A4" w:rsidRPr="004D3808">
        <w:rPr>
          <w:rFonts w:cs="Arial"/>
          <w:sz w:val="26"/>
          <w:szCs w:val="26"/>
        </w:rPr>
        <w:t xml:space="preserve">, advirtiendo los siguientes requisitos: </w:t>
      </w:r>
      <w:r w:rsidR="00D323FA" w:rsidRPr="004D3808">
        <w:rPr>
          <w:rFonts w:cs="Arial"/>
          <w:sz w:val="26"/>
          <w:szCs w:val="26"/>
        </w:rPr>
        <w:t>- - - - - - - - - - - - - - - - - - - - - - - -</w:t>
      </w:r>
      <w:r w:rsidR="00781B06" w:rsidRPr="004D3808">
        <w:rPr>
          <w:rFonts w:cs="Arial"/>
          <w:sz w:val="26"/>
          <w:szCs w:val="26"/>
        </w:rPr>
        <w:t xml:space="preserve"> </w:t>
      </w:r>
      <w:r w:rsidR="00D323FA" w:rsidRPr="004D3808">
        <w:rPr>
          <w:rFonts w:cs="Arial"/>
          <w:sz w:val="26"/>
          <w:szCs w:val="26"/>
        </w:rPr>
        <w:t>- - - - -</w:t>
      </w:r>
    </w:p>
    <w:p w:rsidR="003E4C1A" w:rsidRPr="004D3808" w:rsidRDefault="00D323FA" w:rsidP="00B769A4">
      <w:pPr>
        <w:pStyle w:val="corte4fondo"/>
        <w:ind w:right="51"/>
        <w:rPr>
          <w:rFonts w:cs="Arial"/>
          <w:sz w:val="26"/>
          <w:szCs w:val="26"/>
        </w:rPr>
      </w:pPr>
      <w:r w:rsidRPr="004D3808">
        <w:rPr>
          <w:rFonts w:cs="Arial"/>
          <w:sz w:val="26"/>
          <w:szCs w:val="26"/>
        </w:rPr>
        <w:t>1</w:t>
      </w:r>
      <w:r w:rsidR="00B769A4" w:rsidRPr="004D3808">
        <w:rPr>
          <w:rFonts w:cs="Arial"/>
          <w:sz w:val="26"/>
          <w:szCs w:val="26"/>
        </w:rPr>
        <w:t xml:space="preserve">) Cuando el que es acreedor paga a otro acreedor preferente, 2) Cuando el que paga tiene interés jurídico en el cumplimiento de una obligación, 3) Cuando un heredero paga con sus bienes propios alguna deuda de la herencia, 4) Cuando el que adquiere un inmueble paga a un acreedor que tiene sobre </w:t>
      </w:r>
      <w:r w:rsidR="00034773" w:rsidRPr="004D3808">
        <w:rPr>
          <w:rFonts w:cs="Arial"/>
          <w:sz w:val="26"/>
          <w:szCs w:val="26"/>
        </w:rPr>
        <w:t>él</w:t>
      </w:r>
      <w:r w:rsidR="00B769A4" w:rsidRPr="004D3808">
        <w:rPr>
          <w:rFonts w:cs="Arial"/>
          <w:sz w:val="26"/>
          <w:szCs w:val="26"/>
        </w:rPr>
        <w:t xml:space="preserve"> un crédito hipotecario anterior a la adquisición.</w:t>
      </w:r>
      <w:r w:rsidR="00034773" w:rsidRPr="004D3808">
        <w:rPr>
          <w:rFonts w:cs="Arial"/>
          <w:sz w:val="26"/>
          <w:szCs w:val="26"/>
        </w:rPr>
        <w:t xml:space="preserve"> En este caso, se advierte de la lectura de la demanda que todos los accionantes tienen la calidad de terceros interesados en que se cumpla la obligación</w:t>
      </w:r>
      <w:r w:rsidR="0073181C" w:rsidRPr="004D3808">
        <w:rPr>
          <w:rFonts w:cs="Arial"/>
          <w:sz w:val="26"/>
          <w:szCs w:val="26"/>
        </w:rPr>
        <w:t xml:space="preserve">, </w:t>
      </w:r>
      <w:r w:rsidR="0010698B" w:rsidRPr="004D3808">
        <w:rPr>
          <w:rFonts w:cs="Arial"/>
          <w:sz w:val="26"/>
          <w:szCs w:val="26"/>
        </w:rPr>
        <w:t xml:space="preserve">consistente en que se cubra la tarifa por consumo de agua </w:t>
      </w:r>
      <w:r w:rsidR="00D105D9" w:rsidRPr="004D3808">
        <w:rPr>
          <w:rFonts w:cs="Arial"/>
          <w:sz w:val="26"/>
          <w:szCs w:val="26"/>
        </w:rPr>
        <w:t xml:space="preserve">y con ello, se siga brindando el servicio de agua potable y alcantarillado, en ese tenor, haciendo una interpretación extensiva de ese artículo, si no se desea renovar el contrato, el nuevo propietario o poseedor a cualquier título en automático se subroga al contrato celebrado con el antiguo propietario o tenedor, </w:t>
      </w:r>
      <w:r w:rsidR="00333B58" w:rsidRPr="004D3808">
        <w:rPr>
          <w:rFonts w:cs="Arial"/>
          <w:sz w:val="26"/>
          <w:szCs w:val="26"/>
        </w:rPr>
        <w:t>teniendo entonces la obligación de realizar el pago por concepto de tarifa aplicable y con ello ser acreedor al derecho de suministro de agua potable y servicio de alcantarillado</w:t>
      </w:r>
      <w:r w:rsidR="00865572" w:rsidRPr="004D3808">
        <w:rPr>
          <w:rFonts w:cs="Arial"/>
          <w:sz w:val="26"/>
          <w:szCs w:val="26"/>
        </w:rPr>
        <w:t xml:space="preserve">.- - - - - - - - - - - - - - - - - - - - - - - - - - - - - -  </w:t>
      </w:r>
    </w:p>
    <w:p w:rsidR="00BF745A" w:rsidRPr="004D3808" w:rsidRDefault="00690AE5" w:rsidP="0010784C">
      <w:pPr>
        <w:pStyle w:val="corte4fondo"/>
        <w:spacing w:after="240"/>
        <w:ind w:right="51"/>
        <w:rPr>
          <w:rFonts w:cs="Arial"/>
          <w:sz w:val="26"/>
          <w:szCs w:val="26"/>
        </w:rPr>
      </w:pPr>
      <w:r>
        <w:rPr>
          <w:noProof/>
          <w:lang w:val="es-MX" w:eastAsia="es-MX"/>
        </w:rPr>
        <w:lastRenderedPageBreak/>
        <mc:AlternateContent>
          <mc:Choice Requires="wps">
            <w:drawing>
              <wp:anchor distT="0" distB="0" distL="114300" distR="114300" simplePos="0" relativeHeight="251673600" behindDoc="0" locked="0" layoutInCell="1" allowOverlap="1">
                <wp:simplePos x="0" y="0"/>
                <wp:positionH relativeFrom="column">
                  <wp:posOffset>-1390650</wp:posOffset>
                </wp:positionH>
                <wp:positionV relativeFrom="paragraph">
                  <wp:posOffset>4003040</wp:posOffset>
                </wp:positionV>
                <wp:extent cx="1267460" cy="866775"/>
                <wp:effectExtent l="0" t="0" r="2794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9.5pt;margin-top:315.2pt;width:99.8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AMKQIAAFI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865572" w:rsidRPr="004D3808">
        <w:rPr>
          <w:rFonts w:cs="Arial"/>
          <w:sz w:val="26"/>
          <w:szCs w:val="26"/>
        </w:rPr>
        <w:t>En abundancia a lo anterior, la autoridad demandada también es omisa al manifestar en que cuerpo normativo indica que debido a la transición del cambio de denominación, y cambio material jurídico de A.D.O.S.A.P.A.C.O a S.A.P.A.O. establece la obligación de realizar la renovación de los contratos previamente celebrados</w:t>
      </w:r>
      <w:bookmarkStart w:id="0" w:name="_Hlk527301482"/>
      <w:r w:rsidR="00865572" w:rsidRPr="004D3808">
        <w:rPr>
          <w:rFonts w:cs="Arial"/>
          <w:sz w:val="26"/>
          <w:szCs w:val="26"/>
        </w:rPr>
        <w:t>, en</w:t>
      </w:r>
      <w:r w:rsidR="00AF3DF1" w:rsidRPr="004D3808">
        <w:rPr>
          <w:rFonts w:cs="Arial"/>
          <w:sz w:val="26"/>
          <w:szCs w:val="26"/>
        </w:rPr>
        <w:t xml:space="preserve"> e</w:t>
      </w:r>
      <w:r w:rsidR="00865572" w:rsidRPr="004D3808">
        <w:rPr>
          <w:rFonts w:cs="Arial"/>
          <w:sz w:val="26"/>
          <w:szCs w:val="26"/>
        </w:rPr>
        <w:t xml:space="preserve">se tenor, el citado oficio </w:t>
      </w:r>
      <w:r w:rsidR="00BF745A" w:rsidRPr="004D3808">
        <w:rPr>
          <w:rFonts w:cs="Arial"/>
          <w:sz w:val="26"/>
          <w:szCs w:val="26"/>
        </w:rPr>
        <w:t>carece de debida motivación y fundamentación para que el administrado est</w:t>
      </w:r>
      <w:r w:rsidR="00D323FA" w:rsidRPr="004D3808">
        <w:rPr>
          <w:rFonts w:cs="Arial"/>
          <w:sz w:val="26"/>
          <w:szCs w:val="26"/>
        </w:rPr>
        <w:t>é</w:t>
      </w:r>
      <w:r w:rsidR="00BF745A" w:rsidRPr="004D3808">
        <w:rPr>
          <w:rFonts w:cs="Arial"/>
          <w:sz w:val="26"/>
          <w:szCs w:val="26"/>
        </w:rPr>
        <w:t xml:space="preserve"> en aptitud de poder hacer valer recurso alguno para la defensa de sus derechos, ya que el razonamiento hecho por la autoridad emisora debe ser claro, preciso, y detallando de forma comprensible del porqué está interfiriendo en su esfera jurídica del infractor y que norma resulta aplicable</w:t>
      </w:r>
      <w:r w:rsidR="00865572" w:rsidRPr="004D3808">
        <w:rPr>
          <w:rFonts w:cs="Arial"/>
          <w:sz w:val="26"/>
          <w:szCs w:val="26"/>
        </w:rPr>
        <w:t>,</w:t>
      </w:r>
      <w:r w:rsidR="00BF745A" w:rsidRPr="004D3808">
        <w:rPr>
          <w:rFonts w:cs="Arial"/>
          <w:sz w:val="26"/>
          <w:szCs w:val="26"/>
        </w:rPr>
        <w:t xml:space="preserve"> lo que en el presente caso no acontece, </w:t>
      </w:r>
      <w:r w:rsidR="009E6837" w:rsidRPr="004D3808">
        <w:rPr>
          <w:rFonts w:cs="Arial"/>
          <w:sz w:val="26"/>
          <w:szCs w:val="26"/>
        </w:rPr>
        <w:t>toda vez que la autoridad demandada únicamente plasma argumentos tendientes a tratar de justificar su actuar, sin que sean precisos ni se cite la norma en las cuales justifique legalmente su actuar, bajo esa tesitura, debe entender como motivación</w:t>
      </w:r>
      <w:r w:rsidR="00BF745A" w:rsidRPr="004D3808">
        <w:rPr>
          <w:rFonts w:cs="Arial"/>
          <w:sz w:val="26"/>
          <w:szCs w:val="26"/>
        </w:rPr>
        <w:t xml:space="preserve"> los argumentos lógico-jurídicos y las circunstancias de modo, tiempo y lugar aplicables </w:t>
      </w:r>
      <w:r w:rsidR="0010784C" w:rsidRPr="004D3808">
        <w:rPr>
          <w:rFonts w:cs="Arial"/>
          <w:sz w:val="26"/>
          <w:szCs w:val="26"/>
        </w:rPr>
        <w:t>y por fundamentación, cita de todo precepto legal aplicable que justifique el actuar de la autoridad emisora,</w:t>
      </w:r>
      <w:r w:rsidR="00BF745A" w:rsidRPr="004D3808">
        <w:rPr>
          <w:rFonts w:cs="Arial"/>
          <w:sz w:val="26"/>
          <w:szCs w:val="26"/>
        </w:rPr>
        <w:t xml:space="preserve"> luego entonces al no haber una correcta </w:t>
      </w:r>
      <w:r w:rsidR="0010784C" w:rsidRPr="004D3808">
        <w:rPr>
          <w:rFonts w:cs="Arial"/>
          <w:sz w:val="26"/>
          <w:szCs w:val="26"/>
        </w:rPr>
        <w:t xml:space="preserve">fundamentación y </w:t>
      </w:r>
      <w:r w:rsidR="00BF745A" w:rsidRPr="004D3808">
        <w:rPr>
          <w:rFonts w:cs="Arial"/>
          <w:sz w:val="26"/>
          <w:szCs w:val="26"/>
        </w:rPr>
        <w:t>motivación, se vulner</w:t>
      </w:r>
      <w:r w:rsidR="0010784C" w:rsidRPr="004D3808">
        <w:rPr>
          <w:rFonts w:cs="Arial"/>
          <w:sz w:val="26"/>
          <w:szCs w:val="26"/>
        </w:rPr>
        <w:t>aron</w:t>
      </w:r>
      <w:r w:rsidR="00BF745A" w:rsidRPr="004D3808">
        <w:rPr>
          <w:rFonts w:cs="Arial"/>
          <w:sz w:val="26"/>
          <w:szCs w:val="26"/>
        </w:rPr>
        <w:t xml:space="preserve"> los derechos de</w:t>
      </w:r>
      <w:r w:rsidR="0010784C" w:rsidRPr="004D3808">
        <w:rPr>
          <w:rFonts w:cs="Arial"/>
          <w:sz w:val="26"/>
          <w:szCs w:val="26"/>
        </w:rPr>
        <w:t xml:space="preserve"> </w:t>
      </w:r>
      <w:r w:rsidR="00BF745A" w:rsidRPr="004D3808">
        <w:rPr>
          <w:rFonts w:cs="Arial"/>
          <w:sz w:val="26"/>
          <w:szCs w:val="26"/>
        </w:rPr>
        <w:t>l</w:t>
      </w:r>
      <w:r w:rsidR="0010784C" w:rsidRPr="004D3808">
        <w:rPr>
          <w:rFonts w:cs="Arial"/>
          <w:sz w:val="26"/>
          <w:szCs w:val="26"/>
        </w:rPr>
        <w:t>os</w:t>
      </w:r>
      <w:r w:rsidR="00BF745A" w:rsidRPr="004D3808">
        <w:rPr>
          <w:rFonts w:cs="Arial"/>
          <w:sz w:val="26"/>
          <w:szCs w:val="26"/>
        </w:rPr>
        <w:t xml:space="preserve"> hoy actor</w:t>
      </w:r>
      <w:r w:rsidR="0010784C" w:rsidRPr="004D3808">
        <w:rPr>
          <w:rFonts w:cs="Arial"/>
          <w:sz w:val="26"/>
          <w:szCs w:val="26"/>
        </w:rPr>
        <w:t>es</w:t>
      </w:r>
      <w:r w:rsidR="00BF745A" w:rsidRPr="004D3808">
        <w:rPr>
          <w:rFonts w:cs="Arial"/>
          <w:sz w:val="26"/>
          <w:szCs w:val="26"/>
        </w:rPr>
        <w:t xml:space="preserve">, por lo que en ese tenor, dicho acto de autoridad carece de motivación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 - - - - - - - </w:t>
      </w:r>
      <w:r w:rsidR="0010784C" w:rsidRPr="004D3808">
        <w:rPr>
          <w:rFonts w:cs="Arial"/>
          <w:sz w:val="26"/>
          <w:szCs w:val="26"/>
        </w:rPr>
        <w:t xml:space="preserve">- - - - - - - - - - - - </w:t>
      </w:r>
    </w:p>
    <w:p w:rsidR="00BF745A" w:rsidRPr="004D3808" w:rsidRDefault="00BF745A" w:rsidP="0010784C">
      <w:pPr>
        <w:spacing w:after="240" w:line="276" w:lineRule="auto"/>
        <w:ind w:left="567" w:right="618"/>
        <w:jc w:val="both"/>
        <w:rPr>
          <w:rFonts w:ascii="Arial" w:hAnsi="Arial" w:cs="Arial"/>
          <w:sz w:val="26"/>
          <w:szCs w:val="26"/>
        </w:rPr>
      </w:pPr>
      <w:r w:rsidRPr="004D3808">
        <w:rPr>
          <w:rFonts w:ascii="Arial" w:hAnsi="Arial" w:cs="Arial"/>
          <w:b/>
          <w:sz w:val="26"/>
          <w:szCs w:val="26"/>
        </w:rPr>
        <w:t>FUNDAMENTACION Y MOTIVACION, CONCEPTO DE.</w:t>
      </w:r>
      <w:r w:rsidRPr="004D3808">
        <w:rPr>
          <w:rFonts w:ascii="Arial" w:hAnsi="Arial" w:cs="Arial"/>
          <w:sz w:val="26"/>
          <w:szCs w:val="26"/>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BF745A" w:rsidRPr="004D3808" w:rsidRDefault="00690AE5" w:rsidP="00BF745A">
      <w:pPr>
        <w:tabs>
          <w:tab w:val="left" w:pos="7797"/>
        </w:tabs>
        <w:spacing w:after="240" w:line="276" w:lineRule="auto"/>
        <w:ind w:left="567" w:right="618"/>
        <w:jc w:val="both"/>
        <w:rPr>
          <w:rFonts w:ascii="Arial" w:hAnsi="Arial" w:cs="Arial"/>
          <w:sz w:val="26"/>
          <w:szCs w:val="26"/>
        </w:rPr>
      </w:pPr>
      <w:r>
        <w:rPr>
          <w:noProof/>
          <w:lang w:val="es-MX"/>
        </w:rPr>
        <w:lastRenderedPageBreak/>
        <mc:AlternateContent>
          <mc:Choice Requires="wps">
            <w:drawing>
              <wp:anchor distT="0" distB="0" distL="114300" distR="114300" simplePos="0" relativeHeight="251675648" behindDoc="0" locked="0" layoutInCell="1" allowOverlap="1">
                <wp:simplePos x="0" y="0"/>
                <wp:positionH relativeFrom="column">
                  <wp:posOffset>5610225</wp:posOffset>
                </wp:positionH>
                <wp:positionV relativeFrom="paragraph">
                  <wp:posOffset>4527550</wp:posOffset>
                </wp:positionV>
                <wp:extent cx="1267460" cy="866775"/>
                <wp:effectExtent l="0" t="0" r="2794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1.75pt;margin-top:356.5pt;width:99.8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BF745A" w:rsidRPr="004D3808">
        <w:rPr>
          <w:rFonts w:ascii="Arial" w:hAnsi="Arial" w:cs="Arial"/>
          <w:b/>
          <w:sz w:val="26"/>
          <w:szCs w:val="26"/>
        </w:rPr>
        <w:t xml:space="preserve">FUNDAMENTACIÓN Y MOTIVACIÓN DE LOS ACTOS ADMINISTRATIVOS. </w:t>
      </w:r>
      <w:r w:rsidR="00BF745A" w:rsidRPr="004D3808">
        <w:rPr>
          <w:rFonts w:ascii="Arial" w:hAnsi="Arial" w:cs="Arial"/>
          <w:sz w:val="26"/>
          <w:szCs w:val="26"/>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F55BE9" w:rsidRPr="004D3808" w:rsidRDefault="00BF745A" w:rsidP="00F55BE9">
      <w:pPr>
        <w:spacing w:after="240" w:line="360" w:lineRule="auto"/>
        <w:ind w:right="51" w:firstLine="567"/>
        <w:jc w:val="both"/>
        <w:rPr>
          <w:rFonts w:ascii="Arial" w:hAnsi="Arial" w:cs="Arial"/>
          <w:sz w:val="26"/>
          <w:szCs w:val="26"/>
        </w:rPr>
      </w:pPr>
      <w:r w:rsidRPr="004D3808">
        <w:rPr>
          <w:rFonts w:ascii="Arial" w:hAnsi="Arial" w:cs="Arial"/>
          <w:sz w:val="26"/>
          <w:szCs w:val="26"/>
        </w:rPr>
        <w:t xml:space="preserve">Luego entonces, al no contener una correcta motivación y fundamentación dicho acto administrativo carece de validez alguna, ya que contraviene a los requisitos fundamentales de todo acto administrativo contemplado en el artículo 7 fracción V de la Ley de Justicia Administrativa para el Estado de Oaxaca, </w:t>
      </w:r>
      <w:r w:rsidR="00F55BE9" w:rsidRPr="004D3808">
        <w:rPr>
          <w:rFonts w:ascii="Arial" w:hAnsi="Arial" w:cs="Arial"/>
          <w:sz w:val="26"/>
          <w:szCs w:val="26"/>
        </w:rPr>
        <w:t>por ello,</w:t>
      </w:r>
      <w:r w:rsidRPr="004D3808">
        <w:rPr>
          <w:rFonts w:ascii="Arial" w:hAnsi="Arial" w:cs="Arial"/>
          <w:sz w:val="26"/>
          <w:szCs w:val="26"/>
        </w:rPr>
        <w:t xml:space="preserve"> los argumentos vertidos por la autoridad demandada tendientes a desvirtuar la demanda en su contra resultan ineficaces </w:t>
      </w:r>
      <w:r w:rsidR="00F55BE9" w:rsidRPr="004D3808">
        <w:rPr>
          <w:rFonts w:ascii="Arial" w:hAnsi="Arial" w:cs="Arial"/>
          <w:sz w:val="26"/>
          <w:szCs w:val="26"/>
        </w:rPr>
        <w:t>y el citado oficio resulta estar elaborado</w:t>
      </w:r>
      <w:r w:rsidRPr="004D3808">
        <w:rPr>
          <w:rFonts w:ascii="Arial" w:hAnsi="Arial" w:cs="Arial"/>
          <w:sz w:val="26"/>
          <w:szCs w:val="26"/>
        </w:rPr>
        <w:t xml:space="preserve"> sin cumplir los requisitos de validez y eficacia dictadas por la Ley de Justicia Administrativa para el Estado de Oaxaca. </w:t>
      </w:r>
      <w:r w:rsidR="00F55BE9" w:rsidRPr="004D3808">
        <w:rPr>
          <w:rFonts w:ascii="Arial" w:hAnsi="Arial" w:cs="Arial"/>
          <w:sz w:val="26"/>
          <w:szCs w:val="26"/>
        </w:rPr>
        <w:t xml:space="preserve">Por ello, </w:t>
      </w:r>
      <w:bookmarkEnd w:id="0"/>
      <w:r w:rsidR="00F55BE9" w:rsidRPr="004D3808">
        <w:rPr>
          <w:rFonts w:ascii="Arial" w:hAnsi="Arial" w:cs="Arial"/>
          <w:sz w:val="26"/>
          <w:szCs w:val="26"/>
        </w:rPr>
        <w:t>su concepto de impugnación resulta FUNDADO, en consecuencia,</w:t>
      </w:r>
      <w:r w:rsidR="00DF0277" w:rsidRPr="004D3808">
        <w:rPr>
          <w:rFonts w:ascii="Arial" w:hAnsi="Arial" w:cs="Arial"/>
          <w:sz w:val="26"/>
          <w:szCs w:val="26"/>
        </w:rPr>
        <w:t xml:space="preserve"> </w:t>
      </w:r>
      <w:r w:rsidR="00A1683A" w:rsidRPr="004D3808">
        <w:rPr>
          <w:rFonts w:ascii="Arial" w:hAnsi="Arial" w:cs="Arial"/>
          <w:b/>
          <w:sz w:val="26"/>
          <w:szCs w:val="26"/>
        </w:rPr>
        <w:t>SE DECLARA LA NULIDAD LISA Y LLANA</w:t>
      </w:r>
      <w:r w:rsidR="00ED6AD4" w:rsidRPr="004D3808">
        <w:rPr>
          <w:rFonts w:ascii="Arial" w:hAnsi="Arial" w:cs="Arial"/>
          <w:b/>
          <w:sz w:val="26"/>
          <w:szCs w:val="26"/>
        </w:rPr>
        <w:t xml:space="preserve"> </w:t>
      </w:r>
      <w:r w:rsidR="00ED6AD4" w:rsidRPr="004D3808">
        <w:rPr>
          <w:rFonts w:ascii="Arial" w:hAnsi="Arial" w:cs="Arial"/>
          <w:sz w:val="26"/>
          <w:szCs w:val="26"/>
        </w:rPr>
        <w:t>de</w:t>
      </w:r>
      <w:r w:rsidR="00D8288E" w:rsidRPr="004D3808">
        <w:rPr>
          <w:rFonts w:ascii="Arial" w:hAnsi="Arial" w:cs="Arial"/>
          <w:sz w:val="26"/>
          <w:szCs w:val="26"/>
        </w:rPr>
        <w:t>l</w:t>
      </w:r>
      <w:r w:rsidR="00ED6AD4" w:rsidRPr="004D3808">
        <w:rPr>
          <w:rFonts w:ascii="Arial" w:hAnsi="Arial" w:cs="Arial"/>
          <w:sz w:val="26"/>
          <w:szCs w:val="26"/>
        </w:rPr>
        <w:t xml:space="preserve"> </w:t>
      </w:r>
      <w:r w:rsidR="00F55BE9" w:rsidRPr="004D3808">
        <w:rPr>
          <w:rFonts w:ascii="Arial" w:hAnsi="Arial" w:cs="Arial"/>
          <w:sz w:val="26"/>
          <w:szCs w:val="26"/>
        </w:rPr>
        <w:t xml:space="preserve">oficio número DJ/DAQD/Ext/279/2014, de fecha trece de octubre de dos mil catorce suscrito por el Director Jurídico de los Servicios de Agua Potable y Alcantarillado de Oaxaca, a lo anterior sirve de sustento la tesis número 16oA.33 A, Registro 187,531 Materia: Administrativa, Época Novena, Instancia: Tribunales Colegiados de Circuito, Fuente: Semanario </w:t>
      </w:r>
      <w:r w:rsidR="00F55BE9" w:rsidRPr="004D3808">
        <w:rPr>
          <w:rFonts w:ascii="Arial" w:hAnsi="Arial" w:cs="Arial"/>
          <w:sz w:val="26"/>
          <w:szCs w:val="26"/>
        </w:rPr>
        <w:lastRenderedPageBreak/>
        <w:t xml:space="preserve">Judicial de la Federación y su Gaceta, correspondiente al mes de Marzo de 2002, página 1350, con el siguiente rubro y texto: - - - - - - - - - - - - - - - - - - - </w:t>
      </w:r>
    </w:p>
    <w:p w:rsidR="00F55BE9" w:rsidRPr="004D3808" w:rsidRDefault="00690AE5" w:rsidP="00F55BE9">
      <w:pPr>
        <w:spacing w:after="240" w:line="276" w:lineRule="auto"/>
        <w:ind w:left="567" w:right="618"/>
        <w:jc w:val="both"/>
        <w:rPr>
          <w:rFonts w:ascii="Arial" w:hAnsi="Arial" w:cs="Arial"/>
          <w:sz w:val="26"/>
          <w:szCs w:val="26"/>
        </w:rPr>
      </w:pPr>
      <w:r>
        <w:rPr>
          <w:noProof/>
          <w:lang w:val="es-MX"/>
        </w:rPr>
        <mc:AlternateContent>
          <mc:Choice Requires="wps">
            <w:drawing>
              <wp:anchor distT="0" distB="0" distL="114300" distR="114300" simplePos="0" relativeHeight="251677696" behindDoc="0" locked="0" layoutInCell="1" allowOverlap="1">
                <wp:simplePos x="0" y="0"/>
                <wp:positionH relativeFrom="column">
                  <wp:posOffset>-1330325</wp:posOffset>
                </wp:positionH>
                <wp:positionV relativeFrom="paragraph">
                  <wp:posOffset>3837305</wp:posOffset>
                </wp:positionV>
                <wp:extent cx="1267460" cy="866775"/>
                <wp:effectExtent l="0" t="0" r="2794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bookmarkStart w:id="1" w:name="_GoBack"/>
                            <w:r w:rsidRPr="004E1E18">
                              <w:rPr>
                                <w:rFonts w:ascii="Arial" w:hAnsi="Arial" w:cs="Arial"/>
                                <w:lang w:val="es-MX"/>
                              </w:rPr>
                              <w:t>Datos personales protegidos por el Art 116 de la LGTAIP y el Art 56  de la LTAIPEO</w:t>
                            </w:r>
                            <w:r>
                              <w:rPr>
                                <w:lang w:val="es-MX"/>
                              </w:rPr>
                              <w: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4.75pt;margin-top:302.15pt;width:99.8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">
                <v:textbox>
                  <w:txbxContent>
                    <w:p w:rsidR="004D3808" w:rsidRPr="004E1E18" w:rsidRDefault="004D3808" w:rsidP="004D3808">
                      <w:pPr>
                        <w:rPr>
                          <w:lang w:val="es-MX"/>
                        </w:rPr>
                      </w:pPr>
                      <w:bookmarkStart w:id="2" w:name="_GoBack"/>
                      <w:r w:rsidRPr="004E1E18">
                        <w:rPr>
                          <w:rFonts w:ascii="Arial" w:hAnsi="Arial" w:cs="Arial"/>
                          <w:lang w:val="es-MX"/>
                        </w:rPr>
                        <w:t>Datos personales protegidos por el Art 116 de la LGTAIP y el Art 56  de la LTAIPEO</w:t>
                      </w:r>
                      <w:r>
                        <w:rPr>
                          <w:lang w:val="es-MX"/>
                        </w:rPr>
                        <w:t>.</w:t>
                      </w:r>
                      <w:bookmarkEnd w:id="2"/>
                    </w:p>
                  </w:txbxContent>
                </v:textbox>
              </v:shape>
            </w:pict>
          </mc:Fallback>
        </mc:AlternateContent>
      </w:r>
      <w:r w:rsidR="00F55BE9" w:rsidRPr="004D3808">
        <w:rPr>
          <w:rFonts w:ascii="Arial" w:hAnsi="Arial" w:cs="Arial"/>
          <w:b/>
          <w:sz w:val="26"/>
          <w:szCs w:val="26"/>
        </w:rPr>
        <w:t>FUNDAMENTACIÓN Y MOTIVACIÓN, FALTA O INDEBIDA. EN CUANTO SON DISTINTAS, UNAS GENERAN NULIDAD LISA Y LLANA Y OTRAS PARA EFECTOS.</w:t>
      </w:r>
      <w:r w:rsidR="00F55BE9" w:rsidRPr="004D3808">
        <w:rPr>
          <w:rFonts w:ascii="Arial" w:hAnsi="Arial" w:cs="Arial"/>
          <w:sz w:val="26"/>
          <w:szCs w:val="26"/>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F86355" w:rsidRPr="004D3808" w:rsidRDefault="00F86355" w:rsidP="00F55BE9">
      <w:pPr>
        <w:pStyle w:val="corte4fondo"/>
        <w:ind w:right="51" w:firstLine="567"/>
        <w:rPr>
          <w:rFonts w:cs="Arial"/>
          <w:sz w:val="26"/>
          <w:szCs w:val="26"/>
        </w:rPr>
      </w:pPr>
      <w:r w:rsidRPr="004D3808">
        <w:rPr>
          <w:rFonts w:cs="Arial"/>
          <w:sz w:val="26"/>
          <w:szCs w:val="26"/>
        </w:rPr>
        <w:lastRenderedPageBreak/>
        <w:t>Por lo</w:t>
      </w:r>
      <w:r w:rsidR="00C20547" w:rsidRPr="004D3808">
        <w:rPr>
          <w:rFonts w:cs="Arial"/>
          <w:sz w:val="26"/>
          <w:szCs w:val="26"/>
        </w:rPr>
        <w:t xml:space="preserve"> anteriormente</w:t>
      </w:r>
      <w:r w:rsidRPr="004D3808">
        <w:rPr>
          <w:rFonts w:cs="Arial"/>
          <w:sz w:val="26"/>
          <w:szCs w:val="26"/>
        </w:rPr>
        <w:t xml:space="preserve"> expuesto, fundado y motivado, en términos de los artículos </w:t>
      </w:r>
      <w:r w:rsidR="00F55BE9" w:rsidRPr="004D3808">
        <w:rPr>
          <w:rFonts w:cs="Arial"/>
          <w:sz w:val="26"/>
          <w:szCs w:val="26"/>
        </w:rPr>
        <w:t>17</w:t>
      </w:r>
      <w:r w:rsidRPr="004D3808">
        <w:rPr>
          <w:rFonts w:cs="Arial"/>
          <w:sz w:val="26"/>
          <w:szCs w:val="26"/>
        </w:rPr>
        <w:t xml:space="preserve">7, </w:t>
      </w:r>
      <w:r w:rsidR="00F55BE9" w:rsidRPr="004D3808">
        <w:rPr>
          <w:rFonts w:cs="Arial"/>
          <w:sz w:val="26"/>
          <w:szCs w:val="26"/>
        </w:rPr>
        <w:t>178</w:t>
      </w:r>
      <w:r w:rsidRPr="004D3808">
        <w:rPr>
          <w:rFonts w:cs="Arial"/>
          <w:sz w:val="26"/>
          <w:szCs w:val="26"/>
        </w:rPr>
        <w:t>8 fracci</w:t>
      </w:r>
      <w:r w:rsidR="00C20547" w:rsidRPr="004D3808">
        <w:rPr>
          <w:rFonts w:cs="Arial"/>
          <w:sz w:val="26"/>
          <w:szCs w:val="26"/>
        </w:rPr>
        <w:t>ones</w:t>
      </w:r>
      <w:r w:rsidRPr="004D3808">
        <w:rPr>
          <w:rFonts w:cs="Arial"/>
          <w:sz w:val="26"/>
          <w:szCs w:val="26"/>
        </w:rPr>
        <w:t xml:space="preserve"> II</w:t>
      </w:r>
      <w:r w:rsidR="00C20547" w:rsidRPr="004D3808">
        <w:rPr>
          <w:rFonts w:cs="Arial"/>
          <w:sz w:val="26"/>
          <w:szCs w:val="26"/>
        </w:rPr>
        <w:t xml:space="preserve"> y</w:t>
      </w:r>
      <w:r w:rsidRPr="004D3808">
        <w:rPr>
          <w:rFonts w:cs="Arial"/>
          <w:sz w:val="26"/>
          <w:szCs w:val="26"/>
        </w:rPr>
        <w:t xml:space="preserve"> VI, y </w:t>
      </w:r>
      <w:r w:rsidR="00F55BE9" w:rsidRPr="004D3808">
        <w:rPr>
          <w:rFonts w:cs="Arial"/>
          <w:sz w:val="26"/>
          <w:szCs w:val="26"/>
        </w:rPr>
        <w:t>17</w:t>
      </w:r>
      <w:r w:rsidRPr="004D3808">
        <w:rPr>
          <w:rFonts w:cs="Arial"/>
          <w:sz w:val="26"/>
          <w:szCs w:val="26"/>
        </w:rPr>
        <w:t xml:space="preserve">9 de la Ley de Justicia </w:t>
      </w:r>
      <w:r w:rsidR="00C20547" w:rsidRPr="004D3808">
        <w:rPr>
          <w:rFonts w:cs="Arial"/>
          <w:sz w:val="26"/>
          <w:szCs w:val="26"/>
        </w:rPr>
        <w:t>Administrativa para</w:t>
      </w:r>
      <w:r w:rsidRPr="004D3808">
        <w:rPr>
          <w:rFonts w:cs="Arial"/>
          <w:sz w:val="26"/>
          <w:szCs w:val="26"/>
        </w:rPr>
        <w:t xml:space="preserve"> el Estado de Oaxaca, se; - - - - - - - - - - - - - - - - - - - - - - </w:t>
      </w:r>
    </w:p>
    <w:p w:rsidR="00781B06" w:rsidRPr="004D3808" w:rsidRDefault="00781B06" w:rsidP="00DF0277">
      <w:pPr>
        <w:spacing w:line="360" w:lineRule="auto"/>
        <w:jc w:val="center"/>
        <w:rPr>
          <w:rFonts w:ascii="Arial" w:hAnsi="Arial" w:cs="Arial"/>
          <w:b/>
          <w:sz w:val="26"/>
          <w:szCs w:val="26"/>
        </w:rPr>
      </w:pPr>
    </w:p>
    <w:p w:rsidR="00DF0277" w:rsidRPr="004D3808" w:rsidRDefault="00DF0277" w:rsidP="00DF0277">
      <w:pPr>
        <w:spacing w:line="360" w:lineRule="auto"/>
        <w:jc w:val="center"/>
        <w:rPr>
          <w:rFonts w:ascii="Arial" w:hAnsi="Arial" w:cs="Arial"/>
          <w:b/>
          <w:sz w:val="26"/>
          <w:szCs w:val="26"/>
        </w:rPr>
      </w:pPr>
      <w:r w:rsidRPr="004D3808">
        <w:rPr>
          <w:rFonts w:ascii="Arial" w:hAnsi="Arial" w:cs="Arial"/>
          <w:b/>
          <w:sz w:val="26"/>
          <w:szCs w:val="26"/>
        </w:rPr>
        <w:t>R E S U E L V E:</w:t>
      </w:r>
    </w:p>
    <w:p w:rsidR="00DF0277" w:rsidRPr="004D3808" w:rsidRDefault="00DF0277" w:rsidP="00C20547">
      <w:pPr>
        <w:spacing w:line="360" w:lineRule="auto"/>
        <w:ind w:firstLine="567"/>
        <w:jc w:val="both"/>
        <w:rPr>
          <w:rFonts w:ascii="Arial" w:hAnsi="Arial" w:cs="Arial"/>
          <w:sz w:val="26"/>
          <w:szCs w:val="26"/>
        </w:rPr>
      </w:pPr>
      <w:r w:rsidRPr="004D3808">
        <w:rPr>
          <w:rFonts w:ascii="Arial" w:hAnsi="Arial" w:cs="Arial"/>
          <w:b/>
          <w:sz w:val="26"/>
          <w:szCs w:val="26"/>
        </w:rPr>
        <w:t>PRIMERO</w:t>
      </w:r>
      <w:r w:rsidR="00F86355" w:rsidRPr="004D3808">
        <w:rPr>
          <w:rFonts w:ascii="Arial" w:hAnsi="Arial" w:cs="Arial"/>
          <w:sz w:val="26"/>
          <w:szCs w:val="26"/>
        </w:rPr>
        <w:t>.- Esta Primera</w:t>
      </w:r>
      <w:r w:rsidRPr="004D3808">
        <w:rPr>
          <w:rFonts w:ascii="Arial" w:hAnsi="Arial" w:cs="Arial"/>
          <w:sz w:val="26"/>
          <w:szCs w:val="26"/>
        </w:rPr>
        <w:t xml:space="preserve"> Sala Unitari</w:t>
      </w:r>
      <w:r w:rsidR="00327A71" w:rsidRPr="004D3808">
        <w:rPr>
          <w:rFonts w:ascii="Arial" w:hAnsi="Arial" w:cs="Arial"/>
          <w:sz w:val="26"/>
          <w:szCs w:val="26"/>
        </w:rPr>
        <w:t>a del Tribunal de</w:t>
      </w:r>
      <w:r w:rsidR="00111830" w:rsidRPr="004D3808">
        <w:rPr>
          <w:rFonts w:ascii="Arial" w:hAnsi="Arial" w:cs="Arial"/>
          <w:sz w:val="26"/>
          <w:szCs w:val="26"/>
        </w:rPr>
        <w:t xml:space="preserve"> Justicia Administrativa del</w:t>
      </w:r>
      <w:r w:rsidR="00F365F1" w:rsidRPr="004D3808">
        <w:rPr>
          <w:rFonts w:ascii="Arial" w:hAnsi="Arial" w:cs="Arial"/>
          <w:sz w:val="26"/>
          <w:szCs w:val="26"/>
        </w:rPr>
        <w:t xml:space="preserve"> Estado de Oaxaca,</w:t>
      </w:r>
      <w:r w:rsidRPr="004D3808">
        <w:rPr>
          <w:rFonts w:ascii="Arial" w:hAnsi="Arial" w:cs="Arial"/>
          <w:sz w:val="26"/>
          <w:szCs w:val="26"/>
        </w:rPr>
        <w:t xml:space="preserve"> es competente para conocer y resolver el presente juicio. </w:t>
      </w:r>
      <w:r w:rsidR="00F365F1" w:rsidRPr="004D3808">
        <w:rPr>
          <w:rFonts w:ascii="Arial" w:hAnsi="Arial" w:cs="Arial"/>
          <w:sz w:val="26"/>
          <w:szCs w:val="26"/>
        </w:rPr>
        <w:t xml:space="preserve">- </w:t>
      </w:r>
      <w:r w:rsidR="004D6762" w:rsidRPr="004D3808">
        <w:rPr>
          <w:rFonts w:ascii="Arial" w:hAnsi="Arial" w:cs="Arial"/>
          <w:sz w:val="26"/>
          <w:szCs w:val="26"/>
        </w:rPr>
        <w:t xml:space="preserve">- - - - - - - - - - - - - - - - - - - - - - - - - - - - - - - - - - - </w:t>
      </w:r>
    </w:p>
    <w:p w:rsidR="00DF0277" w:rsidRPr="004D3808" w:rsidRDefault="00DF0277" w:rsidP="00C20547">
      <w:pPr>
        <w:spacing w:line="360" w:lineRule="auto"/>
        <w:ind w:firstLine="567"/>
        <w:jc w:val="both"/>
        <w:rPr>
          <w:rFonts w:ascii="Arial" w:hAnsi="Arial" w:cs="Arial"/>
          <w:sz w:val="26"/>
          <w:szCs w:val="26"/>
        </w:rPr>
      </w:pPr>
      <w:r w:rsidRPr="004D3808">
        <w:rPr>
          <w:rFonts w:ascii="Arial" w:hAnsi="Arial" w:cs="Arial"/>
          <w:b/>
          <w:sz w:val="26"/>
          <w:szCs w:val="26"/>
        </w:rPr>
        <w:t>SEGUNDO</w:t>
      </w:r>
      <w:r w:rsidRPr="004D3808">
        <w:rPr>
          <w:rFonts w:ascii="Arial" w:hAnsi="Arial" w:cs="Arial"/>
          <w:sz w:val="26"/>
          <w:szCs w:val="26"/>
        </w:rPr>
        <w:t>.- La personalid</w:t>
      </w:r>
      <w:r w:rsidR="00CE6A67" w:rsidRPr="004D3808">
        <w:rPr>
          <w:rFonts w:ascii="Arial" w:hAnsi="Arial" w:cs="Arial"/>
          <w:sz w:val="26"/>
          <w:szCs w:val="26"/>
        </w:rPr>
        <w:t>ad de la</w:t>
      </w:r>
      <w:r w:rsidR="00327A71" w:rsidRPr="004D3808">
        <w:rPr>
          <w:rFonts w:ascii="Arial" w:hAnsi="Arial" w:cs="Arial"/>
          <w:sz w:val="26"/>
          <w:szCs w:val="26"/>
        </w:rPr>
        <w:t>s</w:t>
      </w:r>
      <w:r w:rsidR="00CE6A67" w:rsidRPr="004D3808">
        <w:rPr>
          <w:rFonts w:ascii="Arial" w:hAnsi="Arial" w:cs="Arial"/>
          <w:sz w:val="26"/>
          <w:szCs w:val="26"/>
        </w:rPr>
        <w:t xml:space="preserve"> parte</w:t>
      </w:r>
      <w:r w:rsidR="00327A71" w:rsidRPr="004D3808">
        <w:rPr>
          <w:rFonts w:ascii="Arial" w:hAnsi="Arial" w:cs="Arial"/>
          <w:sz w:val="26"/>
          <w:szCs w:val="26"/>
        </w:rPr>
        <w:t xml:space="preserve">s </w:t>
      </w:r>
      <w:r w:rsidR="00111830" w:rsidRPr="004D3808">
        <w:rPr>
          <w:rFonts w:ascii="Arial" w:hAnsi="Arial" w:cs="Arial"/>
          <w:sz w:val="26"/>
          <w:szCs w:val="26"/>
        </w:rPr>
        <w:t>quedó</w:t>
      </w:r>
      <w:r w:rsidR="00327A71" w:rsidRPr="004D3808">
        <w:rPr>
          <w:rFonts w:ascii="Arial" w:hAnsi="Arial" w:cs="Arial"/>
          <w:sz w:val="26"/>
          <w:szCs w:val="26"/>
        </w:rPr>
        <w:t xml:space="preserve"> a</w:t>
      </w:r>
      <w:r w:rsidR="00997CF8" w:rsidRPr="004D3808">
        <w:rPr>
          <w:rFonts w:ascii="Arial" w:hAnsi="Arial" w:cs="Arial"/>
          <w:sz w:val="26"/>
          <w:szCs w:val="26"/>
        </w:rPr>
        <w:t>sentada</w:t>
      </w:r>
      <w:r w:rsidR="00327A71" w:rsidRPr="004D3808">
        <w:rPr>
          <w:rFonts w:ascii="Arial" w:hAnsi="Arial" w:cs="Arial"/>
          <w:sz w:val="26"/>
          <w:szCs w:val="26"/>
        </w:rPr>
        <w:t xml:space="preserve"> en autos.</w:t>
      </w:r>
      <w:r w:rsidR="00EA20ED" w:rsidRPr="004D3808">
        <w:rPr>
          <w:rFonts w:ascii="Arial" w:hAnsi="Arial" w:cs="Arial"/>
          <w:sz w:val="26"/>
          <w:szCs w:val="26"/>
        </w:rPr>
        <w:t xml:space="preserve"> </w:t>
      </w:r>
      <w:r w:rsidR="004408AF" w:rsidRPr="004D3808">
        <w:rPr>
          <w:rFonts w:ascii="Arial" w:hAnsi="Arial" w:cs="Arial"/>
          <w:sz w:val="26"/>
          <w:szCs w:val="26"/>
        </w:rPr>
        <w:t xml:space="preserve">- </w:t>
      </w:r>
    </w:p>
    <w:p w:rsidR="003827E6" w:rsidRPr="004D3808" w:rsidRDefault="00DF0277" w:rsidP="00C20547">
      <w:pPr>
        <w:spacing w:line="360" w:lineRule="auto"/>
        <w:ind w:firstLine="567"/>
        <w:jc w:val="both"/>
        <w:rPr>
          <w:rFonts w:ascii="Arial" w:hAnsi="Arial" w:cs="Arial"/>
          <w:sz w:val="26"/>
          <w:szCs w:val="26"/>
          <w:lang w:val="es-MX"/>
        </w:rPr>
      </w:pPr>
      <w:r w:rsidRPr="004D3808">
        <w:rPr>
          <w:rFonts w:ascii="Arial" w:hAnsi="Arial" w:cs="Arial"/>
          <w:b/>
          <w:sz w:val="26"/>
          <w:szCs w:val="26"/>
        </w:rPr>
        <w:t>TERCERO.</w:t>
      </w:r>
      <w:r w:rsidRPr="004D3808">
        <w:rPr>
          <w:rFonts w:ascii="Arial" w:hAnsi="Arial" w:cs="Arial"/>
          <w:sz w:val="26"/>
          <w:szCs w:val="26"/>
        </w:rPr>
        <w:t>-</w:t>
      </w:r>
      <w:r w:rsidRPr="004D3808">
        <w:rPr>
          <w:rFonts w:ascii="Arial" w:hAnsi="Arial" w:cs="Arial"/>
          <w:sz w:val="26"/>
          <w:szCs w:val="26"/>
          <w:lang w:val="es-MX"/>
        </w:rPr>
        <w:t xml:space="preserve"> Est</w:t>
      </w:r>
      <w:r w:rsidR="008425BB" w:rsidRPr="004D3808">
        <w:rPr>
          <w:rFonts w:ascii="Arial" w:hAnsi="Arial" w:cs="Arial"/>
          <w:sz w:val="26"/>
          <w:szCs w:val="26"/>
          <w:lang w:val="es-MX"/>
        </w:rPr>
        <w:t xml:space="preserve">a Sala </w:t>
      </w:r>
      <w:r w:rsidRPr="004D3808">
        <w:rPr>
          <w:rFonts w:ascii="Arial" w:hAnsi="Arial" w:cs="Arial"/>
          <w:sz w:val="26"/>
          <w:szCs w:val="26"/>
          <w:lang w:val="es-MX"/>
        </w:rPr>
        <w:t>advierte que, en el presente juicio no se configura alguna causal de improcedencia o sobreseimiento, por</w:t>
      </w:r>
      <w:r w:rsidR="00C20547" w:rsidRPr="004D3808">
        <w:rPr>
          <w:rFonts w:ascii="Arial" w:hAnsi="Arial" w:cs="Arial"/>
          <w:sz w:val="26"/>
          <w:szCs w:val="26"/>
          <w:lang w:val="es-MX"/>
        </w:rPr>
        <w:t xml:space="preserve"> lo</w:t>
      </w:r>
      <w:r w:rsidRPr="004D3808">
        <w:rPr>
          <w:rFonts w:ascii="Arial" w:hAnsi="Arial" w:cs="Arial"/>
          <w:sz w:val="26"/>
          <w:szCs w:val="26"/>
          <w:lang w:val="es-MX"/>
        </w:rPr>
        <w:t xml:space="preserve"> tanto, </w:t>
      </w:r>
      <w:r w:rsidRPr="004D3808">
        <w:rPr>
          <w:rFonts w:ascii="Arial" w:hAnsi="Arial" w:cs="Arial"/>
          <w:b/>
          <w:sz w:val="26"/>
          <w:szCs w:val="26"/>
          <w:lang w:val="es-MX"/>
        </w:rPr>
        <w:t>NO SE SOBRESEE</w:t>
      </w:r>
      <w:r w:rsidR="00111830" w:rsidRPr="004D3808">
        <w:rPr>
          <w:rFonts w:ascii="Arial" w:hAnsi="Arial" w:cs="Arial"/>
          <w:sz w:val="26"/>
          <w:szCs w:val="26"/>
          <w:lang w:val="es-MX"/>
        </w:rPr>
        <w:t xml:space="preserve">. </w:t>
      </w:r>
      <w:r w:rsidR="00111830" w:rsidRPr="004D3808">
        <w:rPr>
          <w:rFonts w:ascii="Arial" w:hAnsi="Arial" w:cs="Arial"/>
          <w:b/>
          <w:sz w:val="26"/>
          <w:szCs w:val="26"/>
          <w:lang w:val="es-MX"/>
        </w:rPr>
        <w:t xml:space="preserve"> </w:t>
      </w:r>
      <w:r w:rsidR="00111830" w:rsidRPr="004D3808">
        <w:rPr>
          <w:rFonts w:ascii="Arial" w:hAnsi="Arial" w:cs="Arial"/>
          <w:sz w:val="26"/>
          <w:szCs w:val="26"/>
          <w:lang w:val="es-MX"/>
        </w:rPr>
        <w:t xml:space="preserve">- - </w:t>
      </w:r>
      <w:r w:rsidR="000F273A" w:rsidRPr="004D3808">
        <w:rPr>
          <w:rFonts w:ascii="Arial" w:hAnsi="Arial" w:cs="Arial"/>
          <w:sz w:val="26"/>
          <w:szCs w:val="26"/>
          <w:lang w:val="es-MX"/>
        </w:rPr>
        <w:t xml:space="preserve">- - - -  - - - - - - - - - - - - - - - - - - - - - - - - - - - - - - - - - </w:t>
      </w:r>
    </w:p>
    <w:p w:rsidR="000F273A" w:rsidRPr="004D3808" w:rsidRDefault="00690AE5" w:rsidP="00C20547">
      <w:pPr>
        <w:spacing w:line="360" w:lineRule="auto"/>
        <w:ind w:firstLine="567"/>
        <w:jc w:val="both"/>
        <w:rPr>
          <w:rFonts w:ascii="Arial" w:hAnsi="Arial" w:cs="Arial"/>
          <w:bCs/>
          <w:sz w:val="26"/>
          <w:szCs w:val="26"/>
        </w:rPr>
      </w:pPr>
      <w:r>
        <w:rPr>
          <w:noProof/>
          <w:lang w:val="es-MX"/>
        </w:rPr>
        <mc:AlternateContent>
          <mc:Choice Requires="wps">
            <w:drawing>
              <wp:anchor distT="0" distB="0" distL="114300" distR="114300" simplePos="0" relativeHeight="251679744" behindDoc="0" locked="0" layoutInCell="1" allowOverlap="1">
                <wp:simplePos x="0" y="0"/>
                <wp:positionH relativeFrom="column">
                  <wp:posOffset>5723255</wp:posOffset>
                </wp:positionH>
                <wp:positionV relativeFrom="paragraph">
                  <wp:posOffset>930910</wp:posOffset>
                </wp:positionV>
                <wp:extent cx="1267460" cy="866775"/>
                <wp:effectExtent l="0" t="0" r="2794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0.65pt;margin-top:73.3pt;width:99.8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">
                <v:textbox>
                  <w:txbxContent>
                    <w:p w:rsidR="004D3808" w:rsidRPr="004E1E18" w:rsidRDefault="004D3808" w:rsidP="004D380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4D3808">
        <w:rPr>
          <w:rFonts w:ascii="Arial" w:hAnsi="Arial" w:cs="Arial"/>
          <w:b/>
          <w:bCs/>
          <w:sz w:val="26"/>
          <w:szCs w:val="26"/>
          <w:lang w:val="es-MX"/>
        </w:rPr>
        <w:t>CUARTO</w:t>
      </w:r>
      <w:r w:rsidR="00DF0277" w:rsidRPr="004D3808">
        <w:rPr>
          <w:rFonts w:ascii="Arial" w:hAnsi="Arial" w:cs="Arial"/>
          <w:bCs/>
          <w:sz w:val="26"/>
          <w:szCs w:val="26"/>
          <w:lang w:val="es-MX"/>
        </w:rPr>
        <w:t>.-</w:t>
      </w:r>
      <w:r w:rsidR="00C20547" w:rsidRPr="004D3808">
        <w:rPr>
          <w:rFonts w:ascii="Arial" w:hAnsi="Arial" w:cs="Arial"/>
          <w:bCs/>
          <w:sz w:val="26"/>
          <w:szCs w:val="26"/>
          <w:lang w:val="es-MX"/>
        </w:rPr>
        <w:t xml:space="preserve"> </w:t>
      </w:r>
      <w:r w:rsidR="001E4ACA" w:rsidRPr="004D3808">
        <w:rPr>
          <w:rFonts w:ascii="Arial" w:hAnsi="Arial" w:cs="Arial"/>
          <w:b/>
          <w:sz w:val="26"/>
          <w:szCs w:val="26"/>
        </w:rPr>
        <w:t>SE</w:t>
      </w:r>
      <w:r w:rsidR="001E4ACA" w:rsidRPr="004D3808">
        <w:rPr>
          <w:rFonts w:ascii="Arial" w:hAnsi="Arial" w:cs="Arial"/>
          <w:sz w:val="26"/>
          <w:szCs w:val="26"/>
        </w:rPr>
        <w:t xml:space="preserve"> </w:t>
      </w:r>
      <w:r w:rsidR="00A1683A" w:rsidRPr="004D3808">
        <w:rPr>
          <w:rFonts w:ascii="Arial" w:hAnsi="Arial" w:cs="Arial"/>
          <w:b/>
          <w:sz w:val="26"/>
          <w:szCs w:val="26"/>
        </w:rPr>
        <w:t>DECLARA LA NULIDAD LISA Y LLANA</w:t>
      </w:r>
      <w:r w:rsidR="008931A5" w:rsidRPr="004D3808">
        <w:rPr>
          <w:rFonts w:ascii="Arial" w:hAnsi="Arial" w:cs="Arial"/>
          <w:b/>
          <w:sz w:val="26"/>
          <w:szCs w:val="26"/>
        </w:rPr>
        <w:t xml:space="preserve"> </w:t>
      </w:r>
      <w:r w:rsidR="001E4ACA" w:rsidRPr="004D3808">
        <w:rPr>
          <w:rFonts w:ascii="Arial" w:hAnsi="Arial" w:cs="Arial"/>
          <w:sz w:val="26"/>
          <w:szCs w:val="26"/>
        </w:rPr>
        <w:t>de</w:t>
      </w:r>
      <w:r w:rsidR="00D8288E" w:rsidRPr="004D3808">
        <w:rPr>
          <w:rFonts w:ascii="Arial" w:hAnsi="Arial" w:cs="Arial"/>
          <w:sz w:val="26"/>
          <w:szCs w:val="26"/>
        </w:rPr>
        <w:t>l</w:t>
      </w:r>
      <w:r w:rsidR="001E4ACA" w:rsidRPr="004D3808">
        <w:rPr>
          <w:rFonts w:ascii="Arial" w:hAnsi="Arial" w:cs="Arial"/>
          <w:sz w:val="26"/>
          <w:szCs w:val="26"/>
        </w:rPr>
        <w:t xml:space="preserve"> </w:t>
      </w:r>
      <w:r w:rsidR="008425BB" w:rsidRPr="004D3808">
        <w:rPr>
          <w:rFonts w:ascii="Arial" w:hAnsi="Arial" w:cs="Arial"/>
          <w:sz w:val="26"/>
          <w:szCs w:val="26"/>
        </w:rPr>
        <w:t>del oficio número DJ/DAQD/Ext/279/2014, de fecha trece de octubre de dos mil catorce suscrito por el Director Jurídico de los Servicios de Agua Potable y Alcantarillado de Oaxaca</w:t>
      </w:r>
      <w:r w:rsidR="004408AF" w:rsidRPr="004D3808">
        <w:rPr>
          <w:rFonts w:ascii="Arial" w:hAnsi="Arial" w:cs="Arial"/>
          <w:sz w:val="26"/>
          <w:szCs w:val="26"/>
        </w:rPr>
        <w:t>,</w:t>
      </w:r>
      <w:r w:rsidR="00D538C0" w:rsidRPr="004D3808">
        <w:rPr>
          <w:rFonts w:ascii="Arial" w:hAnsi="Arial" w:cs="Arial"/>
          <w:sz w:val="26"/>
          <w:szCs w:val="26"/>
        </w:rPr>
        <w:t xml:space="preserve"> </w:t>
      </w:r>
      <w:r w:rsidR="00DF0277" w:rsidRPr="004D3808">
        <w:rPr>
          <w:rFonts w:ascii="Arial" w:hAnsi="Arial" w:cs="Arial"/>
          <w:bCs/>
          <w:sz w:val="26"/>
          <w:szCs w:val="26"/>
        </w:rPr>
        <w:t>por las razones ya expuestas en el considerando CUARTO de esta sentencia</w:t>
      </w:r>
      <w:r w:rsidR="004408AF" w:rsidRPr="004D3808">
        <w:rPr>
          <w:rFonts w:ascii="Arial" w:hAnsi="Arial" w:cs="Arial"/>
          <w:bCs/>
          <w:sz w:val="26"/>
          <w:szCs w:val="26"/>
        </w:rPr>
        <w:t>. - - - - - - - - - - - - - - - -</w:t>
      </w:r>
      <w:r w:rsidR="00C20547" w:rsidRPr="004D3808">
        <w:rPr>
          <w:rFonts w:ascii="Arial" w:hAnsi="Arial" w:cs="Arial"/>
          <w:bCs/>
          <w:sz w:val="26"/>
          <w:szCs w:val="26"/>
        </w:rPr>
        <w:t xml:space="preserve"> - - - - - - - - -</w:t>
      </w:r>
      <w:r w:rsidR="008425BB" w:rsidRPr="004D3808">
        <w:rPr>
          <w:rFonts w:ascii="Arial" w:hAnsi="Arial" w:cs="Arial"/>
          <w:bCs/>
          <w:sz w:val="26"/>
          <w:szCs w:val="26"/>
        </w:rPr>
        <w:t xml:space="preserve"> - - - - - - - - - - </w:t>
      </w:r>
    </w:p>
    <w:p w:rsidR="000F273A" w:rsidRPr="004D3808" w:rsidRDefault="000F273A" w:rsidP="00DF0277">
      <w:pPr>
        <w:spacing w:line="360" w:lineRule="auto"/>
        <w:ind w:right="51"/>
        <w:jc w:val="both"/>
        <w:rPr>
          <w:rFonts w:ascii="Arial" w:hAnsi="Arial" w:cs="Arial"/>
          <w:sz w:val="26"/>
          <w:szCs w:val="26"/>
        </w:rPr>
      </w:pPr>
      <w:r w:rsidRPr="004D3808">
        <w:rPr>
          <w:rFonts w:ascii="Arial" w:hAnsi="Arial" w:cs="Arial"/>
          <w:b/>
          <w:sz w:val="26"/>
          <w:szCs w:val="26"/>
        </w:rPr>
        <w:t xml:space="preserve">          QUINTO</w:t>
      </w:r>
      <w:r w:rsidRPr="004D3808">
        <w:rPr>
          <w:rFonts w:ascii="Arial" w:hAnsi="Arial" w:cs="Arial"/>
          <w:sz w:val="26"/>
          <w:szCs w:val="26"/>
        </w:rPr>
        <w:t xml:space="preserve">.- </w:t>
      </w:r>
      <w:r w:rsidRPr="004D3808">
        <w:rPr>
          <w:rFonts w:ascii="Arial" w:hAnsi="Arial" w:cs="Arial"/>
          <w:sz w:val="26"/>
          <w:szCs w:val="26"/>
          <w:lang w:val="es-MX"/>
        </w:rPr>
        <w:t>Conforme a lo dispuesto en los artículos 1</w:t>
      </w:r>
      <w:r w:rsidR="004D6762" w:rsidRPr="004D3808">
        <w:rPr>
          <w:rFonts w:ascii="Arial" w:hAnsi="Arial" w:cs="Arial"/>
          <w:sz w:val="26"/>
          <w:szCs w:val="26"/>
          <w:lang w:val="es-MX"/>
        </w:rPr>
        <w:t>4</w:t>
      </w:r>
      <w:r w:rsidRPr="004D3808">
        <w:rPr>
          <w:rFonts w:ascii="Arial" w:hAnsi="Arial" w:cs="Arial"/>
          <w:sz w:val="26"/>
          <w:szCs w:val="26"/>
          <w:lang w:val="es-MX"/>
        </w:rPr>
        <w:t>2 y 1</w:t>
      </w:r>
      <w:r w:rsidR="004D6762" w:rsidRPr="004D3808">
        <w:rPr>
          <w:rFonts w:ascii="Arial" w:hAnsi="Arial" w:cs="Arial"/>
          <w:sz w:val="26"/>
          <w:szCs w:val="26"/>
          <w:lang w:val="es-MX"/>
        </w:rPr>
        <w:t>4</w:t>
      </w:r>
      <w:r w:rsidRPr="004D3808">
        <w:rPr>
          <w:rFonts w:ascii="Arial" w:hAnsi="Arial" w:cs="Arial"/>
          <w:sz w:val="26"/>
          <w:szCs w:val="26"/>
          <w:lang w:val="es-MX"/>
        </w:rPr>
        <w:t xml:space="preserve">3 </w:t>
      </w:r>
      <w:r w:rsidRPr="004D3808">
        <w:rPr>
          <w:rFonts w:ascii="Arial" w:hAnsi="Arial" w:cs="Arial"/>
          <w:sz w:val="26"/>
          <w:szCs w:val="26"/>
        </w:rPr>
        <w:t>de la Ley de</w:t>
      </w:r>
      <w:r w:rsidR="00F14E49" w:rsidRPr="004D3808">
        <w:rPr>
          <w:rFonts w:ascii="Arial" w:hAnsi="Arial" w:cs="Arial"/>
          <w:sz w:val="26"/>
          <w:szCs w:val="26"/>
        </w:rPr>
        <w:t xml:space="preserve"> </w:t>
      </w:r>
      <w:r w:rsidRPr="004D3808">
        <w:rPr>
          <w:rFonts w:ascii="Arial" w:hAnsi="Arial" w:cs="Arial"/>
          <w:sz w:val="26"/>
          <w:szCs w:val="26"/>
        </w:rPr>
        <w:t>Justicia Administrativa para el Estado de Oaxaca</w:t>
      </w:r>
      <w:r w:rsidRPr="004D3808">
        <w:rPr>
          <w:rFonts w:ascii="Arial" w:hAnsi="Arial" w:cs="Arial"/>
          <w:b/>
          <w:sz w:val="26"/>
          <w:szCs w:val="26"/>
        </w:rPr>
        <w:t xml:space="preserve">, NOTIFÍQUESE </w:t>
      </w:r>
      <w:r w:rsidRPr="004D3808">
        <w:rPr>
          <w:rFonts w:ascii="Arial" w:hAnsi="Arial" w:cs="Arial"/>
          <w:sz w:val="26"/>
          <w:szCs w:val="26"/>
        </w:rPr>
        <w:t xml:space="preserve">personalmente a la parte actora, por oficio a la autoridad demandada y </w:t>
      </w:r>
      <w:r w:rsidRPr="004D3808">
        <w:rPr>
          <w:rFonts w:ascii="Arial" w:hAnsi="Arial" w:cs="Arial"/>
          <w:b/>
          <w:sz w:val="26"/>
          <w:szCs w:val="26"/>
        </w:rPr>
        <w:t>CÚMPLASE</w:t>
      </w:r>
      <w:r w:rsidRPr="004D3808">
        <w:rPr>
          <w:rFonts w:ascii="Arial" w:hAnsi="Arial" w:cs="Arial"/>
          <w:sz w:val="26"/>
          <w:szCs w:val="26"/>
        </w:rPr>
        <w:t xml:space="preserve">.- - - - - - - - - - - - - - - - - - - - - - - - - - - - - - -  - - - - - - - - - - - - - - </w:t>
      </w:r>
    </w:p>
    <w:p w:rsidR="00201759" w:rsidRPr="004D3808" w:rsidRDefault="00F86355" w:rsidP="00F86355">
      <w:pPr>
        <w:spacing w:line="360" w:lineRule="auto"/>
        <w:ind w:right="49" w:firstLine="567"/>
        <w:jc w:val="both"/>
        <w:rPr>
          <w:rFonts w:ascii="Arial" w:hAnsi="Arial" w:cs="Arial"/>
          <w:sz w:val="26"/>
          <w:szCs w:val="26"/>
        </w:rPr>
      </w:pPr>
      <w:r w:rsidRPr="004D3808">
        <w:rPr>
          <w:rFonts w:ascii="Arial" w:hAnsi="Arial" w:cs="Arial"/>
          <w:sz w:val="26"/>
          <w:szCs w:val="26"/>
        </w:rPr>
        <w:t xml:space="preserve">Así lo resolvió y firma la </w:t>
      </w:r>
      <w:r w:rsidR="00C20547" w:rsidRPr="004D3808">
        <w:rPr>
          <w:rFonts w:ascii="Arial" w:hAnsi="Arial" w:cs="Arial"/>
          <w:b/>
          <w:i/>
          <w:sz w:val="26"/>
          <w:szCs w:val="26"/>
        </w:rPr>
        <w:t>l</w:t>
      </w:r>
      <w:r w:rsidRPr="004D3808">
        <w:rPr>
          <w:rFonts w:ascii="Arial" w:hAnsi="Arial" w:cs="Arial"/>
          <w:b/>
          <w:i/>
          <w:sz w:val="26"/>
          <w:szCs w:val="26"/>
        </w:rPr>
        <w:t>icenciada Frida Jiménez Valencia</w:t>
      </w:r>
      <w:r w:rsidRPr="004D3808">
        <w:rPr>
          <w:rFonts w:ascii="Arial" w:hAnsi="Arial" w:cs="Arial"/>
          <w:sz w:val="26"/>
          <w:szCs w:val="26"/>
        </w:rPr>
        <w:t xml:space="preserve">, Magistrada de la Primera Sala Unitaria de Primera Instancia del Tribunal de Justicia Administrativa del Estado de Oaxaca, ante el Secretario de Acuerdos, </w:t>
      </w:r>
      <w:r w:rsidR="00C20547" w:rsidRPr="004D3808">
        <w:rPr>
          <w:rFonts w:ascii="Arial" w:hAnsi="Arial" w:cs="Arial"/>
          <w:i/>
          <w:sz w:val="26"/>
          <w:szCs w:val="26"/>
        </w:rPr>
        <w:t>l</w:t>
      </w:r>
      <w:r w:rsidRPr="004D3808">
        <w:rPr>
          <w:rFonts w:ascii="Arial" w:hAnsi="Arial" w:cs="Arial"/>
          <w:i/>
          <w:sz w:val="26"/>
          <w:szCs w:val="26"/>
        </w:rPr>
        <w:t>icenciado Renato Gabriel Ibáñez Castellanos</w:t>
      </w:r>
      <w:r w:rsidRPr="004D3808">
        <w:rPr>
          <w:rFonts w:ascii="Arial" w:hAnsi="Arial" w:cs="Arial"/>
          <w:sz w:val="26"/>
          <w:szCs w:val="26"/>
        </w:rPr>
        <w:t>, quien autoriza y da fe. - -</w:t>
      </w:r>
      <w:r w:rsidR="004408AF" w:rsidRPr="004D3808">
        <w:rPr>
          <w:rFonts w:ascii="Arial" w:hAnsi="Arial" w:cs="Arial"/>
          <w:sz w:val="26"/>
          <w:szCs w:val="26"/>
        </w:rPr>
        <w:t xml:space="preserve"> - - - - - - - - - - - - - - - </w:t>
      </w:r>
      <w:r w:rsidR="004D6762" w:rsidRPr="004D3808">
        <w:rPr>
          <w:rFonts w:ascii="Arial" w:hAnsi="Arial" w:cs="Arial"/>
          <w:sz w:val="26"/>
          <w:szCs w:val="26"/>
        </w:rPr>
        <w:t xml:space="preserve">- - - - - - - - - - - - - - - - - - - - - - - - - - - - - - - - - - </w:t>
      </w:r>
    </w:p>
    <w:sectPr w:rsidR="00201759" w:rsidRPr="004D3808" w:rsidSect="0042409A">
      <w:headerReference w:type="even" r:id="rId9"/>
      <w:headerReference w:type="defaul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E6" w:rsidRDefault="00604CE6" w:rsidP="00F420D4">
      <w:r>
        <w:separator/>
      </w:r>
    </w:p>
  </w:endnote>
  <w:endnote w:type="continuationSeparator" w:id="0">
    <w:p w:rsidR="00604CE6" w:rsidRDefault="00604CE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E6" w:rsidRDefault="00604CE6" w:rsidP="00F420D4">
      <w:r>
        <w:separator/>
      </w:r>
    </w:p>
  </w:footnote>
  <w:footnote w:type="continuationSeparator" w:id="0">
    <w:p w:rsidR="00604CE6" w:rsidRDefault="00604CE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9A" w:rsidRPr="0042409A" w:rsidRDefault="00845000" w:rsidP="0042409A">
    <w:pPr>
      <w:rPr>
        <w:rFonts w:ascii="Arial" w:hAnsi="Arial" w:cs="Arial"/>
        <w:sz w:val="28"/>
        <w:lang w:val="es-ES_tradnl"/>
      </w:rPr>
    </w:pPr>
    <w:r>
      <w:rPr>
        <w:rFonts w:ascii="Arial" w:hAnsi="Arial" w:cs="Arial"/>
        <w:b/>
        <w:sz w:val="28"/>
        <w:lang w:val="en-US"/>
      </w:rPr>
      <w:t>261</w:t>
    </w:r>
    <w:r w:rsidR="0042409A">
      <w:rPr>
        <w:rFonts w:ascii="Arial" w:hAnsi="Arial" w:cs="Arial"/>
        <w:b/>
        <w:sz w:val="28"/>
        <w:lang w:val="en-US"/>
      </w:rPr>
      <w:t>/201</w:t>
    </w:r>
    <w:r>
      <w:rPr>
        <w:rFonts w:ascii="Arial" w:hAnsi="Arial" w:cs="Arial"/>
        <w:b/>
        <w:sz w:val="28"/>
        <w:lang w:val="en-US"/>
      </w:rPr>
      <w:t>6</w:t>
    </w:r>
    <w:r w:rsidR="0042409A" w:rsidRPr="00CC4788">
      <w:rPr>
        <w:rFonts w:ascii="Arial" w:hAnsi="Arial" w:cs="Arial"/>
        <w:sz w:val="28"/>
        <w:lang w:val="es-ES_tradnl"/>
      </w:rPr>
      <w:t xml:space="preserve">                                      </w:t>
    </w:r>
    <w:r w:rsidR="0042409A">
      <w:rPr>
        <w:rFonts w:ascii="Arial" w:hAnsi="Arial" w:cs="Arial"/>
        <w:sz w:val="28"/>
        <w:lang w:val="es-ES_tradnl"/>
      </w:rPr>
      <w:t xml:space="preserve">      </w:t>
    </w:r>
    <w:r w:rsidR="0042409A" w:rsidRPr="00CC4788">
      <w:rPr>
        <w:rFonts w:ascii="Arial" w:hAnsi="Arial" w:cs="Arial"/>
        <w:b/>
        <w:sz w:val="28"/>
      </w:rPr>
      <w:fldChar w:fldCharType="begin"/>
    </w:r>
    <w:r w:rsidR="0042409A" w:rsidRPr="00CC4788">
      <w:rPr>
        <w:rFonts w:ascii="Arial" w:hAnsi="Arial" w:cs="Arial"/>
        <w:b/>
        <w:sz w:val="28"/>
        <w:lang w:val="en-US"/>
      </w:rPr>
      <w:instrText xml:space="preserve"> PAGE </w:instrText>
    </w:r>
    <w:r w:rsidR="0042409A" w:rsidRPr="00CC4788">
      <w:rPr>
        <w:rFonts w:ascii="Arial" w:hAnsi="Arial" w:cs="Arial"/>
        <w:b/>
        <w:sz w:val="28"/>
      </w:rPr>
      <w:fldChar w:fldCharType="separate"/>
    </w:r>
    <w:r w:rsidR="00690AE5">
      <w:rPr>
        <w:rFonts w:ascii="Arial" w:hAnsi="Arial" w:cs="Arial"/>
        <w:b/>
        <w:noProof/>
        <w:sz w:val="28"/>
        <w:lang w:val="en-US"/>
      </w:rPr>
      <w:t>2</w:t>
    </w:r>
    <w:r w:rsidR="0042409A" w:rsidRPr="00CC4788">
      <w:rPr>
        <w:rFonts w:ascii="Arial" w:hAnsi="Arial" w:cs="Arial"/>
        <w:sz w:val="28"/>
        <w:lang w:val="es-ES_tradnl"/>
      </w:rPr>
      <w:fldChar w:fldCharType="end"/>
    </w:r>
    <w:r w:rsidR="0042409A" w:rsidRPr="00CC4788">
      <w:rPr>
        <w:rFonts w:ascii="Arial" w:hAnsi="Arial" w:cs="Arial"/>
        <w:b/>
        <w:sz w:val="28"/>
        <w:lang w:val="en-US"/>
      </w:rPr>
      <w:t xml:space="preserve"> </w:t>
    </w:r>
    <w:r w:rsidR="0042409A">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90AE5">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42409A">
      <w:rPr>
        <w:rFonts w:ascii="Arial" w:hAnsi="Arial" w:cs="Arial"/>
        <w:b/>
        <w:sz w:val="28"/>
        <w:lang w:val="en-US"/>
      </w:rPr>
      <w:t xml:space="preserve">        </w:t>
    </w:r>
    <w:r w:rsidR="00845000">
      <w:rPr>
        <w:rFonts w:ascii="Arial" w:hAnsi="Arial" w:cs="Arial"/>
        <w:b/>
        <w:sz w:val="28"/>
        <w:lang w:val="en-US"/>
      </w:rPr>
      <w:t>261</w:t>
    </w:r>
    <w:r w:rsidR="00EC301E">
      <w:rPr>
        <w:rFonts w:ascii="Arial" w:hAnsi="Arial" w:cs="Arial"/>
        <w:b/>
        <w:sz w:val="28"/>
        <w:lang w:val="en-US"/>
      </w:rPr>
      <w:t>/201</w:t>
    </w:r>
    <w:r w:rsidR="00845000">
      <w:rPr>
        <w:rFonts w:ascii="Arial" w:hAnsi="Arial" w:cs="Arial"/>
        <w:b/>
        <w:sz w:val="28"/>
        <w:lang w:val="en-US"/>
      </w:rPr>
      <w:t>6</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171C"/>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34773"/>
    <w:rsid w:val="00035C5A"/>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76816"/>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40BF"/>
    <w:rsid w:val="000C6157"/>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14F"/>
    <w:rsid w:val="000F4DF7"/>
    <w:rsid w:val="000F698B"/>
    <w:rsid w:val="000F787F"/>
    <w:rsid w:val="000F7C83"/>
    <w:rsid w:val="000F7CDD"/>
    <w:rsid w:val="000F7DFD"/>
    <w:rsid w:val="0010413C"/>
    <w:rsid w:val="00105CEA"/>
    <w:rsid w:val="0010698B"/>
    <w:rsid w:val="00106ABF"/>
    <w:rsid w:val="001075B5"/>
    <w:rsid w:val="0010784C"/>
    <w:rsid w:val="00107AAC"/>
    <w:rsid w:val="00107FB6"/>
    <w:rsid w:val="00111700"/>
    <w:rsid w:val="00111830"/>
    <w:rsid w:val="001156BF"/>
    <w:rsid w:val="00115F08"/>
    <w:rsid w:val="00116AD9"/>
    <w:rsid w:val="0011715F"/>
    <w:rsid w:val="0012103E"/>
    <w:rsid w:val="001233A8"/>
    <w:rsid w:val="0012548B"/>
    <w:rsid w:val="00125DF0"/>
    <w:rsid w:val="00126EAC"/>
    <w:rsid w:val="00127456"/>
    <w:rsid w:val="001306B9"/>
    <w:rsid w:val="001310CA"/>
    <w:rsid w:val="0013189D"/>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5AE"/>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598"/>
    <w:rsid w:val="00191952"/>
    <w:rsid w:val="001929BD"/>
    <w:rsid w:val="00193151"/>
    <w:rsid w:val="001933DB"/>
    <w:rsid w:val="00195BE9"/>
    <w:rsid w:val="00196AE3"/>
    <w:rsid w:val="001A230B"/>
    <w:rsid w:val="001A26B5"/>
    <w:rsid w:val="001A289F"/>
    <w:rsid w:val="001A2BAD"/>
    <w:rsid w:val="001A4B23"/>
    <w:rsid w:val="001A50FB"/>
    <w:rsid w:val="001A5D25"/>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344"/>
    <w:rsid w:val="0022085C"/>
    <w:rsid w:val="00221080"/>
    <w:rsid w:val="00221BAB"/>
    <w:rsid w:val="00224E35"/>
    <w:rsid w:val="002255C6"/>
    <w:rsid w:val="00225AC2"/>
    <w:rsid w:val="00226B6E"/>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0E3E"/>
    <w:rsid w:val="00263D08"/>
    <w:rsid w:val="00265AD0"/>
    <w:rsid w:val="00267232"/>
    <w:rsid w:val="00267921"/>
    <w:rsid w:val="002714B5"/>
    <w:rsid w:val="002735EA"/>
    <w:rsid w:val="002736D1"/>
    <w:rsid w:val="00273CFD"/>
    <w:rsid w:val="00274DFE"/>
    <w:rsid w:val="00277B57"/>
    <w:rsid w:val="00281184"/>
    <w:rsid w:val="002811C3"/>
    <w:rsid w:val="00281246"/>
    <w:rsid w:val="00281435"/>
    <w:rsid w:val="00281561"/>
    <w:rsid w:val="00281ABF"/>
    <w:rsid w:val="00282300"/>
    <w:rsid w:val="002823BB"/>
    <w:rsid w:val="00283C27"/>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B64FF"/>
    <w:rsid w:val="002B66C5"/>
    <w:rsid w:val="002C1189"/>
    <w:rsid w:val="002C1889"/>
    <w:rsid w:val="002C224B"/>
    <w:rsid w:val="002C2B64"/>
    <w:rsid w:val="002C4078"/>
    <w:rsid w:val="002C40FF"/>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53CF"/>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432"/>
    <w:rsid w:val="0031273C"/>
    <w:rsid w:val="003147F3"/>
    <w:rsid w:val="00314908"/>
    <w:rsid w:val="003152EA"/>
    <w:rsid w:val="003168CD"/>
    <w:rsid w:val="00317477"/>
    <w:rsid w:val="00320273"/>
    <w:rsid w:val="0032157B"/>
    <w:rsid w:val="003216A8"/>
    <w:rsid w:val="00321872"/>
    <w:rsid w:val="003231D9"/>
    <w:rsid w:val="00324066"/>
    <w:rsid w:val="00324EB0"/>
    <w:rsid w:val="003267CF"/>
    <w:rsid w:val="00327081"/>
    <w:rsid w:val="00327A71"/>
    <w:rsid w:val="00331281"/>
    <w:rsid w:val="003327E9"/>
    <w:rsid w:val="003329BD"/>
    <w:rsid w:val="0033381A"/>
    <w:rsid w:val="00333B58"/>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2D02"/>
    <w:rsid w:val="003733E3"/>
    <w:rsid w:val="00375A8B"/>
    <w:rsid w:val="0037637A"/>
    <w:rsid w:val="00376A6B"/>
    <w:rsid w:val="00377B4D"/>
    <w:rsid w:val="00377E54"/>
    <w:rsid w:val="00380071"/>
    <w:rsid w:val="00380CB3"/>
    <w:rsid w:val="00380DDD"/>
    <w:rsid w:val="00381697"/>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FE0"/>
    <w:rsid w:val="003B5847"/>
    <w:rsid w:val="003B6903"/>
    <w:rsid w:val="003B6E31"/>
    <w:rsid w:val="003B7573"/>
    <w:rsid w:val="003C0374"/>
    <w:rsid w:val="003C09CD"/>
    <w:rsid w:val="003C0D11"/>
    <w:rsid w:val="003C1439"/>
    <w:rsid w:val="003C14C7"/>
    <w:rsid w:val="003C1EA1"/>
    <w:rsid w:val="003C2A43"/>
    <w:rsid w:val="003C379F"/>
    <w:rsid w:val="003C3D15"/>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4C1A"/>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6959"/>
    <w:rsid w:val="004173A1"/>
    <w:rsid w:val="004210EE"/>
    <w:rsid w:val="004228F6"/>
    <w:rsid w:val="00422A55"/>
    <w:rsid w:val="004232E3"/>
    <w:rsid w:val="0042370B"/>
    <w:rsid w:val="0042409A"/>
    <w:rsid w:val="004242FE"/>
    <w:rsid w:val="0042621F"/>
    <w:rsid w:val="00426ADD"/>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0F40"/>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9F"/>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2A88"/>
    <w:rsid w:val="004C402E"/>
    <w:rsid w:val="004C5BC5"/>
    <w:rsid w:val="004C6FA4"/>
    <w:rsid w:val="004D0C5D"/>
    <w:rsid w:val="004D1BEE"/>
    <w:rsid w:val="004D1EDB"/>
    <w:rsid w:val="004D2DE9"/>
    <w:rsid w:val="004D2EC6"/>
    <w:rsid w:val="004D3142"/>
    <w:rsid w:val="004D32E5"/>
    <w:rsid w:val="004D3808"/>
    <w:rsid w:val="004D6762"/>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80A"/>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5DC5"/>
    <w:rsid w:val="0055693E"/>
    <w:rsid w:val="00557C4E"/>
    <w:rsid w:val="00557E61"/>
    <w:rsid w:val="00557F7C"/>
    <w:rsid w:val="00562016"/>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48B8"/>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4CE6"/>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5726"/>
    <w:rsid w:val="00646935"/>
    <w:rsid w:val="00646FAE"/>
    <w:rsid w:val="006479CD"/>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B40"/>
    <w:rsid w:val="00677E1D"/>
    <w:rsid w:val="006804CA"/>
    <w:rsid w:val="00680583"/>
    <w:rsid w:val="006807E0"/>
    <w:rsid w:val="00680D66"/>
    <w:rsid w:val="00682EA4"/>
    <w:rsid w:val="00683A92"/>
    <w:rsid w:val="006852EA"/>
    <w:rsid w:val="00685A21"/>
    <w:rsid w:val="00685CD7"/>
    <w:rsid w:val="006869BB"/>
    <w:rsid w:val="006905D5"/>
    <w:rsid w:val="00690ACB"/>
    <w:rsid w:val="00690AE5"/>
    <w:rsid w:val="0069111E"/>
    <w:rsid w:val="00691338"/>
    <w:rsid w:val="006935D3"/>
    <w:rsid w:val="00693F7D"/>
    <w:rsid w:val="006940B3"/>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5F1"/>
    <w:rsid w:val="006A7CFE"/>
    <w:rsid w:val="006B0D21"/>
    <w:rsid w:val="006B1186"/>
    <w:rsid w:val="006B2526"/>
    <w:rsid w:val="006B4DAF"/>
    <w:rsid w:val="006B6FB5"/>
    <w:rsid w:val="006B6FD3"/>
    <w:rsid w:val="006B74BE"/>
    <w:rsid w:val="006C08B8"/>
    <w:rsid w:val="006C1AA2"/>
    <w:rsid w:val="006C1AFE"/>
    <w:rsid w:val="006C2098"/>
    <w:rsid w:val="006C2A48"/>
    <w:rsid w:val="006C3005"/>
    <w:rsid w:val="006C3E3C"/>
    <w:rsid w:val="006C3ED4"/>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795"/>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DB"/>
    <w:rsid w:val="00716BD6"/>
    <w:rsid w:val="007203B7"/>
    <w:rsid w:val="00721051"/>
    <w:rsid w:val="00723504"/>
    <w:rsid w:val="00725A70"/>
    <w:rsid w:val="0072623F"/>
    <w:rsid w:val="00727806"/>
    <w:rsid w:val="0073181C"/>
    <w:rsid w:val="00731C48"/>
    <w:rsid w:val="00732613"/>
    <w:rsid w:val="00733D84"/>
    <w:rsid w:val="00733E8A"/>
    <w:rsid w:val="00734FFC"/>
    <w:rsid w:val="0073549D"/>
    <w:rsid w:val="00741829"/>
    <w:rsid w:val="00741EBE"/>
    <w:rsid w:val="00742847"/>
    <w:rsid w:val="00742E41"/>
    <w:rsid w:val="00745766"/>
    <w:rsid w:val="00745F0A"/>
    <w:rsid w:val="007464C8"/>
    <w:rsid w:val="00746E57"/>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031E"/>
    <w:rsid w:val="0077065C"/>
    <w:rsid w:val="007718E7"/>
    <w:rsid w:val="00771B0E"/>
    <w:rsid w:val="00772FB5"/>
    <w:rsid w:val="00774F36"/>
    <w:rsid w:val="007754C3"/>
    <w:rsid w:val="007758DC"/>
    <w:rsid w:val="0077658E"/>
    <w:rsid w:val="00776C47"/>
    <w:rsid w:val="00777982"/>
    <w:rsid w:val="00780CEE"/>
    <w:rsid w:val="00781270"/>
    <w:rsid w:val="00781B06"/>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50B"/>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1C3"/>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25BB"/>
    <w:rsid w:val="00845000"/>
    <w:rsid w:val="00845E3F"/>
    <w:rsid w:val="00846633"/>
    <w:rsid w:val="00847EF8"/>
    <w:rsid w:val="00852549"/>
    <w:rsid w:val="008537D0"/>
    <w:rsid w:val="00853C3C"/>
    <w:rsid w:val="008558B0"/>
    <w:rsid w:val="00856ACB"/>
    <w:rsid w:val="008573A8"/>
    <w:rsid w:val="00857964"/>
    <w:rsid w:val="00860A7F"/>
    <w:rsid w:val="00860E43"/>
    <w:rsid w:val="008611D0"/>
    <w:rsid w:val="00863D95"/>
    <w:rsid w:val="00864616"/>
    <w:rsid w:val="0086463D"/>
    <w:rsid w:val="00864785"/>
    <w:rsid w:val="00865572"/>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247B"/>
    <w:rsid w:val="008931A5"/>
    <w:rsid w:val="008935BF"/>
    <w:rsid w:val="0089414B"/>
    <w:rsid w:val="008959D6"/>
    <w:rsid w:val="00896517"/>
    <w:rsid w:val="00897552"/>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73C"/>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B47"/>
    <w:rsid w:val="00942DBB"/>
    <w:rsid w:val="00943444"/>
    <w:rsid w:val="00943AED"/>
    <w:rsid w:val="00943D65"/>
    <w:rsid w:val="00943E6C"/>
    <w:rsid w:val="00944DBA"/>
    <w:rsid w:val="00944FCC"/>
    <w:rsid w:val="0094502F"/>
    <w:rsid w:val="009453B2"/>
    <w:rsid w:val="009455E5"/>
    <w:rsid w:val="00946A4E"/>
    <w:rsid w:val="00947600"/>
    <w:rsid w:val="00947C67"/>
    <w:rsid w:val="00947EA3"/>
    <w:rsid w:val="0095019D"/>
    <w:rsid w:val="00950B93"/>
    <w:rsid w:val="00951823"/>
    <w:rsid w:val="00952F85"/>
    <w:rsid w:val="00956732"/>
    <w:rsid w:val="0096056A"/>
    <w:rsid w:val="0096152F"/>
    <w:rsid w:val="00961800"/>
    <w:rsid w:val="00963250"/>
    <w:rsid w:val="00964553"/>
    <w:rsid w:val="0096459B"/>
    <w:rsid w:val="00964987"/>
    <w:rsid w:val="00967684"/>
    <w:rsid w:val="00967AF0"/>
    <w:rsid w:val="00972ABB"/>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478F"/>
    <w:rsid w:val="009A5F61"/>
    <w:rsid w:val="009A6195"/>
    <w:rsid w:val="009B031C"/>
    <w:rsid w:val="009B0A7C"/>
    <w:rsid w:val="009B14F2"/>
    <w:rsid w:val="009B1F4C"/>
    <w:rsid w:val="009B236C"/>
    <w:rsid w:val="009B2C85"/>
    <w:rsid w:val="009B2E71"/>
    <w:rsid w:val="009B4E93"/>
    <w:rsid w:val="009B53ED"/>
    <w:rsid w:val="009C019E"/>
    <w:rsid w:val="009C1322"/>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D61AC"/>
    <w:rsid w:val="009E1824"/>
    <w:rsid w:val="009E1A34"/>
    <w:rsid w:val="009E1CBF"/>
    <w:rsid w:val="009E2EAB"/>
    <w:rsid w:val="009E3E88"/>
    <w:rsid w:val="009E4016"/>
    <w:rsid w:val="009E4154"/>
    <w:rsid w:val="009E4BBD"/>
    <w:rsid w:val="009E4C18"/>
    <w:rsid w:val="009E4C2B"/>
    <w:rsid w:val="009E6837"/>
    <w:rsid w:val="009F0363"/>
    <w:rsid w:val="009F15D5"/>
    <w:rsid w:val="009F486C"/>
    <w:rsid w:val="009F49E9"/>
    <w:rsid w:val="009F67AC"/>
    <w:rsid w:val="009F6EDF"/>
    <w:rsid w:val="009F7145"/>
    <w:rsid w:val="00A0054F"/>
    <w:rsid w:val="00A006E0"/>
    <w:rsid w:val="00A0275A"/>
    <w:rsid w:val="00A059DF"/>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1E3D"/>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1ED7"/>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D6789"/>
    <w:rsid w:val="00AE0FF3"/>
    <w:rsid w:val="00AE139F"/>
    <w:rsid w:val="00AE1857"/>
    <w:rsid w:val="00AE1F62"/>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DF1"/>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178FE"/>
    <w:rsid w:val="00B20000"/>
    <w:rsid w:val="00B22C91"/>
    <w:rsid w:val="00B22FF4"/>
    <w:rsid w:val="00B23279"/>
    <w:rsid w:val="00B23C98"/>
    <w:rsid w:val="00B23E16"/>
    <w:rsid w:val="00B242B9"/>
    <w:rsid w:val="00B25046"/>
    <w:rsid w:val="00B25A20"/>
    <w:rsid w:val="00B266F1"/>
    <w:rsid w:val="00B2696D"/>
    <w:rsid w:val="00B2756B"/>
    <w:rsid w:val="00B31950"/>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182F"/>
    <w:rsid w:val="00B52D6F"/>
    <w:rsid w:val="00B5310E"/>
    <w:rsid w:val="00B54025"/>
    <w:rsid w:val="00B55A16"/>
    <w:rsid w:val="00B5667A"/>
    <w:rsid w:val="00B56EC7"/>
    <w:rsid w:val="00B56FC9"/>
    <w:rsid w:val="00B57B2F"/>
    <w:rsid w:val="00B61BCB"/>
    <w:rsid w:val="00B63044"/>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69A4"/>
    <w:rsid w:val="00B77753"/>
    <w:rsid w:val="00B8197F"/>
    <w:rsid w:val="00B81A89"/>
    <w:rsid w:val="00B82572"/>
    <w:rsid w:val="00B8278A"/>
    <w:rsid w:val="00B833C2"/>
    <w:rsid w:val="00B83F5B"/>
    <w:rsid w:val="00B84527"/>
    <w:rsid w:val="00B85503"/>
    <w:rsid w:val="00B859E1"/>
    <w:rsid w:val="00B85B0C"/>
    <w:rsid w:val="00B86B68"/>
    <w:rsid w:val="00B86BEA"/>
    <w:rsid w:val="00B87890"/>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17E"/>
    <w:rsid w:val="00BC5B67"/>
    <w:rsid w:val="00BC5F57"/>
    <w:rsid w:val="00BC6B51"/>
    <w:rsid w:val="00BC7D91"/>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BF745A"/>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547"/>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1136"/>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BC6"/>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29A4"/>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139"/>
    <w:rsid w:val="00CF7303"/>
    <w:rsid w:val="00D01676"/>
    <w:rsid w:val="00D0227B"/>
    <w:rsid w:val="00D04795"/>
    <w:rsid w:val="00D0552D"/>
    <w:rsid w:val="00D101A3"/>
    <w:rsid w:val="00D105D9"/>
    <w:rsid w:val="00D122FE"/>
    <w:rsid w:val="00D12A1E"/>
    <w:rsid w:val="00D12F01"/>
    <w:rsid w:val="00D134CA"/>
    <w:rsid w:val="00D15020"/>
    <w:rsid w:val="00D1541A"/>
    <w:rsid w:val="00D17094"/>
    <w:rsid w:val="00D1781F"/>
    <w:rsid w:val="00D21F82"/>
    <w:rsid w:val="00D22743"/>
    <w:rsid w:val="00D22A56"/>
    <w:rsid w:val="00D23109"/>
    <w:rsid w:val="00D25789"/>
    <w:rsid w:val="00D2770C"/>
    <w:rsid w:val="00D27CBA"/>
    <w:rsid w:val="00D323FA"/>
    <w:rsid w:val="00D3570B"/>
    <w:rsid w:val="00D36188"/>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3C7"/>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3F67"/>
    <w:rsid w:val="00D8522B"/>
    <w:rsid w:val="00D85D4D"/>
    <w:rsid w:val="00D901F8"/>
    <w:rsid w:val="00D90C59"/>
    <w:rsid w:val="00D933A7"/>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1E7"/>
    <w:rsid w:val="00E04791"/>
    <w:rsid w:val="00E051BD"/>
    <w:rsid w:val="00E0583E"/>
    <w:rsid w:val="00E066A3"/>
    <w:rsid w:val="00E0775E"/>
    <w:rsid w:val="00E1132B"/>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4B25"/>
    <w:rsid w:val="00E773AF"/>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6C18"/>
    <w:rsid w:val="00EC7A78"/>
    <w:rsid w:val="00ED0142"/>
    <w:rsid w:val="00ED0297"/>
    <w:rsid w:val="00ED14FA"/>
    <w:rsid w:val="00ED424C"/>
    <w:rsid w:val="00ED46BD"/>
    <w:rsid w:val="00ED4FA7"/>
    <w:rsid w:val="00ED525D"/>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BE9"/>
    <w:rsid w:val="00F55FF3"/>
    <w:rsid w:val="00F56A3E"/>
    <w:rsid w:val="00F56CE5"/>
    <w:rsid w:val="00F60BAC"/>
    <w:rsid w:val="00F61067"/>
    <w:rsid w:val="00F615B6"/>
    <w:rsid w:val="00F66213"/>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675"/>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EBB9-19EB-4260-9976-F5A9FC5A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4019</Words>
  <Characters>22106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Luffi</cp:lastModifiedBy>
  <cp:revision>2</cp:revision>
  <cp:lastPrinted>2018-05-24T16:55:00Z</cp:lastPrinted>
  <dcterms:created xsi:type="dcterms:W3CDTF">2019-04-10T04:50:00Z</dcterms:created>
  <dcterms:modified xsi:type="dcterms:W3CDTF">2019-04-10T04:50:00Z</dcterms:modified>
</cp:coreProperties>
</file>