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E3" w:rsidRDefault="00A87F63" w:rsidP="00DF5E20">
      <w:pPr>
        <w:spacing w:line="360" w:lineRule="auto"/>
        <w:jc w:val="both"/>
        <w:rPr>
          <w:rFonts w:ascii="Arial" w:hAnsi="Arial" w:cs="Arial"/>
          <w:b/>
          <w:sz w:val="27"/>
          <w:szCs w:val="27"/>
        </w:rPr>
      </w:pPr>
      <w:bookmarkStart w:id="0" w:name="_GoBack"/>
      <w:bookmarkEnd w:id="0"/>
      <w:r w:rsidRPr="00247445">
        <w:rPr>
          <w:rFonts w:ascii="Arial" w:hAnsi="Arial" w:cs="Arial"/>
          <w:b/>
          <w:sz w:val="27"/>
          <w:szCs w:val="27"/>
        </w:rPr>
        <w:t xml:space="preserve">TRIBUNAL DE LO CONTENCIOSO ADMINISTRATIVO Y DE CUENTAS </w:t>
      </w:r>
      <w:r w:rsidR="00A22429" w:rsidRPr="00247445">
        <w:rPr>
          <w:rFonts w:ascii="Arial" w:hAnsi="Arial" w:cs="Arial"/>
          <w:b/>
          <w:sz w:val="27"/>
          <w:szCs w:val="27"/>
        </w:rPr>
        <w:t>DEL PODER JUDICIAL DEL ESTADO DE OAXACA</w:t>
      </w:r>
      <w:r w:rsidR="00892058" w:rsidRPr="00247445">
        <w:rPr>
          <w:rFonts w:ascii="Arial" w:hAnsi="Arial" w:cs="Arial"/>
          <w:b/>
          <w:sz w:val="27"/>
          <w:szCs w:val="27"/>
        </w:rPr>
        <w:t>.-</w:t>
      </w:r>
      <w:r w:rsidR="00A22429" w:rsidRPr="00247445">
        <w:rPr>
          <w:rFonts w:ascii="Arial" w:hAnsi="Arial" w:cs="Arial"/>
          <w:b/>
          <w:sz w:val="27"/>
          <w:szCs w:val="27"/>
        </w:rPr>
        <w:t xml:space="preserve"> </w:t>
      </w:r>
      <w:r w:rsidR="00892058" w:rsidRPr="00247445">
        <w:rPr>
          <w:rFonts w:ascii="Arial" w:hAnsi="Arial" w:cs="Arial"/>
          <w:b/>
          <w:bCs/>
          <w:sz w:val="27"/>
          <w:szCs w:val="27"/>
          <w:lang w:val="es-MX"/>
        </w:rPr>
        <w:t xml:space="preserve">PRIMERA SALA </w:t>
      </w:r>
      <w:r w:rsidRPr="00247445">
        <w:rPr>
          <w:rFonts w:ascii="Arial" w:hAnsi="Arial" w:cs="Arial"/>
          <w:b/>
          <w:bCs/>
          <w:sz w:val="27"/>
          <w:szCs w:val="27"/>
          <w:lang w:val="es-MX"/>
        </w:rPr>
        <w:t>UNITARIA DE PRIMERA INSTANCIA.- MA</w:t>
      </w:r>
      <w:r w:rsidR="001D34BE" w:rsidRPr="00247445">
        <w:rPr>
          <w:rFonts w:ascii="Arial" w:hAnsi="Arial" w:cs="Arial"/>
          <w:b/>
          <w:bCs/>
          <w:sz w:val="27"/>
          <w:szCs w:val="27"/>
          <w:lang w:val="es-MX"/>
        </w:rPr>
        <w:t xml:space="preserve">GISTRADA LICENCIADA.- FRIDA </w:t>
      </w:r>
      <w:r w:rsidR="001D34BE" w:rsidRPr="00247445">
        <w:rPr>
          <w:rFonts w:ascii="Arial" w:hAnsi="Arial" w:cs="Arial"/>
          <w:b/>
          <w:bCs/>
          <w:color w:val="FF0000"/>
          <w:sz w:val="27"/>
          <w:szCs w:val="27"/>
          <w:lang w:val="es-MX"/>
        </w:rPr>
        <w:t xml:space="preserve">JIMÉNEZ </w:t>
      </w:r>
      <w:r w:rsidRPr="00247445">
        <w:rPr>
          <w:rFonts w:ascii="Arial" w:hAnsi="Arial" w:cs="Arial"/>
          <w:b/>
          <w:bCs/>
          <w:color w:val="FF0000"/>
          <w:sz w:val="27"/>
          <w:szCs w:val="27"/>
          <w:lang w:val="es-MX"/>
        </w:rPr>
        <w:t xml:space="preserve">VALENCIA.- </w:t>
      </w:r>
      <w:r w:rsidR="00A17825" w:rsidRPr="00247445">
        <w:rPr>
          <w:rFonts w:ascii="Arial" w:hAnsi="Arial" w:cs="Arial"/>
          <w:b/>
          <w:bCs/>
          <w:color w:val="FF0000"/>
          <w:sz w:val="27"/>
          <w:szCs w:val="27"/>
          <w:lang w:val="es-MX"/>
        </w:rPr>
        <w:t>LICENCIADO</w:t>
      </w:r>
      <w:r w:rsidR="001E66AE" w:rsidRPr="00247445">
        <w:rPr>
          <w:rFonts w:ascii="Arial" w:hAnsi="Arial" w:cs="Arial"/>
          <w:b/>
          <w:bCs/>
          <w:color w:val="FF0000"/>
          <w:sz w:val="27"/>
          <w:szCs w:val="27"/>
          <w:lang w:val="es-MX"/>
        </w:rPr>
        <w:t>.-</w:t>
      </w:r>
      <w:r w:rsidR="00DF5E20" w:rsidRPr="00247445">
        <w:rPr>
          <w:rFonts w:ascii="Arial" w:hAnsi="Arial" w:cs="Arial"/>
          <w:b/>
          <w:bCs/>
          <w:color w:val="FF0000"/>
          <w:sz w:val="27"/>
          <w:szCs w:val="27"/>
          <w:lang w:val="es-MX"/>
        </w:rPr>
        <w:t xml:space="preserve"> RENATO GABRIEL IBÁÑEZ CASTELLANOS.- </w:t>
      </w:r>
      <w:r w:rsidR="008F26E2" w:rsidRPr="00247445">
        <w:rPr>
          <w:rFonts w:ascii="Arial" w:hAnsi="Arial" w:cs="Arial"/>
          <w:b/>
          <w:bCs/>
          <w:color w:val="FF0000"/>
          <w:sz w:val="27"/>
          <w:szCs w:val="27"/>
          <w:lang w:val="es-MX"/>
        </w:rPr>
        <w:t>SECRETARIO DE</w:t>
      </w:r>
      <w:r w:rsidRPr="00247445">
        <w:rPr>
          <w:rFonts w:ascii="Arial" w:hAnsi="Arial" w:cs="Arial"/>
          <w:b/>
          <w:bCs/>
          <w:color w:val="FF0000"/>
          <w:sz w:val="27"/>
          <w:szCs w:val="27"/>
          <w:lang w:val="es-MX"/>
        </w:rPr>
        <w:t xml:space="preserve"> ACUERDOS</w:t>
      </w:r>
      <w:r w:rsidR="00892058" w:rsidRPr="00247445">
        <w:rPr>
          <w:rFonts w:ascii="Arial" w:hAnsi="Arial" w:cs="Arial"/>
          <w:b/>
          <w:bCs/>
          <w:color w:val="FF0000"/>
          <w:sz w:val="27"/>
          <w:szCs w:val="27"/>
          <w:lang w:val="es-MX"/>
        </w:rPr>
        <w:t>.</w:t>
      </w:r>
      <w:r w:rsidR="008F26E2" w:rsidRPr="00247445">
        <w:rPr>
          <w:rFonts w:ascii="Arial" w:hAnsi="Arial" w:cs="Arial"/>
          <w:b/>
          <w:bCs/>
          <w:color w:val="FF0000"/>
          <w:sz w:val="27"/>
          <w:szCs w:val="27"/>
          <w:lang w:val="es-MX"/>
        </w:rPr>
        <w:t>-</w:t>
      </w:r>
      <w:r w:rsidR="004E2501" w:rsidRPr="00247445">
        <w:rPr>
          <w:rFonts w:ascii="Arial" w:hAnsi="Arial" w:cs="Arial"/>
          <w:b/>
          <w:bCs/>
          <w:color w:val="FF0000"/>
          <w:sz w:val="27"/>
          <w:szCs w:val="27"/>
          <w:lang w:val="es-MX"/>
        </w:rPr>
        <w:t xml:space="preserve"> </w:t>
      </w:r>
      <w:r w:rsidR="00133750" w:rsidRPr="00094307">
        <w:rPr>
          <w:rFonts w:ascii="Arial" w:hAnsi="Arial" w:cs="Arial"/>
          <w:b/>
          <w:bCs/>
          <w:sz w:val="27"/>
          <w:szCs w:val="27"/>
          <w:lang w:val="es-MX"/>
        </w:rPr>
        <w:t>OAXACA DE JUAREZ</w:t>
      </w:r>
      <w:r w:rsidR="00B90FA1" w:rsidRPr="00094307">
        <w:rPr>
          <w:rFonts w:ascii="Arial" w:hAnsi="Arial" w:cs="Arial"/>
          <w:b/>
          <w:sz w:val="27"/>
          <w:szCs w:val="27"/>
        </w:rPr>
        <w:t>, DISTRITO</w:t>
      </w:r>
      <w:r w:rsidR="00FC146D" w:rsidRPr="00094307">
        <w:rPr>
          <w:rFonts w:ascii="Arial" w:hAnsi="Arial" w:cs="Arial"/>
          <w:b/>
          <w:sz w:val="27"/>
          <w:szCs w:val="27"/>
        </w:rPr>
        <w:t xml:space="preserve"> JUDIC</w:t>
      </w:r>
      <w:r w:rsidR="00EB5AEE" w:rsidRPr="00094307">
        <w:rPr>
          <w:rFonts w:ascii="Arial" w:hAnsi="Arial" w:cs="Arial"/>
          <w:b/>
          <w:sz w:val="27"/>
          <w:szCs w:val="27"/>
        </w:rPr>
        <w:t>IAL DEL CENTRO</w:t>
      </w:r>
      <w:r w:rsidR="00EB5AEE" w:rsidRPr="00247445">
        <w:rPr>
          <w:rFonts w:ascii="Arial" w:hAnsi="Arial" w:cs="Arial"/>
          <w:b/>
          <w:sz w:val="27"/>
          <w:szCs w:val="27"/>
        </w:rPr>
        <w:t xml:space="preserve">, OAXACA, </w:t>
      </w:r>
      <w:r w:rsidR="00715664" w:rsidRPr="00247445">
        <w:rPr>
          <w:rFonts w:ascii="Arial" w:hAnsi="Arial" w:cs="Arial"/>
          <w:b/>
          <w:sz w:val="27"/>
          <w:szCs w:val="27"/>
        </w:rPr>
        <w:t xml:space="preserve">A </w:t>
      </w:r>
      <w:r w:rsidR="00E14E3C">
        <w:rPr>
          <w:rFonts w:ascii="Arial" w:hAnsi="Arial" w:cs="Arial"/>
          <w:b/>
          <w:sz w:val="27"/>
          <w:szCs w:val="27"/>
        </w:rPr>
        <w:t>VEINTINUEVE DE ENERO DE DOS MIL DIECIOCHO</w:t>
      </w:r>
      <w:r w:rsidR="00BD0DD8">
        <w:rPr>
          <w:rFonts w:ascii="Arial" w:hAnsi="Arial" w:cs="Arial"/>
          <w:b/>
          <w:sz w:val="27"/>
          <w:szCs w:val="27"/>
        </w:rPr>
        <w:t xml:space="preserve"> (</w:t>
      </w:r>
      <w:r w:rsidR="00E14E3C">
        <w:rPr>
          <w:rFonts w:ascii="Arial" w:hAnsi="Arial" w:cs="Arial"/>
          <w:b/>
          <w:sz w:val="27"/>
          <w:szCs w:val="27"/>
        </w:rPr>
        <w:t>29</w:t>
      </w:r>
      <w:r w:rsidR="00BD0DD8">
        <w:rPr>
          <w:rFonts w:ascii="Arial" w:hAnsi="Arial" w:cs="Arial"/>
          <w:b/>
          <w:sz w:val="27"/>
          <w:szCs w:val="27"/>
        </w:rPr>
        <w:t>/</w:t>
      </w:r>
      <w:r w:rsidR="00E14E3C">
        <w:rPr>
          <w:rFonts w:ascii="Arial" w:hAnsi="Arial" w:cs="Arial"/>
          <w:b/>
          <w:sz w:val="27"/>
          <w:szCs w:val="27"/>
        </w:rPr>
        <w:t>01</w:t>
      </w:r>
      <w:r w:rsidR="00133750" w:rsidRPr="00247445">
        <w:rPr>
          <w:rFonts w:ascii="Arial" w:hAnsi="Arial" w:cs="Arial"/>
          <w:b/>
          <w:sz w:val="27"/>
          <w:szCs w:val="27"/>
        </w:rPr>
        <w:t>/201</w:t>
      </w:r>
      <w:r w:rsidR="00E14E3C">
        <w:rPr>
          <w:rFonts w:ascii="Arial" w:hAnsi="Arial" w:cs="Arial"/>
          <w:b/>
          <w:sz w:val="27"/>
          <w:szCs w:val="27"/>
        </w:rPr>
        <w:t>8</w:t>
      </w:r>
      <w:r w:rsidR="00A11AC7" w:rsidRPr="00247445">
        <w:rPr>
          <w:rFonts w:ascii="Arial" w:hAnsi="Arial" w:cs="Arial"/>
          <w:b/>
          <w:sz w:val="27"/>
          <w:szCs w:val="27"/>
        </w:rPr>
        <w:t>).</w:t>
      </w:r>
      <w:r w:rsidR="008125B8">
        <w:rPr>
          <w:rFonts w:ascii="Arial" w:hAnsi="Arial" w:cs="Arial"/>
          <w:b/>
          <w:sz w:val="27"/>
          <w:szCs w:val="27"/>
        </w:rPr>
        <w:t xml:space="preserve"> - -</w:t>
      </w:r>
      <w:r w:rsidR="00F375A9" w:rsidRPr="00247445">
        <w:rPr>
          <w:rFonts w:ascii="Arial" w:hAnsi="Arial" w:cs="Arial"/>
          <w:b/>
          <w:sz w:val="27"/>
          <w:szCs w:val="27"/>
        </w:rPr>
        <w:t xml:space="preserve"> </w:t>
      </w:r>
      <w:r w:rsidR="00DA2749" w:rsidRPr="00247445">
        <w:rPr>
          <w:rFonts w:ascii="Arial" w:hAnsi="Arial" w:cs="Arial"/>
          <w:b/>
          <w:sz w:val="27"/>
          <w:szCs w:val="27"/>
        </w:rPr>
        <w:t xml:space="preserve"> </w:t>
      </w:r>
      <w:r w:rsidR="00FC146D" w:rsidRPr="00247445">
        <w:rPr>
          <w:rFonts w:ascii="Arial" w:hAnsi="Arial" w:cs="Arial"/>
          <w:b/>
          <w:sz w:val="27"/>
          <w:szCs w:val="27"/>
        </w:rPr>
        <w:t xml:space="preserve"> </w:t>
      </w:r>
    </w:p>
    <w:p w:rsidR="005C6641" w:rsidRPr="00247445" w:rsidRDefault="006F0180" w:rsidP="003E24E3">
      <w:pPr>
        <w:spacing w:line="360" w:lineRule="auto"/>
        <w:ind w:firstLine="708"/>
        <w:jc w:val="both"/>
        <w:rPr>
          <w:rFonts w:ascii="Arial" w:hAnsi="Arial" w:cs="Arial"/>
          <w:sz w:val="27"/>
          <w:szCs w:val="27"/>
        </w:rPr>
      </w:pPr>
      <w:r w:rsidRPr="00247445">
        <w:rPr>
          <w:rFonts w:ascii="Arial" w:hAnsi="Arial" w:cs="Arial"/>
          <w:b/>
          <w:sz w:val="27"/>
          <w:szCs w:val="27"/>
        </w:rPr>
        <w:t>VISTOS</w:t>
      </w:r>
      <w:r w:rsidR="00A87F63" w:rsidRPr="00247445">
        <w:rPr>
          <w:rFonts w:ascii="Arial" w:hAnsi="Arial" w:cs="Arial"/>
          <w:sz w:val="27"/>
          <w:szCs w:val="27"/>
        </w:rPr>
        <w:t xml:space="preserve"> para resolver los autos del</w:t>
      </w:r>
      <w:r w:rsidR="008F26E2" w:rsidRPr="00247445">
        <w:rPr>
          <w:rFonts w:ascii="Arial" w:hAnsi="Arial" w:cs="Arial"/>
          <w:sz w:val="27"/>
          <w:szCs w:val="27"/>
        </w:rPr>
        <w:t xml:space="preserve"> </w:t>
      </w:r>
      <w:r w:rsidR="003749B7">
        <w:rPr>
          <w:rFonts w:ascii="Arial" w:hAnsi="Arial" w:cs="Arial"/>
          <w:sz w:val="27"/>
          <w:szCs w:val="27"/>
        </w:rPr>
        <w:t>Ju</w:t>
      </w:r>
      <w:r w:rsidR="008F26E2" w:rsidRPr="00247445">
        <w:rPr>
          <w:rFonts w:ascii="Arial" w:hAnsi="Arial" w:cs="Arial"/>
          <w:sz w:val="27"/>
          <w:szCs w:val="27"/>
        </w:rPr>
        <w:t xml:space="preserve">icio de </w:t>
      </w:r>
      <w:r w:rsidR="003749B7">
        <w:rPr>
          <w:rFonts w:ascii="Arial" w:hAnsi="Arial" w:cs="Arial"/>
          <w:sz w:val="27"/>
          <w:szCs w:val="27"/>
        </w:rPr>
        <w:t>N</w:t>
      </w:r>
      <w:r w:rsidR="008F26E2" w:rsidRPr="00247445">
        <w:rPr>
          <w:rFonts w:ascii="Arial" w:hAnsi="Arial" w:cs="Arial"/>
          <w:sz w:val="27"/>
          <w:szCs w:val="27"/>
        </w:rPr>
        <w:t>uli</w:t>
      </w:r>
      <w:r w:rsidR="008125B8">
        <w:rPr>
          <w:rFonts w:ascii="Arial" w:hAnsi="Arial" w:cs="Arial"/>
          <w:sz w:val="27"/>
          <w:szCs w:val="27"/>
        </w:rPr>
        <w:t xml:space="preserve">dad de número </w:t>
      </w:r>
      <w:r w:rsidR="003749B7" w:rsidRPr="003749B7">
        <w:rPr>
          <w:rFonts w:ascii="Arial" w:hAnsi="Arial" w:cs="Arial"/>
          <w:b/>
          <w:sz w:val="27"/>
          <w:szCs w:val="27"/>
        </w:rPr>
        <w:t>155</w:t>
      </w:r>
      <w:r w:rsidR="00A87F63" w:rsidRPr="003749B7">
        <w:rPr>
          <w:rFonts w:ascii="Arial" w:hAnsi="Arial" w:cs="Arial"/>
          <w:b/>
          <w:sz w:val="27"/>
          <w:szCs w:val="27"/>
        </w:rPr>
        <w:t>/2016</w:t>
      </w:r>
      <w:r w:rsidR="00A87F63" w:rsidRPr="00247445">
        <w:rPr>
          <w:rFonts w:ascii="Arial" w:hAnsi="Arial" w:cs="Arial"/>
          <w:sz w:val="27"/>
          <w:szCs w:val="27"/>
        </w:rPr>
        <w:t>, promovido po</w:t>
      </w:r>
      <w:r w:rsidR="00A37543" w:rsidRPr="00247445">
        <w:rPr>
          <w:rFonts w:ascii="Arial" w:hAnsi="Arial" w:cs="Arial"/>
          <w:sz w:val="27"/>
          <w:szCs w:val="27"/>
        </w:rPr>
        <w:t>r</w:t>
      </w:r>
      <w:r w:rsidR="006F7E68" w:rsidRPr="00247445">
        <w:rPr>
          <w:rFonts w:ascii="Arial" w:hAnsi="Arial" w:cs="Arial"/>
          <w:sz w:val="27"/>
          <w:szCs w:val="27"/>
        </w:rPr>
        <w:t xml:space="preserve"> </w:t>
      </w:r>
      <w:r w:rsidR="00E25A4A">
        <w:rPr>
          <w:rFonts w:ascii="Arial" w:hAnsi="Arial" w:cs="Arial"/>
          <w:color w:val="FF0000"/>
          <w:sz w:val="27"/>
          <w:szCs w:val="27"/>
        </w:rPr>
        <w:t>**********</w:t>
      </w:r>
      <w:r w:rsidR="00DF5E20" w:rsidRPr="00247445">
        <w:rPr>
          <w:rFonts w:ascii="Arial" w:hAnsi="Arial" w:cs="Arial"/>
          <w:sz w:val="27"/>
          <w:szCs w:val="27"/>
        </w:rPr>
        <w:t>,</w:t>
      </w:r>
      <w:r w:rsidR="00DE1CD8">
        <w:rPr>
          <w:rFonts w:ascii="Arial" w:hAnsi="Arial" w:cs="Arial"/>
          <w:sz w:val="27"/>
          <w:szCs w:val="27"/>
        </w:rPr>
        <w:t xml:space="preserve"> </w:t>
      </w:r>
      <w:r w:rsidR="003749B7">
        <w:rPr>
          <w:rFonts w:ascii="Arial" w:hAnsi="Arial" w:cs="Arial"/>
          <w:sz w:val="27"/>
          <w:szCs w:val="27"/>
        </w:rPr>
        <w:t>en su carácter de Presidente</w:t>
      </w:r>
      <w:r w:rsidR="00DE1CD8">
        <w:rPr>
          <w:rFonts w:ascii="Arial" w:hAnsi="Arial" w:cs="Arial"/>
          <w:sz w:val="27"/>
          <w:szCs w:val="27"/>
        </w:rPr>
        <w:t xml:space="preserve"> de</w:t>
      </w:r>
      <w:r w:rsidR="003749B7">
        <w:rPr>
          <w:rFonts w:ascii="Arial" w:hAnsi="Arial" w:cs="Arial"/>
          <w:sz w:val="27"/>
          <w:szCs w:val="27"/>
        </w:rPr>
        <w:t>l Comité Ejecutivo de la Asociación Civil denominada “</w:t>
      </w:r>
      <w:r w:rsidR="00B6676D">
        <w:rPr>
          <w:rFonts w:ascii="Arial" w:hAnsi="Arial" w:cs="Arial"/>
          <w:sz w:val="27"/>
          <w:szCs w:val="27"/>
        </w:rPr>
        <w:t>Asociación de Trabajadores Pro-Construcción de la Unidad Habitacional del Instituto Tecnológico de Oaxaca</w:t>
      </w:r>
      <w:r w:rsidR="003749B7">
        <w:rPr>
          <w:rFonts w:ascii="Arial" w:hAnsi="Arial" w:cs="Arial"/>
          <w:sz w:val="27"/>
          <w:szCs w:val="27"/>
        </w:rPr>
        <w:t>”</w:t>
      </w:r>
      <w:r w:rsidR="00FE0063">
        <w:rPr>
          <w:rFonts w:ascii="Arial" w:hAnsi="Arial" w:cs="Arial"/>
          <w:sz w:val="27"/>
          <w:szCs w:val="27"/>
        </w:rPr>
        <w:t>,</w:t>
      </w:r>
      <w:r w:rsidR="00DE1CD8">
        <w:rPr>
          <w:rFonts w:ascii="Arial" w:hAnsi="Arial" w:cs="Arial"/>
          <w:sz w:val="27"/>
          <w:szCs w:val="27"/>
        </w:rPr>
        <w:t xml:space="preserve"> </w:t>
      </w:r>
      <w:r w:rsidR="00A17825" w:rsidRPr="00247445">
        <w:rPr>
          <w:rFonts w:ascii="Arial" w:hAnsi="Arial" w:cs="Arial"/>
          <w:sz w:val="27"/>
          <w:szCs w:val="27"/>
        </w:rPr>
        <w:t>cont</w:t>
      </w:r>
      <w:r w:rsidR="007537AC" w:rsidRPr="00247445">
        <w:rPr>
          <w:rFonts w:ascii="Arial" w:hAnsi="Arial" w:cs="Arial"/>
          <w:sz w:val="27"/>
          <w:szCs w:val="27"/>
        </w:rPr>
        <w:t>ra</w:t>
      </w:r>
      <w:r w:rsidR="009C63F6" w:rsidRPr="00247445">
        <w:rPr>
          <w:rFonts w:ascii="Arial" w:hAnsi="Arial" w:cs="Arial"/>
          <w:sz w:val="27"/>
          <w:szCs w:val="27"/>
        </w:rPr>
        <w:t xml:space="preserve"> </w:t>
      </w:r>
      <w:r w:rsidR="003749B7">
        <w:rPr>
          <w:rFonts w:ascii="Arial" w:hAnsi="Arial" w:cs="Arial"/>
          <w:sz w:val="27"/>
          <w:szCs w:val="27"/>
        </w:rPr>
        <w:t xml:space="preserve">la Directora de Desarrollo Urbano Municipal del H. Ayuntamiento de Santa Cruz Xoxocotlán, Oaxaca en su carácter de autoridad demandada, y en contra del </w:t>
      </w:r>
      <w:r w:rsidR="003749B7" w:rsidRPr="0039619C">
        <w:rPr>
          <w:rFonts w:ascii="Arial" w:hAnsi="Arial" w:cs="Arial"/>
          <w:color w:val="FF0000"/>
          <w:sz w:val="27"/>
          <w:szCs w:val="27"/>
        </w:rPr>
        <w:t>C. HUGO AVELINO ESTEVA JIMÉNEZ</w:t>
      </w:r>
      <w:r w:rsidR="003749B7">
        <w:rPr>
          <w:rFonts w:ascii="Arial" w:hAnsi="Arial" w:cs="Arial"/>
          <w:sz w:val="27"/>
          <w:szCs w:val="27"/>
        </w:rPr>
        <w:t xml:space="preserve">, Inspector Municipal </w:t>
      </w:r>
      <w:r w:rsidR="0039619C">
        <w:rPr>
          <w:rFonts w:ascii="Arial" w:hAnsi="Arial" w:cs="Arial"/>
          <w:sz w:val="27"/>
          <w:szCs w:val="27"/>
        </w:rPr>
        <w:t>adscrito a la Dirección de Desarrollo Urbano del H. Ayuntamiento de Santa Cruz Xoxocotlán, Oaxaca,</w:t>
      </w:r>
      <w:r w:rsidR="003E24E3">
        <w:rPr>
          <w:rFonts w:ascii="Arial" w:hAnsi="Arial" w:cs="Arial"/>
          <w:sz w:val="27"/>
          <w:szCs w:val="27"/>
        </w:rPr>
        <w:t xml:space="preserve"> en su carácter de autoridad ejecutora</w:t>
      </w:r>
      <w:r w:rsidR="0039619C">
        <w:rPr>
          <w:rFonts w:ascii="Arial" w:hAnsi="Arial" w:cs="Arial"/>
          <w:sz w:val="27"/>
          <w:szCs w:val="27"/>
        </w:rPr>
        <w:t xml:space="preserve"> y</w:t>
      </w:r>
      <w:r w:rsidR="00226713" w:rsidRPr="00247445">
        <w:rPr>
          <w:rFonts w:ascii="Arial" w:hAnsi="Arial" w:cs="Arial"/>
          <w:sz w:val="27"/>
          <w:szCs w:val="27"/>
        </w:rPr>
        <w:t>;</w:t>
      </w:r>
      <w:r w:rsidR="00DF5E20" w:rsidRPr="00247445">
        <w:rPr>
          <w:rFonts w:ascii="Arial" w:hAnsi="Arial" w:cs="Arial"/>
          <w:sz w:val="27"/>
          <w:szCs w:val="27"/>
        </w:rPr>
        <w:t xml:space="preserve">- - - - - - - - - </w:t>
      </w:r>
    </w:p>
    <w:p w:rsidR="0039017F" w:rsidRPr="00247445" w:rsidRDefault="003F3E00" w:rsidP="005C6641">
      <w:pPr>
        <w:spacing w:line="360" w:lineRule="auto"/>
        <w:rPr>
          <w:rFonts w:ascii="Arial" w:hAnsi="Arial" w:cs="Arial"/>
          <w:sz w:val="27"/>
          <w:szCs w:val="27"/>
        </w:rPr>
      </w:pPr>
      <w:r w:rsidRPr="00247445">
        <w:rPr>
          <w:rFonts w:ascii="Arial" w:hAnsi="Arial" w:cs="Arial"/>
          <w:sz w:val="27"/>
          <w:szCs w:val="27"/>
        </w:rPr>
        <w:t xml:space="preserve">                               </w:t>
      </w:r>
      <w:r w:rsidR="001B5D21" w:rsidRPr="00247445">
        <w:rPr>
          <w:rFonts w:ascii="Arial" w:hAnsi="Arial" w:cs="Arial"/>
          <w:sz w:val="27"/>
          <w:szCs w:val="27"/>
        </w:rPr>
        <w:t xml:space="preserve">         </w:t>
      </w:r>
      <w:r w:rsidRPr="00247445">
        <w:rPr>
          <w:rFonts w:ascii="Arial" w:hAnsi="Arial" w:cs="Arial"/>
          <w:sz w:val="27"/>
          <w:szCs w:val="27"/>
        </w:rPr>
        <w:t xml:space="preserve"> </w:t>
      </w:r>
      <w:r w:rsidR="006F0180" w:rsidRPr="00247445">
        <w:rPr>
          <w:rFonts w:ascii="Arial" w:hAnsi="Arial" w:cs="Arial"/>
          <w:b/>
          <w:sz w:val="27"/>
          <w:szCs w:val="27"/>
        </w:rPr>
        <w:t>R E</w:t>
      </w:r>
      <w:r w:rsidR="00DA26E6" w:rsidRPr="00247445">
        <w:rPr>
          <w:rFonts w:ascii="Arial" w:hAnsi="Arial" w:cs="Arial"/>
          <w:b/>
          <w:spacing w:val="-3"/>
          <w:sz w:val="27"/>
          <w:szCs w:val="27"/>
          <w:lang w:val="es-ES_tradnl"/>
        </w:rPr>
        <w:t xml:space="preserve"> S U L T A N D O</w:t>
      </w:r>
      <w:r w:rsidR="006F0180" w:rsidRPr="00247445">
        <w:rPr>
          <w:rFonts w:ascii="Arial" w:hAnsi="Arial" w:cs="Arial"/>
          <w:b/>
          <w:spacing w:val="-3"/>
          <w:sz w:val="27"/>
          <w:szCs w:val="27"/>
          <w:lang w:val="es-ES_tradnl"/>
        </w:rPr>
        <w:t>:</w:t>
      </w:r>
    </w:p>
    <w:p w:rsidR="0003276C" w:rsidRPr="00247445" w:rsidRDefault="001E66AE" w:rsidP="00571381">
      <w:pPr>
        <w:spacing w:line="360" w:lineRule="auto"/>
        <w:jc w:val="both"/>
        <w:rPr>
          <w:rFonts w:ascii="Arial" w:hAnsi="Arial" w:cs="Arial"/>
          <w:spacing w:val="-3"/>
          <w:sz w:val="27"/>
          <w:szCs w:val="27"/>
          <w:lang w:val="es-ES_tradnl"/>
        </w:rPr>
      </w:pPr>
      <w:r w:rsidRPr="00247445">
        <w:rPr>
          <w:rFonts w:ascii="Arial" w:hAnsi="Arial" w:cs="Arial"/>
          <w:b/>
          <w:spacing w:val="-3"/>
          <w:sz w:val="27"/>
          <w:szCs w:val="27"/>
          <w:lang w:val="es-ES_tradnl"/>
        </w:rPr>
        <w:tab/>
        <w:t>PRIMERO.-</w:t>
      </w:r>
      <w:r w:rsidR="00A17825" w:rsidRPr="00247445">
        <w:rPr>
          <w:rFonts w:ascii="Arial" w:hAnsi="Arial" w:cs="Arial"/>
          <w:b/>
          <w:spacing w:val="-3"/>
          <w:sz w:val="27"/>
          <w:szCs w:val="27"/>
          <w:lang w:val="es-ES_tradnl"/>
        </w:rPr>
        <w:t xml:space="preserve"> </w:t>
      </w:r>
      <w:r w:rsidR="00E25A4A">
        <w:rPr>
          <w:rFonts w:ascii="Arial" w:hAnsi="Arial" w:cs="Arial"/>
          <w:color w:val="FF0000"/>
          <w:sz w:val="27"/>
          <w:szCs w:val="27"/>
        </w:rPr>
        <w:t>**********</w:t>
      </w:r>
      <w:r w:rsidR="008F26E2" w:rsidRPr="00247445">
        <w:rPr>
          <w:rFonts w:ascii="Arial" w:hAnsi="Arial" w:cs="Arial"/>
          <w:sz w:val="27"/>
          <w:szCs w:val="27"/>
        </w:rPr>
        <w:t xml:space="preserve">, </w:t>
      </w:r>
      <w:r w:rsidR="00FE0063">
        <w:rPr>
          <w:rFonts w:ascii="Arial" w:hAnsi="Arial" w:cs="Arial"/>
          <w:sz w:val="27"/>
          <w:szCs w:val="27"/>
        </w:rPr>
        <w:t>en su carácter de Presidente del Comité Ejecutivo de la Asociación Civil denominada “Asociación de Trabajadores Pro-Construcción de la Unidad Habitacional del Instituto Tecnológico de Oaxaca”</w:t>
      </w:r>
      <w:r w:rsidR="00DE1CD8">
        <w:rPr>
          <w:rFonts w:ascii="Arial" w:hAnsi="Arial" w:cs="Arial"/>
          <w:sz w:val="27"/>
          <w:szCs w:val="27"/>
        </w:rPr>
        <w:t xml:space="preserve">, </w:t>
      </w:r>
      <w:r w:rsidR="00A17825" w:rsidRPr="00247445">
        <w:rPr>
          <w:rFonts w:ascii="Arial" w:hAnsi="Arial" w:cs="Arial"/>
          <w:spacing w:val="-3"/>
          <w:sz w:val="27"/>
          <w:szCs w:val="27"/>
          <w:lang w:val="es-ES_tradnl"/>
        </w:rPr>
        <w:t>por medio de su escrito recibido el</w:t>
      </w:r>
      <w:r w:rsidR="00DF5E20" w:rsidRPr="00247445">
        <w:rPr>
          <w:rFonts w:ascii="Arial" w:hAnsi="Arial" w:cs="Arial"/>
          <w:spacing w:val="-3"/>
          <w:sz w:val="27"/>
          <w:szCs w:val="27"/>
          <w:lang w:val="es-ES_tradnl"/>
        </w:rPr>
        <w:t xml:space="preserve"> </w:t>
      </w:r>
      <w:r w:rsidR="0037149B">
        <w:rPr>
          <w:rFonts w:ascii="Arial" w:hAnsi="Arial" w:cs="Arial"/>
          <w:spacing w:val="-3"/>
          <w:sz w:val="27"/>
          <w:szCs w:val="27"/>
          <w:lang w:val="es-ES_tradnl"/>
        </w:rPr>
        <w:t>veinticinco de marzo de dos mil quince</w:t>
      </w:r>
      <w:r w:rsidR="00715664" w:rsidRPr="00247445">
        <w:rPr>
          <w:rFonts w:ascii="Arial" w:hAnsi="Arial" w:cs="Arial"/>
          <w:spacing w:val="-3"/>
          <w:sz w:val="27"/>
          <w:szCs w:val="27"/>
          <w:lang w:val="es-ES_tradnl"/>
        </w:rPr>
        <w:t xml:space="preserve"> (</w:t>
      </w:r>
      <w:r w:rsidR="0037149B">
        <w:rPr>
          <w:rFonts w:ascii="Arial" w:hAnsi="Arial" w:cs="Arial"/>
          <w:spacing w:val="-3"/>
          <w:sz w:val="27"/>
          <w:szCs w:val="27"/>
          <w:lang w:val="es-ES_tradnl"/>
        </w:rPr>
        <w:t>25</w:t>
      </w:r>
      <w:r w:rsidR="00715664" w:rsidRPr="00247445">
        <w:rPr>
          <w:rFonts w:ascii="Arial" w:hAnsi="Arial" w:cs="Arial"/>
          <w:spacing w:val="-3"/>
          <w:sz w:val="27"/>
          <w:szCs w:val="27"/>
          <w:lang w:val="es-ES_tradnl"/>
        </w:rPr>
        <w:t>-0</w:t>
      </w:r>
      <w:r w:rsidR="0037149B">
        <w:rPr>
          <w:rFonts w:ascii="Arial" w:hAnsi="Arial" w:cs="Arial"/>
          <w:spacing w:val="-3"/>
          <w:sz w:val="27"/>
          <w:szCs w:val="27"/>
          <w:lang w:val="es-ES_tradnl"/>
        </w:rPr>
        <w:t>3</w:t>
      </w:r>
      <w:r w:rsidR="00715664" w:rsidRPr="00247445">
        <w:rPr>
          <w:rFonts w:ascii="Arial" w:hAnsi="Arial" w:cs="Arial"/>
          <w:spacing w:val="-3"/>
          <w:sz w:val="27"/>
          <w:szCs w:val="27"/>
          <w:lang w:val="es-ES_tradnl"/>
        </w:rPr>
        <w:t>-201</w:t>
      </w:r>
      <w:r w:rsidR="0037149B">
        <w:rPr>
          <w:rFonts w:ascii="Arial" w:hAnsi="Arial" w:cs="Arial"/>
          <w:spacing w:val="-3"/>
          <w:sz w:val="27"/>
          <w:szCs w:val="27"/>
          <w:lang w:val="es-ES_tradnl"/>
        </w:rPr>
        <w:t>5</w:t>
      </w:r>
      <w:r w:rsidR="00715664" w:rsidRPr="00247445">
        <w:rPr>
          <w:rFonts w:ascii="Arial" w:hAnsi="Arial" w:cs="Arial"/>
          <w:spacing w:val="-3"/>
          <w:sz w:val="27"/>
          <w:szCs w:val="27"/>
          <w:lang w:val="es-ES_tradnl"/>
        </w:rPr>
        <w:t>)</w:t>
      </w:r>
      <w:r w:rsidR="00A17825" w:rsidRPr="00247445">
        <w:rPr>
          <w:rFonts w:ascii="Arial" w:hAnsi="Arial" w:cs="Arial"/>
          <w:spacing w:val="-3"/>
          <w:sz w:val="27"/>
          <w:szCs w:val="27"/>
          <w:lang w:val="es-ES_tradnl"/>
        </w:rPr>
        <w:t>, en la Oficialía de Partes de</w:t>
      </w:r>
      <w:r w:rsidR="0037149B">
        <w:rPr>
          <w:rFonts w:ascii="Arial" w:hAnsi="Arial" w:cs="Arial"/>
          <w:spacing w:val="-3"/>
          <w:sz w:val="27"/>
          <w:szCs w:val="27"/>
          <w:lang w:val="es-ES_tradnl"/>
        </w:rPr>
        <w:t>l entonces Tribunal Contencioso Administrativo</w:t>
      </w:r>
      <w:r w:rsidR="0029470F" w:rsidRPr="00247445">
        <w:rPr>
          <w:rFonts w:ascii="Arial" w:hAnsi="Arial" w:cs="Arial"/>
          <w:spacing w:val="-3"/>
          <w:sz w:val="27"/>
          <w:szCs w:val="27"/>
          <w:lang w:val="es-ES_tradnl"/>
        </w:rPr>
        <w:t>,</w:t>
      </w:r>
      <w:r w:rsidR="0037149B">
        <w:rPr>
          <w:rFonts w:ascii="Arial" w:hAnsi="Arial" w:cs="Arial"/>
          <w:spacing w:val="-3"/>
          <w:sz w:val="27"/>
          <w:szCs w:val="27"/>
          <w:lang w:val="es-ES_tradnl"/>
        </w:rPr>
        <w:t xml:space="preserve"> mismo que mediante acuerdo de fecha treinta de marzo de 2015 (30-03-2015),</w:t>
      </w:r>
      <w:r w:rsidR="0029470F" w:rsidRPr="00247445">
        <w:rPr>
          <w:rFonts w:ascii="Arial" w:hAnsi="Arial" w:cs="Arial"/>
          <w:spacing w:val="-3"/>
          <w:sz w:val="27"/>
          <w:szCs w:val="27"/>
          <w:lang w:val="es-ES_tradnl"/>
        </w:rPr>
        <w:t xml:space="preserve"> </w:t>
      </w:r>
      <w:r w:rsidR="0037149B" w:rsidRPr="00247445">
        <w:rPr>
          <w:rFonts w:ascii="Arial" w:hAnsi="Arial" w:cs="Arial"/>
          <w:spacing w:val="-3"/>
          <w:sz w:val="27"/>
          <w:szCs w:val="27"/>
          <w:lang w:val="es-ES_tradnl"/>
        </w:rPr>
        <w:t>se admitió a trámite la demanda</w:t>
      </w:r>
      <w:r w:rsidR="0037149B">
        <w:rPr>
          <w:rFonts w:ascii="Arial" w:hAnsi="Arial" w:cs="Arial"/>
          <w:spacing w:val="-3"/>
          <w:sz w:val="27"/>
          <w:szCs w:val="27"/>
          <w:lang w:val="es-ES_tradnl"/>
        </w:rPr>
        <w:t xml:space="preserve"> en la cual</w:t>
      </w:r>
      <w:r w:rsidR="0037149B" w:rsidRPr="00247445">
        <w:rPr>
          <w:rFonts w:ascii="Arial" w:hAnsi="Arial" w:cs="Arial"/>
          <w:spacing w:val="-3"/>
          <w:sz w:val="27"/>
          <w:szCs w:val="27"/>
          <w:lang w:val="es-ES_tradnl"/>
        </w:rPr>
        <w:t xml:space="preserve"> </w:t>
      </w:r>
      <w:r w:rsidR="0037149B">
        <w:rPr>
          <w:rFonts w:ascii="Arial" w:hAnsi="Arial" w:cs="Arial"/>
          <w:spacing w:val="-3"/>
          <w:sz w:val="27"/>
          <w:szCs w:val="27"/>
          <w:lang w:val="es-ES_tradnl"/>
        </w:rPr>
        <w:t>reclamaba</w:t>
      </w:r>
      <w:r w:rsidR="007C50D2" w:rsidRPr="00247445">
        <w:rPr>
          <w:rFonts w:ascii="Arial" w:hAnsi="Arial" w:cs="Arial"/>
          <w:spacing w:val="-3"/>
          <w:sz w:val="27"/>
          <w:szCs w:val="27"/>
          <w:lang w:val="es-ES_tradnl"/>
        </w:rPr>
        <w:t xml:space="preserve"> la nulidad de</w:t>
      </w:r>
      <w:r w:rsidR="00715664" w:rsidRPr="00247445">
        <w:rPr>
          <w:rFonts w:ascii="Arial" w:hAnsi="Arial" w:cs="Arial"/>
          <w:spacing w:val="-3"/>
          <w:sz w:val="27"/>
          <w:szCs w:val="27"/>
          <w:lang w:val="es-ES_tradnl"/>
        </w:rPr>
        <w:t xml:space="preserve"> la </w:t>
      </w:r>
      <w:r w:rsidR="0037149B">
        <w:rPr>
          <w:rFonts w:ascii="Arial" w:hAnsi="Arial" w:cs="Arial"/>
          <w:spacing w:val="-3"/>
          <w:sz w:val="27"/>
          <w:szCs w:val="27"/>
          <w:lang w:val="es-ES_tradnl"/>
        </w:rPr>
        <w:t xml:space="preserve">orden de inspección de número DDU/MSCX/0400/2015 de fecha cuatro de febrero de 2015, así como de la orden de Suspensión de Obra número DDU/MSCX/0250/2015 de fecha diez de febrero de 2015, ambas suscritas por la Directora de Desarrollo Urbano del Municipio de Santa Cruz Xoxocotlán, Oaxaca, y del </w:t>
      </w:r>
      <w:r w:rsidR="00A67CFA">
        <w:rPr>
          <w:rFonts w:ascii="Arial" w:hAnsi="Arial" w:cs="Arial"/>
          <w:spacing w:val="-3"/>
          <w:sz w:val="27"/>
          <w:szCs w:val="27"/>
          <w:lang w:val="es-ES_tradnl"/>
        </w:rPr>
        <w:t>Acta Circunstanciada de Suspensión DDU/MSCX/0400/2015 de fecha diez de febrero de dos mil quince, emitida por el Inspector Municipal de Santa Cruz Xoxocotlán, Oaxaca</w:t>
      </w:r>
      <w:r w:rsidR="00860B86" w:rsidRPr="00247445">
        <w:rPr>
          <w:rFonts w:ascii="Arial" w:hAnsi="Arial" w:cs="Arial"/>
          <w:spacing w:val="-3"/>
          <w:sz w:val="27"/>
          <w:szCs w:val="27"/>
          <w:lang w:val="es-ES_tradnl"/>
        </w:rPr>
        <w:t>,</w:t>
      </w:r>
      <w:r w:rsidR="00A17825" w:rsidRPr="00247445">
        <w:rPr>
          <w:rFonts w:ascii="Arial" w:hAnsi="Arial" w:cs="Arial"/>
          <w:spacing w:val="-3"/>
          <w:sz w:val="27"/>
          <w:szCs w:val="27"/>
          <w:lang w:val="es-ES_tradnl"/>
        </w:rPr>
        <w:t xml:space="preserve"> ordenándose notificar, emplazar y correr traslado a las Autoridades demandadas, para que produjeran su contestación en los términos de ley</w:t>
      </w:r>
      <w:r w:rsidR="0003276C" w:rsidRPr="00247445">
        <w:rPr>
          <w:rFonts w:ascii="Arial" w:hAnsi="Arial" w:cs="Arial"/>
          <w:spacing w:val="-3"/>
          <w:sz w:val="27"/>
          <w:szCs w:val="27"/>
          <w:lang w:val="es-ES_tradnl"/>
        </w:rPr>
        <w:t>.</w:t>
      </w:r>
      <w:r w:rsidR="00B258E4" w:rsidRPr="00247445">
        <w:rPr>
          <w:rFonts w:ascii="Arial" w:hAnsi="Arial" w:cs="Arial"/>
          <w:spacing w:val="-3"/>
          <w:sz w:val="27"/>
          <w:szCs w:val="27"/>
          <w:lang w:val="es-ES_tradnl"/>
        </w:rPr>
        <w:t xml:space="preserve">- </w:t>
      </w:r>
    </w:p>
    <w:p w:rsidR="006D6712" w:rsidRDefault="00A17825" w:rsidP="008125B8">
      <w:pPr>
        <w:spacing w:line="360" w:lineRule="auto"/>
        <w:ind w:firstLine="708"/>
        <w:jc w:val="both"/>
        <w:rPr>
          <w:rFonts w:ascii="Arial" w:hAnsi="Arial" w:cs="Arial"/>
          <w:spacing w:val="-3"/>
          <w:sz w:val="27"/>
          <w:szCs w:val="27"/>
          <w:lang w:val="es-ES_tradnl"/>
        </w:rPr>
      </w:pPr>
      <w:r w:rsidRPr="00247445">
        <w:rPr>
          <w:rFonts w:ascii="Arial" w:hAnsi="Arial" w:cs="Arial"/>
          <w:b/>
          <w:spacing w:val="-3"/>
          <w:sz w:val="27"/>
          <w:szCs w:val="27"/>
          <w:lang w:val="es-ES_tradnl"/>
        </w:rPr>
        <w:lastRenderedPageBreak/>
        <w:t xml:space="preserve">SEGUNDO.- </w:t>
      </w:r>
      <w:r w:rsidRPr="00247445">
        <w:rPr>
          <w:rFonts w:ascii="Arial" w:hAnsi="Arial" w:cs="Arial"/>
          <w:spacing w:val="-3"/>
          <w:sz w:val="27"/>
          <w:szCs w:val="27"/>
          <w:lang w:val="es-ES_tradnl"/>
        </w:rPr>
        <w:t xml:space="preserve">Por </w:t>
      </w:r>
      <w:r w:rsidR="00EC7CB0" w:rsidRPr="00247445">
        <w:rPr>
          <w:rFonts w:ascii="Arial" w:hAnsi="Arial" w:cs="Arial"/>
          <w:spacing w:val="-3"/>
          <w:sz w:val="27"/>
          <w:szCs w:val="27"/>
          <w:lang w:val="es-ES_tradnl"/>
        </w:rPr>
        <w:t xml:space="preserve">acuerdo de </w:t>
      </w:r>
      <w:r w:rsidR="008125B8">
        <w:rPr>
          <w:rFonts w:ascii="Arial" w:hAnsi="Arial" w:cs="Arial"/>
          <w:spacing w:val="-3"/>
          <w:sz w:val="27"/>
          <w:szCs w:val="27"/>
          <w:lang w:val="es-ES_tradnl"/>
        </w:rPr>
        <w:t>die</w:t>
      </w:r>
      <w:r w:rsidR="00697509">
        <w:rPr>
          <w:rFonts w:ascii="Arial" w:hAnsi="Arial" w:cs="Arial"/>
          <w:spacing w:val="-3"/>
          <w:sz w:val="27"/>
          <w:szCs w:val="27"/>
          <w:lang w:val="es-ES_tradnl"/>
        </w:rPr>
        <w:t>ciocho</w:t>
      </w:r>
      <w:r w:rsidR="008125B8">
        <w:rPr>
          <w:rFonts w:ascii="Arial" w:hAnsi="Arial" w:cs="Arial"/>
          <w:spacing w:val="-3"/>
          <w:sz w:val="27"/>
          <w:szCs w:val="27"/>
          <w:lang w:val="es-ES_tradnl"/>
        </w:rPr>
        <w:t xml:space="preserve"> de </w:t>
      </w:r>
      <w:r w:rsidR="00697509">
        <w:rPr>
          <w:rFonts w:ascii="Arial" w:hAnsi="Arial" w:cs="Arial"/>
          <w:spacing w:val="-3"/>
          <w:sz w:val="27"/>
          <w:szCs w:val="27"/>
          <w:lang w:val="es-ES_tradnl"/>
        </w:rPr>
        <w:t>mayo</w:t>
      </w:r>
      <w:r w:rsidR="008125B8">
        <w:rPr>
          <w:rFonts w:ascii="Arial" w:hAnsi="Arial" w:cs="Arial"/>
          <w:spacing w:val="-3"/>
          <w:sz w:val="27"/>
          <w:szCs w:val="27"/>
          <w:lang w:val="es-ES_tradnl"/>
        </w:rPr>
        <w:t xml:space="preserve"> de dos mil </w:t>
      </w:r>
      <w:r w:rsidR="00697509">
        <w:rPr>
          <w:rFonts w:ascii="Arial" w:hAnsi="Arial" w:cs="Arial"/>
          <w:spacing w:val="-3"/>
          <w:sz w:val="27"/>
          <w:szCs w:val="27"/>
          <w:lang w:val="es-ES_tradnl"/>
        </w:rPr>
        <w:t>quince</w:t>
      </w:r>
      <w:r w:rsidR="008125B8">
        <w:rPr>
          <w:rFonts w:ascii="Arial" w:hAnsi="Arial" w:cs="Arial"/>
          <w:spacing w:val="-3"/>
          <w:sz w:val="27"/>
          <w:szCs w:val="27"/>
          <w:lang w:val="es-ES_tradnl"/>
        </w:rPr>
        <w:t xml:space="preserve"> (1</w:t>
      </w:r>
      <w:r w:rsidR="00697509">
        <w:rPr>
          <w:rFonts w:ascii="Arial" w:hAnsi="Arial" w:cs="Arial"/>
          <w:spacing w:val="-3"/>
          <w:sz w:val="27"/>
          <w:szCs w:val="27"/>
          <w:lang w:val="es-ES_tradnl"/>
        </w:rPr>
        <w:t>8</w:t>
      </w:r>
      <w:r w:rsidR="008125B8">
        <w:rPr>
          <w:rFonts w:ascii="Arial" w:hAnsi="Arial" w:cs="Arial"/>
          <w:spacing w:val="-3"/>
          <w:sz w:val="27"/>
          <w:szCs w:val="27"/>
          <w:lang w:val="es-ES_tradnl"/>
        </w:rPr>
        <w:t>-</w:t>
      </w:r>
      <w:r w:rsidR="00697509">
        <w:rPr>
          <w:rFonts w:ascii="Arial" w:hAnsi="Arial" w:cs="Arial"/>
          <w:spacing w:val="-3"/>
          <w:sz w:val="27"/>
          <w:szCs w:val="27"/>
          <w:lang w:val="es-ES_tradnl"/>
        </w:rPr>
        <w:t>05</w:t>
      </w:r>
      <w:r w:rsidR="008125B8">
        <w:rPr>
          <w:rFonts w:ascii="Arial" w:hAnsi="Arial" w:cs="Arial"/>
          <w:spacing w:val="-3"/>
          <w:sz w:val="27"/>
          <w:szCs w:val="27"/>
          <w:lang w:val="es-ES_tradnl"/>
        </w:rPr>
        <w:t>-201</w:t>
      </w:r>
      <w:r w:rsidR="00697509">
        <w:rPr>
          <w:rFonts w:ascii="Arial" w:hAnsi="Arial" w:cs="Arial"/>
          <w:spacing w:val="-3"/>
          <w:sz w:val="27"/>
          <w:szCs w:val="27"/>
          <w:lang w:val="es-ES_tradnl"/>
        </w:rPr>
        <w:t>5</w:t>
      </w:r>
      <w:r w:rsidR="008125B8">
        <w:rPr>
          <w:rFonts w:ascii="Arial" w:hAnsi="Arial" w:cs="Arial"/>
          <w:spacing w:val="-3"/>
          <w:sz w:val="27"/>
          <w:szCs w:val="27"/>
          <w:lang w:val="es-ES_tradnl"/>
        </w:rPr>
        <w:t>)</w:t>
      </w:r>
      <w:r w:rsidR="00EC7CB0" w:rsidRPr="00247445">
        <w:rPr>
          <w:rFonts w:ascii="Arial" w:hAnsi="Arial" w:cs="Arial"/>
          <w:spacing w:val="-3"/>
          <w:sz w:val="27"/>
          <w:szCs w:val="27"/>
          <w:lang w:val="es-ES_tradnl"/>
        </w:rPr>
        <w:t>,</w:t>
      </w:r>
      <w:r w:rsidR="006D6712">
        <w:rPr>
          <w:rFonts w:ascii="Arial" w:hAnsi="Arial" w:cs="Arial"/>
          <w:spacing w:val="-3"/>
          <w:sz w:val="27"/>
          <w:szCs w:val="27"/>
          <w:lang w:val="es-ES_tradnl"/>
        </w:rPr>
        <w:t xml:space="preserve"> se tuvo por recibido en la Oficialía de Partes Común </w:t>
      </w:r>
      <w:r w:rsidR="00F500AC">
        <w:rPr>
          <w:rFonts w:ascii="Arial" w:hAnsi="Arial" w:cs="Arial"/>
          <w:spacing w:val="-3"/>
          <w:sz w:val="27"/>
          <w:szCs w:val="27"/>
          <w:lang w:val="es-ES_tradnl"/>
        </w:rPr>
        <w:t>del</w:t>
      </w:r>
      <w:r w:rsidR="006D6712">
        <w:rPr>
          <w:rFonts w:ascii="Arial" w:hAnsi="Arial" w:cs="Arial"/>
          <w:spacing w:val="-3"/>
          <w:sz w:val="27"/>
          <w:szCs w:val="27"/>
          <w:lang w:val="es-ES_tradnl"/>
        </w:rPr>
        <w:t xml:space="preserve"> entonces Tribunal Contencioso Administrativo con fecha siete de mayo de 2017, el escrito de la Directora de Desarrollo Urbano del Municipio de Santa Cruz Xoxocotlán y del </w:t>
      </w:r>
      <w:r w:rsidR="00F500AC" w:rsidRPr="00F500AC">
        <w:rPr>
          <w:rFonts w:ascii="Arial" w:hAnsi="Arial" w:cs="Arial"/>
          <w:color w:val="FF0000"/>
          <w:spacing w:val="-3"/>
          <w:sz w:val="27"/>
          <w:szCs w:val="27"/>
          <w:lang w:val="es-ES_tradnl"/>
        </w:rPr>
        <w:t>C. AVELINO HUGO ESTEVA JIMÉNEZ</w:t>
      </w:r>
      <w:r w:rsidR="006D6712">
        <w:rPr>
          <w:rFonts w:ascii="Arial" w:hAnsi="Arial" w:cs="Arial"/>
          <w:spacing w:val="-3"/>
          <w:sz w:val="27"/>
          <w:szCs w:val="27"/>
          <w:lang w:val="es-ES_tradnl"/>
        </w:rPr>
        <w:t>, Inspector Municipal adscrito a la Dirección de Desarrollo Urbano del Municipio de Santa Cruz Xoxocotlán</w:t>
      </w:r>
      <w:r w:rsidR="00F500AC">
        <w:rPr>
          <w:rFonts w:ascii="Arial" w:hAnsi="Arial" w:cs="Arial"/>
          <w:spacing w:val="-3"/>
          <w:sz w:val="27"/>
          <w:szCs w:val="27"/>
          <w:lang w:val="es-ES_tradnl"/>
        </w:rPr>
        <w:t>, acreditando su personalidad con sus respectivos nombramientos y tomas de protesta, y se les requirió para que exhibieran un tanto de copias del escrito de contestación, reservándose la admisión de la contestación hasta en tanto se diera cumplimiento al requerimiento. - - - - - - - - - - - - - - - - - - - - - - - - - - - - - - - - - - - - - - - - - - - - -</w:t>
      </w:r>
    </w:p>
    <w:p w:rsidR="00E5423A" w:rsidRDefault="00EC7CB0" w:rsidP="008125B8">
      <w:pPr>
        <w:spacing w:line="360" w:lineRule="auto"/>
        <w:ind w:firstLine="708"/>
        <w:jc w:val="both"/>
        <w:rPr>
          <w:rFonts w:ascii="Arial" w:hAnsi="Arial" w:cs="Arial"/>
          <w:spacing w:val="-3"/>
          <w:sz w:val="27"/>
          <w:szCs w:val="27"/>
          <w:lang w:val="es-ES_tradnl"/>
        </w:rPr>
      </w:pPr>
      <w:r w:rsidRPr="00247445">
        <w:rPr>
          <w:rFonts w:ascii="Arial" w:hAnsi="Arial" w:cs="Arial"/>
          <w:b/>
          <w:spacing w:val="-3"/>
          <w:sz w:val="27"/>
          <w:szCs w:val="27"/>
          <w:lang w:val="es-ES_tradnl"/>
        </w:rPr>
        <w:t>TERCERO</w:t>
      </w:r>
      <w:r w:rsidRPr="00247445">
        <w:rPr>
          <w:rFonts w:ascii="Arial" w:hAnsi="Arial" w:cs="Arial"/>
          <w:spacing w:val="-3"/>
          <w:sz w:val="27"/>
          <w:szCs w:val="27"/>
          <w:lang w:val="es-ES_tradnl"/>
        </w:rPr>
        <w:t xml:space="preserve">.- </w:t>
      </w:r>
      <w:r w:rsidR="006A64C2" w:rsidRPr="00247445">
        <w:rPr>
          <w:rFonts w:ascii="Arial" w:hAnsi="Arial" w:cs="Arial"/>
          <w:spacing w:val="-3"/>
          <w:sz w:val="27"/>
          <w:szCs w:val="27"/>
          <w:lang w:val="es-ES_tradnl"/>
        </w:rPr>
        <w:t xml:space="preserve">Por auto de </w:t>
      </w:r>
      <w:r w:rsidR="00E5423A">
        <w:rPr>
          <w:rFonts w:ascii="Arial" w:hAnsi="Arial" w:cs="Arial"/>
          <w:spacing w:val="-3"/>
          <w:sz w:val="27"/>
          <w:szCs w:val="27"/>
          <w:lang w:val="es-ES_tradnl"/>
        </w:rPr>
        <w:t xml:space="preserve">fecha </w:t>
      </w:r>
      <w:r w:rsidR="006A64C2" w:rsidRPr="00247445">
        <w:rPr>
          <w:rFonts w:ascii="Arial" w:hAnsi="Arial" w:cs="Arial"/>
          <w:spacing w:val="-3"/>
          <w:sz w:val="27"/>
          <w:szCs w:val="27"/>
          <w:lang w:val="es-ES_tradnl"/>
        </w:rPr>
        <w:t xml:space="preserve">once de </w:t>
      </w:r>
      <w:r w:rsidR="00AF5B8F">
        <w:rPr>
          <w:rFonts w:ascii="Arial" w:hAnsi="Arial" w:cs="Arial"/>
          <w:spacing w:val="-3"/>
          <w:sz w:val="27"/>
          <w:szCs w:val="27"/>
          <w:lang w:val="es-ES_tradnl"/>
        </w:rPr>
        <w:t>veintiocho de octubre de dos mil quince</w:t>
      </w:r>
      <w:r w:rsidR="006A64C2" w:rsidRPr="00247445">
        <w:rPr>
          <w:rFonts w:ascii="Arial" w:hAnsi="Arial" w:cs="Arial"/>
          <w:spacing w:val="-3"/>
          <w:sz w:val="27"/>
          <w:szCs w:val="27"/>
          <w:lang w:val="es-ES_tradnl"/>
        </w:rPr>
        <w:t xml:space="preserve"> (</w:t>
      </w:r>
      <w:r w:rsidR="00AF5B8F">
        <w:rPr>
          <w:rFonts w:ascii="Arial" w:hAnsi="Arial" w:cs="Arial"/>
          <w:spacing w:val="-3"/>
          <w:sz w:val="27"/>
          <w:szCs w:val="27"/>
          <w:lang w:val="es-ES_tradnl"/>
        </w:rPr>
        <w:t>28</w:t>
      </w:r>
      <w:r w:rsidR="006A64C2" w:rsidRPr="00247445">
        <w:rPr>
          <w:rFonts w:ascii="Arial" w:hAnsi="Arial" w:cs="Arial"/>
          <w:spacing w:val="-3"/>
          <w:sz w:val="27"/>
          <w:szCs w:val="27"/>
          <w:lang w:val="es-ES_tradnl"/>
        </w:rPr>
        <w:t>-</w:t>
      </w:r>
      <w:r w:rsidR="00AF5B8F">
        <w:rPr>
          <w:rFonts w:ascii="Arial" w:hAnsi="Arial" w:cs="Arial"/>
          <w:spacing w:val="-3"/>
          <w:sz w:val="27"/>
          <w:szCs w:val="27"/>
          <w:lang w:val="es-ES_tradnl"/>
        </w:rPr>
        <w:t>10</w:t>
      </w:r>
      <w:r w:rsidR="006A64C2" w:rsidRPr="00247445">
        <w:rPr>
          <w:rFonts w:ascii="Arial" w:hAnsi="Arial" w:cs="Arial"/>
          <w:spacing w:val="-3"/>
          <w:sz w:val="27"/>
          <w:szCs w:val="27"/>
          <w:lang w:val="es-ES_tradnl"/>
        </w:rPr>
        <w:t>-201</w:t>
      </w:r>
      <w:r w:rsidR="00AF5B8F">
        <w:rPr>
          <w:rFonts w:ascii="Arial" w:hAnsi="Arial" w:cs="Arial"/>
          <w:spacing w:val="-3"/>
          <w:sz w:val="27"/>
          <w:szCs w:val="27"/>
          <w:lang w:val="es-ES_tradnl"/>
        </w:rPr>
        <w:t>5</w:t>
      </w:r>
      <w:r w:rsidR="006A64C2" w:rsidRPr="00247445">
        <w:rPr>
          <w:rFonts w:ascii="Arial" w:hAnsi="Arial" w:cs="Arial"/>
          <w:spacing w:val="-3"/>
          <w:sz w:val="27"/>
          <w:szCs w:val="27"/>
          <w:lang w:val="es-ES_tradnl"/>
        </w:rPr>
        <w:t xml:space="preserve">), se tuvo </w:t>
      </w:r>
      <w:r w:rsidR="00E5423A">
        <w:rPr>
          <w:rFonts w:ascii="Arial" w:hAnsi="Arial" w:cs="Arial"/>
          <w:spacing w:val="-3"/>
          <w:sz w:val="27"/>
          <w:szCs w:val="27"/>
          <w:lang w:val="es-ES_tradnl"/>
        </w:rPr>
        <w:t xml:space="preserve">a la Directora de Desarrollo Urbano del Municipio de Santa Cruz Xoxocotlán y al </w:t>
      </w:r>
      <w:r w:rsidR="00E5423A" w:rsidRPr="00F500AC">
        <w:rPr>
          <w:rFonts w:ascii="Arial" w:hAnsi="Arial" w:cs="Arial"/>
          <w:color w:val="FF0000"/>
          <w:spacing w:val="-3"/>
          <w:sz w:val="27"/>
          <w:szCs w:val="27"/>
          <w:lang w:val="es-ES_tradnl"/>
        </w:rPr>
        <w:t>C. AVELINO HUGO ESTEVA JIMÉNEZ</w:t>
      </w:r>
      <w:r w:rsidR="00E5423A">
        <w:rPr>
          <w:rFonts w:ascii="Arial" w:hAnsi="Arial" w:cs="Arial"/>
          <w:spacing w:val="-3"/>
          <w:sz w:val="27"/>
          <w:szCs w:val="27"/>
          <w:lang w:val="es-ES_tradnl"/>
        </w:rPr>
        <w:t xml:space="preserve">, Inspector Municipal adscrito a la Dirección de Desarrollo Urbano del Municipio de Santa Cruz Xoxocotlán, </w:t>
      </w:r>
      <w:r w:rsidR="006A64C2" w:rsidRPr="00247445">
        <w:rPr>
          <w:rFonts w:ascii="Arial" w:hAnsi="Arial" w:cs="Arial"/>
          <w:spacing w:val="-3"/>
          <w:sz w:val="27"/>
          <w:szCs w:val="27"/>
          <w:lang w:val="es-ES_tradnl"/>
        </w:rPr>
        <w:t xml:space="preserve">dando cumplimiento al </w:t>
      </w:r>
      <w:r w:rsidR="008125B8">
        <w:rPr>
          <w:rFonts w:ascii="Arial" w:hAnsi="Arial" w:cs="Arial"/>
          <w:spacing w:val="-3"/>
          <w:sz w:val="27"/>
          <w:szCs w:val="27"/>
          <w:lang w:val="es-ES_tradnl"/>
        </w:rPr>
        <w:t>requerimiento hecho</w:t>
      </w:r>
      <w:r w:rsidR="00E5423A">
        <w:rPr>
          <w:rFonts w:ascii="Arial" w:hAnsi="Arial" w:cs="Arial"/>
          <w:spacing w:val="-3"/>
          <w:sz w:val="27"/>
          <w:szCs w:val="27"/>
          <w:lang w:val="es-ES_tradnl"/>
        </w:rPr>
        <w:t xml:space="preserve">, por lo que </w:t>
      </w:r>
      <w:r w:rsidR="006A64C2" w:rsidRPr="00247445">
        <w:rPr>
          <w:rFonts w:ascii="Arial" w:hAnsi="Arial" w:cs="Arial"/>
          <w:sz w:val="27"/>
          <w:szCs w:val="27"/>
        </w:rPr>
        <w:t xml:space="preserve">se les tuvo por contestada la demanda en tiempo y forma, en los términos en que lo hicieron y por admitidas sus pruebas, por lo que se le corrió traslado a la parte actora para los efectos legales correspondientes, </w:t>
      </w:r>
      <w:r w:rsidR="00A17825" w:rsidRPr="00247445">
        <w:rPr>
          <w:rFonts w:ascii="Arial" w:hAnsi="Arial" w:cs="Arial"/>
          <w:spacing w:val="-3"/>
          <w:sz w:val="27"/>
          <w:szCs w:val="27"/>
          <w:lang w:val="es-ES_tradnl"/>
        </w:rPr>
        <w:t>y</w:t>
      </w:r>
      <w:r w:rsidR="00E5423A">
        <w:rPr>
          <w:rFonts w:ascii="Arial" w:hAnsi="Arial" w:cs="Arial"/>
          <w:spacing w:val="-3"/>
          <w:sz w:val="27"/>
          <w:szCs w:val="27"/>
          <w:lang w:val="es-ES_tradnl"/>
        </w:rPr>
        <w:t xml:space="preserve"> se señaló fecha y hora para el desahogo de la audiencia final. - - - - - - - - - - - - - - - - - - - - - - - - - - - - - - - - - - - - - - - - - - - - </w:t>
      </w:r>
    </w:p>
    <w:p w:rsidR="00E5423A" w:rsidRDefault="00E5423A" w:rsidP="008125B8">
      <w:pPr>
        <w:spacing w:line="360" w:lineRule="auto"/>
        <w:ind w:firstLine="708"/>
        <w:jc w:val="both"/>
        <w:rPr>
          <w:rFonts w:ascii="Arial" w:hAnsi="Arial" w:cs="Arial"/>
          <w:spacing w:val="-3"/>
          <w:sz w:val="27"/>
          <w:szCs w:val="27"/>
          <w:lang w:val="es-ES_tradnl"/>
        </w:rPr>
      </w:pPr>
      <w:r w:rsidRPr="00247445">
        <w:rPr>
          <w:rFonts w:ascii="Arial" w:hAnsi="Arial" w:cs="Arial"/>
          <w:b/>
          <w:spacing w:val="-3"/>
          <w:sz w:val="27"/>
          <w:szCs w:val="27"/>
          <w:lang w:val="es-ES_tradnl"/>
        </w:rPr>
        <w:t>CUARTO</w:t>
      </w:r>
      <w:r w:rsidRPr="00247445">
        <w:rPr>
          <w:rFonts w:ascii="Arial" w:hAnsi="Arial" w:cs="Arial"/>
          <w:spacing w:val="-3"/>
          <w:sz w:val="27"/>
          <w:szCs w:val="27"/>
          <w:lang w:val="es-ES_tradnl"/>
        </w:rPr>
        <w:t xml:space="preserve">.- </w:t>
      </w:r>
      <w:r>
        <w:rPr>
          <w:rFonts w:ascii="Arial" w:hAnsi="Arial" w:cs="Arial"/>
          <w:spacing w:val="-3"/>
          <w:sz w:val="27"/>
          <w:szCs w:val="27"/>
          <w:lang w:val="es-ES_tradnl"/>
        </w:rPr>
        <w:t>Mediante</w:t>
      </w:r>
      <w:r w:rsidRPr="00247445">
        <w:rPr>
          <w:rFonts w:ascii="Arial" w:hAnsi="Arial" w:cs="Arial"/>
          <w:spacing w:val="-3"/>
          <w:sz w:val="27"/>
          <w:szCs w:val="27"/>
          <w:lang w:val="es-ES_tradnl"/>
        </w:rPr>
        <w:t xml:space="preserve"> auto de</w:t>
      </w:r>
      <w:r>
        <w:rPr>
          <w:rFonts w:ascii="Arial" w:hAnsi="Arial" w:cs="Arial"/>
          <w:spacing w:val="-3"/>
          <w:sz w:val="27"/>
          <w:szCs w:val="27"/>
          <w:lang w:val="es-ES_tradnl"/>
        </w:rPr>
        <w:t xml:space="preserve"> fecha</w:t>
      </w:r>
      <w:r w:rsidRPr="00247445">
        <w:rPr>
          <w:rFonts w:ascii="Arial" w:hAnsi="Arial" w:cs="Arial"/>
          <w:spacing w:val="-3"/>
          <w:sz w:val="27"/>
          <w:szCs w:val="27"/>
          <w:lang w:val="es-ES_tradnl"/>
        </w:rPr>
        <w:t xml:space="preserve"> </w:t>
      </w:r>
      <w:r>
        <w:rPr>
          <w:rFonts w:ascii="Arial" w:hAnsi="Arial" w:cs="Arial"/>
          <w:spacing w:val="-3"/>
          <w:sz w:val="27"/>
          <w:szCs w:val="27"/>
          <w:lang w:val="es-ES_tradnl"/>
        </w:rPr>
        <w:t>cuatro de diciembre de dos mil quince</w:t>
      </w:r>
      <w:r w:rsidRPr="00247445">
        <w:rPr>
          <w:rFonts w:ascii="Arial" w:hAnsi="Arial" w:cs="Arial"/>
          <w:spacing w:val="-3"/>
          <w:sz w:val="27"/>
          <w:szCs w:val="27"/>
          <w:lang w:val="es-ES_tradnl"/>
        </w:rPr>
        <w:t xml:space="preserve"> (</w:t>
      </w:r>
      <w:r>
        <w:rPr>
          <w:rFonts w:ascii="Arial" w:hAnsi="Arial" w:cs="Arial"/>
          <w:spacing w:val="-3"/>
          <w:sz w:val="27"/>
          <w:szCs w:val="27"/>
          <w:lang w:val="es-ES_tradnl"/>
        </w:rPr>
        <w:t>04</w:t>
      </w:r>
      <w:r w:rsidRPr="00247445">
        <w:rPr>
          <w:rFonts w:ascii="Arial" w:hAnsi="Arial" w:cs="Arial"/>
          <w:spacing w:val="-3"/>
          <w:sz w:val="27"/>
          <w:szCs w:val="27"/>
          <w:lang w:val="es-ES_tradnl"/>
        </w:rPr>
        <w:t>-</w:t>
      </w:r>
      <w:r>
        <w:rPr>
          <w:rFonts w:ascii="Arial" w:hAnsi="Arial" w:cs="Arial"/>
          <w:spacing w:val="-3"/>
          <w:sz w:val="27"/>
          <w:szCs w:val="27"/>
          <w:lang w:val="es-ES_tradnl"/>
        </w:rPr>
        <w:t>12</w:t>
      </w:r>
      <w:r w:rsidRPr="00247445">
        <w:rPr>
          <w:rFonts w:ascii="Arial" w:hAnsi="Arial" w:cs="Arial"/>
          <w:spacing w:val="-3"/>
          <w:sz w:val="27"/>
          <w:szCs w:val="27"/>
          <w:lang w:val="es-ES_tradnl"/>
        </w:rPr>
        <w:t>-201</w:t>
      </w:r>
      <w:r>
        <w:rPr>
          <w:rFonts w:ascii="Arial" w:hAnsi="Arial" w:cs="Arial"/>
          <w:spacing w:val="-3"/>
          <w:sz w:val="27"/>
          <w:szCs w:val="27"/>
          <w:lang w:val="es-ES_tradnl"/>
        </w:rPr>
        <w:t>5</w:t>
      </w:r>
      <w:r w:rsidRPr="00247445">
        <w:rPr>
          <w:rFonts w:ascii="Arial" w:hAnsi="Arial" w:cs="Arial"/>
          <w:spacing w:val="-3"/>
          <w:sz w:val="27"/>
          <w:szCs w:val="27"/>
          <w:lang w:val="es-ES_tradnl"/>
        </w:rPr>
        <w:t xml:space="preserve">), </w:t>
      </w:r>
      <w:r w:rsidR="004F4ABD">
        <w:rPr>
          <w:rFonts w:ascii="Arial" w:hAnsi="Arial" w:cs="Arial"/>
          <w:spacing w:val="-3"/>
          <w:sz w:val="27"/>
          <w:szCs w:val="27"/>
          <w:lang w:val="es-ES_tradnl"/>
        </w:rPr>
        <w:t xml:space="preserve">se dio cuenta con el escrito de </w:t>
      </w:r>
      <w:r w:rsidR="00E25A4A">
        <w:rPr>
          <w:rFonts w:ascii="Arial" w:hAnsi="Arial" w:cs="Arial"/>
          <w:color w:val="FF0000"/>
          <w:sz w:val="27"/>
          <w:szCs w:val="27"/>
        </w:rPr>
        <w:t>**********</w:t>
      </w:r>
      <w:r w:rsidR="004F4ABD">
        <w:rPr>
          <w:rFonts w:ascii="Arial" w:hAnsi="Arial" w:cs="Arial"/>
          <w:spacing w:val="-3"/>
          <w:sz w:val="27"/>
          <w:szCs w:val="27"/>
          <w:lang w:val="es-ES_tradnl"/>
        </w:rPr>
        <w:t>, solicitando la suspensión de la audiencia final, por lo que en términos del artículo 174 de la Ley de Justicia Administrativa</w:t>
      </w:r>
      <w:r w:rsidR="000A6A0E">
        <w:rPr>
          <w:rFonts w:ascii="Arial" w:hAnsi="Arial" w:cs="Arial"/>
          <w:spacing w:val="-3"/>
          <w:sz w:val="27"/>
          <w:szCs w:val="27"/>
          <w:lang w:val="es-ES_tradnl"/>
        </w:rPr>
        <w:t xml:space="preserve"> para el Estado de Oaxaca,</w:t>
      </w:r>
      <w:r w:rsidRPr="00247445">
        <w:rPr>
          <w:rFonts w:ascii="Arial" w:hAnsi="Arial" w:cs="Arial"/>
          <w:spacing w:val="-3"/>
          <w:sz w:val="27"/>
          <w:szCs w:val="27"/>
          <w:lang w:val="es-ES_tradnl"/>
        </w:rPr>
        <w:t xml:space="preserve"> se señaló</w:t>
      </w:r>
      <w:r w:rsidR="000A6A0E">
        <w:rPr>
          <w:rFonts w:ascii="Arial" w:hAnsi="Arial" w:cs="Arial"/>
          <w:spacing w:val="-3"/>
          <w:sz w:val="27"/>
          <w:szCs w:val="27"/>
          <w:lang w:val="es-ES_tradnl"/>
        </w:rPr>
        <w:t xml:space="preserve"> nueva fecha</w:t>
      </w:r>
      <w:r w:rsidRPr="00247445">
        <w:rPr>
          <w:rFonts w:ascii="Arial" w:hAnsi="Arial" w:cs="Arial"/>
          <w:spacing w:val="-3"/>
          <w:sz w:val="27"/>
          <w:szCs w:val="27"/>
          <w:lang w:val="es-ES_tradnl"/>
        </w:rPr>
        <w:t xml:space="preserve"> y hora para el desahogo de la audiencia final.- - - - - - - - - - - - - - - - - - - - - - - - - - - - - - -</w:t>
      </w:r>
      <w:r w:rsidR="000A6A0E">
        <w:rPr>
          <w:rFonts w:ascii="Arial" w:hAnsi="Arial" w:cs="Arial"/>
          <w:spacing w:val="-3"/>
          <w:sz w:val="27"/>
          <w:szCs w:val="27"/>
          <w:lang w:val="es-ES_tradnl"/>
        </w:rPr>
        <w:t xml:space="preserve"> - - - - - - - - - -</w:t>
      </w:r>
    </w:p>
    <w:p w:rsidR="0062528D" w:rsidRPr="00247445" w:rsidRDefault="00F93A2B" w:rsidP="008125B8">
      <w:pPr>
        <w:spacing w:line="360" w:lineRule="auto"/>
        <w:ind w:firstLine="708"/>
        <w:jc w:val="both"/>
        <w:rPr>
          <w:rFonts w:ascii="Arial" w:hAnsi="Arial" w:cs="Arial"/>
          <w:spacing w:val="-3"/>
          <w:sz w:val="27"/>
          <w:szCs w:val="27"/>
          <w:lang w:val="es-ES_tradnl"/>
        </w:rPr>
      </w:pPr>
      <w:r w:rsidRPr="00247445">
        <w:rPr>
          <w:rFonts w:ascii="Arial" w:hAnsi="Arial" w:cs="Arial"/>
          <w:b/>
          <w:spacing w:val="-3"/>
          <w:sz w:val="27"/>
          <w:szCs w:val="27"/>
          <w:lang w:val="es-ES_tradnl"/>
        </w:rPr>
        <w:t>QUINTO.-</w:t>
      </w:r>
      <w:r w:rsidRPr="00247445">
        <w:rPr>
          <w:rFonts w:ascii="Arial" w:hAnsi="Arial" w:cs="Arial"/>
          <w:spacing w:val="-3"/>
          <w:sz w:val="27"/>
          <w:szCs w:val="27"/>
          <w:lang w:val="es-ES_tradnl"/>
        </w:rPr>
        <w:t xml:space="preserve"> Por acuerdo de </w:t>
      </w:r>
      <w:r w:rsidR="00A31F90">
        <w:rPr>
          <w:rFonts w:ascii="Arial" w:hAnsi="Arial" w:cs="Arial"/>
          <w:spacing w:val="-3"/>
          <w:sz w:val="27"/>
          <w:szCs w:val="27"/>
          <w:lang w:val="es-ES_tradnl"/>
        </w:rPr>
        <w:t>primero de marzo de dos mil dieciséis</w:t>
      </w:r>
      <w:r w:rsidRPr="00247445">
        <w:rPr>
          <w:rFonts w:ascii="Arial" w:hAnsi="Arial" w:cs="Arial"/>
          <w:spacing w:val="-3"/>
          <w:sz w:val="27"/>
          <w:szCs w:val="27"/>
          <w:lang w:val="es-ES_tradnl"/>
        </w:rPr>
        <w:t xml:space="preserve"> (</w:t>
      </w:r>
      <w:r w:rsidR="00A31F90">
        <w:rPr>
          <w:rFonts w:ascii="Arial" w:hAnsi="Arial" w:cs="Arial"/>
          <w:spacing w:val="-3"/>
          <w:sz w:val="27"/>
          <w:szCs w:val="27"/>
          <w:lang w:val="es-ES_tradnl"/>
        </w:rPr>
        <w:t>01</w:t>
      </w:r>
      <w:r w:rsidRPr="00247445">
        <w:rPr>
          <w:rFonts w:ascii="Arial" w:hAnsi="Arial" w:cs="Arial"/>
          <w:spacing w:val="-3"/>
          <w:sz w:val="27"/>
          <w:szCs w:val="27"/>
          <w:lang w:val="es-ES_tradnl"/>
        </w:rPr>
        <w:t>-0</w:t>
      </w:r>
      <w:r w:rsidR="00A31F90">
        <w:rPr>
          <w:rFonts w:ascii="Arial" w:hAnsi="Arial" w:cs="Arial"/>
          <w:spacing w:val="-3"/>
          <w:sz w:val="27"/>
          <w:szCs w:val="27"/>
          <w:lang w:val="es-ES_tradnl"/>
        </w:rPr>
        <w:t>3</w:t>
      </w:r>
      <w:r w:rsidRPr="00247445">
        <w:rPr>
          <w:rFonts w:ascii="Arial" w:hAnsi="Arial" w:cs="Arial"/>
          <w:spacing w:val="-3"/>
          <w:sz w:val="27"/>
          <w:szCs w:val="27"/>
          <w:lang w:val="es-ES_tradnl"/>
        </w:rPr>
        <w:t>-201</w:t>
      </w:r>
      <w:r w:rsidR="00A31F90">
        <w:rPr>
          <w:rFonts w:ascii="Arial" w:hAnsi="Arial" w:cs="Arial"/>
          <w:spacing w:val="-3"/>
          <w:sz w:val="27"/>
          <w:szCs w:val="27"/>
          <w:lang w:val="es-ES_tradnl"/>
        </w:rPr>
        <w:t>6</w:t>
      </w:r>
      <w:r w:rsidRPr="00247445">
        <w:rPr>
          <w:rFonts w:ascii="Arial" w:hAnsi="Arial" w:cs="Arial"/>
          <w:spacing w:val="-3"/>
          <w:sz w:val="27"/>
          <w:szCs w:val="27"/>
          <w:lang w:val="es-ES_tradnl"/>
        </w:rPr>
        <w:t xml:space="preserve">), </w:t>
      </w:r>
      <w:r w:rsidR="00A17825" w:rsidRPr="00247445">
        <w:rPr>
          <w:rFonts w:ascii="Arial" w:hAnsi="Arial" w:cs="Arial"/>
          <w:spacing w:val="-3"/>
          <w:sz w:val="27"/>
          <w:szCs w:val="27"/>
          <w:lang w:val="es-ES_tradnl"/>
        </w:rPr>
        <w:t>se</w:t>
      </w:r>
      <w:r w:rsidR="006A64C2" w:rsidRPr="00247445">
        <w:rPr>
          <w:rFonts w:ascii="Arial" w:hAnsi="Arial" w:cs="Arial"/>
          <w:spacing w:val="-3"/>
          <w:sz w:val="27"/>
          <w:szCs w:val="27"/>
          <w:lang w:val="es-ES_tradnl"/>
        </w:rPr>
        <w:t xml:space="preserve"> dio a conocer </w:t>
      </w:r>
      <w:r w:rsidR="00A31F90">
        <w:rPr>
          <w:rFonts w:ascii="Arial" w:hAnsi="Arial" w:cs="Arial"/>
          <w:spacing w:val="-3"/>
          <w:sz w:val="27"/>
          <w:szCs w:val="27"/>
          <w:lang w:val="es-ES_tradnl"/>
        </w:rPr>
        <w:t>el cambio de denominación del órgano jurisdiccional en el que se actuaba, por lo que en atención a los cambios realizados, se difirió la audiencia y se señaló de nueva cuenta fecha y hora para la celebración de la audiencia final</w:t>
      </w:r>
      <w:r w:rsidR="006A64C2" w:rsidRPr="00247445">
        <w:rPr>
          <w:rFonts w:ascii="Arial" w:hAnsi="Arial" w:cs="Arial"/>
          <w:spacing w:val="-3"/>
          <w:sz w:val="27"/>
          <w:szCs w:val="27"/>
          <w:lang w:val="es-ES_tradnl"/>
        </w:rPr>
        <w:t>.-</w:t>
      </w:r>
      <w:r w:rsidR="00771292" w:rsidRPr="00247445">
        <w:rPr>
          <w:rFonts w:ascii="Arial" w:hAnsi="Arial" w:cs="Arial"/>
          <w:spacing w:val="-3"/>
          <w:sz w:val="27"/>
          <w:szCs w:val="27"/>
          <w:lang w:val="es-ES_tradnl"/>
        </w:rPr>
        <w:t xml:space="preserve"> - - -</w:t>
      </w:r>
      <w:r w:rsidR="008125B8">
        <w:rPr>
          <w:rFonts w:ascii="Arial" w:hAnsi="Arial" w:cs="Arial"/>
          <w:spacing w:val="-3"/>
          <w:sz w:val="27"/>
          <w:szCs w:val="27"/>
          <w:lang w:val="es-ES_tradnl"/>
        </w:rPr>
        <w:t xml:space="preserve"> - - - - - - - - - - - - - - - - - - - - - - </w:t>
      </w:r>
      <w:r w:rsidR="00B258E4" w:rsidRPr="00247445">
        <w:rPr>
          <w:rFonts w:ascii="Arial" w:hAnsi="Arial" w:cs="Arial"/>
          <w:spacing w:val="-3"/>
          <w:sz w:val="27"/>
          <w:szCs w:val="27"/>
          <w:lang w:val="es-ES_tradnl"/>
        </w:rPr>
        <w:t xml:space="preserve">  </w:t>
      </w:r>
    </w:p>
    <w:p w:rsidR="005872B4" w:rsidRDefault="00270519" w:rsidP="00A31F90">
      <w:pPr>
        <w:spacing w:line="360" w:lineRule="auto"/>
        <w:ind w:firstLine="708"/>
        <w:jc w:val="both"/>
        <w:rPr>
          <w:rFonts w:ascii="Arial" w:hAnsi="Arial" w:cs="Arial"/>
          <w:spacing w:val="-3"/>
          <w:sz w:val="27"/>
          <w:szCs w:val="27"/>
          <w:lang w:val="es-ES_tradnl"/>
        </w:rPr>
      </w:pPr>
      <w:r w:rsidRPr="00247445">
        <w:rPr>
          <w:rFonts w:ascii="Arial" w:hAnsi="Arial" w:cs="Arial"/>
          <w:b/>
          <w:spacing w:val="-3"/>
          <w:sz w:val="27"/>
          <w:szCs w:val="27"/>
          <w:lang w:val="es-ES_tradnl"/>
        </w:rPr>
        <w:t>SEXTO</w:t>
      </w:r>
      <w:r w:rsidRPr="00247445">
        <w:rPr>
          <w:rFonts w:ascii="Arial" w:hAnsi="Arial" w:cs="Arial"/>
          <w:spacing w:val="-3"/>
          <w:sz w:val="27"/>
          <w:szCs w:val="27"/>
          <w:lang w:val="es-ES_tradnl"/>
        </w:rPr>
        <w:t xml:space="preserve">.- En acuerdo de </w:t>
      </w:r>
      <w:r w:rsidR="00743E7E">
        <w:rPr>
          <w:rFonts w:ascii="Arial" w:hAnsi="Arial" w:cs="Arial"/>
          <w:spacing w:val="-3"/>
          <w:sz w:val="27"/>
          <w:szCs w:val="27"/>
          <w:lang w:val="es-ES_tradnl"/>
        </w:rPr>
        <w:t>catorce de abril de dos mil dieciséis</w:t>
      </w:r>
      <w:r w:rsidRPr="00247445">
        <w:rPr>
          <w:rFonts w:ascii="Arial" w:hAnsi="Arial" w:cs="Arial"/>
          <w:spacing w:val="-3"/>
          <w:sz w:val="27"/>
          <w:szCs w:val="27"/>
          <w:lang w:val="es-ES_tradnl"/>
        </w:rPr>
        <w:t xml:space="preserve"> (1</w:t>
      </w:r>
      <w:r w:rsidR="00743E7E">
        <w:rPr>
          <w:rFonts w:ascii="Arial" w:hAnsi="Arial" w:cs="Arial"/>
          <w:spacing w:val="-3"/>
          <w:sz w:val="27"/>
          <w:szCs w:val="27"/>
          <w:lang w:val="es-ES_tradnl"/>
        </w:rPr>
        <w:t>4</w:t>
      </w:r>
      <w:r w:rsidRPr="00247445">
        <w:rPr>
          <w:rFonts w:ascii="Arial" w:hAnsi="Arial" w:cs="Arial"/>
          <w:spacing w:val="-3"/>
          <w:sz w:val="27"/>
          <w:szCs w:val="27"/>
          <w:lang w:val="es-ES_tradnl"/>
        </w:rPr>
        <w:t>-0</w:t>
      </w:r>
      <w:r w:rsidR="00743E7E">
        <w:rPr>
          <w:rFonts w:ascii="Arial" w:hAnsi="Arial" w:cs="Arial"/>
          <w:spacing w:val="-3"/>
          <w:sz w:val="27"/>
          <w:szCs w:val="27"/>
          <w:lang w:val="es-ES_tradnl"/>
        </w:rPr>
        <w:t>4</w:t>
      </w:r>
      <w:r w:rsidRPr="00247445">
        <w:rPr>
          <w:rFonts w:ascii="Arial" w:hAnsi="Arial" w:cs="Arial"/>
          <w:spacing w:val="-3"/>
          <w:sz w:val="27"/>
          <w:szCs w:val="27"/>
          <w:lang w:val="es-ES_tradnl"/>
        </w:rPr>
        <w:t>-201</w:t>
      </w:r>
      <w:r w:rsidR="00743E7E">
        <w:rPr>
          <w:rFonts w:ascii="Arial" w:hAnsi="Arial" w:cs="Arial"/>
          <w:spacing w:val="-3"/>
          <w:sz w:val="27"/>
          <w:szCs w:val="27"/>
          <w:lang w:val="es-ES_tradnl"/>
        </w:rPr>
        <w:t>6</w:t>
      </w:r>
      <w:r w:rsidRPr="00247445">
        <w:rPr>
          <w:rFonts w:ascii="Arial" w:hAnsi="Arial" w:cs="Arial"/>
          <w:spacing w:val="-3"/>
          <w:sz w:val="27"/>
          <w:szCs w:val="27"/>
          <w:lang w:val="es-ES_tradnl"/>
        </w:rPr>
        <w:t xml:space="preserve">), se tuvo </w:t>
      </w:r>
      <w:r w:rsidR="009B5B00">
        <w:rPr>
          <w:rFonts w:ascii="Arial" w:hAnsi="Arial" w:cs="Arial"/>
          <w:spacing w:val="-3"/>
          <w:sz w:val="27"/>
          <w:szCs w:val="27"/>
          <w:lang w:val="es-ES_tradnl"/>
        </w:rPr>
        <w:t xml:space="preserve">a la parte actora, en términos de los artículos 118 y 206 de la Ley de Justicia Administrativa para el Estado de Oaxaca, interponiendo el recurso de revisión contra el acuerdo de fecha 28 de octubre de dos mil </w:t>
      </w:r>
      <w:r w:rsidR="009B5B00">
        <w:rPr>
          <w:rFonts w:ascii="Arial" w:hAnsi="Arial" w:cs="Arial"/>
          <w:spacing w:val="-3"/>
          <w:sz w:val="27"/>
          <w:szCs w:val="27"/>
          <w:lang w:val="es-ES_tradnl"/>
        </w:rPr>
        <w:lastRenderedPageBreak/>
        <w:t xml:space="preserve">quince, reservándose </w:t>
      </w:r>
      <w:r w:rsidR="005872B4">
        <w:rPr>
          <w:rFonts w:ascii="Arial" w:hAnsi="Arial" w:cs="Arial"/>
          <w:spacing w:val="-3"/>
          <w:sz w:val="27"/>
          <w:szCs w:val="27"/>
          <w:lang w:val="es-ES_tradnl"/>
        </w:rPr>
        <w:t xml:space="preserve">proveer respecto a la ampliación de demanda, </w:t>
      </w:r>
      <w:r w:rsidR="009B5B00">
        <w:rPr>
          <w:rFonts w:ascii="Arial" w:hAnsi="Arial" w:cs="Arial"/>
          <w:spacing w:val="-3"/>
          <w:sz w:val="27"/>
          <w:szCs w:val="27"/>
          <w:lang w:val="es-ES_tradnl"/>
        </w:rPr>
        <w:t>hasta en tanto se resolviera el citado</w:t>
      </w:r>
      <w:r w:rsidR="005872B4">
        <w:rPr>
          <w:rFonts w:ascii="Arial" w:hAnsi="Arial" w:cs="Arial"/>
          <w:spacing w:val="-3"/>
          <w:sz w:val="27"/>
          <w:szCs w:val="27"/>
          <w:lang w:val="es-ES_tradnl"/>
        </w:rPr>
        <w:t xml:space="preserve"> recurso</w:t>
      </w:r>
      <w:r w:rsidRPr="00247445">
        <w:rPr>
          <w:rFonts w:ascii="Arial" w:hAnsi="Arial" w:cs="Arial"/>
          <w:spacing w:val="-3"/>
          <w:sz w:val="27"/>
          <w:szCs w:val="27"/>
          <w:lang w:val="es-ES_tradnl"/>
        </w:rPr>
        <w:t xml:space="preserve">.- - - - - - - - - - - - - - - - - - - - - - - - - - - </w:t>
      </w:r>
    </w:p>
    <w:p w:rsidR="00E906F2" w:rsidRDefault="00270519" w:rsidP="00A31F90">
      <w:pPr>
        <w:spacing w:line="360" w:lineRule="auto"/>
        <w:ind w:firstLine="708"/>
        <w:jc w:val="both"/>
        <w:rPr>
          <w:rFonts w:ascii="Arial" w:hAnsi="Arial" w:cs="Arial"/>
          <w:spacing w:val="-3"/>
          <w:sz w:val="27"/>
          <w:szCs w:val="27"/>
          <w:lang w:val="es-ES_tradnl"/>
        </w:rPr>
      </w:pPr>
      <w:r w:rsidRPr="00247445">
        <w:rPr>
          <w:rFonts w:ascii="Arial" w:hAnsi="Arial" w:cs="Arial"/>
          <w:b/>
          <w:spacing w:val="-3"/>
          <w:sz w:val="27"/>
          <w:szCs w:val="27"/>
          <w:lang w:val="es-ES_tradnl"/>
        </w:rPr>
        <w:t>S</w:t>
      </w:r>
      <w:r w:rsidR="00757ED2">
        <w:rPr>
          <w:rFonts w:ascii="Arial" w:hAnsi="Arial" w:cs="Arial"/>
          <w:b/>
          <w:spacing w:val="-3"/>
          <w:sz w:val="27"/>
          <w:szCs w:val="27"/>
          <w:lang w:val="es-ES_tradnl"/>
        </w:rPr>
        <w:t>É</w:t>
      </w:r>
      <w:r w:rsidRPr="00247445">
        <w:rPr>
          <w:rFonts w:ascii="Arial" w:hAnsi="Arial" w:cs="Arial"/>
          <w:b/>
          <w:spacing w:val="-3"/>
          <w:sz w:val="27"/>
          <w:szCs w:val="27"/>
          <w:lang w:val="es-ES_tradnl"/>
        </w:rPr>
        <w:t>PTIMO</w:t>
      </w:r>
      <w:r w:rsidRPr="00247445">
        <w:rPr>
          <w:rFonts w:ascii="Arial" w:hAnsi="Arial" w:cs="Arial"/>
          <w:spacing w:val="-3"/>
          <w:sz w:val="27"/>
          <w:szCs w:val="27"/>
          <w:lang w:val="es-ES_tradnl"/>
        </w:rPr>
        <w:t>.-</w:t>
      </w:r>
      <w:r w:rsidR="008125B8">
        <w:rPr>
          <w:rFonts w:ascii="Arial" w:hAnsi="Arial" w:cs="Arial"/>
          <w:spacing w:val="-3"/>
          <w:sz w:val="27"/>
          <w:szCs w:val="27"/>
          <w:lang w:val="es-ES_tradnl"/>
        </w:rPr>
        <w:t xml:space="preserve"> </w:t>
      </w:r>
      <w:r w:rsidR="00E906F2">
        <w:rPr>
          <w:rFonts w:ascii="Arial" w:hAnsi="Arial" w:cs="Arial"/>
          <w:spacing w:val="-3"/>
          <w:sz w:val="27"/>
          <w:szCs w:val="27"/>
          <w:lang w:val="es-ES_tradnl"/>
        </w:rPr>
        <w:t>Mediante acuerdo de fecha quince de marzo de dos mil diecisiete (15-03-2017)</w:t>
      </w:r>
      <w:r w:rsidR="00425C78">
        <w:rPr>
          <w:rFonts w:ascii="Arial" w:hAnsi="Arial" w:cs="Arial"/>
          <w:spacing w:val="-3"/>
          <w:sz w:val="27"/>
          <w:szCs w:val="27"/>
          <w:lang w:val="es-ES_tradnl"/>
        </w:rPr>
        <w:t xml:space="preserve">, se dio cuenta con el oficio número TCA/SGA/552/2017, signado por la licenciada Sandra Pérez Cruz, Secretaria General de Acuerdos Común a la Sala Superior y a la Presidencia del Tribunal de lo Contencioso Administrativo y de Cuentas del Estado de Oaxaca, en el cual anexaba copia certificada de la resolución de fecha diecinueve de enero de dos mil dieciséis, dictada por la Sala Superior en el recurso de revisión número </w:t>
      </w:r>
      <w:r w:rsidR="00425C78" w:rsidRPr="0050664F">
        <w:rPr>
          <w:rFonts w:ascii="Arial" w:hAnsi="Arial" w:cs="Arial"/>
          <w:b/>
          <w:spacing w:val="-3"/>
          <w:sz w:val="27"/>
          <w:szCs w:val="27"/>
          <w:lang w:val="es-ES_tradnl"/>
        </w:rPr>
        <w:t>240/2016</w:t>
      </w:r>
      <w:r w:rsidR="00425C78">
        <w:rPr>
          <w:rFonts w:ascii="Arial" w:hAnsi="Arial" w:cs="Arial"/>
          <w:spacing w:val="-3"/>
          <w:sz w:val="27"/>
          <w:szCs w:val="27"/>
          <w:lang w:val="es-ES_tradnl"/>
        </w:rPr>
        <w:t>, mediante la cual confirmaba el auto recurrido; luego entonces, se señaló nueva fecha y hora para la celebración de la audiencia final. - - - - - - - - - - - - - - - - - - - - - - - - - - - - - - -</w:t>
      </w:r>
    </w:p>
    <w:p w:rsidR="00425C78" w:rsidRDefault="00425C78" w:rsidP="00A31F90">
      <w:pPr>
        <w:spacing w:line="360" w:lineRule="auto"/>
        <w:ind w:firstLine="708"/>
        <w:jc w:val="both"/>
        <w:rPr>
          <w:rFonts w:ascii="Arial" w:hAnsi="Arial" w:cs="Arial"/>
          <w:spacing w:val="-3"/>
          <w:sz w:val="27"/>
          <w:szCs w:val="27"/>
          <w:lang w:val="es-ES_tradnl"/>
        </w:rPr>
      </w:pPr>
      <w:r w:rsidRPr="00425C78">
        <w:rPr>
          <w:rFonts w:ascii="Arial" w:hAnsi="Arial" w:cs="Arial"/>
          <w:b/>
          <w:spacing w:val="-3"/>
          <w:sz w:val="27"/>
          <w:szCs w:val="27"/>
          <w:lang w:val="es-ES_tradnl"/>
        </w:rPr>
        <w:t>OCTAVO.-</w:t>
      </w:r>
      <w:r>
        <w:rPr>
          <w:rFonts w:ascii="Arial" w:hAnsi="Arial" w:cs="Arial"/>
          <w:spacing w:val="-3"/>
          <w:sz w:val="27"/>
          <w:szCs w:val="27"/>
          <w:lang w:val="es-ES_tradnl"/>
        </w:rPr>
        <w:t xml:space="preserve"> Por acuerdo de fecha diecisiete de abril de dos mil diecisiete (17-04-2017)</w:t>
      </w:r>
      <w:r w:rsidR="004F6C69">
        <w:rPr>
          <w:rFonts w:ascii="Arial" w:hAnsi="Arial" w:cs="Arial"/>
          <w:spacing w:val="-3"/>
          <w:sz w:val="27"/>
          <w:szCs w:val="27"/>
          <w:lang w:val="es-ES_tradnl"/>
        </w:rPr>
        <w:t xml:space="preserve">, por el motivo que ahí se expresó, no se pudo llevar a cabo la audiencia final, señalando de nueva cuenta fecha y hora para la celebración de la audiencia final. - - - - - - - - - - - - - - - - - - - - - - - - - - - - - - - </w:t>
      </w:r>
    </w:p>
    <w:p w:rsidR="004E0227" w:rsidRDefault="004E0227" w:rsidP="00A31F90">
      <w:pPr>
        <w:spacing w:line="360" w:lineRule="auto"/>
        <w:ind w:firstLine="708"/>
        <w:jc w:val="both"/>
        <w:rPr>
          <w:rFonts w:ascii="Arial" w:hAnsi="Arial" w:cs="Arial"/>
          <w:spacing w:val="-3"/>
          <w:sz w:val="27"/>
          <w:szCs w:val="27"/>
          <w:lang w:val="es-ES_tradnl"/>
        </w:rPr>
      </w:pPr>
      <w:r w:rsidRPr="00F15737">
        <w:rPr>
          <w:rFonts w:ascii="Arial" w:hAnsi="Arial" w:cs="Arial"/>
          <w:b/>
          <w:spacing w:val="-3"/>
          <w:sz w:val="27"/>
          <w:szCs w:val="27"/>
          <w:lang w:val="es-ES_tradnl"/>
        </w:rPr>
        <w:t>NOVENO.-</w:t>
      </w:r>
      <w:r>
        <w:rPr>
          <w:rFonts w:ascii="Arial" w:hAnsi="Arial" w:cs="Arial"/>
          <w:spacing w:val="-3"/>
          <w:sz w:val="27"/>
          <w:szCs w:val="27"/>
          <w:lang w:val="es-ES_tradnl"/>
        </w:rPr>
        <w:t xml:space="preserve"> </w:t>
      </w:r>
      <w:r w:rsidR="0050664F">
        <w:rPr>
          <w:rFonts w:ascii="Arial" w:hAnsi="Arial" w:cs="Arial"/>
          <w:spacing w:val="-3"/>
          <w:sz w:val="27"/>
          <w:szCs w:val="27"/>
          <w:lang w:val="es-ES_tradnl"/>
        </w:rPr>
        <w:t>Mediante auto de fecha veintiocho de abril de dos mil diecisiete</w:t>
      </w:r>
      <w:r w:rsidR="00383E7B">
        <w:rPr>
          <w:rFonts w:ascii="Arial" w:hAnsi="Arial" w:cs="Arial"/>
          <w:spacing w:val="-3"/>
          <w:sz w:val="27"/>
          <w:szCs w:val="27"/>
          <w:lang w:val="es-ES_tradnl"/>
        </w:rPr>
        <w:t xml:space="preserve"> </w:t>
      </w:r>
      <w:r w:rsidR="0050664F">
        <w:rPr>
          <w:rFonts w:ascii="Arial" w:hAnsi="Arial" w:cs="Arial"/>
          <w:spacing w:val="-3"/>
          <w:sz w:val="27"/>
          <w:szCs w:val="27"/>
          <w:lang w:val="es-ES_tradnl"/>
        </w:rPr>
        <w:t xml:space="preserve">(28-04-2017), </w:t>
      </w:r>
      <w:r w:rsidR="00383E7B">
        <w:rPr>
          <w:rFonts w:ascii="Arial" w:hAnsi="Arial" w:cs="Arial"/>
          <w:spacing w:val="-3"/>
          <w:sz w:val="27"/>
          <w:szCs w:val="27"/>
          <w:lang w:val="es-ES_tradnl"/>
        </w:rPr>
        <w:t>se dio cuenta de la ampliación de demanda que hizo la parte actora</w:t>
      </w:r>
      <w:r w:rsidR="00D00C9F">
        <w:rPr>
          <w:rFonts w:ascii="Arial" w:hAnsi="Arial" w:cs="Arial"/>
          <w:spacing w:val="-3"/>
          <w:sz w:val="27"/>
          <w:szCs w:val="27"/>
          <w:lang w:val="es-ES_tradnl"/>
        </w:rPr>
        <w:t xml:space="preserve"> en</w:t>
      </w:r>
      <w:r w:rsidR="00383E7B">
        <w:rPr>
          <w:rFonts w:ascii="Arial" w:hAnsi="Arial" w:cs="Arial"/>
          <w:spacing w:val="-3"/>
          <w:sz w:val="27"/>
          <w:szCs w:val="27"/>
          <w:lang w:val="es-ES_tradnl"/>
        </w:rPr>
        <w:t xml:space="preserve"> fecha diez de diciembre de dos mil quince, por lo que en términos del artículo 17 de la Constitución Política de los Estados Unidos Mexicanos y del artículo 150 de la Ley de Justicia Administrativa para el Estado de Oaxaca, se le tuvo por ampliada su demanda en los términos </w:t>
      </w:r>
      <w:r w:rsidR="00A67A06">
        <w:rPr>
          <w:rFonts w:ascii="Arial" w:hAnsi="Arial" w:cs="Arial"/>
          <w:spacing w:val="-3"/>
          <w:sz w:val="27"/>
          <w:szCs w:val="27"/>
          <w:lang w:val="es-ES_tradnl"/>
        </w:rPr>
        <w:t xml:space="preserve">en </w:t>
      </w:r>
      <w:r w:rsidR="00383E7B">
        <w:rPr>
          <w:rFonts w:ascii="Arial" w:hAnsi="Arial" w:cs="Arial"/>
          <w:spacing w:val="-3"/>
          <w:sz w:val="27"/>
          <w:szCs w:val="27"/>
          <w:lang w:val="es-ES_tradnl"/>
        </w:rPr>
        <w:t xml:space="preserve">que lo hizo, y se tuvieron por admitidas las pruebas que anexó al presente, por lo que se ordenó </w:t>
      </w:r>
      <w:r w:rsidR="00383E7B" w:rsidRPr="00247445">
        <w:rPr>
          <w:rFonts w:ascii="Arial" w:hAnsi="Arial" w:cs="Arial"/>
          <w:spacing w:val="-3"/>
          <w:sz w:val="27"/>
          <w:szCs w:val="27"/>
          <w:lang w:val="es-ES_tradnl"/>
        </w:rPr>
        <w:t xml:space="preserve">correr traslado a las </w:t>
      </w:r>
      <w:r w:rsidR="00A67A06">
        <w:rPr>
          <w:rFonts w:ascii="Arial" w:hAnsi="Arial" w:cs="Arial"/>
          <w:spacing w:val="-3"/>
          <w:sz w:val="27"/>
          <w:szCs w:val="27"/>
          <w:lang w:val="es-ES_tradnl"/>
        </w:rPr>
        <w:t>a</w:t>
      </w:r>
      <w:r w:rsidR="00383E7B" w:rsidRPr="00247445">
        <w:rPr>
          <w:rFonts w:ascii="Arial" w:hAnsi="Arial" w:cs="Arial"/>
          <w:spacing w:val="-3"/>
          <w:sz w:val="27"/>
          <w:szCs w:val="27"/>
          <w:lang w:val="es-ES_tradnl"/>
        </w:rPr>
        <w:t>utoridades demandadas, para que produjeran su contestación en los términos de ley</w:t>
      </w:r>
      <w:r w:rsidR="00383E7B">
        <w:rPr>
          <w:rFonts w:ascii="Arial" w:hAnsi="Arial" w:cs="Arial"/>
          <w:spacing w:val="-3"/>
          <w:sz w:val="27"/>
          <w:szCs w:val="27"/>
          <w:lang w:val="es-ES_tradnl"/>
        </w:rPr>
        <w:t xml:space="preserve">. - </w:t>
      </w:r>
    </w:p>
    <w:p w:rsidR="00D00C9F" w:rsidRDefault="00B2688A" w:rsidP="00A31F90">
      <w:pPr>
        <w:spacing w:line="360" w:lineRule="auto"/>
        <w:ind w:firstLine="708"/>
        <w:jc w:val="both"/>
        <w:rPr>
          <w:rFonts w:ascii="Arial" w:hAnsi="Arial" w:cs="Arial"/>
          <w:spacing w:val="-3"/>
          <w:sz w:val="27"/>
          <w:szCs w:val="27"/>
          <w:lang w:val="es-ES_tradnl"/>
        </w:rPr>
      </w:pPr>
      <w:r w:rsidRPr="006750E3">
        <w:rPr>
          <w:rFonts w:ascii="Arial" w:hAnsi="Arial" w:cs="Arial"/>
          <w:b/>
          <w:spacing w:val="-3"/>
          <w:sz w:val="27"/>
          <w:szCs w:val="27"/>
          <w:lang w:val="es-ES_tradnl"/>
        </w:rPr>
        <w:t>DÉCIMO.-</w:t>
      </w:r>
      <w:r>
        <w:rPr>
          <w:rFonts w:ascii="Arial" w:hAnsi="Arial" w:cs="Arial"/>
          <w:spacing w:val="-3"/>
          <w:sz w:val="27"/>
          <w:szCs w:val="27"/>
          <w:lang w:val="es-ES_tradnl"/>
        </w:rPr>
        <w:t xml:space="preserve"> Por acuerdo de fecha nueve de agosto de dos mil diecisiete (09-10-2017), se dio cuenta que las autoridades demandas no dieron contestación a la ampliación de demanda dentro del término concedido para tal efecto, por lo que se tuvo por precluido su derecho y </w:t>
      </w:r>
      <w:r w:rsidR="00BE7465">
        <w:rPr>
          <w:rFonts w:ascii="Arial" w:hAnsi="Arial" w:cs="Arial"/>
          <w:spacing w:val="-3"/>
          <w:sz w:val="27"/>
          <w:szCs w:val="27"/>
          <w:lang w:val="es-ES_tradnl"/>
        </w:rPr>
        <w:t>por contestada la ampliación de la demanda en sentido afirmativo</w:t>
      </w:r>
      <w:r w:rsidR="00522F03">
        <w:rPr>
          <w:rFonts w:ascii="Arial" w:hAnsi="Arial" w:cs="Arial"/>
          <w:spacing w:val="-3"/>
          <w:sz w:val="27"/>
          <w:szCs w:val="27"/>
          <w:lang w:val="es-ES_tradnl"/>
        </w:rPr>
        <w:t>, y en consecuencia, se señaló fecha y hora para la celebración de la audiencia final</w:t>
      </w:r>
      <w:r w:rsidR="00BE7465">
        <w:rPr>
          <w:rFonts w:ascii="Arial" w:hAnsi="Arial" w:cs="Arial"/>
          <w:spacing w:val="-3"/>
          <w:sz w:val="27"/>
          <w:szCs w:val="27"/>
          <w:lang w:val="es-ES_tradnl"/>
        </w:rPr>
        <w:t>. - - - - - - - - -</w:t>
      </w:r>
      <w:r w:rsidR="00522F03">
        <w:rPr>
          <w:rFonts w:ascii="Arial" w:hAnsi="Arial" w:cs="Arial"/>
          <w:spacing w:val="-3"/>
          <w:sz w:val="27"/>
          <w:szCs w:val="27"/>
          <w:lang w:val="es-ES_tradnl"/>
        </w:rPr>
        <w:t xml:space="preserve"> - - - - - - - - - - - - - - - - - - - - - - - - - - - - - - - - - - - - - - - - - - -  </w:t>
      </w:r>
    </w:p>
    <w:p w:rsidR="00B2688A" w:rsidRPr="00F35144" w:rsidRDefault="00D00C9F" w:rsidP="00A31F90">
      <w:pPr>
        <w:spacing w:line="360" w:lineRule="auto"/>
        <w:ind w:firstLine="708"/>
        <w:jc w:val="both"/>
        <w:rPr>
          <w:rFonts w:ascii="Arial" w:hAnsi="Arial" w:cs="Arial"/>
          <w:b/>
          <w:spacing w:val="-3"/>
          <w:sz w:val="27"/>
          <w:szCs w:val="27"/>
          <w:lang w:val="es-ES_tradnl"/>
        </w:rPr>
      </w:pPr>
      <w:r w:rsidRPr="00D00C9F">
        <w:rPr>
          <w:rFonts w:ascii="Arial" w:hAnsi="Arial" w:cs="Arial"/>
          <w:b/>
          <w:spacing w:val="-3"/>
          <w:sz w:val="27"/>
          <w:szCs w:val="27"/>
          <w:lang w:val="es-ES_tradnl"/>
        </w:rPr>
        <w:t>UNDÉCIMO.-</w:t>
      </w:r>
      <w:r>
        <w:rPr>
          <w:rFonts w:ascii="Arial" w:hAnsi="Arial" w:cs="Arial"/>
          <w:spacing w:val="-3"/>
          <w:sz w:val="27"/>
          <w:szCs w:val="27"/>
          <w:lang w:val="es-ES_tradnl"/>
        </w:rPr>
        <w:t xml:space="preserve"> Mediante acuerdo de fecha once de septiembre de dos mil diecisiete (11-09-2017), por el motivo ahí señalado, no fue posible desahogar la audiencia final, luego entonces, se señaló nueva fecha y hora para la celebración de la audiencia final. - - - - - - - - - - - - - - - - - - - - - - - - - - </w:t>
      </w:r>
      <w:r w:rsidR="00BE7465">
        <w:rPr>
          <w:rFonts w:ascii="Arial" w:hAnsi="Arial" w:cs="Arial"/>
          <w:spacing w:val="-3"/>
          <w:sz w:val="27"/>
          <w:szCs w:val="27"/>
          <w:lang w:val="es-ES_tradnl"/>
        </w:rPr>
        <w:t xml:space="preserve"> </w:t>
      </w:r>
    </w:p>
    <w:p w:rsidR="00A17825" w:rsidRPr="00247445" w:rsidRDefault="00F35144" w:rsidP="00A31F90">
      <w:pPr>
        <w:spacing w:line="360" w:lineRule="auto"/>
        <w:ind w:firstLine="708"/>
        <w:jc w:val="both"/>
        <w:rPr>
          <w:rFonts w:ascii="Arial" w:hAnsi="Arial" w:cs="Arial"/>
          <w:spacing w:val="-3"/>
          <w:sz w:val="27"/>
          <w:szCs w:val="27"/>
          <w:lang w:val="es-ES_tradnl"/>
        </w:rPr>
      </w:pPr>
      <w:r w:rsidRPr="00F35144">
        <w:rPr>
          <w:rFonts w:ascii="Arial" w:hAnsi="Arial" w:cs="Arial"/>
          <w:b/>
          <w:spacing w:val="-3"/>
          <w:sz w:val="27"/>
          <w:szCs w:val="27"/>
          <w:lang w:val="es-ES_tradnl"/>
        </w:rPr>
        <w:lastRenderedPageBreak/>
        <w:t>DUODÉCIMO.-</w:t>
      </w:r>
      <w:r>
        <w:rPr>
          <w:rFonts w:ascii="Arial" w:hAnsi="Arial" w:cs="Arial"/>
          <w:spacing w:val="-3"/>
          <w:sz w:val="27"/>
          <w:szCs w:val="27"/>
          <w:lang w:val="es-ES_tradnl"/>
        </w:rPr>
        <w:t xml:space="preserve"> </w:t>
      </w:r>
      <w:r w:rsidR="00152403">
        <w:rPr>
          <w:rFonts w:ascii="Arial" w:hAnsi="Arial" w:cs="Arial"/>
          <w:spacing w:val="-3"/>
          <w:sz w:val="27"/>
          <w:szCs w:val="27"/>
          <w:lang w:val="es-ES_tradnl"/>
        </w:rPr>
        <w:t xml:space="preserve">Con fecha </w:t>
      </w:r>
      <w:r w:rsidR="00270519" w:rsidRPr="00247445">
        <w:rPr>
          <w:rFonts w:ascii="Arial" w:hAnsi="Arial" w:cs="Arial"/>
          <w:spacing w:val="-3"/>
          <w:sz w:val="27"/>
          <w:szCs w:val="27"/>
          <w:lang w:val="es-ES_tradnl"/>
        </w:rPr>
        <w:t>veinti</w:t>
      </w:r>
      <w:r w:rsidR="00152403">
        <w:rPr>
          <w:rFonts w:ascii="Arial" w:hAnsi="Arial" w:cs="Arial"/>
          <w:spacing w:val="-3"/>
          <w:sz w:val="27"/>
          <w:szCs w:val="27"/>
          <w:lang w:val="es-ES_tradnl"/>
        </w:rPr>
        <w:t>nueve</w:t>
      </w:r>
      <w:r w:rsidR="00270519" w:rsidRPr="00247445">
        <w:rPr>
          <w:rFonts w:ascii="Arial" w:hAnsi="Arial" w:cs="Arial"/>
          <w:spacing w:val="-3"/>
          <w:sz w:val="27"/>
          <w:szCs w:val="27"/>
          <w:lang w:val="es-ES_tradnl"/>
        </w:rPr>
        <w:t xml:space="preserve"> de </w:t>
      </w:r>
      <w:r w:rsidR="00152403">
        <w:rPr>
          <w:rFonts w:ascii="Arial" w:hAnsi="Arial" w:cs="Arial"/>
          <w:spacing w:val="-3"/>
          <w:sz w:val="27"/>
          <w:szCs w:val="27"/>
          <w:lang w:val="es-ES_tradnl"/>
        </w:rPr>
        <w:t>septiembre</w:t>
      </w:r>
      <w:r w:rsidR="00270519" w:rsidRPr="00247445">
        <w:rPr>
          <w:rFonts w:ascii="Arial" w:hAnsi="Arial" w:cs="Arial"/>
          <w:spacing w:val="-3"/>
          <w:sz w:val="27"/>
          <w:szCs w:val="27"/>
          <w:lang w:val="es-ES_tradnl"/>
        </w:rPr>
        <w:t xml:space="preserve"> de dos mil diecisiete (2</w:t>
      </w:r>
      <w:r w:rsidR="00152403">
        <w:rPr>
          <w:rFonts w:ascii="Arial" w:hAnsi="Arial" w:cs="Arial"/>
          <w:spacing w:val="-3"/>
          <w:sz w:val="27"/>
          <w:szCs w:val="27"/>
          <w:lang w:val="es-ES_tradnl"/>
        </w:rPr>
        <w:t>0</w:t>
      </w:r>
      <w:r w:rsidR="00270519" w:rsidRPr="00247445">
        <w:rPr>
          <w:rFonts w:ascii="Arial" w:hAnsi="Arial" w:cs="Arial"/>
          <w:spacing w:val="-3"/>
          <w:sz w:val="27"/>
          <w:szCs w:val="27"/>
          <w:lang w:val="es-ES_tradnl"/>
        </w:rPr>
        <w:t>-0</w:t>
      </w:r>
      <w:r w:rsidR="00152403">
        <w:rPr>
          <w:rFonts w:ascii="Arial" w:hAnsi="Arial" w:cs="Arial"/>
          <w:spacing w:val="-3"/>
          <w:sz w:val="27"/>
          <w:szCs w:val="27"/>
          <w:lang w:val="es-ES_tradnl"/>
        </w:rPr>
        <w:t>9</w:t>
      </w:r>
      <w:r w:rsidR="00270519" w:rsidRPr="00247445">
        <w:rPr>
          <w:rFonts w:ascii="Arial" w:hAnsi="Arial" w:cs="Arial"/>
          <w:spacing w:val="-3"/>
          <w:sz w:val="27"/>
          <w:szCs w:val="27"/>
          <w:lang w:val="es-ES_tradnl"/>
        </w:rPr>
        <w:t>-2017)</w:t>
      </w:r>
      <w:r w:rsidR="00A17825" w:rsidRPr="00247445">
        <w:rPr>
          <w:rFonts w:ascii="Arial" w:hAnsi="Arial" w:cs="Arial"/>
          <w:spacing w:val="-3"/>
          <w:sz w:val="27"/>
          <w:szCs w:val="27"/>
          <w:lang w:val="es-ES_tradnl"/>
        </w:rPr>
        <w:t>, se celebró la audiencia final en cada u</w:t>
      </w:r>
      <w:r w:rsidR="00AA6F34" w:rsidRPr="00247445">
        <w:rPr>
          <w:rFonts w:ascii="Arial" w:hAnsi="Arial" w:cs="Arial"/>
          <w:spacing w:val="-3"/>
          <w:sz w:val="27"/>
          <w:szCs w:val="27"/>
          <w:lang w:val="es-ES_tradnl"/>
        </w:rPr>
        <w:t>na de sus etapas</w:t>
      </w:r>
      <w:r w:rsidR="005B3941">
        <w:rPr>
          <w:rFonts w:ascii="Arial" w:hAnsi="Arial" w:cs="Arial"/>
          <w:spacing w:val="-3"/>
          <w:sz w:val="27"/>
          <w:szCs w:val="27"/>
          <w:lang w:val="es-ES_tradnl"/>
        </w:rPr>
        <w:t>,</w:t>
      </w:r>
      <w:r w:rsidR="00AA6F34" w:rsidRPr="00247445">
        <w:rPr>
          <w:rFonts w:ascii="Arial" w:hAnsi="Arial" w:cs="Arial"/>
          <w:spacing w:val="-3"/>
          <w:sz w:val="27"/>
          <w:szCs w:val="27"/>
          <w:lang w:val="es-ES_tradnl"/>
        </w:rPr>
        <w:t xml:space="preserve"> </w:t>
      </w:r>
      <w:r w:rsidR="005B3941">
        <w:rPr>
          <w:rFonts w:ascii="Arial" w:hAnsi="Arial" w:cs="Arial"/>
          <w:spacing w:val="-3"/>
          <w:sz w:val="27"/>
          <w:szCs w:val="27"/>
          <w:lang w:val="es-ES_tradnl"/>
        </w:rPr>
        <w:t>siendo la parte actora quien formuló alegatos por escrito, mismos que se tomarán en cuenta para el dictado de la resolución que hoy se pronuncia</w:t>
      </w:r>
      <w:r w:rsidR="00A17825" w:rsidRPr="00247445">
        <w:rPr>
          <w:rFonts w:ascii="Arial" w:hAnsi="Arial" w:cs="Arial"/>
          <w:spacing w:val="-3"/>
          <w:sz w:val="27"/>
          <w:szCs w:val="27"/>
          <w:lang w:val="es-ES_tradnl"/>
        </w:rPr>
        <w:t>, y;</w:t>
      </w:r>
      <w:r w:rsidR="00BE1828" w:rsidRPr="00247445">
        <w:rPr>
          <w:rFonts w:ascii="Arial" w:hAnsi="Arial" w:cs="Arial"/>
          <w:spacing w:val="-3"/>
          <w:sz w:val="27"/>
          <w:szCs w:val="27"/>
          <w:lang w:val="es-ES_tradnl"/>
        </w:rPr>
        <w:t>- - - - - - - - - - - -</w:t>
      </w:r>
      <w:r w:rsidR="00DD2A37" w:rsidRPr="00247445">
        <w:rPr>
          <w:rFonts w:ascii="Arial" w:hAnsi="Arial" w:cs="Arial"/>
          <w:spacing w:val="-3"/>
          <w:sz w:val="27"/>
          <w:szCs w:val="27"/>
          <w:lang w:val="es-ES_tradnl"/>
        </w:rPr>
        <w:t xml:space="preserve"> - - - - - - - - - - - - - - - - - - - </w:t>
      </w:r>
      <w:r w:rsidR="005B3941">
        <w:rPr>
          <w:rFonts w:ascii="Arial" w:hAnsi="Arial" w:cs="Arial"/>
          <w:spacing w:val="-3"/>
          <w:sz w:val="27"/>
          <w:szCs w:val="27"/>
          <w:lang w:val="es-ES_tradnl"/>
        </w:rPr>
        <w:t xml:space="preserve">- - - - - - - - - - - - - - - </w:t>
      </w:r>
    </w:p>
    <w:p w:rsidR="006F0180" w:rsidRPr="00247445" w:rsidRDefault="001E66AE" w:rsidP="00F375A9">
      <w:pPr>
        <w:spacing w:line="360" w:lineRule="auto"/>
        <w:jc w:val="both"/>
        <w:rPr>
          <w:rFonts w:ascii="Arial" w:hAnsi="Arial" w:cs="Arial"/>
          <w:b/>
          <w:spacing w:val="-3"/>
          <w:sz w:val="27"/>
          <w:szCs w:val="27"/>
          <w:lang w:val="es-ES_tradnl"/>
        </w:rPr>
      </w:pPr>
      <w:r w:rsidRPr="00247445">
        <w:rPr>
          <w:rFonts w:ascii="Arial" w:hAnsi="Arial" w:cs="Arial"/>
          <w:b/>
          <w:spacing w:val="-3"/>
          <w:sz w:val="27"/>
          <w:szCs w:val="27"/>
          <w:lang w:val="es-ES_tradnl"/>
        </w:rPr>
        <w:t xml:space="preserve"> </w:t>
      </w:r>
      <w:r w:rsidR="006F0180" w:rsidRPr="00247445">
        <w:rPr>
          <w:rFonts w:ascii="Arial" w:hAnsi="Arial" w:cs="Arial"/>
          <w:b/>
          <w:spacing w:val="-3"/>
          <w:sz w:val="27"/>
          <w:szCs w:val="27"/>
          <w:lang w:val="es-ES_tradnl"/>
        </w:rPr>
        <w:t xml:space="preserve"> </w:t>
      </w:r>
      <w:r w:rsidR="006F0180" w:rsidRPr="00247445">
        <w:rPr>
          <w:rFonts w:ascii="Arial" w:hAnsi="Arial" w:cs="Arial"/>
          <w:b/>
          <w:spacing w:val="-3"/>
          <w:sz w:val="27"/>
          <w:szCs w:val="27"/>
          <w:lang w:val="es-ES_tradnl"/>
        </w:rPr>
        <w:tab/>
      </w:r>
      <w:r w:rsidR="006F0180" w:rsidRPr="00247445">
        <w:rPr>
          <w:rFonts w:ascii="Arial" w:hAnsi="Arial" w:cs="Arial"/>
          <w:b/>
          <w:spacing w:val="-3"/>
          <w:sz w:val="27"/>
          <w:szCs w:val="27"/>
          <w:lang w:val="es-ES_tradnl"/>
        </w:rPr>
        <w:tab/>
      </w:r>
      <w:r w:rsidR="006F0180" w:rsidRPr="00247445">
        <w:rPr>
          <w:rFonts w:ascii="Arial" w:hAnsi="Arial" w:cs="Arial"/>
          <w:b/>
          <w:spacing w:val="-3"/>
          <w:sz w:val="27"/>
          <w:szCs w:val="27"/>
          <w:lang w:val="es-ES_tradnl"/>
        </w:rPr>
        <w:tab/>
      </w:r>
      <w:r w:rsidR="006F0180" w:rsidRPr="00247445">
        <w:rPr>
          <w:rFonts w:ascii="Arial" w:hAnsi="Arial" w:cs="Arial"/>
          <w:b/>
          <w:spacing w:val="-3"/>
          <w:sz w:val="27"/>
          <w:szCs w:val="27"/>
          <w:lang w:val="es-ES_tradnl"/>
        </w:rPr>
        <w:tab/>
        <w:t xml:space="preserve">C O N S I D E R A N D </w:t>
      </w:r>
      <w:r w:rsidR="00FC146D" w:rsidRPr="00247445">
        <w:rPr>
          <w:rFonts w:ascii="Arial" w:hAnsi="Arial" w:cs="Arial"/>
          <w:b/>
          <w:spacing w:val="-3"/>
          <w:sz w:val="27"/>
          <w:szCs w:val="27"/>
          <w:lang w:val="es-ES_tradnl"/>
        </w:rPr>
        <w:t>O:</w:t>
      </w:r>
    </w:p>
    <w:p w:rsidR="00C253AE" w:rsidRDefault="006F0180" w:rsidP="00C253AE">
      <w:pPr>
        <w:spacing w:line="360" w:lineRule="auto"/>
        <w:jc w:val="both"/>
        <w:rPr>
          <w:rFonts w:ascii="Arial" w:hAnsi="Arial" w:cs="Arial"/>
          <w:color w:val="000000"/>
          <w:sz w:val="27"/>
          <w:szCs w:val="27"/>
        </w:rPr>
      </w:pPr>
      <w:r w:rsidRPr="00247445">
        <w:rPr>
          <w:rFonts w:ascii="Arial" w:hAnsi="Arial" w:cs="Arial"/>
          <w:b/>
          <w:sz w:val="27"/>
          <w:szCs w:val="27"/>
          <w:lang w:val="es-ES_tradnl"/>
        </w:rPr>
        <w:tab/>
      </w:r>
      <w:r w:rsidR="00FC146D" w:rsidRPr="00247445">
        <w:rPr>
          <w:rFonts w:ascii="Arial" w:hAnsi="Arial" w:cs="Arial"/>
          <w:b/>
          <w:sz w:val="27"/>
          <w:szCs w:val="27"/>
        </w:rPr>
        <w:t xml:space="preserve">PRIMERO.- </w:t>
      </w:r>
      <w:r w:rsidR="00C253AE" w:rsidRPr="001E66AE">
        <w:rPr>
          <w:rFonts w:ascii="Arial" w:hAnsi="Arial" w:cs="Arial"/>
          <w:sz w:val="27"/>
          <w:szCs w:val="27"/>
        </w:rPr>
        <w:t>Esta Primera Sala Unitaria de Primera Instancia del Tribunal de lo Contencioso Administrativo y de Cuentas del Estado de Oaxaca, es competente para conocer y resolver el presente juicio</w:t>
      </w:r>
      <w:r w:rsidR="00C253AE">
        <w:rPr>
          <w:rFonts w:ascii="Arial" w:hAnsi="Arial" w:cs="Arial"/>
          <w:sz w:val="27"/>
          <w:szCs w:val="27"/>
        </w:rPr>
        <w:t>,</w:t>
      </w:r>
      <w:r w:rsidR="00C253AE" w:rsidRPr="001E66AE">
        <w:rPr>
          <w:rFonts w:ascii="Arial" w:hAnsi="Arial" w:cs="Arial"/>
          <w:sz w:val="27"/>
          <w:szCs w:val="27"/>
        </w:rPr>
        <w:t xml:space="preserve"> con fundamento en </w:t>
      </w:r>
      <w:r w:rsidR="00C253AE">
        <w:rPr>
          <w:rFonts w:ascii="Arial" w:hAnsi="Arial" w:cs="Arial"/>
          <w:sz w:val="27"/>
          <w:szCs w:val="27"/>
        </w:rPr>
        <w:t>los</w:t>
      </w:r>
      <w:r w:rsidR="00C253AE" w:rsidRPr="001E66AE">
        <w:rPr>
          <w:rFonts w:ascii="Arial" w:hAnsi="Arial" w:cs="Arial"/>
          <w:sz w:val="27"/>
          <w:szCs w:val="27"/>
        </w:rPr>
        <w:t xml:space="preserve"> artículo</w:t>
      </w:r>
      <w:r w:rsidR="00C253AE">
        <w:rPr>
          <w:rFonts w:ascii="Arial" w:hAnsi="Arial" w:cs="Arial"/>
          <w:sz w:val="27"/>
          <w:szCs w:val="27"/>
        </w:rPr>
        <w:t>s</w:t>
      </w:r>
      <w:r w:rsidR="00C253AE" w:rsidRPr="001E66AE">
        <w:rPr>
          <w:rFonts w:ascii="Arial" w:hAnsi="Arial" w:cs="Arial"/>
          <w:sz w:val="27"/>
          <w:szCs w:val="27"/>
        </w:rPr>
        <w:t xml:space="preserve"> 111</w:t>
      </w:r>
      <w:r w:rsidR="00C253AE">
        <w:rPr>
          <w:rFonts w:ascii="Arial" w:hAnsi="Arial" w:cs="Arial"/>
          <w:sz w:val="27"/>
          <w:szCs w:val="27"/>
        </w:rPr>
        <w:t xml:space="preserve"> y 115</w:t>
      </w:r>
      <w:r w:rsidR="00C253AE" w:rsidRPr="001E66AE">
        <w:rPr>
          <w:rFonts w:ascii="Arial" w:hAnsi="Arial" w:cs="Arial"/>
          <w:sz w:val="27"/>
          <w:szCs w:val="27"/>
        </w:rPr>
        <w:t xml:space="preserve"> de la Constitución Política del Estado Libre y Soberano de Oaxaca</w:t>
      </w:r>
      <w:r w:rsidR="00C253AE">
        <w:rPr>
          <w:rFonts w:ascii="Arial" w:hAnsi="Arial" w:cs="Arial"/>
          <w:sz w:val="27"/>
          <w:szCs w:val="27"/>
        </w:rPr>
        <w:t>, así como en los artículos 92, 95 fracción l y 96 fracción I, de</w:t>
      </w:r>
      <w:r w:rsidR="00C253AE" w:rsidRPr="001E66AE">
        <w:rPr>
          <w:rFonts w:ascii="Arial" w:hAnsi="Arial" w:cs="Arial"/>
          <w:sz w:val="27"/>
          <w:szCs w:val="27"/>
        </w:rPr>
        <w:t xml:space="preserve"> la Ley de Justicia Administrativa para el Estado de Oaxaca</w:t>
      </w:r>
      <w:r w:rsidR="00C253AE">
        <w:rPr>
          <w:rFonts w:ascii="Arial" w:hAnsi="Arial" w:cs="Arial"/>
          <w:sz w:val="27"/>
          <w:szCs w:val="27"/>
        </w:rPr>
        <w:t xml:space="preserve"> y en términos del artículo Quinto Transitorio de la Ley de Procedimiento y Justicia Administrativa para el Estado de Oaxaca, publicada mediante Decreto número 702, el veinte de octubre del dos mil diecisiete en el Periódico Oficial del Estado de Oaxaca</w:t>
      </w:r>
      <w:r w:rsidR="00C253AE">
        <w:rPr>
          <w:rFonts w:ascii="Arial" w:hAnsi="Arial" w:cs="Arial"/>
          <w:color w:val="000000"/>
          <w:sz w:val="27"/>
          <w:szCs w:val="27"/>
        </w:rPr>
        <w:t xml:space="preserve">.- - - - - - - - - - - - - </w:t>
      </w:r>
    </w:p>
    <w:p w:rsidR="00C176B0" w:rsidRDefault="00422A55" w:rsidP="00C253AE">
      <w:pPr>
        <w:spacing w:line="360" w:lineRule="auto"/>
        <w:ind w:firstLine="708"/>
        <w:jc w:val="both"/>
        <w:rPr>
          <w:rFonts w:ascii="Arial" w:hAnsi="Arial" w:cs="Arial"/>
          <w:sz w:val="27"/>
          <w:szCs w:val="27"/>
        </w:rPr>
      </w:pPr>
      <w:r w:rsidRPr="00247445">
        <w:rPr>
          <w:rFonts w:ascii="Arial" w:hAnsi="Arial" w:cs="Arial"/>
          <w:b/>
          <w:snapToGrid w:val="0"/>
          <w:sz w:val="27"/>
          <w:szCs w:val="27"/>
        </w:rPr>
        <w:t xml:space="preserve">SEGUNDO.- </w:t>
      </w:r>
      <w:r w:rsidR="00531C93" w:rsidRPr="00247445">
        <w:rPr>
          <w:rFonts w:ascii="Arial" w:hAnsi="Arial" w:cs="Arial"/>
          <w:snapToGrid w:val="0"/>
          <w:sz w:val="27"/>
          <w:szCs w:val="27"/>
        </w:rPr>
        <w:t>La personalidad de la parte</w:t>
      </w:r>
      <w:r w:rsidR="008278C0" w:rsidRPr="00247445">
        <w:rPr>
          <w:rFonts w:ascii="Arial" w:hAnsi="Arial" w:cs="Arial"/>
          <w:snapToGrid w:val="0"/>
          <w:sz w:val="27"/>
          <w:szCs w:val="27"/>
        </w:rPr>
        <w:t xml:space="preserve"> </w:t>
      </w:r>
      <w:r w:rsidR="00531C93" w:rsidRPr="00247445">
        <w:rPr>
          <w:rFonts w:ascii="Arial" w:hAnsi="Arial" w:cs="Arial"/>
          <w:snapToGrid w:val="0"/>
          <w:sz w:val="27"/>
          <w:szCs w:val="27"/>
        </w:rPr>
        <w:t>actora</w:t>
      </w:r>
      <w:r w:rsidR="00E91889" w:rsidRPr="00247445">
        <w:rPr>
          <w:rFonts w:ascii="Arial" w:hAnsi="Arial" w:cs="Arial"/>
          <w:snapToGrid w:val="0"/>
          <w:sz w:val="27"/>
          <w:szCs w:val="27"/>
        </w:rPr>
        <w:t>,</w:t>
      </w:r>
      <w:r w:rsidR="00BE1828" w:rsidRPr="00247445">
        <w:rPr>
          <w:rFonts w:ascii="Arial" w:hAnsi="Arial" w:cs="Arial"/>
          <w:snapToGrid w:val="0"/>
          <w:sz w:val="27"/>
          <w:szCs w:val="27"/>
        </w:rPr>
        <w:t xml:space="preserve"> </w:t>
      </w:r>
      <w:r w:rsidR="00C253AE">
        <w:rPr>
          <w:rFonts w:ascii="Arial" w:hAnsi="Arial" w:cs="Arial"/>
          <w:snapToGrid w:val="0"/>
          <w:sz w:val="27"/>
          <w:szCs w:val="27"/>
        </w:rPr>
        <w:t xml:space="preserve">de la </w:t>
      </w:r>
      <w:r w:rsidR="00C253AE">
        <w:rPr>
          <w:rFonts w:ascii="Arial" w:hAnsi="Arial" w:cs="Arial"/>
          <w:spacing w:val="-3"/>
          <w:sz w:val="27"/>
          <w:szCs w:val="27"/>
          <w:lang w:val="es-ES_tradnl"/>
        </w:rPr>
        <w:t xml:space="preserve">Directora de Desarrollo Urbano del Municipio de Santa Cruz Xoxocotlán y del </w:t>
      </w:r>
      <w:r w:rsidR="00C253AE" w:rsidRPr="00F500AC">
        <w:rPr>
          <w:rFonts w:ascii="Arial" w:hAnsi="Arial" w:cs="Arial"/>
          <w:color w:val="FF0000"/>
          <w:spacing w:val="-3"/>
          <w:sz w:val="27"/>
          <w:szCs w:val="27"/>
          <w:lang w:val="es-ES_tradnl"/>
        </w:rPr>
        <w:t>C. AVELINO HUGO ESTEVA JIMÉNEZ</w:t>
      </w:r>
      <w:r w:rsidR="00C253AE">
        <w:rPr>
          <w:rFonts w:ascii="Arial" w:hAnsi="Arial" w:cs="Arial"/>
          <w:spacing w:val="-3"/>
          <w:sz w:val="27"/>
          <w:szCs w:val="27"/>
          <w:lang w:val="es-ES_tradnl"/>
        </w:rPr>
        <w:t>, Inspector Municipal adscrito a la Dirección de Desarrollo Urbano del Municipio de Santa Cruz Xoxocotlán</w:t>
      </w:r>
      <w:r w:rsidR="00BE1828" w:rsidRPr="00247445">
        <w:rPr>
          <w:rFonts w:ascii="Arial" w:hAnsi="Arial" w:cs="Arial"/>
          <w:sz w:val="27"/>
          <w:szCs w:val="27"/>
        </w:rPr>
        <w:t xml:space="preserve">, quedaron </w:t>
      </w:r>
      <w:r w:rsidR="008278C0" w:rsidRPr="00247445">
        <w:rPr>
          <w:rFonts w:ascii="Arial" w:hAnsi="Arial" w:cs="Arial"/>
          <w:snapToGrid w:val="0"/>
          <w:sz w:val="27"/>
          <w:szCs w:val="27"/>
        </w:rPr>
        <w:t>acreditada</w:t>
      </w:r>
      <w:r w:rsidR="00BE1828" w:rsidRPr="00247445">
        <w:rPr>
          <w:rFonts w:ascii="Arial" w:hAnsi="Arial" w:cs="Arial"/>
          <w:snapToGrid w:val="0"/>
          <w:sz w:val="27"/>
          <w:szCs w:val="27"/>
        </w:rPr>
        <w:t>s</w:t>
      </w:r>
      <w:r w:rsidR="008278C0" w:rsidRPr="00247445">
        <w:rPr>
          <w:rFonts w:ascii="Arial" w:hAnsi="Arial" w:cs="Arial"/>
          <w:snapToGrid w:val="0"/>
          <w:sz w:val="27"/>
          <w:szCs w:val="27"/>
        </w:rPr>
        <w:t xml:space="preserve"> dentro del presente asunto en términos </w:t>
      </w:r>
      <w:r w:rsidR="00A97BA7" w:rsidRPr="00247445">
        <w:rPr>
          <w:rFonts w:ascii="Arial" w:hAnsi="Arial" w:cs="Arial"/>
          <w:sz w:val="27"/>
          <w:szCs w:val="27"/>
        </w:rPr>
        <w:t>del artículo</w:t>
      </w:r>
      <w:r w:rsidR="00473533" w:rsidRPr="00247445">
        <w:rPr>
          <w:rFonts w:ascii="Arial" w:hAnsi="Arial" w:cs="Arial"/>
          <w:sz w:val="27"/>
          <w:szCs w:val="27"/>
        </w:rPr>
        <w:t xml:space="preserve"> 117</w:t>
      </w:r>
      <w:r w:rsidR="00E91889" w:rsidRPr="00247445">
        <w:rPr>
          <w:rFonts w:ascii="Arial" w:hAnsi="Arial" w:cs="Arial"/>
          <w:sz w:val="27"/>
          <w:szCs w:val="27"/>
        </w:rPr>
        <w:t xml:space="preserve"> y 120 de</w:t>
      </w:r>
      <w:r w:rsidR="00A97BA7" w:rsidRPr="00247445">
        <w:rPr>
          <w:rFonts w:ascii="Arial" w:hAnsi="Arial" w:cs="Arial"/>
          <w:sz w:val="27"/>
          <w:szCs w:val="27"/>
        </w:rPr>
        <w:t xml:space="preserve"> la Ley de Justicia Administrativa para el Estado</w:t>
      </w:r>
      <w:r w:rsidR="00E91889" w:rsidRPr="00247445">
        <w:rPr>
          <w:rFonts w:ascii="Arial" w:hAnsi="Arial" w:cs="Arial"/>
          <w:sz w:val="27"/>
          <w:szCs w:val="27"/>
        </w:rPr>
        <w:t xml:space="preserve"> de Oaxaca</w:t>
      </w:r>
      <w:r w:rsidR="00BE1828" w:rsidRPr="00247445">
        <w:rPr>
          <w:rFonts w:ascii="Arial" w:hAnsi="Arial" w:cs="Arial"/>
          <w:sz w:val="27"/>
          <w:szCs w:val="27"/>
        </w:rPr>
        <w:t>, ya que</w:t>
      </w:r>
      <w:r w:rsidR="00E91889" w:rsidRPr="00247445">
        <w:rPr>
          <w:rFonts w:ascii="Arial" w:hAnsi="Arial" w:cs="Arial"/>
          <w:sz w:val="27"/>
          <w:szCs w:val="27"/>
        </w:rPr>
        <w:t xml:space="preserve"> </w:t>
      </w:r>
      <w:r w:rsidR="00344051">
        <w:rPr>
          <w:rFonts w:ascii="Arial" w:hAnsi="Arial" w:cs="Arial"/>
          <w:sz w:val="27"/>
          <w:szCs w:val="27"/>
        </w:rPr>
        <w:t>la parte</w:t>
      </w:r>
      <w:r w:rsidR="00E91889" w:rsidRPr="00247445">
        <w:rPr>
          <w:rFonts w:ascii="Arial" w:hAnsi="Arial" w:cs="Arial"/>
          <w:sz w:val="27"/>
          <w:szCs w:val="27"/>
        </w:rPr>
        <w:t xml:space="preserve"> actor</w:t>
      </w:r>
      <w:r w:rsidR="00344051">
        <w:rPr>
          <w:rFonts w:ascii="Arial" w:hAnsi="Arial" w:cs="Arial"/>
          <w:sz w:val="27"/>
          <w:szCs w:val="27"/>
        </w:rPr>
        <w:t>a</w:t>
      </w:r>
      <w:r w:rsidR="00E91889" w:rsidRPr="00247445">
        <w:rPr>
          <w:rFonts w:ascii="Arial" w:hAnsi="Arial" w:cs="Arial"/>
          <w:sz w:val="27"/>
          <w:szCs w:val="27"/>
        </w:rPr>
        <w:t xml:space="preserve"> </w:t>
      </w:r>
      <w:r w:rsidR="000F18C2">
        <w:rPr>
          <w:rFonts w:ascii="Arial" w:hAnsi="Arial" w:cs="Arial"/>
          <w:sz w:val="27"/>
          <w:szCs w:val="27"/>
        </w:rPr>
        <w:t xml:space="preserve">la </w:t>
      </w:r>
      <w:r w:rsidR="00E25A4A">
        <w:rPr>
          <w:rFonts w:ascii="Arial" w:hAnsi="Arial" w:cs="Arial"/>
          <w:color w:val="FF0000"/>
          <w:sz w:val="27"/>
          <w:szCs w:val="27"/>
        </w:rPr>
        <w:t>**********</w:t>
      </w:r>
      <w:r w:rsidR="000F18C2">
        <w:rPr>
          <w:rFonts w:ascii="Arial" w:hAnsi="Arial" w:cs="Arial"/>
          <w:sz w:val="27"/>
          <w:szCs w:val="27"/>
        </w:rPr>
        <w:t xml:space="preserve">, </w:t>
      </w:r>
      <w:r w:rsidR="00E91889" w:rsidRPr="00247445">
        <w:rPr>
          <w:rFonts w:ascii="Arial" w:hAnsi="Arial" w:cs="Arial"/>
          <w:sz w:val="27"/>
          <w:szCs w:val="27"/>
        </w:rPr>
        <w:t>promueve</w:t>
      </w:r>
      <w:r w:rsidR="00344051">
        <w:rPr>
          <w:rFonts w:ascii="Arial" w:hAnsi="Arial" w:cs="Arial"/>
          <w:sz w:val="27"/>
          <w:szCs w:val="27"/>
        </w:rPr>
        <w:t xml:space="preserve"> en su</w:t>
      </w:r>
      <w:r w:rsidR="00E91889" w:rsidRPr="00247445">
        <w:rPr>
          <w:rFonts w:ascii="Arial" w:hAnsi="Arial" w:cs="Arial"/>
          <w:sz w:val="27"/>
          <w:szCs w:val="27"/>
        </w:rPr>
        <w:t xml:space="preserve"> </w:t>
      </w:r>
      <w:r w:rsidR="00344051">
        <w:rPr>
          <w:rFonts w:ascii="Arial" w:hAnsi="Arial" w:cs="Arial"/>
          <w:sz w:val="27"/>
          <w:szCs w:val="27"/>
        </w:rPr>
        <w:t>carácter de Presidente</w:t>
      </w:r>
      <w:r w:rsidR="00B6676D">
        <w:rPr>
          <w:rFonts w:ascii="Arial" w:hAnsi="Arial" w:cs="Arial"/>
          <w:sz w:val="27"/>
          <w:szCs w:val="27"/>
        </w:rPr>
        <w:t xml:space="preserve"> del Comité Ejecutivo de la Asociación Civil denominada</w:t>
      </w:r>
      <w:r w:rsidR="00344051">
        <w:rPr>
          <w:rFonts w:ascii="Arial" w:hAnsi="Arial" w:cs="Arial"/>
          <w:sz w:val="27"/>
          <w:szCs w:val="27"/>
        </w:rPr>
        <w:t xml:space="preserve"> </w:t>
      </w:r>
      <w:r w:rsidR="00B6676D">
        <w:rPr>
          <w:rFonts w:ascii="Arial" w:hAnsi="Arial" w:cs="Arial"/>
          <w:sz w:val="27"/>
          <w:szCs w:val="27"/>
        </w:rPr>
        <w:t>“Asociación de Trabajadores Pro-Construcción de la Unidad Habitacional del Instituto Tecnológico de Oaxaca</w:t>
      </w:r>
      <w:r w:rsidR="00344051">
        <w:rPr>
          <w:rFonts w:ascii="Arial" w:hAnsi="Arial" w:cs="Arial"/>
          <w:sz w:val="27"/>
          <w:szCs w:val="27"/>
        </w:rPr>
        <w:t>”</w:t>
      </w:r>
      <w:r w:rsidR="00EA300B">
        <w:rPr>
          <w:rFonts w:ascii="Arial" w:hAnsi="Arial" w:cs="Arial"/>
          <w:sz w:val="27"/>
          <w:szCs w:val="27"/>
        </w:rPr>
        <w:t xml:space="preserve"> exhibiendo</w:t>
      </w:r>
      <w:r w:rsidR="00E025F0">
        <w:rPr>
          <w:rFonts w:ascii="Arial" w:hAnsi="Arial" w:cs="Arial"/>
          <w:sz w:val="27"/>
          <w:szCs w:val="27"/>
        </w:rPr>
        <w:t xml:space="preserve"> copias certificadas por notario público del instrumento notarial  número </w:t>
      </w:r>
      <w:r w:rsidR="00B6676D">
        <w:rPr>
          <w:rFonts w:ascii="Arial" w:hAnsi="Arial" w:cs="Arial"/>
          <w:sz w:val="27"/>
          <w:szCs w:val="27"/>
        </w:rPr>
        <w:t>**********</w:t>
      </w:r>
      <w:r w:rsidR="008F0033">
        <w:rPr>
          <w:rFonts w:ascii="Arial" w:hAnsi="Arial" w:cs="Arial"/>
          <w:sz w:val="27"/>
          <w:szCs w:val="27"/>
        </w:rPr>
        <w:t>, d</w:t>
      </w:r>
      <w:r w:rsidR="008F0033" w:rsidRPr="00E92B35">
        <w:rPr>
          <w:rFonts w:ascii="Arial" w:hAnsi="Arial" w:cs="Arial"/>
          <w:sz w:val="27"/>
          <w:szCs w:val="27"/>
        </w:rPr>
        <w:t>ocumental que en términos del artículo 173 fracción I de la Ley de Justicia Administrativa para el Estado de Oaxaca, adquiere valor probatorio pleno, ya que esta se encuentra debidamente certificada</w:t>
      </w:r>
      <w:r w:rsidR="008F0033">
        <w:rPr>
          <w:rFonts w:ascii="Arial" w:hAnsi="Arial" w:cs="Arial"/>
          <w:sz w:val="27"/>
          <w:szCs w:val="27"/>
        </w:rPr>
        <w:t xml:space="preserve"> por fedatario público autorizado para tal efecto,</w:t>
      </w:r>
      <w:r w:rsidR="008F0033" w:rsidRPr="00E92B35">
        <w:rPr>
          <w:rFonts w:ascii="Arial" w:hAnsi="Arial" w:cs="Arial"/>
          <w:sz w:val="27"/>
          <w:szCs w:val="27"/>
        </w:rPr>
        <w:t xml:space="preserve"> </w:t>
      </w:r>
      <w:r w:rsidR="008F0033">
        <w:rPr>
          <w:rFonts w:ascii="Arial" w:hAnsi="Arial" w:cs="Arial"/>
          <w:sz w:val="27"/>
          <w:szCs w:val="27"/>
        </w:rPr>
        <w:t>misma que</w:t>
      </w:r>
      <w:r w:rsidR="008F0033" w:rsidRPr="00E92B35">
        <w:rPr>
          <w:rFonts w:ascii="Arial" w:hAnsi="Arial" w:cs="Arial"/>
          <w:sz w:val="27"/>
          <w:szCs w:val="27"/>
        </w:rPr>
        <w:t xml:space="preserve"> no fue objetada o desvirtuada durante el proceso</w:t>
      </w:r>
      <w:r w:rsidR="00814646">
        <w:rPr>
          <w:rFonts w:ascii="Arial" w:hAnsi="Arial" w:cs="Arial"/>
          <w:sz w:val="27"/>
          <w:szCs w:val="27"/>
        </w:rPr>
        <w:t xml:space="preserve">. - - - </w:t>
      </w:r>
      <w:r w:rsidR="008F0033">
        <w:rPr>
          <w:rFonts w:ascii="Arial" w:hAnsi="Arial" w:cs="Arial"/>
          <w:sz w:val="27"/>
          <w:szCs w:val="27"/>
        </w:rPr>
        <w:t xml:space="preserve">- - - - - - - - - - - - - - - - - - - - - - - - - - -  </w:t>
      </w:r>
    </w:p>
    <w:p w:rsidR="000131F3" w:rsidRDefault="008F0033" w:rsidP="000131F3">
      <w:pPr>
        <w:spacing w:line="360" w:lineRule="auto"/>
        <w:ind w:firstLine="708"/>
        <w:jc w:val="both"/>
        <w:rPr>
          <w:rFonts w:ascii="Arial" w:hAnsi="Arial" w:cs="Arial"/>
          <w:sz w:val="27"/>
          <w:szCs w:val="27"/>
        </w:rPr>
      </w:pPr>
      <w:r>
        <w:rPr>
          <w:rFonts w:ascii="Arial" w:hAnsi="Arial" w:cs="Arial"/>
          <w:sz w:val="27"/>
          <w:szCs w:val="27"/>
        </w:rPr>
        <w:t>Por lo que respecta a</w:t>
      </w:r>
      <w:r w:rsidR="00E91889" w:rsidRPr="00247445">
        <w:rPr>
          <w:rFonts w:ascii="Arial" w:hAnsi="Arial" w:cs="Arial"/>
          <w:sz w:val="27"/>
          <w:szCs w:val="27"/>
        </w:rPr>
        <w:t xml:space="preserve"> las autoridades</w:t>
      </w:r>
      <w:r w:rsidR="000131F3">
        <w:rPr>
          <w:rFonts w:ascii="Arial" w:hAnsi="Arial" w:cs="Arial"/>
          <w:sz w:val="27"/>
          <w:szCs w:val="27"/>
        </w:rPr>
        <w:t xml:space="preserve"> demandas, estas</w:t>
      </w:r>
      <w:r w:rsidR="00E91889" w:rsidRPr="00247445">
        <w:rPr>
          <w:rFonts w:ascii="Arial" w:hAnsi="Arial" w:cs="Arial"/>
          <w:sz w:val="27"/>
          <w:szCs w:val="27"/>
        </w:rPr>
        <w:t xml:space="preserve"> exhibieron </w:t>
      </w:r>
      <w:r w:rsidR="00BE1828" w:rsidRPr="00247445">
        <w:rPr>
          <w:rFonts w:ascii="Arial" w:hAnsi="Arial" w:cs="Arial"/>
          <w:sz w:val="27"/>
          <w:szCs w:val="27"/>
        </w:rPr>
        <w:t>copias debidamente certificadas de su nombramiento y protesta de ley</w:t>
      </w:r>
      <w:r w:rsidR="000F18C2">
        <w:rPr>
          <w:rFonts w:ascii="Arial" w:hAnsi="Arial" w:cs="Arial"/>
          <w:sz w:val="27"/>
          <w:szCs w:val="27"/>
        </w:rPr>
        <w:t>,</w:t>
      </w:r>
      <w:r w:rsidR="00BE1828" w:rsidRPr="00247445">
        <w:rPr>
          <w:rFonts w:ascii="Arial" w:hAnsi="Arial" w:cs="Arial"/>
          <w:sz w:val="27"/>
          <w:szCs w:val="27"/>
        </w:rPr>
        <w:t xml:space="preserve"> </w:t>
      </w:r>
      <w:r w:rsidR="000131F3" w:rsidRPr="00E92B35">
        <w:rPr>
          <w:rFonts w:ascii="Arial" w:hAnsi="Arial" w:cs="Arial"/>
          <w:sz w:val="27"/>
          <w:szCs w:val="27"/>
        </w:rPr>
        <w:t>por lo que al colmar lo que le impone el numeral 120 de la Ley E</w:t>
      </w:r>
      <w:r w:rsidR="000131F3">
        <w:rPr>
          <w:rFonts w:ascii="Arial" w:hAnsi="Arial" w:cs="Arial"/>
          <w:sz w:val="27"/>
          <w:szCs w:val="27"/>
        </w:rPr>
        <w:t>iu</w:t>
      </w:r>
      <w:r w:rsidR="000131F3" w:rsidRPr="00E92B35">
        <w:rPr>
          <w:rFonts w:ascii="Arial" w:hAnsi="Arial" w:cs="Arial"/>
          <w:sz w:val="27"/>
          <w:szCs w:val="27"/>
        </w:rPr>
        <w:t>sdem, se encuentra</w:t>
      </w:r>
      <w:r w:rsidR="00403715">
        <w:rPr>
          <w:rFonts w:ascii="Arial" w:hAnsi="Arial" w:cs="Arial"/>
          <w:sz w:val="27"/>
          <w:szCs w:val="27"/>
        </w:rPr>
        <w:t>n</w:t>
      </w:r>
      <w:r w:rsidR="000131F3" w:rsidRPr="00E92B35">
        <w:rPr>
          <w:rFonts w:ascii="Arial" w:hAnsi="Arial" w:cs="Arial"/>
          <w:sz w:val="27"/>
          <w:szCs w:val="27"/>
        </w:rPr>
        <w:t xml:space="preserve"> acreditada</w:t>
      </w:r>
      <w:r w:rsidR="00403715">
        <w:rPr>
          <w:rFonts w:ascii="Arial" w:hAnsi="Arial" w:cs="Arial"/>
          <w:sz w:val="27"/>
          <w:szCs w:val="27"/>
        </w:rPr>
        <w:t>s</w:t>
      </w:r>
      <w:r w:rsidR="000131F3" w:rsidRPr="00E92B35">
        <w:rPr>
          <w:rFonts w:ascii="Arial" w:hAnsi="Arial" w:cs="Arial"/>
          <w:sz w:val="27"/>
          <w:szCs w:val="27"/>
        </w:rPr>
        <w:t xml:space="preserve"> su</w:t>
      </w:r>
      <w:r w:rsidR="00910F80">
        <w:rPr>
          <w:rFonts w:ascii="Arial" w:hAnsi="Arial" w:cs="Arial"/>
          <w:sz w:val="27"/>
          <w:szCs w:val="27"/>
        </w:rPr>
        <w:t>s</w:t>
      </w:r>
      <w:r w:rsidR="000131F3" w:rsidRPr="00E92B35">
        <w:rPr>
          <w:rFonts w:ascii="Arial" w:hAnsi="Arial" w:cs="Arial"/>
          <w:sz w:val="27"/>
          <w:szCs w:val="27"/>
        </w:rPr>
        <w:t xml:space="preserve"> personalidad</w:t>
      </w:r>
      <w:r w:rsidR="00403715">
        <w:rPr>
          <w:rFonts w:ascii="Arial" w:hAnsi="Arial" w:cs="Arial"/>
          <w:sz w:val="27"/>
          <w:szCs w:val="27"/>
        </w:rPr>
        <w:t>es</w:t>
      </w:r>
      <w:r w:rsidR="00690272">
        <w:rPr>
          <w:rFonts w:ascii="Arial" w:hAnsi="Arial" w:cs="Arial"/>
          <w:sz w:val="27"/>
          <w:szCs w:val="27"/>
        </w:rPr>
        <w:t xml:space="preserve">, </w:t>
      </w:r>
      <w:r w:rsidR="000131F3">
        <w:rPr>
          <w:rFonts w:ascii="Arial" w:hAnsi="Arial" w:cs="Arial"/>
          <w:sz w:val="27"/>
          <w:szCs w:val="27"/>
        </w:rPr>
        <w:t xml:space="preserve">respectivamente. - - - - - -  </w:t>
      </w:r>
    </w:p>
    <w:p w:rsidR="000A544F" w:rsidRPr="00247445" w:rsidRDefault="006F0180" w:rsidP="000131F3">
      <w:pPr>
        <w:spacing w:line="360" w:lineRule="auto"/>
        <w:ind w:firstLine="708"/>
        <w:jc w:val="both"/>
        <w:rPr>
          <w:rFonts w:ascii="Arial" w:hAnsi="Arial" w:cs="Arial"/>
          <w:b/>
          <w:bCs/>
          <w:sz w:val="27"/>
          <w:szCs w:val="27"/>
        </w:rPr>
      </w:pPr>
      <w:r w:rsidRPr="00247445">
        <w:rPr>
          <w:rFonts w:ascii="Arial" w:hAnsi="Arial" w:cs="Arial"/>
          <w:b/>
          <w:sz w:val="27"/>
          <w:szCs w:val="27"/>
          <w:lang w:val="es-ES_tradnl"/>
        </w:rPr>
        <w:lastRenderedPageBreak/>
        <w:t>TERCERO.-</w:t>
      </w:r>
      <w:r w:rsidR="00156482" w:rsidRPr="00247445">
        <w:rPr>
          <w:rFonts w:ascii="Arial" w:hAnsi="Arial" w:cs="Arial"/>
          <w:b/>
          <w:sz w:val="27"/>
          <w:szCs w:val="27"/>
          <w:lang w:val="es-ES_tradnl"/>
        </w:rPr>
        <w:t xml:space="preserve"> </w:t>
      </w:r>
      <w:r w:rsidR="00DB3F06" w:rsidRPr="00247445">
        <w:rPr>
          <w:rFonts w:ascii="Arial" w:hAnsi="Arial" w:cs="Arial"/>
          <w:sz w:val="27"/>
          <w:szCs w:val="27"/>
          <w:lang w:val="es-ES_tradnl"/>
        </w:rPr>
        <w:t xml:space="preserve">Por </w:t>
      </w:r>
      <w:r w:rsidR="002D0CAB" w:rsidRPr="00247445">
        <w:rPr>
          <w:rFonts w:ascii="Arial" w:hAnsi="Arial" w:cs="Arial"/>
          <w:sz w:val="27"/>
          <w:szCs w:val="27"/>
          <w:lang w:val="es-ES_tradnl"/>
        </w:rPr>
        <w:t>cuestiones de método</w:t>
      </w:r>
      <w:r w:rsidR="00DB3F06" w:rsidRPr="00247445">
        <w:rPr>
          <w:rFonts w:ascii="Arial" w:hAnsi="Arial" w:cs="Arial"/>
          <w:sz w:val="27"/>
          <w:szCs w:val="27"/>
          <w:lang w:val="es-ES_tradnl"/>
        </w:rPr>
        <w:t xml:space="preserve"> se</w:t>
      </w:r>
      <w:r w:rsidR="002D0CAB" w:rsidRPr="00247445">
        <w:rPr>
          <w:rFonts w:ascii="Arial" w:hAnsi="Arial" w:cs="Arial"/>
          <w:sz w:val="27"/>
          <w:szCs w:val="27"/>
          <w:lang w:val="es-ES_tradnl"/>
        </w:rPr>
        <w:t xml:space="preserve"> entrará primeramente al estudio de las causales de </w:t>
      </w:r>
      <w:r w:rsidR="008278C0" w:rsidRPr="00247445">
        <w:rPr>
          <w:rFonts w:ascii="Arial" w:hAnsi="Arial" w:cs="Arial"/>
          <w:sz w:val="27"/>
          <w:szCs w:val="27"/>
          <w:lang w:val="es-ES_tradnl"/>
        </w:rPr>
        <w:t xml:space="preserve">improcedencia o </w:t>
      </w:r>
      <w:r w:rsidR="002D0CAB" w:rsidRPr="00247445">
        <w:rPr>
          <w:rFonts w:ascii="Arial" w:hAnsi="Arial" w:cs="Arial"/>
          <w:sz w:val="27"/>
          <w:szCs w:val="27"/>
          <w:lang w:val="es-ES_tradnl"/>
        </w:rPr>
        <w:t xml:space="preserve">sobreseimiento, </w:t>
      </w:r>
      <w:r w:rsidR="003332E9">
        <w:rPr>
          <w:rFonts w:ascii="Arial" w:hAnsi="Arial" w:cs="Arial"/>
          <w:sz w:val="27"/>
          <w:szCs w:val="27"/>
          <w:lang w:val="es-ES_tradnl"/>
        </w:rPr>
        <w:t xml:space="preserve">respecto a las autoridades demandadas, </w:t>
      </w:r>
      <w:r w:rsidR="00A95336" w:rsidRPr="00E07A98">
        <w:rPr>
          <w:rFonts w:ascii="Arial" w:hAnsi="Arial" w:cs="Arial"/>
          <w:sz w:val="27"/>
          <w:szCs w:val="27"/>
          <w:lang w:val="es-ES_tradnl"/>
        </w:rPr>
        <w:t>previo estudio minucioso y pormenorizado,</w:t>
      </w:r>
      <w:r w:rsidR="00A95336">
        <w:rPr>
          <w:rFonts w:ascii="Arial" w:hAnsi="Arial" w:cs="Arial"/>
          <w:sz w:val="27"/>
          <w:szCs w:val="27"/>
          <w:lang w:val="es-ES_tradnl"/>
        </w:rPr>
        <w:t xml:space="preserve"> de l</w:t>
      </w:r>
      <w:r w:rsidR="00A95336" w:rsidRPr="00176F1A">
        <w:rPr>
          <w:rFonts w:ascii="Arial" w:hAnsi="Arial" w:cs="Arial"/>
          <w:sz w:val="27"/>
          <w:szCs w:val="27"/>
          <w:lang w:val="es-ES_tradnl"/>
        </w:rPr>
        <w:t xml:space="preserve">as causales de </w:t>
      </w:r>
      <w:r w:rsidR="00A95336">
        <w:rPr>
          <w:rFonts w:ascii="Arial" w:hAnsi="Arial" w:cs="Arial"/>
          <w:sz w:val="27"/>
          <w:szCs w:val="27"/>
          <w:lang w:val="es-ES_tradnl"/>
        </w:rPr>
        <w:t xml:space="preserve">improcedencia o sobreseimiento a las que hacen referencia los artículos 131 y 132 de la Ley de Justicia Administrativa para el Estado de Oaxaca, </w:t>
      </w:r>
      <w:r w:rsidR="00A95336" w:rsidRPr="00E07A98">
        <w:rPr>
          <w:rFonts w:ascii="Arial" w:hAnsi="Arial" w:cs="Arial"/>
          <w:sz w:val="27"/>
          <w:szCs w:val="27"/>
          <w:lang w:val="es-ES_tradnl"/>
        </w:rPr>
        <w:t xml:space="preserve">se advierte que no se actualizan, por ende, </w:t>
      </w:r>
      <w:r w:rsidR="00A95336">
        <w:rPr>
          <w:rFonts w:ascii="Arial" w:hAnsi="Arial" w:cs="Arial"/>
          <w:sz w:val="27"/>
          <w:szCs w:val="27"/>
        </w:rPr>
        <w:t>NO SE SOBRESEE</w:t>
      </w:r>
      <w:r w:rsidR="00A95336" w:rsidRPr="00E07A98">
        <w:rPr>
          <w:rFonts w:ascii="Arial" w:hAnsi="Arial" w:cs="Arial"/>
          <w:sz w:val="27"/>
          <w:szCs w:val="27"/>
        </w:rPr>
        <w:t xml:space="preserve"> EL PRESENTE JUICIO.</w:t>
      </w:r>
      <w:r w:rsidR="00A95336">
        <w:rPr>
          <w:rFonts w:ascii="Arial" w:hAnsi="Arial" w:cs="Arial"/>
          <w:sz w:val="27"/>
          <w:szCs w:val="27"/>
        </w:rPr>
        <w:t xml:space="preserve"> </w:t>
      </w:r>
      <w:r w:rsidR="003332E9">
        <w:rPr>
          <w:rFonts w:ascii="Arial" w:hAnsi="Arial" w:cs="Arial"/>
          <w:sz w:val="27"/>
          <w:szCs w:val="27"/>
        </w:rPr>
        <w:t>- - - - - - - - - - - - - - - - - - - - -</w:t>
      </w:r>
    </w:p>
    <w:p w:rsidR="006D3B75" w:rsidRDefault="002D0CAB" w:rsidP="00FE6CE5">
      <w:pPr>
        <w:spacing w:line="360" w:lineRule="auto"/>
        <w:jc w:val="both"/>
        <w:rPr>
          <w:rFonts w:ascii="Arial" w:hAnsi="Arial" w:cs="Arial"/>
          <w:sz w:val="27"/>
          <w:szCs w:val="27"/>
        </w:rPr>
      </w:pPr>
      <w:r w:rsidRPr="00247445">
        <w:rPr>
          <w:rFonts w:ascii="Arial" w:hAnsi="Arial" w:cs="Arial"/>
          <w:sz w:val="27"/>
          <w:szCs w:val="27"/>
        </w:rPr>
        <w:tab/>
      </w:r>
      <w:r w:rsidRPr="00247445">
        <w:rPr>
          <w:rFonts w:ascii="Arial" w:hAnsi="Arial" w:cs="Arial"/>
          <w:b/>
          <w:sz w:val="27"/>
          <w:szCs w:val="27"/>
        </w:rPr>
        <w:t>CUARTO.-</w:t>
      </w:r>
      <w:r w:rsidRPr="00247445">
        <w:rPr>
          <w:rFonts w:ascii="Arial" w:hAnsi="Arial" w:cs="Arial"/>
          <w:sz w:val="27"/>
          <w:szCs w:val="27"/>
        </w:rPr>
        <w:t xml:space="preserve"> Ahora bien, </w:t>
      </w:r>
      <w:r w:rsidR="00DB3F06" w:rsidRPr="00247445">
        <w:rPr>
          <w:rFonts w:ascii="Arial" w:hAnsi="Arial" w:cs="Arial"/>
          <w:sz w:val="27"/>
          <w:szCs w:val="27"/>
        </w:rPr>
        <w:t xml:space="preserve">la pretensión que trata de hacer </w:t>
      </w:r>
      <w:r w:rsidRPr="00247445">
        <w:rPr>
          <w:rFonts w:ascii="Arial" w:hAnsi="Arial" w:cs="Arial"/>
          <w:sz w:val="27"/>
          <w:szCs w:val="27"/>
        </w:rPr>
        <w:t xml:space="preserve">valer </w:t>
      </w:r>
      <w:r w:rsidR="00B26268">
        <w:rPr>
          <w:rFonts w:ascii="Arial" w:hAnsi="Arial" w:cs="Arial"/>
          <w:sz w:val="27"/>
          <w:szCs w:val="27"/>
        </w:rPr>
        <w:t>la</w:t>
      </w:r>
      <w:r w:rsidR="000B1941" w:rsidRPr="00247445">
        <w:rPr>
          <w:rFonts w:ascii="Arial" w:hAnsi="Arial" w:cs="Arial"/>
          <w:sz w:val="27"/>
          <w:szCs w:val="27"/>
        </w:rPr>
        <w:t xml:space="preserve"> aquí actor</w:t>
      </w:r>
      <w:r w:rsidR="00B26268">
        <w:rPr>
          <w:rFonts w:ascii="Arial" w:hAnsi="Arial" w:cs="Arial"/>
          <w:sz w:val="27"/>
          <w:szCs w:val="27"/>
        </w:rPr>
        <w:t>a</w:t>
      </w:r>
      <w:r w:rsidR="000B1941" w:rsidRPr="00247445">
        <w:rPr>
          <w:rFonts w:ascii="Arial" w:hAnsi="Arial" w:cs="Arial"/>
          <w:sz w:val="27"/>
          <w:szCs w:val="27"/>
        </w:rPr>
        <w:t xml:space="preserve"> es la nulidad </w:t>
      </w:r>
      <w:r w:rsidR="0077533A" w:rsidRPr="00247445">
        <w:rPr>
          <w:rFonts w:ascii="Arial" w:hAnsi="Arial" w:cs="Arial"/>
          <w:spacing w:val="-3"/>
          <w:sz w:val="27"/>
          <w:szCs w:val="27"/>
          <w:lang w:val="es-ES_tradnl"/>
        </w:rPr>
        <w:t xml:space="preserve">de la </w:t>
      </w:r>
      <w:r w:rsidR="0077533A">
        <w:rPr>
          <w:rFonts w:ascii="Arial" w:hAnsi="Arial" w:cs="Arial"/>
          <w:spacing w:val="-3"/>
          <w:sz w:val="27"/>
          <w:szCs w:val="27"/>
          <w:lang w:val="es-ES_tradnl"/>
        </w:rPr>
        <w:t>orden de inspección de número DDU/MSCX/0400/2015 de fecha cuatro de febrero de 2015, así como de la orden de Suspensión de Obra número DDU/MSCX/0250/2015 de fecha diez de febrero de 2015, ambas suscritas por la Directora de Desarrollo Urbano del Municipio de Santa Cruz Xoxocotlán, Oaxaca, y del Acta Circunstanciada de Suspensión DDU/MSCX/0400/2015 de fecha diez de febrero de dos mil quince, emitida por el Inspector Municipal de Santa Cruz Xoxocotlán, Oaxaca</w:t>
      </w:r>
      <w:r w:rsidR="00B26268">
        <w:rPr>
          <w:rFonts w:ascii="Arial" w:hAnsi="Arial" w:cs="Arial"/>
          <w:spacing w:val="-3"/>
          <w:sz w:val="27"/>
          <w:szCs w:val="27"/>
          <w:lang w:val="es-ES_tradnl"/>
        </w:rPr>
        <w:t xml:space="preserve"> y mediante su escrito de ampliación de demanda de fecha diez de diciembre de dos mil quince, la orden de clausura DDU/MSCX/0174/2015 de fecha once de febrero de dos mil quince emitida por </w:t>
      </w:r>
      <w:r w:rsidR="006D3B75">
        <w:rPr>
          <w:rFonts w:ascii="Arial" w:hAnsi="Arial" w:cs="Arial"/>
          <w:spacing w:val="-3"/>
          <w:sz w:val="27"/>
          <w:szCs w:val="27"/>
          <w:lang w:val="es-ES_tradnl"/>
        </w:rPr>
        <w:t xml:space="preserve"> </w:t>
      </w:r>
      <w:r w:rsidR="00B26268">
        <w:rPr>
          <w:rFonts w:ascii="Arial" w:hAnsi="Arial" w:cs="Arial"/>
          <w:spacing w:val="-3"/>
          <w:sz w:val="27"/>
          <w:szCs w:val="27"/>
          <w:lang w:val="es-ES_tradnl"/>
        </w:rPr>
        <w:t xml:space="preserve">la Directora de Desarrollo Urbano del Municipio de Santa Cruz Xoxocotlán, Oaxaca y el acta circunstanciada de clausura </w:t>
      </w:r>
      <w:r w:rsidR="002B76D6">
        <w:rPr>
          <w:rFonts w:ascii="Arial" w:hAnsi="Arial" w:cs="Arial"/>
          <w:spacing w:val="-3"/>
          <w:sz w:val="27"/>
          <w:szCs w:val="27"/>
          <w:lang w:val="es-ES_tradnl"/>
        </w:rPr>
        <w:t>relacionada a la orden de suspensión e inspección y requerimiento de documentos número DDU/MSCX/0343/2015 y DDU/MSCX/0250/2015.</w:t>
      </w:r>
      <w:r w:rsidR="00B26268">
        <w:rPr>
          <w:rFonts w:ascii="Arial" w:hAnsi="Arial" w:cs="Arial"/>
          <w:spacing w:val="-3"/>
          <w:sz w:val="27"/>
          <w:szCs w:val="27"/>
          <w:lang w:val="es-ES_tradnl"/>
        </w:rPr>
        <w:t xml:space="preserve"> </w:t>
      </w:r>
      <w:r w:rsidR="006D3B75">
        <w:rPr>
          <w:rFonts w:ascii="Arial" w:hAnsi="Arial" w:cs="Arial"/>
          <w:spacing w:val="-3"/>
          <w:sz w:val="27"/>
          <w:szCs w:val="27"/>
          <w:lang w:val="es-ES_tradnl"/>
        </w:rPr>
        <w:t xml:space="preserve">- - - </w:t>
      </w:r>
      <w:r w:rsidR="006D3B75">
        <w:rPr>
          <w:rFonts w:ascii="Arial" w:hAnsi="Arial" w:cs="Arial"/>
          <w:sz w:val="27"/>
          <w:szCs w:val="27"/>
        </w:rPr>
        <w:t xml:space="preserve">- - - - - - - - - - - - - - - </w:t>
      </w:r>
    </w:p>
    <w:p w:rsidR="00032326" w:rsidRDefault="006D3B75" w:rsidP="006D3B75">
      <w:pPr>
        <w:spacing w:line="360" w:lineRule="auto"/>
        <w:ind w:firstLine="567"/>
        <w:jc w:val="both"/>
        <w:rPr>
          <w:rFonts w:ascii="Arial" w:hAnsi="Arial" w:cs="Arial"/>
          <w:sz w:val="27"/>
          <w:szCs w:val="27"/>
        </w:rPr>
      </w:pPr>
      <w:r>
        <w:rPr>
          <w:rFonts w:ascii="Arial" w:hAnsi="Arial" w:cs="Arial"/>
          <w:sz w:val="27"/>
          <w:szCs w:val="27"/>
        </w:rPr>
        <w:t xml:space="preserve">Derivado de lo anterior, </w:t>
      </w:r>
      <w:r w:rsidR="00FE6CE5">
        <w:rPr>
          <w:rFonts w:ascii="Arial" w:hAnsi="Arial" w:cs="Arial"/>
          <w:sz w:val="27"/>
          <w:szCs w:val="27"/>
        </w:rPr>
        <w:t>en</w:t>
      </w:r>
      <w:r>
        <w:rPr>
          <w:rFonts w:ascii="Arial" w:hAnsi="Arial" w:cs="Arial"/>
          <w:sz w:val="27"/>
          <w:szCs w:val="27"/>
        </w:rPr>
        <w:t xml:space="preserve"> la actuación consistente en </w:t>
      </w:r>
      <w:r w:rsidRPr="00247445">
        <w:rPr>
          <w:rFonts w:ascii="Arial" w:hAnsi="Arial" w:cs="Arial"/>
          <w:spacing w:val="-3"/>
          <w:sz w:val="27"/>
          <w:szCs w:val="27"/>
          <w:lang w:val="es-ES_tradnl"/>
        </w:rPr>
        <w:t xml:space="preserve">la </w:t>
      </w:r>
      <w:r>
        <w:rPr>
          <w:rFonts w:ascii="Arial" w:hAnsi="Arial" w:cs="Arial"/>
          <w:spacing w:val="-3"/>
          <w:sz w:val="27"/>
          <w:szCs w:val="27"/>
          <w:lang w:val="es-ES_tradnl"/>
        </w:rPr>
        <w:t>orden de inspección de número DDU/MSCX/0400/2015 de fecha cuatro de febrero de 2015</w:t>
      </w:r>
      <w:r w:rsidR="00FE6CE5">
        <w:rPr>
          <w:rFonts w:ascii="Arial" w:hAnsi="Arial" w:cs="Arial"/>
          <w:sz w:val="27"/>
          <w:szCs w:val="27"/>
        </w:rPr>
        <w:t xml:space="preserve">, el objeto de dicha orden, es: </w:t>
      </w:r>
      <w:r w:rsidR="00FE6CE5">
        <w:rPr>
          <w:rFonts w:ascii="Arial" w:hAnsi="Arial" w:cs="Arial"/>
          <w:i/>
          <w:sz w:val="27"/>
          <w:szCs w:val="27"/>
        </w:rPr>
        <w:t xml:space="preserve">“Orden de inspección y requerimiento de documentos” </w:t>
      </w:r>
      <w:r w:rsidRPr="006D3B75">
        <w:rPr>
          <w:rFonts w:ascii="Arial" w:hAnsi="Arial" w:cs="Arial"/>
          <w:sz w:val="27"/>
          <w:szCs w:val="27"/>
        </w:rPr>
        <w:t>por así encontrarse expresamente escrito en el encabezado de dicho documento,</w:t>
      </w:r>
      <w:r>
        <w:rPr>
          <w:rFonts w:ascii="Arial" w:hAnsi="Arial" w:cs="Arial"/>
          <w:i/>
          <w:sz w:val="27"/>
          <w:szCs w:val="27"/>
        </w:rPr>
        <w:t xml:space="preserve"> </w:t>
      </w:r>
      <w:r w:rsidR="00FE6CE5">
        <w:rPr>
          <w:rFonts w:ascii="Arial" w:hAnsi="Arial" w:cs="Arial"/>
          <w:sz w:val="27"/>
          <w:szCs w:val="27"/>
        </w:rPr>
        <w:t xml:space="preserve">por lo que en esa tesitura, la causa que origina dicha orden, es que la autoridad encargada de vigilar, administrar y sancionar dentro del orden territorial competente, sobre las construcciones o edificaciones que </w:t>
      </w:r>
      <w:r w:rsidR="004F1F9D">
        <w:rPr>
          <w:rFonts w:ascii="Arial" w:hAnsi="Arial" w:cs="Arial"/>
          <w:sz w:val="27"/>
          <w:szCs w:val="27"/>
        </w:rPr>
        <w:t>estén</w:t>
      </w:r>
      <w:r w:rsidR="00FE6CE5">
        <w:rPr>
          <w:rFonts w:ascii="Arial" w:hAnsi="Arial" w:cs="Arial"/>
          <w:sz w:val="27"/>
          <w:szCs w:val="27"/>
        </w:rPr>
        <w:t xml:space="preserve"> en proceso de edificación, luego entonces, tal y como lo establece el </w:t>
      </w:r>
      <w:r w:rsidR="004F1F9D">
        <w:rPr>
          <w:rFonts w:ascii="Arial" w:hAnsi="Arial" w:cs="Arial"/>
          <w:sz w:val="27"/>
          <w:szCs w:val="27"/>
        </w:rPr>
        <w:t xml:space="preserve">artículo 4 fracción III del Reglamento de Construcción y Seguridad Estructural para el Estado de Oaxaca, el Municipio o Ayuntamiento está reconocido como autoridad para efectos del reglamento en mención, por lo que derivado de ese reconocimiento, la facultad de verificar mediante una inspección, </w:t>
      </w:r>
      <w:r w:rsidR="004F1F9D">
        <w:rPr>
          <w:rFonts w:ascii="Arial" w:hAnsi="Arial" w:cs="Arial"/>
          <w:sz w:val="27"/>
          <w:szCs w:val="27"/>
        </w:rPr>
        <w:lastRenderedPageBreak/>
        <w:t>derivada de los artículos 5 fracción VI, en relación con el artículo 52 primer párrafo del reglamento en comento que a la letra dice: - - - - - - - - -</w:t>
      </w:r>
    </w:p>
    <w:p w:rsidR="00941795" w:rsidRPr="00941795" w:rsidRDefault="00941795" w:rsidP="006D3B75">
      <w:pPr>
        <w:spacing w:line="276" w:lineRule="auto"/>
        <w:ind w:left="567" w:right="618"/>
        <w:jc w:val="both"/>
        <w:rPr>
          <w:rFonts w:ascii="Arial" w:hAnsi="Arial" w:cs="Arial"/>
          <w:i/>
          <w:sz w:val="27"/>
          <w:szCs w:val="27"/>
        </w:rPr>
      </w:pPr>
      <w:proofErr w:type="gramStart"/>
      <w:r w:rsidRPr="00941795">
        <w:rPr>
          <w:rFonts w:ascii="Arial" w:hAnsi="Arial" w:cs="Arial"/>
          <w:b/>
          <w:i/>
          <w:sz w:val="27"/>
          <w:szCs w:val="27"/>
        </w:rPr>
        <w:t>ARTICULO</w:t>
      </w:r>
      <w:proofErr w:type="gramEnd"/>
      <w:r w:rsidRPr="00941795">
        <w:rPr>
          <w:rFonts w:ascii="Arial" w:hAnsi="Arial" w:cs="Arial"/>
          <w:b/>
          <w:i/>
          <w:sz w:val="27"/>
          <w:szCs w:val="27"/>
        </w:rPr>
        <w:t xml:space="preserve"> 5.-</w:t>
      </w:r>
      <w:r w:rsidRPr="00941795">
        <w:rPr>
          <w:rFonts w:ascii="Arial" w:hAnsi="Arial" w:cs="Arial"/>
          <w:i/>
          <w:sz w:val="27"/>
          <w:szCs w:val="27"/>
        </w:rPr>
        <w:t xml:space="preserve"> Facultades.</w:t>
      </w:r>
    </w:p>
    <w:p w:rsidR="00941795" w:rsidRPr="00941795" w:rsidRDefault="00941795" w:rsidP="006D3B75">
      <w:pPr>
        <w:spacing w:line="276" w:lineRule="auto"/>
        <w:ind w:left="567" w:right="618"/>
        <w:jc w:val="both"/>
        <w:rPr>
          <w:rFonts w:ascii="Arial" w:hAnsi="Arial" w:cs="Arial"/>
          <w:i/>
          <w:sz w:val="27"/>
          <w:szCs w:val="27"/>
        </w:rPr>
      </w:pPr>
      <w:r w:rsidRPr="00941795">
        <w:rPr>
          <w:rFonts w:ascii="Arial" w:hAnsi="Arial" w:cs="Arial"/>
          <w:i/>
          <w:sz w:val="27"/>
          <w:szCs w:val="27"/>
        </w:rPr>
        <w:t>De conformidad con lo dispuesto por la ley, la aplicación y vigilancia del cumplimiento de las disposiciones de este reglamento corresponderá a los Ayuntamiento (sic) y a la Secretaría en su caso, para lo cual tendrán las siguientes facultades:</w:t>
      </w:r>
    </w:p>
    <w:p w:rsidR="00941795" w:rsidRPr="00941795" w:rsidRDefault="00941795" w:rsidP="006D3B75">
      <w:pPr>
        <w:spacing w:line="276" w:lineRule="auto"/>
        <w:ind w:left="567" w:right="618"/>
        <w:jc w:val="both"/>
        <w:rPr>
          <w:rFonts w:ascii="Arial" w:hAnsi="Arial" w:cs="Arial"/>
          <w:i/>
          <w:sz w:val="27"/>
          <w:szCs w:val="27"/>
        </w:rPr>
      </w:pPr>
      <w:r w:rsidRPr="00941795">
        <w:rPr>
          <w:rFonts w:ascii="Arial" w:hAnsi="Arial" w:cs="Arial"/>
          <w:i/>
          <w:sz w:val="27"/>
          <w:szCs w:val="27"/>
        </w:rPr>
        <w:t>[…]</w:t>
      </w:r>
    </w:p>
    <w:p w:rsidR="00941795" w:rsidRPr="00941795" w:rsidRDefault="00941795" w:rsidP="006D3B75">
      <w:pPr>
        <w:spacing w:line="276" w:lineRule="auto"/>
        <w:ind w:left="567" w:right="618"/>
        <w:jc w:val="both"/>
        <w:rPr>
          <w:rFonts w:ascii="Arial" w:hAnsi="Arial" w:cs="Arial"/>
          <w:i/>
          <w:sz w:val="27"/>
          <w:szCs w:val="27"/>
        </w:rPr>
      </w:pPr>
      <w:r w:rsidRPr="00941795">
        <w:rPr>
          <w:rFonts w:ascii="Arial" w:hAnsi="Arial" w:cs="Arial"/>
          <w:i/>
          <w:sz w:val="27"/>
          <w:szCs w:val="27"/>
        </w:rPr>
        <w:t>V. Realizar inspecciones a las obras en proceso de ejecución o terminación.</w:t>
      </w:r>
    </w:p>
    <w:p w:rsidR="00941795" w:rsidRDefault="00941795" w:rsidP="006D3B75">
      <w:pPr>
        <w:spacing w:line="276" w:lineRule="auto"/>
        <w:ind w:left="567" w:right="618"/>
        <w:jc w:val="both"/>
        <w:rPr>
          <w:rFonts w:ascii="Arial" w:hAnsi="Arial" w:cs="Arial"/>
          <w:i/>
          <w:sz w:val="27"/>
          <w:szCs w:val="27"/>
        </w:rPr>
      </w:pPr>
      <w:r w:rsidRPr="00941795">
        <w:rPr>
          <w:rFonts w:ascii="Arial" w:hAnsi="Arial" w:cs="Arial"/>
          <w:i/>
          <w:sz w:val="27"/>
          <w:szCs w:val="27"/>
        </w:rPr>
        <w:t>[…]</w:t>
      </w:r>
    </w:p>
    <w:p w:rsidR="006D3B75" w:rsidRPr="00941795" w:rsidRDefault="006D3B75" w:rsidP="006D3B75">
      <w:pPr>
        <w:spacing w:line="276" w:lineRule="auto"/>
        <w:ind w:left="567" w:right="618"/>
        <w:jc w:val="both"/>
        <w:rPr>
          <w:rFonts w:ascii="Arial" w:hAnsi="Arial" w:cs="Arial"/>
          <w:i/>
          <w:sz w:val="27"/>
          <w:szCs w:val="27"/>
        </w:rPr>
      </w:pPr>
    </w:p>
    <w:p w:rsidR="00941795" w:rsidRDefault="00941795" w:rsidP="006D3B75">
      <w:pPr>
        <w:spacing w:line="276" w:lineRule="auto"/>
        <w:ind w:left="567" w:right="618"/>
        <w:jc w:val="both"/>
        <w:rPr>
          <w:rFonts w:ascii="Arial" w:hAnsi="Arial" w:cs="Arial"/>
          <w:i/>
          <w:sz w:val="27"/>
          <w:szCs w:val="27"/>
        </w:rPr>
      </w:pPr>
      <w:r w:rsidRPr="00941795">
        <w:rPr>
          <w:rFonts w:ascii="Arial" w:hAnsi="Arial" w:cs="Arial"/>
          <w:b/>
          <w:i/>
          <w:sz w:val="27"/>
          <w:szCs w:val="27"/>
        </w:rPr>
        <w:t>ARTÍCULO 52.-</w:t>
      </w:r>
      <w:r w:rsidRPr="00941795">
        <w:rPr>
          <w:rFonts w:ascii="Arial" w:hAnsi="Arial" w:cs="Arial"/>
          <w:i/>
          <w:sz w:val="27"/>
          <w:szCs w:val="27"/>
        </w:rPr>
        <w:t xml:space="preserve"> Autorización de uso y ocupación </w:t>
      </w:r>
    </w:p>
    <w:p w:rsidR="006D3B75" w:rsidRPr="00941795" w:rsidRDefault="00242C36" w:rsidP="006D3B75">
      <w:pPr>
        <w:spacing w:after="240" w:line="276" w:lineRule="auto"/>
        <w:ind w:left="567" w:right="618"/>
        <w:jc w:val="both"/>
        <w:rPr>
          <w:rFonts w:ascii="Arial" w:hAnsi="Arial" w:cs="Arial"/>
          <w:sz w:val="27"/>
          <w:szCs w:val="27"/>
        </w:rPr>
      </w:pPr>
      <w:r>
        <w:rPr>
          <w:rFonts w:ascii="Arial" w:hAnsi="Arial" w:cs="Arial"/>
          <w:i/>
          <w:sz w:val="27"/>
          <w:szCs w:val="27"/>
        </w:rPr>
        <w:t>R</w:t>
      </w:r>
      <w:r w:rsidR="00941795" w:rsidRPr="00941795">
        <w:rPr>
          <w:rFonts w:ascii="Arial" w:hAnsi="Arial" w:cs="Arial"/>
          <w:i/>
          <w:sz w:val="27"/>
          <w:szCs w:val="27"/>
        </w:rPr>
        <w:t>ecibida la manifestación de terminación de obra, el ayuntamiento o la secretaría en su caso, dentro de los 15 días hábiles siguientes, a través de personal a su servicio que reúna los requisitos exigidos para director responsable de obra, realizará una inspección para verificar el cumplimiento de los requisitos señalados en la licencia respectiva y si la construcción se ajustó al proyecto ejecutivo y demás documentos aprobados que hayan servido de base para el otorgamiento de la licencia.</w:t>
      </w:r>
    </w:p>
    <w:p w:rsidR="00941795" w:rsidRDefault="006D3B75" w:rsidP="00B87FDF">
      <w:pPr>
        <w:spacing w:line="360" w:lineRule="auto"/>
        <w:ind w:firstLine="567"/>
        <w:jc w:val="both"/>
        <w:rPr>
          <w:rFonts w:ascii="Arial" w:hAnsi="Arial" w:cs="Arial"/>
          <w:sz w:val="27"/>
          <w:szCs w:val="27"/>
        </w:rPr>
      </w:pPr>
      <w:r>
        <w:rPr>
          <w:rFonts w:ascii="Arial" w:hAnsi="Arial" w:cs="Arial"/>
          <w:sz w:val="27"/>
          <w:szCs w:val="27"/>
        </w:rPr>
        <w:t xml:space="preserve">Siguiendo </w:t>
      </w:r>
      <w:r w:rsidR="00B87FDF">
        <w:rPr>
          <w:rFonts w:ascii="Arial" w:hAnsi="Arial" w:cs="Arial"/>
          <w:sz w:val="27"/>
          <w:szCs w:val="27"/>
        </w:rPr>
        <w:t>con</w:t>
      </w:r>
      <w:r>
        <w:rPr>
          <w:rFonts w:ascii="Arial" w:hAnsi="Arial" w:cs="Arial"/>
          <w:sz w:val="27"/>
          <w:szCs w:val="27"/>
        </w:rPr>
        <w:t xml:space="preserve"> el análisis de la orden de inspección </w:t>
      </w:r>
      <w:r>
        <w:rPr>
          <w:rFonts w:ascii="Arial" w:hAnsi="Arial" w:cs="Arial"/>
          <w:spacing w:val="-3"/>
          <w:sz w:val="27"/>
          <w:szCs w:val="27"/>
          <w:lang w:val="es-ES_tradnl"/>
        </w:rPr>
        <w:t>de número DDU/MSCX/0400/2015 de fecha cuatro de febrero de 2015</w:t>
      </w:r>
      <w:r w:rsidR="000929F2">
        <w:rPr>
          <w:rFonts w:ascii="Arial" w:hAnsi="Arial" w:cs="Arial"/>
          <w:sz w:val="27"/>
          <w:szCs w:val="27"/>
        </w:rPr>
        <w:t xml:space="preserve">, </w:t>
      </w:r>
      <w:r>
        <w:rPr>
          <w:rFonts w:ascii="Arial" w:hAnsi="Arial" w:cs="Arial"/>
          <w:sz w:val="27"/>
          <w:szCs w:val="27"/>
        </w:rPr>
        <w:t>es evidente que la autoridad municipal se encuentra facultada para realizar las visitas de inspección respectivas, y derivado de las posibles carencias que pudiera tener el propietario o responsable de obra, se podría llegar a ubicarse en el supuesto del artículo 37 del Reglamento de Construcción y Seguridad Estructural para el Estado de Oaxaca, mismo que contempla a las obras ejecutadas sin licencia y con ello proceder a su regularización y/o ampliación de la obra en concreto</w:t>
      </w:r>
      <w:r w:rsidR="00467BA4">
        <w:rPr>
          <w:rFonts w:ascii="Arial" w:hAnsi="Arial" w:cs="Arial"/>
          <w:sz w:val="27"/>
          <w:szCs w:val="27"/>
        </w:rPr>
        <w:t xml:space="preserve">, y para llevar acabo la inspección, expresamente manifiesta en la orden de inspección (foja 39) al </w:t>
      </w:r>
      <w:r w:rsidR="00467BA4" w:rsidRPr="00180434">
        <w:rPr>
          <w:rFonts w:ascii="Arial" w:hAnsi="Arial" w:cs="Arial"/>
          <w:color w:val="FF0000"/>
          <w:sz w:val="27"/>
          <w:szCs w:val="27"/>
        </w:rPr>
        <w:t>C. LUIS ENRIQUE HERRERA IBAÑEZ</w:t>
      </w:r>
      <w:r w:rsidR="00467BA4">
        <w:rPr>
          <w:rFonts w:ascii="Arial" w:hAnsi="Arial" w:cs="Arial"/>
          <w:sz w:val="27"/>
          <w:szCs w:val="27"/>
        </w:rPr>
        <w:t xml:space="preserve">. - - - - - - - - - - - - - - - - - - - - - - - - - - - - - - </w:t>
      </w:r>
    </w:p>
    <w:p w:rsidR="00633C49" w:rsidRDefault="00633C49" w:rsidP="00B87FDF">
      <w:pPr>
        <w:spacing w:line="360" w:lineRule="auto"/>
        <w:ind w:firstLine="567"/>
        <w:jc w:val="both"/>
        <w:rPr>
          <w:rFonts w:ascii="Arial" w:hAnsi="Arial" w:cs="Arial"/>
          <w:sz w:val="27"/>
          <w:szCs w:val="27"/>
        </w:rPr>
      </w:pPr>
      <w:r>
        <w:rPr>
          <w:rFonts w:ascii="Arial" w:hAnsi="Arial" w:cs="Arial"/>
          <w:sz w:val="27"/>
          <w:szCs w:val="27"/>
        </w:rPr>
        <w:t xml:space="preserve">Ahora bien, </w:t>
      </w:r>
      <w:r>
        <w:rPr>
          <w:rFonts w:ascii="Arial" w:hAnsi="Arial" w:cs="Arial"/>
          <w:spacing w:val="-3"/>
          <w:sz w:val="27"/>
          <w:szCs w:val="27"/>
          <w:lang w:val="es-ES_tradnl"/>
        </w:rPr>
        <w:t xml:space="preserve">DDU/MSCX/0400/2015 de fecha cuatro de febrero de 2015, claramente el asunto manifiesto en el documento, es únicamente </w:t>
      </w:r>
      <w:r>
        <w:rPr>
          <w:rFonts w:ascii="Arial" w:hAnsi="Arial" w:cs="Arial"/>
          <w:i/>
          <w:spacing w:val="-3"/>
          <w:sz w:val="27"/>
          <w:szCs w:val="27"/>
          <w:lang w:val="es-ES_tradnl"/>
        </w:rPr>
        <w:t>“orden de inspección y requerimiento de documentos”</w:t>
      </w:r>
      <w:r>
        <w:rPr>
          <w:rFonts w:ascii="Arial" w:hAnsi="Arial" w:cs="Arial"/>
          <w:spacing w:val="-3"/>
          <w:sz w:val="27"/>
          <w:szCs w:val="27"/>
          <w:lang w:val="es-ES_tradnl"/>
        </w:rPr>
        <w:t xml:space="preserve"> situación que se corrobora con lo estipulado dentro del texto en el cuerpo del documento, y que tiene relación con el acta circunstanciada de suspensión (foja 41), de fecha diez de febrero de dos mil quince, relacionada a la orden de </w:t>
      </w:r>
      <w:r>
        <w:rPr>
          <w:rFonts w:ascii="Arial" w:hAnsi="Arial" w:cs="Arial"/>
          <w:spacing w:val="-3"/>
          <w:sz w:val="27"/>
          <w:szCs w:val="27"/>
          <w:lang w:val="es-ES_tradnl"/>
        </w:rPr>
        <w:lastRenderedPageBreak/>
        <w:t xml:space="preserve">inspección y requerimiento de documentos número DDU/MSCX/0400/2015 de fecha cuatro de febrero de 2015, </w:t>
      </w:r>
      <w:r>
        <w:rPr>
          <w:rFonts w:ascii="Arial" w:hAnsi="Arial" w:cs="Arial"/>
          <w:sz w:val="27"/>
          <w:szCs w:val="27"/>
        </w:rPr>
        <w:t xml:space="preserve">en la que esta Sala advierte que la misma acta fue levantada el mismo día que fue notificada la suspensión, y dentro del texto del acta en mención, se llevaron a cabo los tres actos consistentes en: 1) inspeccionar, 2) requerir la documentación y 3) suspender la obra, haciendo referencia a la orden </w:t>
      </w:r>
      <w:r>
        <w:rPr>
          <w:rFonts w:ascii="Arial" w:hAnsi="Arial" w:cs="Arial"/>
          <w:spacing w:val="-3"/>
          <w:sz w:val="27"/>
          <w:szCs w:val="27"/>
          <w:lang w:val="es-ES_tradnl"/>
        </w:rPr>
        <w:t>número DDU/MSCX/0400/2015 de fecha cuatro de febrero de dos mil quince y orden número DDU/MSCX/0250/2015</w:t>
      </w:r>
      <w:r>
        <w:rPr>
          <w:rFonts w:ascii="Arial" w:hAnsi="Arial" w:cs="Arial"/>
          <w:sz w:val="27"/>
          <w:szCs w:val="27"/>
        </w:rPr>
        <w:t xml:space="preserve"> de fecha diez de febrero de dos mil quince, y producto de un análisis sistemático y a la forma en que se elaboró el acta circunstanciada, lo procedente es </w:t>
      </w:r>
      <w:r w:rsidRPr="00A25425">
        <w:rPr>
          <w:rFonts w:ascii="Arial" w:hAnsi="Arial" w:cs="Arial"/>
          <w:sz w:val="27"/>
          <w:szCs w:val="27"/>
        </w:rPr>
        <w:t>declarar la</w:t>
      </w:r>
      <w:r w:rsidRPr="00A25425">
        <w:rPr>
          <w:rFonts w:ascii="Arial" w:hAnsi="Arial" w:cs="Arial"/>
          <w:b/>
          <w:sz w:val="27"/>
          <w:szCs w:val="27"/>
        </w:rPr>
        <w:t xml:space="preserve"> </w:t>
      </w:r>
      <w:r w:rsidR="00A25425" w:rsidRPr="00A25425">
        <w:rPr>
          <w:rFonts w:ascii="Arial" w:hAnsi="Arial" w:cs="Arial"/>
          <w:b/>
          <w:sz w:val="27"/>
          <w:szCs w:val="27"/>
        </w:rPr>
        <w:t>NULIDAD</w:t>
      </w:r>
      <w:r>
        <w:rPr>
          <w:rFonts w:ascii="Arial" w:hAnsi="Arial" w:cs="Arial"/>
          <w:sz w:val="27"/>
          <w:szCs w:val="27"/>
        </w:rPr>
        <w:t xml:space="preserve"> de</w:t>
      </w:r>
      <w:r w:rsidR="002476CB">
        <w:rPr>
          <w:rFonts w:ascii="Arial" w:hAnsi="Arial" w:cs="Arial"/>
          <w:sz w:val="27"/>
          <w:szCs w:val="27"/>
        </w:rPr>
        <w:t xml:space="preserve"> la orden de inspección número </w:t>
      </w:r>
      <w:r w:rsidR="00084F25">
        <w:rPr>
          <w:rFonts w:ascii="Arial" w:hAnsi="Arial" w:cs="Arial"/>
          <w:spacing w:val="-3"/>
          <w:sz w:val="27"/>
          <w:szCs w:val="27"/>
          <w:lang w:val="es-ES_tradnl"/>
        </w:rPr>
        <w:t xml:space="preserve">DDU/MSCX/0400/2015 </w:t>
      </w:r>
      <w:r w:rsidR="002B0D61">
        <w:rPr>
          <w:rFonts w:ascii="Arial" w:hAnsi="Arial" w:cs="Arial"/>
          <w:spacing w:val="-3"/>
          <w:sz w:val="27"/>
          <w:szCs w:val="27"/>
          <w:lang w:val="es-ES_tradnl"/>
        </w:rPr>
        <w:t>en términos del artículo 178 fracción</w:t>
      </w:r>
      <w:r w:rsidR="00D65716">
        <w:rPr>
          <w:rFonts w:ascii="Arial" w:hAnsi="Arial" w:cs="Arial"/>
          <w:spacing w:val="-3"/>
          <w:sz w:val="27"/>
          <w:szCs w:val="27"/>
          <w:lang w:val="es-ES_tradnl"/>
        </w:rPr>
        <w:t xml:space="preserve"> III, de la Ley de Justicia Administrativa </w:t>
      </w:r>
      <w:r w:rsidR="00D86CD5">
        <w:rPr>
          <w:rFonts w:ascii="Arial" w:hAnsi="Arial" w:cs="Arial"/>
          <w:spacing w:val="-3"/>
          <w:sz w:val="27"/>
          <w:szCs w:val="27"/>
          <w:lang w:val="es-ES_tradnl"/>
        </w:rPr>
        <w:t>para el</w:t>
      </w:r>
      <w:r w:rsidR="00D65716">
        <w:rPr>
          <w:rFonts w:ascii="Arial" w:hAnsi="Arial" w:cs="Arial"/>
          <w:spacing w:val="-3"/>
          <w:sz w:val="27"/>
          <w:szCs w:val="27"/>
          <w:lang w:val="es-ES_tradnl"/>
        </w:rPr>
        <w:t xml:space="preserve"> Estado de Oaxaca, </w:t>
      </w:r>
      <w:r w:rsidR="00084F25">
        <w:rPr>
          <w:rFonts w:ascii="Arial" w:hAnsi="Arial" w:cs="Arial"/>
          <w:spacing w:val="-3"/>
          <w:sz w:val="27"/>
          <w:szCs w:val="27"/>
          <w:lang w:val="es-ES_tradnl"/>
        </w:rPr>
        <w:t xml:space="preserve">toda vez que del análisis </w:t>
      </w:r>
      <w:r>
        <w:rPr>
          <w:rFonts w:ascii="Arial" w:hAnsi="Arial" w:cs="Arial"/>
          <w:sz w:val="27"/>
          <w:szCs w:val="27"/>
        </w:rPr>
        <w:t>sin que se le diera a la hoy actora un plazo para desvirtuar u ofrecer pruebas a su favor, y con ello satisfacer lo establecido en el artículo 16 de la Carta Magna, considerándose esto como un vicio al procedimiento de suspensión de obra</w:t>
      </w:r>
      <w:r w:rsidR="00084F25">
        <w:rPr>
          <w:rFonts w:ascii="Arial" w:hAnsi="Arial" w:cs="Arial"/>
          <w:sz w:val="27"/>
          <w:szCs w:val="27"/>
        </w:rPr>
        <w:t xml:space="preserve">. - - - - - - - - - - - - - </w:t>
      </w:r>
    </w:p>
    <w:p w:rsidR="00B87FDF" w:rsidRDefault="002B0D61" w:rsidP="00B87FDF">
      <w:pPr>
        <w:spacing w:line="360" w:lineRule="auto"/>
        <w:ind w:firstLine="567"/>
        <w:jc w:val="both"/>
        <w:rPr>
          <w:rFonts w:ascii="Arial" w:hAnsi="Arial" w:cs="Arial"/>
          <w:sz w:val="27"/>
          <w:szCs w:val="27"/>
        </w:rPr>
      </w:pPr>
      <w:r w:rsidRPr="002B0D61">
        <w:rPr>
          <w:rFonts w:ascii="Arial" w:hAnsi="Arial" w:cs="Arial"/>
          <w:b/>
          <w:sz w:val="27"/>
          <w:szCs w:val="27"/>
        </w:rPr>
        <w:t>QUINTO.-</w:t>
      </w:r>
      <w:r>
        <w:rPr>
          <w:rFonts w:ascii="Arial" w:hAnsi="Arial" w:cs="Arial"/>
          <w:sz w:val="27"/>
          <w:szCs w:val="27"/>
        </w:rPr>
        <w:t xml:space="preserve"> </w:t>
      </w:r>
      <w:r w:rsidR="00B87FDF">
        <w:rPr>
          <w:rFonts w:ascii="Arial" w:hAnsi="Arial" w:cs="Arial"/>
          <w:sz w:val="27"/>
          <w:szCs w:val="27"/>
        </w:rPr>
        <w:t xml:space="preserve">Ahora bien, </w:t>
      </w:r>
      <w:r w:rsidR="00225C34">
        <w:rPr>
          <w:rFonts w:ascii="Arial" w:hAnsi="Arial" w:cs="Arial"/>
          <w:sz w:val="27"/>
          <w:szCs w:val="27"/>
        </w:rPr>
        <w:t>mediante orden</w:t>
      </w:r>
      <w:r w:rsidR="00180434">
        <w:rPr>
          <w:rFonts w:ascii="Arial" w:hAnsi="Arial" w:cs="Arial"/>
          <w:sz w:val="27"/>
          <w:szCs w:val="27"/>
        </w:rPr>
        <w:t xml:space="preserve"> de suspensión número DDU/MSCX/0250/2015</w:t>
      </w:r>
      <w:r w:rsidR="006F2E1A">
        <w:rPr>
          <w:rFonts w:ascii="Arial" w:hAnsi="Arial" w:cs="Arial"/>
          <w:sz w:val="27"/>
          <w:szCs w:val="27"/>
        </w:rPr>
        <w:t xml:space="preserve"> (foja 40) </w:t>
      </w:r>
      <w:r w:rsidR="006E233E">
        <w:rPr>
          <w:rFonts w:ascii="Arial" w:hAnsi="Arial" w:cs="Arial"/>
          <w:sz w:val="27"/>
          <w:szCs w:val="27"/>
        </w:rPr>
        <w:t xml:space="preserve">se le comunicaba a la parte actora, que se iba a proceder a suspender la obra, en virtud de que la misma se realizaba sin contar con la licencia correspondiente, circunstancia que supuestamente quedó manifiesta en la Orden de Inspección número DDU/MSCX/0343/2015, de fecha cuatro de febrero del dos mil quince, comisionando para llevar a cabo la determinación ahí plasmada, a los </w:t>
      </w:r>
      <w:r w:rsidR="006E233E" w:rsidRPr="006E233E">
        <w:rPr>
          <w:rFonts w:ascii="Arial" w:hAnsi="Arial" w:cs="Arial"/>
          <w:color w:val="FF0000"/>
          <w:sz w:val="27"/>
          <w:szCs w:val="27"/>
        </w:rPr>
        <w:t>CC. MARIO JHONAS ORTEGA COUTIÑO, SAMUEL RAMÍREZ LARA, HUGO AVELINO ESTEVA JIMÉNEZ y LUIS ENRIQUE HERRERA IBAÑEZ</w:t>
      </w:r>
      <w:r w:rsidR="006E233E">
        <w:rPr>
          <w:rFonts w:ascii="Arial" w:hAnsi="Arial" w:cs="Arial"/>
          <w:sz w:val="27"/>
          <w:szCs w:val="27"/>
        </w:rPr>
        <w:t>. - - - - - - - - - - - - - - - - - - - - - - - - - - - - - - - - - - - - - - - - - - - - - - -</w:t>
      </w:r>
    </w:p>
    <w:p w:rsidR="006E233E" w:rsidRDefault="006E233E" w:rsidP="00B87FDF">
      <w:pPr>
        <w:spacing w:line="360" w:lineRule="auto"/>
        <w:ind w:firstLine="567"/>
        <w:jc w:val="both"/>
        <w:rPr>
          <w:rFonts w:ascii="Arial" w:hAnsi="Arial" w:cs="Arial"/>
          <w:sz w:val="27"/>
          <w:szCs w:val="27"/>
        </w:rPr>
      </w:pPr>
      <w:r>
        <w:rPr>
          <w:rFonts w:ascii="Arial" w:hAnsi="Arial" w:cs="Arial"/>
          <w:sz w:val="27"/>
          <w:szCs w:val="27"/>
        </w:rPr>
        <w:t>Derivado de lo anterior, esta Sala al realizar el análisis</w:t>
      </w:r>
      <w:r w:rsidR="00E911CF">
        <w:rPr>
          <w:rFonts w:ascii="Arial" w:hAnsi="Arial" w:cs="Arial"/>
          <w:sz w:val="27"/>
          <w:szCs w:val="27"/>
        </w:rPr>
        <w:t xml:space="preserve"> de Orden de Inspección número DDU/MSCX/0343/2015, de fecha cuatro de febrero de dos mil quince, misma que obra en autos (foja</w:t>
      </w:r>
      <w:r w:rsidR="001E2398">
        <w:rPr>
          <w:rFonts w:ascii="Arial" w:hAnsi="Arial" w:cs="Arial"/>
          <w:sz w:val="27"/>
          <w:szCs w:val="27"/>
        </w:rPr>
        <w:t xml:space="preserve"> 34)</w:t>
      </w:r>
      <w:r w:rsidR="005E0728">
        <w:rPr>
          <w:rFonts w:ascii="Arial" w:hAnsi="Arial" w:cs="Arial"/>
          <w:sz w:val="27"/>
          <w:szCs w:val="27"/>
        </w:rPr>
        <w:t xml:space="preserve">, se advierte que el objeto del acto en mención por así indicarlo en el documento dice: </w:t>
      </w:r>
      <w:r w:rsidR="005E0728">
        <w:rPr>
          <w:rFonts w:ascii="Arial" w:hAnsi="Arial" w:cs="Arial"/>
          <w:i/>
          <w:sz w:val="27"/>
          <w:szCs w:val="27"/>
        </w:rPr>
        <w:t xml:space="preserve">“ORDEN DE SUSPENSIÓN E INSPECCIÓN Y REQUERIMIENTO DE DOCUMENTOS”, </w:t>
      </w:r>
      <w:r w:rsidR="005E0728">
        <w:rPr>
          <w:rFonts w:ascii="Arial" w:hAnsi="Arial" w:cs="Arial"/>
          <w:sz w:val="27"/>
          <w:szCs w:val="27"/>
        </w:rPr>
        <w:t xml:space="preserve">lo que significa que dicha actuación ampara tres actos distintos: 1) suspender, 2) inspeccionar y 3) requerimiento de documentos, no obstante el objeto del acto u orden que menciona dentro del texto del cuerpo del documento, es únicamente </w:t>
      </w:r>
      <w:r w:rsidR="005E0728" w:rsidRPr="005E0728">
        <w:rPr>
          <w:rFonts w:ascii="Arial" w:hAnsi="Arial" w:cs="Arial"/>
          <w:i/>
          <w:sz w:val="27"/>
          <w:szCs w:val="27"/>
        </w:rPr>
        <w:t>“ORDEN DE SUSPENSIÓN DE OBRA”</w:t>
      </w:r>
      <w:r w:rsidR="005E0728">
        <w:rPr>
          <w:rFonts w:ascii="Arial" w:hAnsi="Arial" w:cs="Arial"/>
          <w:i/>
          <w:sz w:val="27"/>
          <w:szCs w:val="27"/>
        </w:rPr>
        <w:t>,</w:t>
      </w:r>
      <w:r w:rsidR="005E0728">
        <w:rPr>
          <w:rFonts w:ascii="Arial" w:hAnsi="Arial" w:cs="Arial"/>
          <w:sz w:val="27"/>
          <w:szCs w:val="27"/>
        </w:rPr>
        <w:t xml:space="preserve"> lo que a juicio de esta Sala, deja en total </w:t>
      </w:r>
      <w:r w:rsidR="005E0728">
        <w:rPr>
          <w:rFonts w:ascii="Arial" w:hAnsi="Arial" w:cs="Arial"/>
          <w:sz w:val="27"/>
          <w:szCs w:val="27"/>
        </w:rPr>
        <w:lastRenderedPageBreak/>
        <w:t>indefensión a la hoy actora, toda vez que para que efectivamente se proceda a la suspensión temporal, clausura temporal, definitiva, total o parcial, debe haber una inspección en la cual se acredite que efectivamente la obra infringe con lo estipulado por el multicitado reglamento y la Ley de Desarrollo Urbano para el Estado de Oaxaca,</w:t>
      </w:r>
      <w:r w:rsidR="003B0445">
        <w:rPr>
          <w:rFonts w:ascii="Arial" w:hAnsi="Arial" w:cs="Arial"/>
          <w:sz w:val="27"/>
          <w:szCs w:val="27"/>
        </w:rPr>
        <w:t xml:space="preserve"> y al dictar la suspensión de la obra sin haber mediado una inspección previa, vulnera el derecho a la audiencia previa estipulado en el artículo 16 de la Constitución Política de los Estados Unidos Mexicanos, toda vez que no se le otorgó un plazo considerable para manifestar a lo que su derecho conviniera, situación que se comprueba con el Acta Circunstanciada de Suspensión</w:t>
      </w:r>
      <w:r w:rsidR="006432AE">
        <w:rPr>
          <w:rFonts w:ascii="Arial" w:hAnsi="Arial" w:cs="Arial"/>
          <w:sz w:val="27"/>
          <w:szCs w:val="27"/>
        </w:rPr>
        <w:t xml:space="preserve"> (foja 35)</w:t>
      </w:r>
      <w:r w:rsidR="003B0445">
        <w:rPr>
          <w:rFonts w:ascii="Arial" w:hAnsi="Arial" w:cs="Arial"/>
          <w:sz w:val="27"/>
          <w:szCs w:val="27"/>
        </w:rPr>
        <w:t xml:space="preserve">, Relacionada a la Orden de Suspensión e Inspección y Requerimiento de Documentos número DDU/MSCX/0343/2015 de fecha cuatro de febrero de dos mil quince, toda vez que esta Sala advierte que la misma acta fue levantada el mismo día que fue notificada la orden, </w:t>
      </w:r>
      <w:r w:rsidR="00A36088">
        <w:rPr>
          <w:rFonts w:ascii="Arial" w:hAnsi="Arial" w:cs="Arial"/>
          <w:sz w:val="27"/>
          <w:szCs w:val="27"/>
        </w:rPr>
        <w:t>y esta acta, se llevaron a cabo los tres actos consistentes en: 1) inspeccionar, 2) requerir la documentación y 3) suspender la obra, lo que concluyó con la colocación de los sellos de folio 0346 al 0359, sin que se le diera a la hoy actora un plazo para desvirtuar u ofrecer pruebas a su favor, y con ello satisfacer lo establecido en el artículo 16 de la Carta Magna</w:t>
      </w:r>
      <w:r w:rsidR="008D0434">
        <w:rPr>
          <w:rFonts w:ascii="Arial" w:hAnsi="Arial" w:cs="Arial"/>
          <w:sz w:val="27"/>
          <w:szCs w:val="27"/>
        </w:rPr>
        <w:t>, considerándose esto como un vicio al procedimiento de suspensión de obra</w:t>
      </w:r>
      <w:r w:rsidR="00A36088">
        <w:rPr>
          <w:rFonts w:ascii="Arial" w:hAnsi="Arial" w:cs="Arial"/>
          <w:sz w:val="27"/>
          <w:szCs w:val="27"/>
        </w:rPr>
        <w:t xml:space="preserve">. - - - - - - - - - - - - - </w:t>
      </w:r>
    </w:p>
    <w:p w:rsidR="00A3713E" w:rsidRDefault="002B0D61" w:rsidP="00B87FDF">
      <w:pPr>
        <w:spacing w:line="360" w:lineRule="auto"/>
        <w:ind w:firstLine="567"/>
        <w:jc w:val="both"/>
        <w:rPr>
          <w:rFonts w:ascii="Arial" w:hAnsi="Arial" w:cs="Arial"/>
          <w:sz w:val="27"/>
          <w:szCs w:val="27"/>
        </w:rPr>
      </w:pPr>
      <w:r>
        <w:rPr>
          <w:rFonts w:ascii="Arial" w:hAnsi="Arial" w:cs="Arial"/>
          <w:sz w:val="27"/>
          <w:szCs w:val="27"/>
        </w:rPr>
        <w:t xml:space="preserve">Por lo anterior, </w:t>
      </w:r>
      <w:r w:rsidR="009F7AD1">
        <w:rPr>
          <w:rFonts w:ascii="Arial" w:hAnsi="Arial" w:cs="Arial"/>
          <w:sz w:val="27"/>
          <w:szCs w:val="27"/>
        </w:rPr>
        <w:t xml:space="preserve">en términos del artículo 178 fracción III de la Ley de Justicia Administrativa </w:t>
      </w:r>
      <w:r w:rsidR="00D86CD5">
        <w:rPr>
          <w:rFonts w:ascii="Arial" w:hAnsi="Arial" w:cs="Arial"/>
          <w:sz w:val="27"/>
          <w:szCs w:val="27"/>
        </w:rPr>
        <w:t>para el</w:t>
      </w:r>
      <w:r w:rsidR="009F7AD1">
        <w:rPr>
          <w:rFonts w:ascii="Arial" w:hAnsi="Arial" w:cs="Arial"/>
          <w:sz w:val="27"/>
          <w:szCs w:val="27"/>
        </w:rPr>
        <w:t xml:space="preserve"> Estado de Oaxaca, lo procedentes es </w:t>
      </w:r>
      <w:r w:rsidR="004813E7">
        <w:rPr>
          <w:rFonts w:ascii="Arial" w:hAnsi="Arial" w:cs="Arial"/>
          <w:sz w:val="27"/>
          <w:szCs w:val="27"/>
        </w:rPr>
        <w:t>declarar la</w:t>
      </w:r>
      <w:r w:rsidR="004813E7" w:rsidRPr="00433D0E">
        <w:rPr>
          <w:rFonts w:ascii="Arial" w:hAnsi="Arial" w:cs="Arial"/>
          <w:sz w:val="27"/>
          <w:szCs w:val="27"/>
          <w:lang w:val="es-ES_tradnl"/>
        </w:rPr>
        <w:t xml:space="preserve"> </w:t>
      </w:r>
      <w:r w:rsidR="004813E7" w:rsidRPr="00433D0E">
        <w:rPr>
          <w:rFonts w:ascii="Arial" w:hAnsi="Arial" w:cs="Arial"/>
          <w:b/>
          <w:sz w:val="27"/>
          <w:szCs w:val="27"/>
          <w:lang w:val="es-ES_tradnl"/>
        </w:rPr>
        <w:t>NULIDAD</w:t>
      </w:r>
      <w:r w:rsidR="004813E7">
        <w:rPr>
          <w:rFonts w:ascii="Arial" w:hAnsi="Arial" w:cs="Arial"/>
          <w:b/>
          <w:sz w:val="27"/>
          <w:szCs w:val="27"/>
          <w:lang w:val="es-ES_tradnl"/>
        </w:rPr>
        <w:t xml:space="preserve"> </w:t>
      </w:r>
      <w:r w:rsidR="004813E7">
        <w:rPr>
          <w:rFonts w:ascii="Arial" w:hAnsi="Arial" w:cs="Arial"/>
          <w:sz w:val="27"/>
          <w:szCs w:val="27"/>
          <w:lang w:val="es-ES_tradnl"/>
        </w:rPr>
        <w:t>de</w:t>
      </w:r>
      <w:r w:rsidR="00C035D6">
        <w:rPr>
          <w:rFonts w:ascii="Arial" w:hAnsi="Arial" w:cs="Arial"/>
          <w:sz w:val="27"/>
          <w:szCs w:val="27"/>
          <w:lang w:val="es-ES_tradnl"/>
        </w:rPr>
        <w:t xml:space="preserve"> </w:t>
      </w:r>
      <w:r w:rsidR="00C035D6">
        <w:rPr>
          <w:rFonts w:ascii="Arial" w:hAnsi="Arial" w:cs="Arial"/>
          <w:sz w:val="27"/>
          <w:szCs w:val="27"/>
        </w:rPr>
        <w:t xml:space="preserve">la Orden de Suspensión </w:t>
      </w:r>
      <w:r w:rsidR="008D0434">
        <w:rPr>
          <w:rFonts w:ascii="Arial" w:hAnsi="Arial" w:cs="Arial"/>
          <w:sz w:val="27"/>
          <w:szCs w:val="27"/>
        </w:rPr>
        <w:t>de la Obra</w:t>
      </w:r>
      <w:r w:rsidR="00C035D6">
        <w:rPr>
          <w:rFonts w:ascii="Arial" w:hAnsi="Arial" w:cs="Arial"/>
          <w:sz w:val="27"/>
          <w:szCs w:val="27"/>
        </w:rPr>
        <w:t xml:space="preserve"> número DDU/MSCX/0</w:t>
      </w:r>
      <w:r w:rsidR="008D0434">
        <w:rPr>
          <w:rFonts w:ascii="Arial" w:hAnsi="Arial" w:cs="Arial"/>
          <w:sz w:val="27"/>
          <w:szCs w:val="27"/>
        </w:rPr>
        <w:t>250</w:t>
      </w:r>
      <w:r w:rsidR="00C035D6">
        <w:rPr>
          <w:rFonts w:ascii="Arial" w:hAnsi="Arial" w:cs="Arial"/>
          <w:sz w:val="27"/>
          <w:szCs w:val="27"/>
        </w:rPr>
        <w:t xml:space="preserve">/2015 de fecha </w:t>
      </w:r>
      <w:r w:rsidR="008D0434">
        <w:rPr>
          <w:rFonts w:ascii="Arial" w:hAnsi="Arial" w:cs="Arial"/>
          <w:sz w:val="27"/>
          <w:szCs w:val="27"/>
        </w:rPr>
        <w:t>diez</w:t>
      </w:r>
      <w:r w:rsidR="00C035D6">
        <w:rPr>
          <w:rFonts w:ascii="Arial" w:hAnsi="Arial" w:cs="Arial"/>
          <w:sz w:val="27"/>
          <w:szCs w:val="27"/>
        </w:rPr>
        <w:t xml:space="preserve"> de febrero de dos mil quince</w:t>
      </w:r>
      <w:r w:rsidR="008D0434">
        <w:rPr>
          <w:rFonts w:ascii="Arial" w:hAnsi="Arial" w:cs="Arial"/>
          <w:sz w:val="27"/>
          <w:szCs w:val="27"/>
        </w:rPr>
        <w:t xml:space="preserve">, toda vez que el procedimiento de suspensión </w:t>
      </w:r>
      <w:r w:rsidR="00E17DFF">
        <w:rPr>
          <w:rFonts w:ascii="Arial" w:hAnsi="Arial" w:cs="Arial"/>
          <w:sz w:val="27"/>
          <w:szCs w:val="27"/>
        </w:rPr>
        <w:t xml:space="preserve">al que hace referencia en el texto de esta orden, se encuentra viciado, </w:t>
      </w:r>
      <w:r w:rsidR="00854B98">
        <w:rPr>
          <w:rFonts w:ascii="Arial" w:hAnsi="Arial" w:cs="Arial"/>
          <w:sz w:val="27"/>
          <w:szCs w:val="27"/>
        </w:rPr>
        <w:t>como quedó asentado</w:t>
      </w:r>
      <w:r w:rsidR="00E17DFF">
        <w:rPr>
          <w:rFonts w:ascii="Arial" w:hAnsi="Arial" w:cs="Arial"/>
          <w:sz w:val="27"/>
          <w:szCs w:val="27"/>
        </w:rPr>
        <w:t xml:space="preserve"> en el párrafo anterior inmediato de este considerando.- - -</w:t>
      </w:r>
      <w:r w:rsidR="009F7AD1">
        <w:rPr>
          <w:rFonts w:ascii="Arial" w:hAnsi="Arial" w:cs="Arial"/>
          <w:sz w:val="27"/>
          <w:szCs w:val="27"/>
        </w:rPr>
        <w:t xml:space="preserve"> - - - - - - - - - - - - - - - </w:t>
      </w:r>
    </w:p>
    <w:p w:rsidR="00854B98" w:rsidRDefault="000D6189" w:rsidP="000D6189">
      <w:pPr>
        <w:spacing w:line="360" w:lineRule="auto"/>
        <w:ind w:firstLine="567"/>
        <w:jc w:val="both"/>
        <w:rPr>
          <w:rFonts w:ascii="Arial" w:hAnsi="Arial" w:cs="Arial"/>
          <w:sz w:val="27"/>
          <w:szCs w:val="27"/>
        </w:rPr>
      </w:pPr>
      <w:r w:rsidRPr="00784A56">
        <w:rPr>
          <w:rFonts w:ascii="Arial" w:hAnsi="Arial" w:cs="Arial"/>
          <w:b/>
          <w:sz w:val="27"/>
          <w:szCs w:val="27"/>
        </w:rPr>
        <w:t>SEXTO.-</w:t>
      </w:r>
      <w:r>
        <w:rPr>
          <w:rFonts w:ascii="Arial" w:hAnsi="Arial" w:cs="Arial"/>
          <w:sz w:val="27"/>
          <w:szCs w:val="27"/>
        </w:rPr>
        <w:t xml:space="preserve"> </w:t>
      </w:r>
      <w:r w:rsidR="00854B98">
        <w:rPr>
          <w:rFonts w:ascii="Arial" w:hAnsi="Arial" w:cs="Arial"/>
          <w:sz w:val="27"/>
          <w:szCs w:val="27"/>
        </w:rPr>
        <w:t xml:space="preserve">Procediendo al análisis del </w:t>
      </w:r>
      <w:r w:rsidR="00854B98">
        <w:rPr>
          <w:rFonts w:ascii="Arial" w:hAnsi="Arial" w:cs="Arial"/>
          <w:spacing w:val="-3"/>
          <w:sz w:val="27"/>
          <w:szCs w:val="27"/>
          <w:lang w:val="es-ES_tradnl"/>
        </w:rPr>
        <w:t>Acta Circunstanciada de Suspensión DDU/MSCX/0400/2015 de fecha diez de febrero de dos mil quince, emitida por el Inspector Municipal de Santa Cruz Xoxocotlán, Oaxaca</w:t>
      </w:r>
      <w:r w:rsidR="002476CB">
        <w:rPr>
          <w:rFonts w:ascii="Arial" w:hAnsi="Arial" w:cs="Arial"/>
          <w:spacing w:val="-3"/>
          <w:sz w:val="27"/>
          <w:szCs w:val="27"/>
          <w:lang w:val="es-ES_tradnl"/>
        </w:rPr>
        <w:t xml:space="preserve">, como se dijo en el considerando CUARTO de la presente resolución, </w:t>
      </w:r>
      <w:r w:rsidR="002476CB">
        <w:rPr>
          <w:rFonts w:ascii="Arial" w:hAnsi="Arial" w:cs="Arial"/>
          <w:sz w:val="27"/>
          <w:szCs w:val="27"/>
        </w:rPr>
        <w:t xml:space="preserve">esta Sala advierte que la misma acta fue levantada el mismo día que fue notificada la suspensión, y dentro del texto del acta en mención, se llevaron a cabo los tres actos consistentes en: 1) inspeccionar, 2) requerir la documentación y 3) suspender la obra, </w:t>
      </w:r>
      <w:r w:rsidR="002476CB">
        <w:rPr>
          <w:rFonts w:ascii="Arial" w:hAnsi="Arial" w:cs="Arial"/>
          <w:sz w:val="27"/>
          <w:szCs w:val="27"/>
        </w:rPr>
        <w:lastRenderedPageBreak/>
        <w:t xml:space="preserve">haciendo referencia a la orden </w:t>
      </w:r>
      <w:r w:rsidR="002476CB">
        <w:rPr>
          <w:rFonts w:ascii="Arial" w:hAnsi="Arial" w:cs="Arial"/>
          <w:spacing w:val="-3"/>
          <w:sz w:val="27"/>
          <w:szCs w:val="27"/>
          <w:lang w:val="es-ES_tradnl"/>
        </w:rPr>
        <w:t>número DDU/MSCX/0400/2015 de fecha cuatro de febrero de dos mil quince y orden número DDU/MSCX/0250/2015</w:t>
      </w:r>
      <w:r w:rsidR="002476CB">
        <w:rPr>
          <w:rFonts w:ascii="Arial" w:hAnsi="Arial" w:cs="Arial"/>
          <w:sz w:val="27"/>
          <w:szCs w:val="27"/>
        </w:rPr>
        <w:t xml:space="preserve"> de fecha diez de febrero de dos mil quince, no pasa desapercibido por esta Sala, que como menciona la actora en su demanda, la persona designada para llevar a cabo lo ordenado por la orden de inspección </w:t>
      </w:r>
      <w:r w:rsidR="002476CB">
        <w:rPr>
          <w:rFonts w:ascii="Arial" w:hAnsi="Arial" w:cs="Arial"/>
          <w:spacing w:val="-3"/>
          <w:sz w:val="27"/>
          <w:szCs w:val="27"/>
          <w:lang w:val="es-ES_tradnl"/>
        </w:rPr>
        <w:t xml:space="preserve">número DDU/MSCX/0400/2015, es el </w:t>
      </w:r>
      <w:r w:rsidR="002476CB" w:rsidRPr="00180434">
        <w:rPr>
          <w:rFonts w:ascii="Arial" w:hAnsi="Arial" w:cs="Arial"/>
          <w:color w:val="FF0000"/>
          <w:sz w:val="27"/>
          <w:szCs w:val="27"/>
        </w:rPr>
        <w:t>C. LUIS ENRIQUE HERRERA IBAÑEZ</w:t>
      </w:r>
      <w:r w:rsidR="002476CB">
        <w:rPr>
          <w:rFonts w:ascii="Arial" w:hAnsi="Arial" w:cs="Arial"/>
          <w:color w:val="FF0000"/>
          <w:sz w:val="27"/>
          <w:szCs w:val="27"/>
        </w:rPr>
        <w:t xml:space="preserve">, </w:t>
      </w:r>
      <w:r w:rsidR="002476CB">
        <w:rPr>
          <w:rFonts w:ascii="Arial" w:hAnsi="Arial" w:cs="Arial"/>
          <w:sz w:val="27"/>
          <w:szCs w:val="27"/>
        </w:rPr>
        <w:t xml:space="preserve">no obstante quien firma y lleva a cabo el levantamiento del acta circunstanciada es el </w:t>
      </w:r>
      <w:r w:rsidR="002476CB" w:rsidRPr="002476CB">
        <w:rPr>
          <w:rFonts w:ascii="Arial" w:hAnsi="Arial" w:cs="Arial"/>
          <w:color w:val="FF0000"/>
          <w:sz w:val="27"/>
          <w:szCs w:val="27"/>
        </w:rPr>
        <w:t>C.</w:t>
      </w:r>
      <w:r w:rsidR="002476CB">
        <w:rPr>
          <w:rFonts w:ascii="Arial" w:hAnsi="Arial" w:cs="Arial"/>
          <w:sz w:val="27"/>
          <w:szCs w:val="27"/>
        </w:rPr>
        <w:t xml:space="preserve"> </w:t>
      </w:r>
      <w:r w:rsidR="002476CB" w:rsidRPr="006E233E">
        <w:rPr>
          <w:rFonts w:ascii="Arial" w:hAnsi="Arial" w:cs="Arial"/>
          <w:color w:val="FF0000"/>
          <w:sz w:val="27"/>
          <w:szCs w:val="27"/>
        </w:rPr>
        <w:t>HUGO AVELINO ESTEVA JIMÉNEZ</w:t>
      </w:r>
      <w:r w:rsidR="002476CB">
        <w:rPr>
          <w:rFonts w:ascii="Arial" w:hAnsi="Arial" w:cs="Arial"/>
          <w:sz w:val="27"/>
          <w:szCs w:val="27"/>
        </w:rPr>
        <w:t>, y el  fungió como testigo para la elaboración de la presente acta, luego entonces, esta Sala advierte que ta</w:t>
      </w:r>
      <w:r w:rsidR="009752BD">
        <w:rPr>
          <w:rFonts w:ascii="Arial" w:hAnsi="Arial" w:cs="Arial"/>
          <w:sz w:val="27"/>
          <w:szCs w:val="27"/>
        </w:rPr>
        <w:t>nto los testigos que ahí actuaron es personal que se encontraba adscrito al H. Ayuntamiento de Santa Cruz Xoxocotlán, por lo que el dicho de la parte actora consistente en que no se le permitió nombrar testigos como lo establece el artículo 49 primer párrafo de la Ley de Justicia Administrativa para el Estado de Oaxaca, donde primeramente se le debe requerir al visitado, el nombramiento voluntario de dos testigos de asistencia, y solo en el caso de negarse a nombrarlos, situación que se encuentra debidamente plasmada en el Acta Circunstanciada, ya que del texto se desprende que si nombra testigos, cuando la actora manifiesta lo contrario, lo que a juicio de esta Sala es fundado, ya que los ahí testigos son trabajadores H. Ayuntamiento de Santa Cruz Xoxocotlán, situación que se corrobora ya que los mismos aparecen en diversas actuaciones, como el acta circunstanciada de número DDU/MSCX/343/2015 de fecha cuatro de febrero de dos mil quince, orden de inspección DDU/MSCX/0400/2015 de fecha cuatro de febrero de dos mil quince, orden de suspensión número DDU/MSCX/0250/2015 de fecha diez de febrero de dos mil quince, acta circunstanciada número DDU/MSCX/0400/2015 de fecha di</w:t>
      </w:r>
      <w:r w:rsidR="005A01F8">
        <w:rPr>
          <w:rFonts w:ascii="Arial" w:hAnsi="Arial" w:cs="Arial"/>
          <w:sz w:val="27"/>
          <w:szCs w:val="27"/>
        </w:rPr>
        <w:t xml:space="preserve">ez de febrero de dos mil quince y acta circunstanciada de clausura relativo a las órdenes DDU/MSCX/0343/2015 y DDU/MSCX/0250/2015 de fecha once de febrero de dos mil quince, luego entonces vulnera directamente la objetividad de la actuación, toda vez que es personal propio de la autoridad visitadora, sirve de sustento la tesis II.1º.A.152 A con número de registro 168518, emitida por los Tribunales Colegiados de Circuito, ubicado en el Semanario Judicial de la Federación y su Gaceta, Tomo </w:t>
      </w:r>
      <w:r w:rsidR="005A01F8">
        <w:rPr>
          <w:rFonts w:ascii="Arial" w:hAnsi="Arial" w:cs="Arial"/>
          <w:sz w:val="27"/>
          <w:szCs w:val="27"/>
        </w:rPr>
        <w:lastRenderedPageBreak/>
        <w:t>XXVIII, página 1310, el noviembre de 2008, materia administrativa,</w:t>
      </w:r>
      <w:r w:rsidR="00DF3F0F">
        <w:rPr>
          <w:rFonts w:ascii="Arial" w:hAnsi="Arial" w:cs="Arial"/>
          <w:sz w:val="27"/>
          <w:szCs w:val="27"/>
        </w:rPr>
        <w:t xml:space="preserve"> bajo el rubro y texto siguiente: - - - - - - - - - - - - - - - - - - - - - - - - - - - - - - - - - - -</w:t>
      </w:r>
    </w:p>
    <w:p w:rsidR="000062B7" w:rsidRDefault="00DF3F0F" w:rsidP="005B7587">
      <w:pPr>
        <w:spacing w:before="240" w:after="240" w:line="276" w:lineRule="auto"/>
        <w:ind w:left="567" w:right="618"/>
        <w:jc w:val="both"/>
        <w:rPr>
          <w:rFonts w:ascii="Arial" w:hAnsi="Arial" w:cs="Arial"/>
          <w:sz w:val="27"/>
          <w:szCs w:val="27"/>
        </w:rPr>
      </w:pPr>
      <w:r w:rsidRPr="000062B7">
        <w:rPr>
          <w:rFonts w:ascii="Arial" w:hAnsi="Arial" w:cs="Arial"/>
          <w:b/>
          <w:sz w:val="27"/>
          <w:szCs w:val="27"/>
        </w:rPr>
        <w:t>ACTA DE VISITA DOMICILIARIA DE INSPECCIÓN Y VERIFICACIÓN. CARECE DE VALIDEZ CUANDO AL LEVANTARLA, LOS SERVIDORES PÚBLICOS DESIGNADOS PARA LA PRÁCTICA DE LA DILIGENCIA EN EL ACUERDO ADMINISTRATIVO QUE LA ORDENÓ FUNGEN COMO TESTIGOS.</w:t>
      </w:r>
      <w:r>
        <w:rPr>
          <w:rFonts w:ascii="Arial" w:hAnsi="Arial" w:cs="Arial"/>
          <w:sz w:val="27"/>
          <w:szCs w:val="27"/>
        </w:rPr>
        <w:t xml:space="preserve"> De la interpretación del artículo 16, párrafos octavo y décimo primero, de la Constitución Política de los Estados </w:t>
      </w:r>
      <w:r w:rsidR="000062B7">
        <w:rPr>
          <w:rFonts w:ascii="Arial" w:hAnsi="Arial" w:cs="Arial"/>
          <w:sz w:val="27"/>
          <w:szCs w:val="27"/>
        </w:rPr>
        <w:t>Unidos</w:t>
      </w:r>
      <w:r>
        <w:rPr>
          <w:rFonts w:ascii="Arial" w:hAnsi="Arial" w:cs="Arial"/>
          <w:sz w:val="27"/>
          <w:szCs w:val="27"/>
        </w:rPr>
        <w:t xml:space="preserve"> Mexicanos, vigente hasta el 18 de junio de 2008, en relación con la jurisprudencia 1ª</w:t>
      </w:r>
      <w:proofErr w:type="gramStart"/>
      <w:r>
        <w:rPr>
          <w:rFonts w:ascii="Arial" w:hAnsi="Arial" w:cs="Arial"/>
          <w:sz w:val="27"/>
          <w:szCs w:val="27"/>
        </w:rPr>
        <w:t>./</w:t>
      </w:r>
      <w:proofErr w:type="gramEnd"/>
      <w:r>
        <w:rPr>
          <w:rFonts w:ascii="Arial" w:hAnsi="Arial" w:cs="Arial"/>
          <w:sz w:val="27"/>
          <w:szCs w:val="27"/>
        </w:rPr>
        <w:t xml:space="preserve">J. 83/2008 de la Primera Sala de la Suprema Corte de Justicia de la Nación, pendiente de publicación de rubro: “DILIGENCIAS DE CATEO Y PRUEBAS QUE FUERON OBTENIDAS EN LA MISMA. </w:t>
      </w:r>
      <w:r w:rsidR="000062B7">
        <w:rPr>
          <w:rFonts w:ascii="Arial" w:hAnsi="Arial" w:cs="Arial"/>
          <w:sz w:val="27"/>
          <w:szCs w:val="27"/>
        </w:rPr>
        <w:t>CARECEN DE VALOR PROBATORIO, CUANDO LA AUTORIDAD QUE LA PRACTICA, DESIGNA COMO TESTIGOS A LOS POLICÍAS QUE INTERVINIERON MATERIALMNETE EN LA EJECUCIÓN DE LA MISMA.”, en la que se sustenta que, dado el carácter intrínseco de la figura de testigo, tercero ajeno a la actividad o hecho sobre el cual va a dar noticia con plena independencia y libertad de posición, la designación debe recaer en persona que no haya tenido participación directa en la ejecución de la orden de cateo, pues sólo así podrán relatar los hechos ajenos que les consten, se concluye que cuando en el acuerdo administrativo que ordenó la visita domiciliaria de inspección y verificación se designan diversos servidores públicos para su práctica y al momento de levantarse el acta respectiva, éstos fungen como testigos, resulta inconcuso que, dada su calidad de autoridades, su testimonio no garantiza objetividad e independencia en lo asentado en el mencionado documento y, por tanto, no es dable otorgar eficacia jurídica plena a lo que se pretendió hacer constar, lo que implica que dicha diligencia carece de validez, al no cumplir con los requisitos exigidos por el invocado art</w:t>
      </w:r>
      <w:r w:rsidR="002277B4">
        <w:rPr>
          <w:rFonts w:ascii="Arial" w:hAnsi="Arial" w:cs="Arial"/>
          <w:sz w:val="27"/>
          <w:szCs w:val="27"/>
        </w:rPr>
        <w:t>ículo 16 C</w:t>
      </w:r>
      <w:r w:rsidR="000062B7">
        <w:rPr>
          <w:rFonts w:ascii="Arial" w:hAnsi="Arial" w:cs="Arial"/>
          <w:sz w:val="27"/>
          <w:szCs w:val="27"/>
        </w:rPr>
        <w:t>onstitucional.</w:t>
      </w:r>
    </w:p>
    <w:p w:rsidR="004C17C7" w:rsidRDefault="00174E18" w:rsidP="004C17C7">
      <w:pPr>
        <w:spacing w:line="360" w:lineRule="auto"/>
        <w:ind w:firstLine="567"/>
        <w:jc w:val="both"/>
        <w:rPr>
          <w:rFonts w:ascii="Arial" w:hAnsi="Arial" w:cs="Arial"/>
          <w:sz w:val="27"/>
          <w:szCs w:val="27"/>
        </w:rPr>
      </w:pPr>
      <w:r>
        <w:rPr>
          <w:rFonts w:ascii="Arial" w:hAnsi="Arial" w:cs="Arial"/>
          <w:sz w:val="27"/>
          <w:szCs w:val="27"/>
        </w:rPr>
        <w:t xml:space="preserve">Por </w:t>
      </w:r>
      <w:r w:rsidR="008E08EA">
        <w:rPr>
          <w:rFonts w:ascii="Arial" w:hAnsi="Arial" w:cs="Arial"/>
          <w:sz w:val="27"/>
          <w:szCs w:val="27"/>
        </w:rPr>
        <w:t>las anteriores</w:t>
      </w:r>
      <w:r>
        <w:rPr>
          <w:rFonts w:ascii="Arial" w:hAnsi="Arial" w:cs="Arial"/>
          <w:sz w:val="27"/>
          <w:szCs w:val="27"/>
        </w:rPr>
        <w:t xml:space="preserve"> consid</w:t>
      </w:r>
      <w:r w:rsidR="008E08EA">
        <w:rPr>
          <w:rFonts w:ascii="Arial" w:hAnsi="Arial" w:cs="Arial"/>
          <w:sz w:val="27"/>
          <w:szCs w:val="27"/>
        </w:rPr>
        <w:t xml:space="preserve">eraciones, a juicio de esta Sala, el acta circunstanciada se encuentra viciada en su procedimiento, por desahogar tres actos diferentes en un solo momento, dejando en estado de indefensión a la visitada, toda vez que efectivamente no se le otorgó un plazo razonable para poder manifestar lo que a su derecho conviniera, </w:t>
      </w:r>
      <w:r w:rsidR="00E94189">
        <w:rPr>
          <w:rFonts w:ascii="Arial" w:hAnsi="Arial" w:cs="Arial"/>
          <w:sz w:val="27"/>
          <w:szCs w:val="27"/>
        </w:rPr>
        <w:t xml:space="preserve">esto es primeramente, desahogando la visita de inspección y su acta, dando el plazo razonable para desvirtuar la presente acta, y </w:t>
      </w:r>
      <w:r w:rsidR="00E94189">
        <w:rPr>
          <w:rFonts w:ascii="Arial" w:hAnsi="Arial" w:cs="Arial"/>
          <w:sz w:val="27"/>
          <w:szCs w:val="27"/>
        </w:rPr>
        <w:lastRenderedPageBreak/>
        <w:t>posteriormente si la autoridad visitadora encontrase alguna infracción</w:t>
      </w:r>
      <w:r w:rsidR="004C17C7">
        <w:rPr>
          <w:rFonts w:ascii="Arial" w:hAnsi="Arial" w:cs="Arial"/>
          <w:sz w:val="27"/>
          <w:szCs w:val="27"/>
        </w:rPr>
        <w:t xml:space="preserve">, y aun si la visitada presentase pruebas o argumentos y las mismas no son suficientes, entonces notificarle </w:t>
      </w:r>
      <w:r w:rsidR="00903255">
        <w:rPr>
          <w:rFonts w:ascii="Arial" w:hAnsi="Arial" w:cs="Arial"/>
          <w:sz w:val="27"/>
          <w:szCs w:val="27"/>
        </w:rPr>
        <w:t xml:space="preserve">la </w:t>
      </w:r>
      <w:r w:rsidR="004C17C7">
        <w:rPr>
          <w:rFonts w:ascii="Arial" w:hAnsi="Arial" w:cs="Arial"/>
          <w:sz w:val="27"/>
          <w:szCs w:val="27"/>
        </w:rPr>
        <w:t>orden de suspensi</w:t>
      </w:r>
      <w:r w:rsidR="00903255">
        <w:rPr>
          <w:rFonts w:ascii="Arial" w:hAnsi="Arial" w:cs="Arial"/>
          <w:sz w:val="27"/>
          <w:szCs w:val="27"/>
        </w:rPr>
        <w:t>ón o clausura, y con ello llevar a cabo la diligencia, dejando su constancia en el acta circunstanciada respectiva, de igual forma, esta Sala estima un vicio de procedimiento el nombrar como testigos de asistencia a trabajadores adscritos al área laboral de la autoridad visitadora, perjudicando entonces la objetividad e independencia de su dicho o de lo que presenciaron durante el desarrollo de la suspensión. - - - - - - - - - - - - - - - - - - - - - - - - -</w:t>
      </w:r>
    </w:p>
    <w:p w:rsidR="0023125B" w:rsidRDefault="00486D27" w:rsidP="0023125B">
      <w:pPr>
        <w:spacing w:line="360" w:lineRule="auto"/>
        <w:ind w:firstLine="567"/>
        <w:jc w:val="both"/>
        <w:rPr>
          <w:rFonts w:ascii="Arial" w:hAnsi="Arial" w:cs="Arial"/>
          <w:sz w:val="27"/>
          <w:szCs w:val="27"/>
        </w:rPr>
      </w:pPr>
      <w:r>
        <w:rPr>
          <w:rFonts w:ascii="Arial" w:hAnsi="Arial" w:cs="Arial"/>
          <w:sz w:val="27"/>
          <w:szCs w:val="27"/>
        </w:rPr>
        <w:t>En consecuencia</w:t>
      </w:r>
      <w:r w:rsidR="0023125B">
        <w:rPr>
          <w:rFonts w:ascii="Arial" w:hAnsi="Arial" w:cs="Arial"/>
          <w:sz w:val="27"/>
          <w:szCs w:val="27"/>
        </w:rPr>
        <w:t xml:space="preserve"> a lo anterior</w:t>
      </w:r>
      <w:r>
        <w:rPr>
          <w:rFonts w:ascii="Arial" w:hAnsi="Arial" w:cs="Arial"/>
          <w:sz w:val="27"/>
          <w:szCs w:val="27"/>
        </w:rPr>
        <w:t xml:space="preserve">, </w:t>
      </w:r>
      <w:r w:rsidR="0023125B">
        <w:rPr>
          <w:rFonts w:ascii="Arial" w:hAnsi="Arial" w:cs="Arial"/>
          <w:sz w:val="27"/>
          <w:szCs w:val="27"/>
        </w:rPr>
        <w:t>en términos del artículo 178 fracción III de la Ley de Justicia Administrativa para el Estado de Oaxaca, lo procedentes es declarar la</w:t>
      </w:r>
      <w:r w:rsidR="0023125B" w:rsidRPr="00433D0E">
        <w:rPr>
          <w:rFonts w:ascii="Arial" w:hAnsi="Arial" w:cs="Arial"/>
          <w:sz w:val="27"/>
          <w:szCs w:val="27"/>
          <w:lang w:val="es-ES_tradnl"/>
        </w:rPr>
        <w:t xml:space="preserve"> </w:t>
      </w:r>
      <w:r w:rsidR="0023125B" w:rsidRPr="00433D0E">
        <w:rPr>
          <w:rFonts w:ascii="Arial" w:hAnsi="Arial" w:cs="Arial"/>
          <w:b/>
          <w:sz w:val="27"/>
          <w:szCs w:val="27"/>
          <w:lang w:val="es-ES_tradnl"/>
        </w:rPr>
        <w:t>NULIDAD</w:t>
      </w:r>
      <w:r w:rsidR="0023125B">
        <w:rPr>
          <w:rFonts w:ascii="Arial" w:hAnsi="Arial" w:cs="Arial"/>
          <w:b/>
          <w:sz w:val="27"/>
          <w:szCs w:val="27"/>
          <w:lang w:val="es-ES_tradnl"/>
        </w:rPr>
        <w:t xml:space="preserve"> </w:t>
      </w:r>
      <w:r w:rsidR="0023125B">
        <w:rPr>
          <w:rFonts w:ascii="Arial" w:hAnsi="Arial" w:cs="Arial"/>
          <w:sz w:val="27"/>
          <w:szCs w:val="27"/>
          <w:lang w:val="es-ES_tradnl"/>
        </w:rPr>
        <w:t xml:space="preserve">del acta circunstanciada </w:t>
      </w:r>
      <w:r w:rsidR="0023125B">
        <w:rPr>
          <w:rFonts w:ascii="Arial" w:hAnsi="Arial" w:cs="Arial"/>
          <w:sz w:val="27"/>
          <w:szCs w:val="27"/>
        </w:rPr>
        <w:t xml:space="preserve">número DDU/MSCX/0400/2015 de fecha diez de febrero de dos mil quince, toda vez que el procedimiento, se encuentra viciado, como quedó asentado en el párrafo anterior inmediato de este considerando.- - - - - - - - - - - - - - - - - </w:t>
      </w:r>
    </w:p>
    <w:p w:rsidR="00920B14" w:rsidRDefault="00920B14" w:rsidP="005B7587">
      <w:pPr>
        <w:spacing w:line="360" w:lineRule="auto"/>
        <w:ind w:firstLine="567"/>
        <w:jc w:val="both"/>
        <w:rPr>
          <w:rFonts w:ascii="Arial" w:hAnsi="Arial" w:cs="Arial"/>
          <w:sz w:val="27"/>
          <w:szCs w:val="27"/>
          <w:lang w:val="es-ES_tradnl"/>
        </w:rPr>
      </w:pPr>
      <w:r w:rsidRPr="00872E91">
        <w:rPr>
          <w:rFonts w:ascii="Arial" w:hAnsi="Arial" w:cs="Arial"/>
          <w:b/>
          <w:sz w:val="27"/>
          <w:szCs w:val="27"/>
          <w:lang w:val="es-ES_tradnl"/>
        </w:rPr>
        <w:t>SÉPTIMO.-</w:t>
      </w:r>
      <w:r>
        <w:rPr>
          <w:rFonts w:ascii="Arial" w:hAnsi="Arial" w:cs="Arial"/>
          <w:sz w:val="27"/>
          <w:szCs w:val="27"/>
          <w:lang w:val="es-ES_tradnl"/>
        </w:rPr>
        <w:t xml:space="preserve"> </w:t>
      </w:r>
      <w:r w:rsidR="00872E91">
        <w:rPr>
          <w:rFonts w:ascii="Arial" w:hAnsi="Arial" w:cs="Arial"/>
          <w:sz w:val="27"/>
          <w:szCs w:val="27"/>
          <w:lang w:val="es-ES_tradnl"/>
        </w:rPr>
        <w:t xml:space="preserve">Respecto a </w:t>
      </w:r>
      <w:r w:rsidR="00872E91">
        <w:rPr>
          <w:rFonts w:ascii="Arial" w:hAnsi="Arial" w:cs="Arial"/>
          <w:spacing w:val="-3"/>
          <w:sz w:val="27"/>
          <w:szCs w:val="27"/>
          <w:lang w:val="es-ES_tradnl"/>
        </w:rPr>
        <w:t>la orden de clausura DDU/MSCX/0174/2015 de fecha once de febrero de dos mil quince emitida por la Directora de Desarrollo Urbano del Municipio de Santa Cruz Xoxocotlán, Oaxaca y el acta circunstanciada de clausura relacionada a la orden de suspensión e inspección y requerimiento de documentos número DDU/MSCX/0343/2015 y DDU/MSCX/0250/2015</w:t>
      </w:r>
      <w:r w:rsidR="001C7BEA">
        <w:rPr>
          <w:rFonts w:ascii="Arial" w:hAnsi="Arial" w:cs="Arial"/>
          <w:spacing w:val="-3"/>
          <w:sz w:val="27"/>
          <w:szCs w:val="27"/>
          <w:lang w:val="es-ES_tradnl"/>
        </w:rPr>
        <w:t xml:space="preserve">, al haberse declarado la nulidad de los actos previos en los que se basan </w:t>
      </w:r>
      <w:r w:rsidR="00DE33A0">
        <w:rPr>
          <w:rFonts w:ascii="Arial" w:hAnsi="Arial" w:cs="Arial"/>
          <w:spacing w:val="-3"/>
          <w:sz w:val="27"/>
          <w:szCs w:val="27"/>
          <w:lang w:val="es-ES_tradnl"/>
        </w:rPr>
        <w:t>para fundamentar la orden de clausura y el acta de clausura</w:t>
      </w:r>
      <w:r w:rsidR="00B95495">
        <w:rPr>
          <w:rFonts w:ascii="Arial" w:hAnsi="Arial" w:cs="Arial"/>
          <w:spacing w:val="-3"/>
          <w:sz w:val="27"/>
          <w:szCs w:val="27"/>
          <w:lang w:val="es-ES_tradnl"/>
        </w:rPr>
        <w:t xml:space="preserve">, </w:t>
      </w:r>
      <w:r w:rsidR="00665EE7">
        <w:rPr>
          <w:rFonts w:ascii="Arial" w:hAnsi="Arial" w:cs="Arial"/>
          <w:spacing w:val="-3"/>
          <w:sz w:val="27"/>
          <w:szCs w:val="27"/>
          <w:lang w:val="es-ES_tradnl"/>
        </w:rPr>
        <w:t>y al denotar que los actos que en este considerando se analizan, son actos consecuentes de uno o varios que ya se han analizado con anterioridad, mismos que se han declarado nulos por los motivos expuestos en los considerandos en que se analizaron, y es por ello que en</w:t>
      </w:r>
      <w:r w:rsidR="00B95495">
        <w:rPr>
          <w:rFonts w:ascii="Arial" w:hAnsi="Arial" w:cs="Arial"/>
          <w:spacing w:val="-3"/>
          <w:sz w:val="27"/>
          <w:szCs w:val="27"/>
          <w:lang w:val="es-ES_tradnl"/>
        </w:rPr>
        <w:t xml:space="preserve"> virtud del principio de derecho “lo accesorio sigue la suerte de lo principal”, y </w:t>
      </w:r>
      <w:r w:rsidR="00B95495">
        <w:rPr>
          <w:rFonts w:ascii="Arial" w:hAnsi="Arial" w:cs="Arial"/>
          <w:sz w:val="27"/>
          <w:szCs w:val="27"/>
        </w:rPr>
        <w:t>en términos del artículo 178 fracción III de la Ley de Justicia Administrativa para el Estado de Oaxaca, lo procedentes es declarar la</w:t>
      </w:r>
      <w:r w:rsidR="00B95495" w:rsidRPr="00433D0E">
        <w:rPr>
          <w:rFonts w:ascii="Arial" w:hAnsi="Arial" w:cs="Arial"/>
          <w:sz w:val="27"/>
          <w:szCs w:val="27"/>
          <w:lang w:val="es-ES_tradnl"/>
        </w:rPr>
        <w:t xml:space="preserve"> </w:t>
      </w:r>
      <w:r w:rsidR="00B95495" w:rsidRPr="00433D0E">
        <w:rPr>
          <w:rFonts w:ascii="Arial" w:hAnsi="Arial" w:cs="Arial"/>
          <w:b/>
          <w:sz w:val="27"/>
          <w:szCs w:val="27"/>
          <w:lang w:val="es-ES_tradnl"/>
        </w:rPr>
        <w:t>NULIDAD</w:t>
      </w:r>
      <w:r w:rsidR="00B95495">
        <w:rPr>
          <w:rFonts w:ascii="Arial" w:hAnsi="Arial" w:cs="Arial"/>
          <w:b/>
          <w:sz w:val="27"/>
          <w:szCs w:val="27"/>
          <w:lang w:val="es-ES_tradnl"/>
        </w:rPr>
        <w:t xml:space="preserve"> </w:t>
      </w:r>
      <w:r w:rsidR="00665EE7">
        <w:rPr>
          <w:rFonts w:ascii="Arial" w:hAnsi="Arial" w:cs="Arial"/>
          <w:sz w:val="27"/>
          <w:szCs w:val="27"/>
          <w:lang w:val="es-ES_tradnl"/>
        </w:rPr>
        <w:t xml:space="preserve">de </w:t>
      </w:r>
      <w:r w:rsidR="00B95495">
        <w:rPr>
          <w:rFonts w:ascii="Arial" w:hAnsi="Arial" w:cs="Arial"/>
          <w:spacing w:val="-3"/>
          <w:sz w:val="27"/>
          <w:szCs w:val="27"/>
          <w:lang w:val="es-ES_tradnl"/>
        </w:rPr>
        <w:t xml:space="preserve">la orden de clausura DDU/MSCX/0174/2015 de fecha once de febrero de dos mil quince y el acta circunstanciada de clausura relacionada a la orden de suspensión e inspección y requerimiento de documentos número DDU/MSCX/0343/2015 y DDU/MSCX/0250/2015. - - - </w:t>
      </w:r>
    </w:p>
    <w:p w:rsidR="00247445" w:rsidRPr="00B000BB" w:rsidRDefault="00247445" w:rsidP="005B7587">
      <w:pPr>
        <w:spacing w:line="360" w:lineRule="auto"/>
        <w:ind w:firstLine="567"/>
        <w:jc w:val="both"/>
        <w:rPr>
          <w:rFonts w:ascii="Arial" w:hAnsi="Arial" w:cs="Arial"/>
          <w:sz w:val="27"/>
          <w:szCs w:val="27"/>
        </w:rPr>
      </w:pPr>
      <w:r w:rsidRPr="00247445">
        <w:rPr>
          <w:rFonts w:ascii="Arial" w:hAnsi="Arial" w:cs="Arial"/>
          <w:sz w:val="27"/>
          <w:szCs w:val="27"/>
          <w:lang w:val="es-ES_tradnl"/>
        </w:rPr>
        <w:t>Por lo expuesto y con fundamento en los artículos 177, y 179 de la Ley de Justicia Administrativa para el Estado de Oaxaca, se;- - - - -</w:t>
      </w:r>
      <w:r>
        <w:rPr>
          <w:rFonts w:ascii="Arial" w:hAnsi="Arial" w:cs="Arial"/>
          <w:sz w:val="27"/>
          <w:szCs w:val="27"/>
          <w:lang w:val="es-ES_tradnl"/>
        </w:rPr>
        <w:t xml:space="preserve"> - - - - -  </w:t>
      </w:r>
      <w:r w:rsidRPr="00247445">
        <w:rPr>
          <w:rFonts w:ascii="Arial" w:hAnsi="Arial" w:cs="Arial"/>
          <w:sz w:val="27"/>
          <w:szCs w:val="27"/>
          <w:lang w:val="es-ES_tradnl"/>
        </w:rPr>
        <w:t xml:space="preserve">  </w:t>
      </w:r>
    </w:p>
    <w:p w:rsidR="00077012" w:rsidRDefault="00077012" w:rsidP="00247445">
      <w:pPr>
        <w:spacing w:line="360" w:lineRule="auto"/>
        <w:ind w:firstLine="708"/>
        <w:jc w:val="center"/>
        <w:rPr>
          <w:rFonts w:ascii="Arial" w:hAnsi="Arial" w:cs="Arial"/>
          <w:b/>
          <w:sz w:val="27"/>
          <w:szCs w:val="27"/>
        </w:rPr>
      </w:pPr>
    </w:p>
    <w:p w:rsidR="00247445" w:rsidRPr="00247445" w:rsidRDefault="00247445" w:rsidP="00247445">
      <w:pPr>
        <w:spacing w:line="360" w:lineRule="auto"/>
        <w:ind w:firstLine="708"/>
        <w:jc w:val="center"/>
        <w:rPr>
          <w:rFonts w:ascii="Arial" w:hAnsi="Arial" w:cs="Arial"/>
          <w:b/>
          <w:sz w:val="27"/>
          <w:szCs w:val="27"/>
          <w:lang w:val="es-ES_tradnl"/>
        </w:rPr>
      </w:pPr>
      <w:r w:rsidRPr="00247445">
        <w:rPr>
          <w:rFonts w:ascii="Arial" w:hAnsi="Arial" w:cs="Arial"/>
          <w:b/>
          <w:sz w:val="27"/>
          <w:szCs w:val="27"/>
          <w:lang w:val="es-ES_tradnl"/>
        </w:rPr>
        <w:lastRenderedPageBreak/>
        <w:t>R E S U E L V E:</w:t>
      </w:r>
    </w:p>
    <w:p w:rsidR="00247445" w:rsidRPr="00247445" w:rsidRDefault="00247445" w:rsidP="00247445">
      <w:pPr>
        <w:spacing w:line="360" w:lineRule="auto"/>
        <w:ind w:firstLine="708"/>
        <w:jc w:val="both"/>
        <w:rPr>
          <w:rFonts w:ascii="Arial" w:hAnsi="Arial" w:cs="Arial"/>
          <w:b/>
          <w:sz w:val="27"/>
          <w:szCs w:val="27"/>
          <w:lang w:val="es-ES_tradnl"/>
        </w:rPr>
      </w:pPr>
      <w:r w:rsidRPr="00247445">
        <w:rPr>
          <w:rFonts w:ascii="Arial" w:hAnsi="Arial" w:cs="Arial"/>
          <w:sz w:val="27"/>
          <w:szCs w:val="27"/>
          <w:lang w:val="es-ES_tradnl"/>
        </w:rPr>
        <w:t xml:space="preserve"> </w:t>
      </w:r>
      <w:r w:rsidRPr="00247445">
        <w:rPr>
          <w:rFonts w:ascii="Arial" w:hAnsi="Arial" w:cs="Arial"/>
          <w:b/>
          <w:bCs/>
          <w:sz w:val="27"/>
          <w:szCs w:val="27"/>
          <w:lang w:val="es-ES_tradnl"/>
        </w:rPr>
        <w:t>PRIMERO</w:t>
      </w:r>
      <w:r w:rsidRPr="00247445">
        <w:rPr>
          <w:rFonts w:ascii="Arial" w:hAnsi="Arial" w:cs="Arial"/>
          <w:bCs/>
          <w:sz w:val="27"/>
          <w:szCs w:val="27"/>
          <w:lang w:val="es-ES_tradnl"/>
        </w:rPr>
        <w:t>.</w:t>
      </w:r>
      <w:r w:rsidRPr="00247445">
        <w:rPr>
          <w:rFonts w:ascii="Arial" w:hAnsi="Arial" w:cs="Arial"/>
          <w:b/>
          <w:bCs/>
          <w:sz w:val="27"/>
          <w:szCs w:val="27"/>
          <w:lang w:val="es-ES_tradnl"/>
        </w:rPr>
        <w:t xml:space="preserve"> </w:t>
      </w:r>
      <w:r w:rsidRPr="00247445">
        <w:rPr>
          <w:rFonts w:ascii="Arial" w:hAnsi="Arial" w:cs="Arial"/>
          <w:sz w:val="27"/>
          <w:szCs w:val="27"/>
          <w:lang w:val="es-ES_tradnl"/>
        </w:rPr>
        <w:t>Esta</w:t>
      </w:r>
      <w:r w:rsidRPr="00247445">
        <w:rPr>
          <w:rFonts w:ascii="Arial" w:hAnsi="Arial" w:cs="Arial"/>
          <w:b/>
          <w:sz w:val="27"/>
          <w:szCs w:val="27"/>
          <w:lang w:val="es-ES_tradnl"/>
        </w:rPr>
        <w:t xml:space="preserve"> </w:t>
      </w:r>
      <w:r w:rsidRPr="00247445">
        <w:rPr>
          <w:rFonts w:ascii="Arial" w:hAnsi="Arial" w:cs="Arial"/>
          <w:sz w:val="27"/>
          <w:szCs w:val="27"/>
          <w:lang w:val="es-ES_tradnl"/>
        </w:rPr>
        <w:t>Primera Sala Unitaria de Primera Instancia del Tribunal de lo Contencioso Administrativo y de Cuentas del Poder Judicial del Estado de Oaxaca,</w:t>
      </w:r>
      <w:r w:rsidRPr="00247445">
        <w:rPr>
          <w:rFonts w:ascii="Arial" w:hAnsi="Arial" w:cs="Arial"/>
          <w:b/>
          <w:sz w:val="27"/>
          <w:szCs w:val="27"/>
          <w:lang w:val="es-ES_tradnl"/>
        </w:rPr>
        <w:t xml:space="preserve"> </w:t>
      </w:r>
      <w:r w:rsidRPr="00247445">
        <w:rPr>
          <w:rFonts w:ascii="Arial" w:hAnsi="Arial" w:cs="Arial"/>
          <w:sz w:val="27"/>
          <w:szCs w:val="27"/>
          <w:lang w:val="es-ES_tradnl"/>
        </w:rPr>
        <w:t xml:space="preserve">fue competente para conocer y resolver del presente asunto.- - - - - - - - - - - - - - - - - - - - - - - - - - - - - - - </w:t>
      </w:r>
      <w:r>
        <w:rPr>
          <w:rFonts w:ascii="Arial" w:hAnsi="Arial" w:cs="Arial"/>
          <w:sz w:val="27"/>
          <w:szCs w:val="27"/>
          <w:lang w:val="es-ES_tradnl"/>
        </w:rPr>
        <w:t xml:space="preserve">- - - - - - - - </w:t>
      </w:r>
      <w:r w:rsidRPr="00247445">
        <w:rPr>
          <w:rFonts w:ascii="Arial" w:hAnsi="Arial" w:cs="Arial"/>
          <w:sz w:val="27"/>
          <w:szCs w:val="27"/>
          <w:lang w:val="es-ES_tradnl"/>
        </w:rPr>
        <w:t xml:space="preserve"> </w:t>
      </w:r>
    </w:p>
    <w:p w:rsidR="00247445" w:rsidRPr="00247445" w:rsidRDefault="00247445" w:rsidP="00247445">
      <w:pPr>
        <w:spacing w:line="360" w:lineRule="auto"/>
        <w:ind w:firstLine="708"/>
        <w:jc w:val="both"/>
        <w:rPr>
          <w:rFonts w:ascii="Arial" w:hAnsi="Arial" w:cs="Arial"/>
          <w:sz w:val="27"/>
          <w:szCs w:val="27"/>
        </w:rPr>
      </w:pPr>
      <w:r w:rsidRPr="00247445">
        <w:rPr>
          <w:rFonts w:ascii="Arial" w:hAnsi="Arial" w:cs="Arial"/>
          <w:b/>
          <w:sz w:val="27"/>
          <w:szCs w:val="27"/>
        </w:rPr>
        <w:t>SEGUNDO.-</w:t>
      </w:r>
      <w:r w:rsidRPr="00247445">
        <w:rPr>
          <w:rFonts w:ascii="Arial" w:hAnsi="Arial" w:cs="Arial"/>
          <w:sz w:val="27"/>
          <w:szCs w:val="27"/>
        </w:rPr>
        <w:t xml:space="preserve"> La </w:t>
      </w:r>
      <w:r w:rsidR="00722D11">
        <w:rPr>
          <w:rFonts w:ascii="Arial" w:hAnsi="Arial" w:cs="Arial"/>
          <w:sz w:val="27"/>
          <w:szCs w:val="27"/>
        </w:rPr>
        <w:t>personalidad de las partes quedó</w:t>
      </w:r>
      <w:r w:rsidRPr="00247445">
        <w:rPr>
          <w:rFonts w:ascii="Arial" w:hAnsi="Arial" w:cs="Arial"/>
          <w:sz w:val="27"/>
          <w:szCs w:val="27"/>
        </w:rPr>
        <w:t xml:space="preserve"> estipulada en</w:t>
      </w:r>
      <w:r w:rsidR="00722D11">
        <w:rPr>
          <w:rFonts w:ascii="Arial" w:hAnsi="Arial" w:cs="Arial"/>
          <w:sz w:val="27"/>
          <w:szCs w:val="27"/>
        </w:rPr>
        <w:t xml:space="preserve"> el</w:t>
      </w:r>
      <w:r w:rsidRPr="00247445">
        <w:rPr>
          <w:rFonts w:ascii="Arial" w:hAnsi="Arial" w:cs="Arial"/>
          <w:sz w:val="27"/>
          <w:szCs w:val="27"/>
        </w:rPr>
        <w:t xml:space="preserve"> considerando segundo de este fallo.- - - - - - - - - - - - - - - - - - - - - - - - </w:t>
      </w:r>
      <w:r w:rsidR="00722D11">
        <w:rPr>
          <w:rFonts w:ascii="Arial" w:hAnsi="Arial" w:cs="Arial"/>
          <w:sz w:val="27"/>
          <w:szCs w:val="27"/>
        </w:rPr>
        <w:t>- - -</w:t>
      </w:r>
    </w:p>
    <w:p w:rsidR="0023125B" w:rsidRDefault="00247445" w:rsidP="0023125B">
      <w:pPr>
        <w:spacing w:line="360" w:lineRule="auto"/>
        <w:ind w:firstLine="708"/>
        <w:jc w:val="both"/>
        <w:rPr>
          <w:rFonts w:ascii="Arial" w:hAnsi="Arial" w:cs="Arial"/>
          <w:bCs/>
          <w:sz w:val="27"/>
          <w:szCs w:val="27"/>
        </w:rPr>
      </w:pPr>
      <w:r w:rsidRPr="00247445">
        <w:rPr>
          <w:rFonts w:ascii="Arial" w:hAnsi="Arial" w:cs="Arial"/>
          <w:b/>
          <w:sz w:val="27"/>
          <w:szCs w:val="27"/>
        </w:rPr>
        <w:t xml:space="preserve">TERCERO.- </w:t>
      </w:r>
      <w:r w:rsidR="0023125B" w:rsidRPr="00433D0E">
        <w:rPr>
          <w:rFonts w:ascii="Arial" w:hAnsi="Arial" w:cs="Arial"/>
          <w:sz w:val="27"/>
          <w:szCs w:val="27"/>
        </w:rPr>
        <w:t xml:space="preserve">Se declara la </w:t>
      </w:r>
      <w:r w:rsidR="0023125B" w:rsidRPr="00433D0E">
        <w:rPr>
          <w:rFonts w:ascii="Arial" w:hAnsi="Arial" w:cs="Arial"/>
          <w:b/>
          <w:sz w:val="27"/>
          <w:szCs w:val="27"/>
          <w:lang w:val="es-ES_tradnl"/>
        </w:rPr>
        <w:t>NULIDAD</w:t>
      </w:r>
      <w:r w:rsidR="0023125B">
        <w:rPr>
          <w:rFonts w:ascii="Arial" w:hAnsi="Arial" w:cs="Arial"/>
          <w:b/>
          <w:sz w:val="27"/>
          <w:szCs w:val="27"/>
          <w:lang w:val="es-ES_tradnl"/>
        </w:rPr>
        <w:t xml:space="preserve"> LISA Y LLANA </w:t>
      </w:r>
      <w:r w:rsidR="0023125B" w:rsidRPr="00247445">
        <w:rPr>
          <w:rFonts w:ascii="Arial" w:hAnsi="Arial" w:cs="Arial"/>
          <w:spacing w:val="-3"/>
          <w:sz w:val="27"/>
          <w:szCs w:val="27"/>
          <w:lang w:val="es-ES_tradnl"/>
        </w:rPr>
        <w:t xml:space="preserve">de la </w:t>
      </w:r>
      <w:r w:rsidR="0023125B">
        <w:rPr>
          <w:rFonts w:ascii="Arial" w:hAnsi="Arial" w:cs="Arial"/>
          <w:spacing w:val="-3"/>
          <w:sz w:val="27"/>
          <w:szCs w:val="27"/>
          <w:lang w:val="es-ES_tradnl"/>
        </w:rPr>
        <w:t>orden de inspección de número DDU/MSCX/0400/2015 de fecha cuatro de febrero de 2015 (foja 13), así como de la orden de Suspensión de Obra número DDU/MSCX/0250/2015 (foja 14) de fecha diez de febrero de 2015, ambas suscritas por la Directora de Desarrollo Urbano del Municipio de Santa Cruz Xoxocotlán, Oaxaca, y del Acta Circunstanciada de Suspensión DDU/MSCX/0400/2015 (fojas 15 y 16) de fecha diez de febrero de dos mil quince, emitida por el Inspector Municipal de Santa Cruz Xoxocotlán, Oaxaca</w:t>
      </w:r>
      <w:r w:rsidR="00B26268">
        <w:rPr>
          <w:rFonts w:ascii="Arial" w:hAnsi="Arial" w:cs="Arial"/>
          <w:sz w:val="27"/>
          <w:szCs w:val="27"/>
        </w:rPr>
        <w:t xml:space="preserve">, </w:t>
      </w:r>
      <w:r w:rsidR="002B76D6">
        <w:rPr>
          <w:rFonts w:ascii="Arial" w:hAnsi="Arial" w:cs="Arial"/>
          <w:spacing w:val="-3"/>
          <w:sz w:val="27"/>
          <w:szCs w:val="27"/>
          <w:lang w:val="es-ES_tradnl"/>
        </w:rPr>
        <w:t>la orden de clausura DDU/MSCX/0174/2015 (foja 95) de fecha once de febrero de dos mil quince emitida por  la Directora de Desarrollo Urbano del Municipio de Santa Cruz Xoxocotlán, Oaxaca y el acta circunstanciada de clausura relacionada a la orden de suspensión e inspección y requerimiento de documentos número DDU/MSCX/0343/2015 y DDU/MSCX/0250/2015</w:t>
      </w:r>
      <w:r w:rsidR="00EC4BDA">
        <w:rPr>
          <w:rFonts w:ascii="Arial" w:hAnsi="Arial" w:cs="Arial"/>
          <w:spacing w:val="-3"/>
          <w:sz w:val="27"/>
          <w:szCs w:val="27"/>
          <w:lang w:val="es-ES_tradnl"/>
        </w:rPr>
        <w:t xml:space="preserve"> (fojas 96 y 97) en términos de los Considerandos CUARTO, QUINTO, SEXTO y SÉPTIMO</w:t>
      </w:r>
      <w:r w:rsidR="00665EE7">
        <w:rPr>
          <w:rFonts w:ascii="Arial" w:hAnsi="Arial" w:cs="Arial"/>
          <w:spacing w:val="-3"/>
          <w:sz w:val="27"/>
          <w:szCs w:val="27"/>
          <w:lang w:val="es-ES_tradnl"/>
        </w:rPr>
        <w:t xml:space="preserve"> de la presente resolución.</w:t>
      </w:r>
      <w:r w:rsidR="002B76D6">
        <w:rPr>
          <w:rFonts w:ascii="Arial" w:hAnsi="Arial" w:cs="Arial"/>
          <w:spacing w:val="-3"/>
          <w:sz w:val="27"/>
          <w:szCs w:val="27"/>
          <w:lang w:val="es-ES_tradnl"/>
        </w:rPr>
        <w:t xml:space="preserve"> - - - - - </w:t>
      </w:r>
    </w:p>
    <w:p w:rsidR="003429D6" w:rsidRPr="00247445" w:rsidRDefault="00247445" w:rsidP="004073AB">
      <w:pPr>
        <w:spacing w:line="360" w:lineRule="auto"/>
        <w:ind w:firstLine="708"/>
        <w:jc w:val="both"/>
        <w:rPr>
          <w:rFonts w:ascii="Arial" w:hAnsi="Arial" w:cs="Arial"/>
          <w:sz w:val="27"/>
          <w:szCs w:val="27"/>
        </w:rPr>
      </w:pPr>
      <w:r w:rsidRPr="00247445">
        <w:rPr>
          <w:rFonts w:ascii="Arial" w:hAnsi="Arial" w:cs="Arial"/>
          <w:sz w:val="27"/>
          <w:szCs w:val="27"/>
        </w:rPr>
        <w:tab/>
      </w:r>
      <w:r w:rsidRPr="00247445">
        <w:rPr>
          <w:rFonts w:ascii="Arial" w:hAnsi="Arial" w:cs="Arial"/>
          <w:b/>
          <w:sz w:val="27"/>
          <w:szCs w:val="27"/>
        </w:rPr>
        <w:t>CUARTO</w:t>
      </w:r>
      <w:r w:rsidRPr="00247445">
        <w:rPr>
          <w:rFonts w:ascii="Arial" w:hAnsi="Arial" w:cs="Arial"/>
          <w:sz w:val="27"/>
          <w:szCs w:val="27"/>
        </w:rPr>
        <w:t xml:space="preserve">.- </w:t>
      </w:r>
      <w:r w:rsidR="002D0CAB" w:rsidRPr="00247445">
        <w:rPr>
          <w:rFonts w:ascii="Arial" w:hAnsi="Arial" w:cs="Arial"/>
          <w:b/>
          <w:sz w:val="27"/>
          <w:szCs w:val="27"/>
        </w:rPr>
        <w:t>NOTIFÍQUESE</w:t>
      </w:r>
      <w:r w:rsidR="002D0CAB" w:rsidRPr="00247445">
        <w:rPr>
          <w:rFonts w:ascii="Arial" w:hAnsi="Arial" w:cs="Arial"/>
          <w:sz w:val="27"/>
          <w:szCs w:val="27"/>
        </w:rPr>
        <w:t xml:space="preserve"> personalmente a</w:t>
      </w:r>
      <w:r w:rsidR="00174E18">
        <w:rPr>
          <w:rFonts w:ascii="Arial" w:hAnsi="Arial" w:cs="Arial"/>
          <w:sz w:val="27"/>
          <w:szCs w:val="27"/>
        </w:rPr>
        <w:t xml:space="preserve">l </w:t>
      </w:r>
      <w:r w:rsidR="002D0CAB" w:rsidRPr="00247445">
        <w:rPr>
          <w:rFonts w:ascii="Arial" w:hAnsi="Arial" w:cs="Arial"/>
          <w:sz w:val="27"/>
          <w:szCs w:val="27"/>
        </w:rPr>
        <w:t>actor, por oficio a la</w:t>
      </w:r>
      <w:r w:rsidR="00196C3A" w:rsidRPr="00247445">
        <w:rPr>
          <w:rFonts w:ascii="Arial" w:hAnsi="Arial" w:cs="Arial"/>
          <w:sz w:val="27"/>
          <w:szCs w:val="27"/>
        </w:rPr>
        <w:t>s</w:t>
      </w:r>
      <w:r w:rsidR="002D0CAB" w:rsidRPr="00247445">
        <w:rPr>
          <w:rFonts w:ascii="Arial" w:hAnsi="Arial" w:cs="Arial"/>
          <w:sz w:val="27"/>
          <w:szCs w:val="27"/>
        </w:rPr>
        <w:t xml:space="preserve"> Autoridad</w:t>
      </w:r>
      <w:r w:rsidR="00196C3A" w:rsidRPr="00247445">
        <w:rPr>
          <w:rFonts w:ascii="Arial" w:hAnsi="Arial" w:cs="Arial"/>
          <w:sz w:val="27"/>
          <w:szCs w:val="27"/>
        </w:rPr>
        <w:t xml:space="preserve">es y </w:t>
      </w:r>
      <w:r w:rsidR="002D0CAB" w:rsidRPr="00247445">
        <w:rPr>
          <w:rFonts w:ascii="Arial" w:hAnsi="Arial" w:cs="Arial"/>
          <w:b/>
          <w:sz w:val="27"/>
          <w:szCs w:val="27"/>
        </w:rPr>
        <w:t>CÚMPLASE</w:t>
      </w:r>
      <w:r w:rsidR="003429D6" w:rsidRPr="00247445">
        <w:rPr>
          <w:rFonts w:ascii="Arial" w:hAnsi="Arial" w:cs="Arial"/>
          <w:sz w:val="27"/>
          <w:szCs w:val="27"/>
        </w:rPr>
        <w:t>.</w:t>
      </w:r>
      <w:r w:rsidR="004073AB" w:rsidRPr="00247445">
        <w:rPr>
          <w:rFonts w:ascii="Arial" w:hAnsi="Arial" w:cs="Arial"/>
          <w:sz w:val="27"/>
          <w:szCs w:val="27"/>
        </w:rPr>
        <w:t xml:space="preserve">- - - - - - - - - - - - - - - - - - - - - - - - - - - - - - </w:t>
      </w:r>
    </w:p>
    <w:p w:rsidR="002D0CAB" w:rsidRPr="00247445" w:rsidRDefault="00EB70BB" w:rsidP="00EB70BB">
      <w:pPr>
        <w:pStyle w:val="Sinespaciado"/>
        <w:spacing w:line="360" w:lineRule="auto"/>
        <w:ind w:firstLine="708"/>
        <w:jc w:val="both"/>
        <w:rPr>
          <w:color w:val="FF0000"/>
          <w:sz w:val="27"/>
          <w:szCs w:val="27"/>
        </w:rPr>
      </w:pPr>
      <w:r w:rsidRPr="00EB70BB">
        <w:rPr>
          <w:rFonts w:ascii="Arial" w:hAnsi="Arial" w:cs="Arial"/>
          <w:sz w:val="27"/>
          <w:szCs w:val="27"/>
        </w:rPr>
        <w:t xml:space="preserve">Así lo proveyó y firma la </w:t>
      </w:r>
      <w:r>
        <w:rPr>
          <w:rFonts w:ascii="Arial" w:hAnsi="Arial" w:cs="Arial"/>
          <w:b/>
          <w:i/>
          <w:sz w:val="27"/>
          <w:szCs w:val="27"/>
        </w:rPr>
        <w:t>l</w:t>
      </w:r>
      <w:r w:rsidRPr="00EB70BB">
        <w:rPr>
          <w:rFonts w:ascii="Arial" w:hAnsi="Arial" w:cs="Arial"/>
          <w:b/>
          <w:i/>
          <w:sz w:val="27"/>
          <w:szCs w:val="27"/>
        </w:rPr>
        <w:t>icenciada Frida Jiménez Valencia</w:t>
      </w:r>
      <w:r w:rsidRPr="00EB70BB">
        <w:rPr>
          <w:rFonts w:ascii="Arial" w:hAnsi="Arial" w:cs="Arial"/>
          <w:sz w:val="27"/>
          <w:szCs w:val="27"/>
        </w:rPr>
        <w:t xml:space="preserve">, Magistrada de la Primera Sala Unitaria de Primera Instancia del Tribunal de lo Contencioso Administrativo y de Cuentas del Poder Judicial del Estado, ante el Secretario de Acuerdos, </w:t>
      </w:r>
      <w:r w:rsidR="008F7111" w:rsidRPr="008F7111">
        <w:rPr>
          <w:rFonts w:ascii="Arial" w:hAnsi="Arial" w:cs="Arial"/>
          <w:i/>
          <w:sz w:val="27"/>
          <w:szCs w:val="27"/>
        </w:rPr>
        <w:t>l</w:t>
      </w:r>
      <w:r w:rsidRPr="00EB70BB">
        <w:rPr>
          <w:rFonts w:ascii="Arial" w:hAnsi="Arial" w:cs="Arial"/>
          <w:i/>
          <w:sz w:val="27"/>
          <w:szCs w:val="27"/>
        </w:rPr>
        <w:t>icenciado Renato Gabriel Ibáñez Castellanos</w:t>
      </w:r>
      <w:r w:rsidRPr="00EB70BB">
        <w:rPr>
          <w:rFonts w:ascii="Arial" w:hAnsi="Arial" w:cs="Arial"/>
          <w:sz w:val="27"/>
          <w:szCs w:val="27"/>
        </w:rPr>
        <w:t>, quien autoriza y da fe. - - - - - - -</w:t>
      </w:r>
      <w:r>
        <w:rPr>
          <w:rFonts w:ascii="Arial" w:hAnsi="Arial" w:cs="Arial"/>
          <w:sz w:val="27"/>
          <w:szCs w:val="27"/>
        </w:rPr>
        <w:t xml:space="preserve"> - - - - - - - - - - - - - - - </w:t>
      </w:r>
      <w:r w:rsidR="008F7111">
        <w:rPr>
          <w:rFonts w:ascii="Arial" w:hAnsi="Arial" w:cs="Arial"/>
          <w:sz w:val="27"/>
          <w:szCs w:val="27"/>
        </w:rPr>
        <w:t>- - - - - -</w:t>
      </w:r>
      <w:r w:rsidRPr="00EB70BB">
        <w:rPr>
          <w:rFonts w:ascii="Arial" w:hAnsi="Arial" w:cs="Arial"/>
          <w:sz w:val="27"/>
          <w:szCs w:val="27"/>
        </w:rPr>
        <w:t xml:space="preserve">               </w:t>
      </w:r>
    </w:p>
    <w:sectPr w:rsidR="002D0CAB" w:rsidRPr="00247445"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DF" w:rsidRDefault="00AC7CDF" w:rsidP="00F420D4">
      <w:r>
        <w:separator/>
      </w:r>
    </w:p>
  </w:endnote>
  <w:endnote w:type="continuationSeparator" w:id="0">
    <w:p w:rsidR="00AC7CDF" w:rsidRDefault="00AC7CD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DF" w:rsidRDefault="00AC7CDF" w:rsidP="00F420D4">
      <w:r>
        <w:separator/>
      </w:r>
    </w:p>
  </w:footnote>
  <w:footnote w:type="continuationSeparator" w:id="0">
    <w:p w:rsidR="00AC7CDF" w:rsidRDefault="00AC7CD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33" w:rsidRPr="00CC4788" w:rsidRDefault="00D61633"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86546">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94189">
      <w:rPr>
        <w:rFonts w:ascii="Arial" w:hAnsi="Arial" w:cs="Arial"/>
        <w:b/>
        <w:sz w:val="28"/>
        <w:lang w:val="en-US"/>
      </w:rPr>
      <w:t xml:space="preserve">                              </w:t>
    </w:r>
    <w:r>
      <w:rPr>
        <w:rFonts w:ascii="Arial" w:hAnsi="Arial" w:cs="Arial"/>
        <w:b/>
        <w:sz w:val="28"/>
        <w:lang w:val="en-US"/>
      </w:rPr>
      <w:t>155/2016</w:t>
    </w:r>
  </w:p>
  <w:p w:rsidR="00D61633" w:rsidRPr="00CC4788" w:rsidRDefault="00D61633">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D04"/>
    <w:rsid w:val="00003238"/>
    <w:rsid w:val="000038A9"/>
    <w:rsid w:val="00004A37"/>
    <w:rsid w:val="00004A93"/>
    <w:rsid w:val="000062B7"/>
    <w:rsid w:val="00006EBC"/>
    <w:rsid w:val="0000749C"/>
    <w:rsid w:val="000114C9"/>
    <w:rsid w:val="00012AF7"/>
    <w:rsid w:val="00013173"/>
    <w:rsid w:val="000131F3"/>
    <w:rsid w:val="00014783"/>
    <w:rsid w:val="00016741"/>
    <w:rsid w:val="000168D7"/>
    <w:rsid w:val="00020C7F"/>
    <w:rsid w:val="00021CBE"/>
    <w:rsid w:val="000245C9"/>
    <w:rsid w:val="00024D09"/>
    <w:rsid w:val="00025857"/>
    <w:rsid w:val="00027E3C"/>
    <w:rsid w:val="00030786"/>
    <w:rsid w:val="000322EE"/>
    <w:rsid w:val="00032326"/>
    <w:rsid w:val="0003235C"/>
    <w:rsid w:val="0003276C"/>
    <w:rsid w:val="00033970"/>
    <w:rsid w:val="00034305"/>
    <w:rsid w:val="0004107F"/>
    <w:rsid w:val="00041924"/>
    <w:rsid w:val="0004209E"/>
    <w:rsid w:val="000442F4"/>
    <w:rsid w:val="00044EAF"/>
    <w:rsid w:val="0004548C"/>
    <w:rsid w:val="00050A1C"/>
    <w:rsid w:val="0005190C"/>
    <w:rsid w:val="00053680"/>
    <w:rsid w:val="000538FE"/>
    <w:rsid w:val="00053C58"/>
    <w:rsid w:val="000549A1"/>
    <w:rsid w:val="00054C3E"/>
    <w:rsid w:val="00054F82"/>
    <w:rsid w:val="000561CC"/>
    <w:rsid w:val="00056A5A"/>
    <w:rsid w:val="00056AC0"/>
    <w:rsid w:val="00056AF9"/>
    <w:rsid w:val="00056BFA"/>
    <w:rsid w:val="00062F80"/>
    <w:rsid w:val="00064021"/>
    <w:rsid w:val="00064C73"/>
    <w:rsid w:val="000666B1"/>
    <w:rsid w:val="00066C73"/>
    <w:rsid w:val="00070E1B"/>
    <w:rsid w:val="00071182"/>
    <w:rsid w:val="00071D86"/>
    <w:rsid w:val="0007346E"/>
    <w:rsid w:val="00074812"/>
    <w:rsid w:val="00074EF2"/>
    <w:rsid w:val="00075652"/>
    <w:rsid w:val="00077012"/>
    <w:rsid w:val="0007741B"/>
    <w:rsid w:val="00081A52"/>
    <w:rsid w:val="0008218F"/>
    <w:rsid w:val="00083505"/>
    <w:rsid w:val="00083868"/>
    <w:rsid w:val="00083FA3"/>
    <w:rsid w:val="00084F25"/>
    <w:rsid w:val="00085C41"/>
    <w:rsid w:val="00090AED"/>
    <w:rsid w:val="00091CF1"/>
    <w:rsid w:val="00091E44"/>
    <w:rsid w:val="00091F32"/>
    <w:rsid w:val="0009226D"/>
    <w:rsid w:val="000924CB"/>
    <w:rsid w:val="000926F1"/>
    <w:rsid w:val="000929F2"/>
    <w:rsid w:val="00093FEC"/>
    <w:rsid w:val="00094307"/>
    <w:rsid w:val="00094D1B"/>
    <w:rsid w:val="00095142"/>
    <w:rsid w:val="00096EEB"/>
    <w:rsid w:val="000970DA"/>
    <w:rsid w:val="000A4C8E"/>
    <w:rsid w:val="000A5355"/>
    <w:rsid w:val="000A544F"/>
    <w:rsid w:val="000A60D3"/>
    <w:rsid w:val="000A6A0E"/>
    <w:rsid w:val="000A7122"/>
    <w:rsid w:val="000B1941"/>
    <w:rsid w:val="000B3941"/>
    <w:rsid w:val="000B4EF2"/>
    <w:rsid w:val="000B6603"/>
    <w:rsid w:val="000B7108"/>
    <w:rsid w:val="000B7936"/>
    <w:rsid w:val="000B7FD5"/>
    <w:rsid w:val="000C2B35"/>
    <w:rsid w:val="000C481A"/>
    <w:rsid w:val="000D0E26"/>
    <w:rsid w:val="000D1A0F"/>
    <w:rsid w:val="000D2093"/>
    <w:rsid w:val="000D2F19"/>
    <w:rsid w:val="000D6189"/>
    <w:rsid w:val="000D684A"/>
    <w:rsid w:val="000D7AC5"/>
    <w:rsid w:val="000E0584"/>
    <w:rsid w:val="000E0DF7"/>
    <w:rsid w:val="000E1977"/>
    <w:rsid w:val="000E2C08"/>
    <w:rsid w:val="000E2D5B"/>
    <w:rsid w:val="000E2E62"/>
    <w:rsid w:val="000E2E9E"/>
    <w:rsid w:val="000E69D0"/>
    <w:rsid w:val="000E7BD6"/>
    <w:rsid w:val="000F18C2"/>
    <w:rsid w:val="000F4DF7"/>
    <w:rsid w:val="000F7C83"/>
    <w:rsid w:val="000F7CDD"/>
    <w:rsid w:val="000F7DFD"/>
    <w:rsid w:val="001035EB"/>
    <w:rsid w:val="0010413C"/>
    <w:rsid w:val="00105CEA"/>
    <w:rsid w:val="001075B5"/>
    <w:rsid w:val="00107FB6"/>
    <w:rsid w:val="00110E37"/>
    <w:rsid w:val="00111700"/>
    <w:rsid w:val="00112BD4"/>
    <w:rsid w:val="00115F08"/>
    <w:rsid w:val="00116AD9"/>
    <w:rsid w:val="0011715F"/>
    <w:rsid w:val="00117FEE"/>
    <w:rsid w:val="0012103E"/>
    <w:rsid w:val="00125DF0"/>
    <w:rsid w:val="00127456"/>
    <w:rsid w:val="001306B9"/>
    <w:rsid w:val="001310CA"/>
    <w:rsid w:val="00132836"/>
    <w:rsid w:val="00132DDF"/>
    <w:rsid w:val="00133750"/>
    <w:rsid w:val="00134A34"/>
    <w:rsid w:val="00136090"/>
    <w:rsid w:val="00136F7C"/>
    <w:rsid w:val="00140E99"/>
    <w:rsid w:val="0014293B"/>
    <w:rsid w:val="00147870"/>
    <w:rsid w:val="00147D2E"/>
    <w:rsid w:val="00150338"/>
    <w:rsid w:val="001520A9"/>
    <w:rsid w:val="00152403"/>
    <w:rsid w:val="00154035"/>
    <w:rsid w:val="00156482"/>
    <w:rsid w:val="00156809"/>
    <w:rsid w:val="001602FA"/>
    <w:rsid w:val="00160744"/>
    <w:rsid w:val="00161AA7"/>
    <w:rsid w:val="00162D7B"/>
    <w:rsid w:val="00163208"/>
    <w:rsid w:val="001655CD"/>
    <w:rsid w:val="00165602"/>
    <w:rsid w:val="00165B0A"/>
    <w:rsid w:val="001661CB"/>
    <w:rsid w:val="0017017A"/>
    <w:rsid w:val="0017119D"/>
    <w:rsid w:val="00171459"/>
    <w:rsid w:val="001727B9"/>
    <w:rsid w:val="001728AE"/>
    <w:rsid w:val="00173081"/>
    <w:rsid w:val="001742B9"/>
    <w:rsid w:val="00174E18"/>
    <w:rsid w:val="00174EE9"/>
    <w:rsid w:val="00176EB2"/>
    <w:rsid w:val="00180434"/>
    <w:rsid w:val="00182097"/>
    <w:rsid w:val="00182D6E"/>
    <w:rsid w:val="00182DD7"/>
    <w:rsid w:val="0018528F"/>
    <w:rsid w:val="00187BF4"/>
    <w:rsid w:val="00190598"/>
    <w:rsid w:val="001929BD"/>
    <w:rsid w:val="001931A1"/>
    <w:rsid w:val="001933DB"/>
    <w:rsid w:val="00195756"/>
    <w:rsid w:val="00195BE9"/>
    <w:rsid w:val="00196AE3"/>
    <w:rsid w:val="00196C3A"/>
    <w:rsid w:val="001A230B"/>
    <w:rsid w:val="001A26B5"/>
    <w:rsid w:val="001A289F"/>
    <w:rsid w:val="001A2BAD"/>
    <w:rsid w:val="001A613C"/>
    <w:rsid w:val="001B08A3"/>
    <w:rsid w:val="001B2B46"/>
    <w:rsid w:val="001B5975"/>
    <w:rsid w:val="001B5D21"/>
    <w:rsid w:val="001B6A7B"/>
    <w:rsid w:val="001B7203"/>
    <w:rsid w:val="001C05AB"/>
    <w:rsid w:val="001C0BE4"/>
    <w:rsid w:val="001C175F"/>
    <w:rsid w:val="001C4533"/>
    <w:rsid w:val="001C6331"/>
    <w:rsid w:val="001C7BEA"/>
    <w:rsid w:val="001D2022"/>
    <w:rsid w:val="001D34BE"/>
    <w:rsid w:val="001D46B8"/>
    <w:rsid w:val="001D4BA3"/>
    <w:rsid w:val="001D58BB"/>
    <w:rsid w:val="001D670A"/>
    <w:rsid w:val="001E2398"/>
    <w:rsid w:val="001E3376"/>
    <w:rsid w:val="001E48B8"/>
    <w:rsid w:val="001E5761"/>
    <w:rsid w:val="001E5E65"/>
    <w:rsid w:val="001E65CD"/>
    <w:rsid w:val="001E66AE"/>
    <w:rsid w:val="001E72CD"/>
    <w:rsid w:val="001F014F"/>
    <w:rsid w:val="001F0AD3"/>
    <w:rsid w:val="001F0EBB"/>
    <w:rsid w:val="001F134D"/>
    <w:rsid w:val="001F2CDF"/>
    <w:rsid w:val="001F2F05"/>
    <w:rsid w:val="001F5E97"/>
    <w:rsid w:val="001F6D14"/>
    <w:rsid w:val="00200672"/>
    <w:rsid w:val="00201DB4"/>
    <w:rsid w:val="002047DF"/>
    <w:rsid w:val="00204BB1"/>
    <w:rsid w:val="00205786"/>
    <w:rsid w:val="00210262"/>
    <w:rsid w:val="00210A5F"/>
    <w:rsid w:val="00210CDB"/>
    <w:rsid w:val="00210E8B"/>
    <w:rsid w:val="002118C5"/>
    <w:rsid w:val="00211F20"/>
    <w:rsid w:val="002124A3"/>
    <w:rsid w:val="00212B3D"/>
    <w:rsid w:val="00214464"/>
    <w:rsid w:val="002162CD"/>
    <w:rsid w:val="00217528"/>
    <w:rsid w:val="0022085C"/>
    <w:rsid w:val="00221BAB"/>
    <w:rsid w:val="00224E35"/>
    <w:rsid w:val="00225AC2"/>
    <w:rsid w:val="00225C34"/>
    <w:rsid w:val="00226713"/>
    <w:rsid w:val="002276C0"/>
    <w:rsid w:val="002277B4"/>
    <w:rsid w:val="0023125B"/>
    <w:rsid w:val="00231D54"/>
    <w:rsid w:val="002329D9"/>
    <w:rsid w:val="002335CB"/>
    <w:rsid w:val="00233DDE"/>
    <w:rsid w:val="0023407F"/>
    <w:rsid w:val="002350E4"/>
    <w:rsid w:val="0024126C"/>
    <w:rsid w:val="002414F6"/>
    <w:rsid w:val="00242BDD"/>
    <w:rsid w:val="00242C36"/>
    <w:rsid w:val="00244653"/>
    <w:rsid w:val="00244E33"/>
    <w:rsid w:val="002467CD"/>
    <w:rsid w:val="00247445"/>
    <w:rsid w:val="002476CB"/>
    <w:rsid w:val="00251684"/>
    <w:rsid w:val="00252101"/>
    <w:rsid w:val="002523D8"/>
    <w:rsid w:val="00252E4B"/>
    <w:rsid w:val="00254508"/>
    <w:rsid w:val="002562A6"/>
    <w:rsid w:val="002636CD"/>
    <w:rsid w:val="00263D08"/>
    <w:rsid w:val="00265AD0"/>
    <w:rsid w:val="00267921"/>
    <w:rsid w:val="00270519"/>
    <w:rsid w:val="002724E0"/>
    <w:rsid w:val="002736D1"/>
    <w:rsid w:val="00277B57"/>
    <w:rsid w:val="002811C3"/>
    <w:rsid w:val="00281246"/>
    <w:rsid w:val="00281435"/>
    <w:rsid w:val="00282300"/>
    <w:rsid w:val="00283800"/>
    <w:rsid w:val="00283EA9"/>
    <w:rsid w:val="00284456"/>
    <w:rsid w:val="0028447D"/>
    <w:rsid w:val="00285211"/>
    <w:rsid w:val="00286483"/>
    <w:rsid w:val="0028659A"/>
    <w:rsid w:val="00291D4D"/>
    <w:rsid w:val="00291EE6"/>
    <w:rsid w:val="00292DC9"/>
    <w:rsid w:val="002930D3"/>
    <w:rsid w:val="0029470F"/>
    <w:rsid w:val="00295428"/>
    <w:rsid w:val="002955B2"/>
    <w:rsid w:val="002963FC"/>
    <w:rsid w:val="00296F46"/>
    <w:rsid w:val="00297804"/>
    <w:rsid w:val="00297889"/>
    <w:rsid w:val="002A199E"/>
    <w:rsid w:val="002A1C28"/>
    <w:rsid w:val="002A2373"/>
    <w:rsid w:val="002A2BC9"/>
    <w:rsid w:val="002A2E41"/>
    <w:rsid w:val="002A4250"/>
    <w:rsid w:val="002A7520"/>
    <w:rsid w:val="002B0D61"/>
    <w:rsid w:val="002B16B0"/>
    <w:rsid w:val="002B3A63"/>
    <w:rsid w:val="002B46BC"/>
    <w:rsid w:val="002B5B2A"/>
    <w:rsid w:val="002B624E"/>
    <w:rsid w:val="002B658F"/>
    <w:rsid w:val="002B76D6"/>
    <w:rsid w:val="002C1889"/>
    <w:rsid w:val="002C2B64"/>
    <w:rsid w:val="002C4078"/>
    <w:rsid w:val="002C443E"/>
    <w:rsid w:val="002C4B61"/>
    <w:rsid w:val="002C655D"/>
    <w:rsid w:val="002C7304"/>
    <w:rsid w:val="002C78D8"/>
    <w:rsid w:val="002D0049"/>
    <w:rsid w:val="002D0C96"/>
    <w:rsid w:val="002D0CAB"/>
    <w:rsid w:val="002D2928"/>
    <w:rsid w:val="002D5700"/>
    <w:rsid w:val="002D58C8"/>
    <w:rsid w:val="002D5B96"/>
    <w:rsid w:val="002D643E"/>
    <w:rsid w:val="002D6887"/>
    <w:rsid w:val="002D6AB7"/>
    <w:rsid w:val="002D7764"/>
    <w:rsid w:val="002E1217"/>
    <w:rsid w:val="002E1B65"/>
    <w:rsid w:val="002E3D6E"/>
    <w:rsid w:val="002E6D9F"/>
    <w:rsid w:val="002E77B4"/>
    <w:rsid w:val="002F05D1"/>
    <w:rsid w:val="002F15B5"/>
    <w:rsid w:val="002F3C80"/>
    <w:rsid w:val="002F545B"/>
    <w:rsid w:val="002F6F33"/>
    <w:rsid w:val="002F77A0"/>
    <w:rsid w:val="00300678"/>
    <w:rsid w:val="00300702"/>
    <w:rsid w:val="00300FAE"/>
    <w:rsid w:val="00300FD4"/>
    <w:rsid w:val="00304939"/>
    <w:rsid w:val="00304AD8"/>
    <w:rsid w:val="003059A2"/>
    <w:rsid w:val="00306CC8"/>
    <w:rsid w:val="00307F6C"/>
    <w:rsid w:val="00310CB8"/>
    <w:rsid w:val="0031194F"/>
    <w:rsid w:val="0031273C"/>
    <w:rsid w:val="003147F3"/>
    <w:rsid w:val="00314908"/>
    <w:rsid w:val="003168CD"/>
    <w:rsid w:val="00317477"/>
    <w:rsid w:val="00320273"/>
    <w:rsid w:val="00321872"/>
    <w:rsid w:val="003244CB"/>
    <w:rsid w:val="00324EB0"/>
    <w:rsid w:val="00326E3B"/>
    <w:rsid w:val="00331281"/>
    <w:rsid w:val="003332E9"/>
    <w:rsid w:val="0033381A"/>
    <w:rsid w:val="00333C2A"/>
    <w:rsid w:val="00334D02"/>
    <w:rsid w:val="00335C82"/>
    <w:rsid w:val="00340984"/>
    <w:rsid w:val="003412D0"/>
    <w:rsid w:val="003425B5"/>
    <w:rsid w:val="003429D6"/>
    <w:rsid w:val="00342FE7"/>
    <w:rsid w:val="00343BEF"/>
    <w:rsid w:val="00344051"/>
    <w:rsid w:val="00345283"/>
    <w:rsid w:val="0034657A"/>
    <w:rsid w:val="00346E9D"/>
    <w:rsid w:val="00350AB5"/>
    <w:rsid w:val="003516F0"/>
    <w:rsid w:val="00352A6A"/>
    <w:rsid w:val="00352B8D"/>
    <w:rsid w:val="00357A5B"/>
    <w:rsid w:val="00360090"/>
    <w:rsid w:val="00360334"/>
    <w:rsid w:val="00360B74"/>
    <w:rsid w:val="003633C7"/>
    <w:rsid w:val="00363E85"/>
    <w:rsid w:val="0036403B"/>
    <w:rsid w:val="0036422D"/>
    <w:rsid w:val="003643D4"/>
    <w:rsid w:val="003650A9"/>
    <w:rsid w:val="003703F4"/>
    <w:rsid w:val="003713FB"/>
    <w:rsid w:val="0037149B"/>
    <w:rsid w:val="003733E3"/>
    <w:rsid w:val="003749B7"/>
    <w:rsid w:val="00375BE4"/>
    <w:rsid w:val="00376A6B"/>
    <w:rsid w:val="00377B4D"/>
    <w:rsid w:val="00377E54"/>
    <w:rsid w:val="00380071"/>
    <w:rsid w:val="00380CB3"/>
    <w:rsid w:val="0038194D"/>
    <w:rsid w:val="00382D43"/>
    <w:rsid w:val="00383E7B"/>
    <w:rsid w:val="0038550E"/>
    <w:rsid w:val="00387E75"/>
    <w:rsid w:val="0039017F"/>
    <w:rsid w:val="00390A17"/>
    <w:rsid w:val="00390D09"/>
    <w:rsid w:val="00390DC4"/>
    <w:rsid w:val="00390F20"/>
    <w:rsid w:val="00392141"/>
    <w:rsid w:val="00392B82"/>
    <w:rsid w:val="003948AD"/>
    <w:rsid w:val="00394995"/>
    <w:rsid w:val="00394C09"/>
    <w:rsid w:val="00395314"/>
    <w:rsid w:val="0039619C"/>
    <w:rsid w:val="00396650"/>
    <w:rsid w:val="003A21EC"/>
    <w:rsid w:val="003A2453"/>
    <w:rsid w:val="003A36F9"/>
    <w:rsid w:val="003A5963"/>
    <w:rsid w:val="003A5AC1"/>
    <w:rsid w:val="003A76C8"/>
    <w:rsid w:val="003A7895"/>
    <w:rsid w:val="003B0445"/>
    <w:rsid w:val="003B1FE0"/>
    <w:rsid w:val="003B7573"/>
    <w:rsid w:val="003C0374"/>
    <w:rsid w:val="003C09CD"/>
    <w:rsid w:val="003C1439"/>
    <w:rsid w:val="003C379F"/>
    <w:rsid w:val="003C4DDC"/>
    <w:rsid w:val="003C5875"/>
    <w:rsid w:val="003C6379"/>
    <w:rsid w:val="003C6821"/>
    <w:rsid w:val="003C6CD2"/>
    <w:rsid w:val="003D27C5"/>
    <w:rsid w:val="003D28C2"/>
    <w:rsid w:val="003D2922"/>
    <w:rsid w:val="003D405B"/>
    <w:rsid w:val="003D58D4"/>
    <w:rsid w:val="003D600E"/>
    <w:rsid w:val="003D6928"/>
    <w:rsid w:val="003E053E"/>
    <w:rsid w:val="003E0EA1"/>
    <w:rsid w:val="003E24E3"/>
    <w:rsid w:val="003E3602"/>
    <w:rsid w:val="003E4018"/>
    <w:rsid w:val="003E5371"/>
    <w:rsid w:val="003E5E33"/>
    <w:rsid w:val="003E6AE7"/>
    <w:rsid w:val="003E6BC5"/>
    <w:rsid w:val="003F1454"/>
    <w:rsid w:val="003F1781"/>
    <w:rsid w:val="003F1EF0"/>
    <w:rsid w:val="003F3003"/>
    <w:rsid w:val="003F33CC"/>
    <w:rsid w:val="003F35A7"/>
    <w:rsid w:val="003F3E00"/>
    <w:rsid w:val="003F465F"/>
    <w:rsid w:val="003F7AA1"/>
    <w:rsid w:val="00400570"/>
    <w:rsid w:val="00401408"/>
    <w:rsid w:val="00402013"/>
    <w:rsid w:val="00402888"/>
    <w:rsid w:val="00402B5F"/>
    <w:rsid w:val="004033B0"/>
    <w:rsid w:val="00403715"/>
    <w:rsid w:val="004040F6"/>
    <w:rsid w:val="004050E7"/>
    <w:rsid w:val="00406509"/>
    <w:rsid w:val="00407311"/>
    <w:rsid w:val="004073AB"/>
    <w:rsid w:val="0040794D"/>
    <w:rsid w:val="00407F8D"/>
    <w:rsid w:val="00412BDE"/>
    <w:rsid w:val="00414DF7"/>
    <w:rsid w:val="004173A1"/>
    <w:rsid w:val="00420D2D"/>
    <w:rsid w:val="004210EE"/>
    <w:rsid w:val="004228F6"/>
    <w:rsid w:val="00422A55"/>
    <w:rsid w:val="004232E3"/>
    <w:rsid w:val="0042370B"/>
    <w:rsid w:val="00425C78"/>
    <w:rsid w:val="0042621F"/>
    <w:rsid w:val="0043022B"/>
    <w:rsid w:val="0043038B"/>
    <w:rsid w:val="0043148D"/>
    <w:rsid w:val="00432032"/>
    <w:rsid w:val="00434575"/>
    <w:rsid w:val="004355F2"/>
    <w:rsid w:val="0043725A"/>
    <w:rsid w:val="00441715"/>
    <w:rsid w:val="00442B5A"/>
    <w:rsid w:val="0044398E"/>
    <w:rsid w:val="00444DEB"/>
    <w:rsid w:val="00446692"/>
    <w:rsid w:val="00450568"/>
    <w:rsid w:val="00452313"/>
    <w:rsid w:val="00452FF9"/>
    <w:rsid w:val="0045338B"/>
    <w:rsid w:val="00456797"/>
    <w:rsid w:val="00457A84"/>
    <w:rsid w:val="00457E79"/>
    <w:rsid w:val="00460B6C"/>
    <w:rsid w:val="00462EAB"/>
    <w:rsid w:val="00464420"/>
    <w:rsid w:val="004647E3"/>
    <w:rsid w:val="004648B4"/>
    <w:rsid w:val="00464F07"/>
    <w:rsid w:val="00467BA4"/>
    <w:rsid w:val="00470671"/>
    <w:rsid w:val="00472472"/>
    <w:rsid w:val="00473533"/>
    <w:rsid w:val="004736D0"/>
    <w:rsid w:val="00477E8E"/>
    <w:rsid w:val="0048106D"/>
    <w:rsid w:val="004813E7"/>
    <w:rsid w:val="00484BB9"/>
    <w:rsid w:val="00484F40"/>
    <w:rsid w:val="00485E22"/>
    <w:rsid w:val="00486D27"/>
    <w:rsid w:val="004877CB"/>
    <w:rsid w:val="00491B62"/>
    <w:rsid w:val="004926F0"/>
    <w:rsid w:val="004952F9"/>
    <w:rsid w:val="004960F4"/>
    <w:rsid w:val="004964EC"/>
    <w:rsid w:val="0049736F"/>
    <w:rsid w:val="004A0534"/>
    <w:rsid w:val="004A0FA6"/>
    <w:rsid w:val="004A16BA"/>
    <w:rsid w:val="004A1AB7"/>
    <w:rsid w:val="004A263D"/>
    <w:rsid w:val="004A2B3D"/>
    <w:rsid w:val="004A2D45"/>
    <w:rsid w:val="004A2F74"/>
    <w:rsid w:val="004A32A5"/>
    <w:rsid w:val="004A79AA"/>
    <w:rsid w:val="004B02D5"/>
    <w:rsid w:val="004B0D51"/>
    <w:rsid w:val="004B29AC"/>
    <w:rsid w:val="004B68FC"/>
    <w:rsid w:val="004C153E"/>
    <w:rsid w:val="004C17C7"/>
    <w:rsid w:val="004C20B6"/>
    <w:rsid w:val="004C532B"/>
    <w:rsid w:val="004C5BC5"/>
    <w:rsid w:val="004C6FA4"/>
    <w:rsid w:val="004C75D3"/>
    <w:rsid w:val="004D0C5D"/>
    <w:rsid w:val="004D32E5"/>
    <w:rsid w:val="004D563F"/>
    <w:rsid w:val="004D7C34"/>
    <w:rsid w:val="004E0227"/>
    <w:rsid w:val="004E0881"/>
    <w:rsid w:val="004E17C7"/>
    <w:rsid w:val="004E1D41"/>
    <w:rsid w:val="004E2501"/>
    <w:rsid w:val="004E4C17"/>
    <w:rsid w:val="004F1F9D"/>
    <w:rsid w:val="004F20D7"/>
    <w:rsid w:val="004F335B"/>
    <w:rsid w:val="004F4ABD"/>
    <w:rsid w:val="004F6B15"/>
    <w:rsid w:val="004F6B1C"/>
    <w:rsid w:val="004F6C69"/>
    <w:rsid w:val="0050026E"/>
    <w:rsid w:val="00500713"/>
    <w:rsid w:val="0050260C"/>
    <w:rsid w:val="00502939"/>
    <w:rsid w:val="00505266"/>
    <w:rsid w:val="005062C5"/>
    <w:rsid w:val="0050664F"/>
    <w:rsid w:val="00512324"/>
    <w:rsid w:val="00512A57"/>
    <w:rsid w:val="00513132"/>
    <w:rsid w:val="005136C7"/>
    <w:rsid w:val="00516E85"/>
    <w:rsid w:val="00516F23"/>
    <w:rsid w:val="00520954"/>
    <w:rsid w:val="005212E5"/>
    <w:rsid w:val="00522E65"/>
    <w:rsid w:val="00522F03"/>
    <w:rsid w:val="0052490B"/>
    <w:rsid w:val="005253C6"/>
    <w:rsid w:val="005269F7"/>
    <w:rsid w:val="00527D41"/>
    <w:rsid w:val="00531C93"/>
    <w:rsid w:val="00531D3F"/>
    <w:rsid w:val="0053215A"/>
    <w:rsid w:val="00532CF8"/>
    <w:rsid w:val="00533C85"/>
    <w:rsid w:val="0053413C"/>
    <w:rsid w:val="00534609"/>
    <w:rsid w:val="00535712"/>
    <w:rsid w:val="005357D2"/>
    <w:rsid w:val="00535DF0"/>
    <w:rsid w:val="005408CC"/>
    <w:rsid w:val="0054191E"/>
    <w:rsid w:val="00542164"/>
    <w:rsid w:val="005424E6"/>
    <w:rsid w:val="00542C85"/>
    <w:rsid w:val="00546FBC"/>
    <w:rsid w:val="00547852"/>
    <w:rsid w:val="00547AD5"/>
    <w:rsid w:val="00547E3A"/>
    <w:rsid w:val="005506CF"/>
    <w:rsid w:val="0055693E"/>
    <w:rsid w:val="00557E61"/>
    <w:rsid w:val="00557F69"/>
    <w:rsid w:val="00557F7C"/>
    <w:rsid w:val="00561F51"/>
    <w:rsid w:val="005641E4"/>
    <w:rsid w:val="00564B2C"/>
    <w:rsid w:val="0056574E"/>
    <w:rsid w:val="00570366"/>
    <w:rsid w:val="00571381"/>
    <w:rsid w:val="005715D2"/>
    <w:rsid w:val="005717DB"/>
    <w:rsid w:val="005752D4"/>
    <w:rsid w:val="00576387"/>
    <w:rsid w:val="00576956"/>
    <w:rsid w:val="00577792"/>
    <w:rsid w:val="005777EE"/>
    <w:rsid w:val="00580422"/>
    <w:rsid w:val="005804EA"/>
    <w:rsid w:val="005823F1"/>
    <w:rsid w:val="00582EA6"/>
    <w:rsid w:val="00583179"/>
    <w:rsid w:val="005832A8"/>
    <w:rsid w:val="00584A4A"/>
    <w:rsid w:val="005859FC"/>
    <w:rsid w:val="005867DB"/>
    <w:rsid w:val="005872B4"/>
    <w:rsid w:val="005873E4"/>
    <w:rsid w:val="00587D13"/>
    <w:rsid w:val="0059083C"/>
    <w:rsid w:val="00592182"/>
    <w:rsid w:val="00592EEA"/>
    <w:rsid w:val="00594AD2"/>
    <w:rsid w:val="00596D2D"/>
    <w:rsid w:val="005977B1"/>
    <w:rsid w:val="005A01F8"/>
    <w:rsid w:val="005A0FD4"/>
    <w:rsid w:val="005A1297"/>
    <w:rsid w:val="005A1648"/>
    <w:rsid w:val="005A1E03"/>
    <w:rsid w:val="005A2B68"/>
    <w:rsid w:val="005A43C7"/>
    <w:rsid w:val="005B0035"/>
    <w:rsid w:val="005B0BAE"/>
    <w:rsid w:val="005B3941"/>
    <w:rsid w:val="005B4C50"/>
    <w:rsid w:val="005B5845"/>
    <w:rsid w:val="005B7587"/>
    <w:rsid w:val="005B76ED"/>
    <w:rsid w:val="005C0599"/>
    <w:rsid w:val="005C1E29"/>
    <w:rsid w:val="005C4C64"/>
    <w:rsid w:val="005C646B"/>
    <w:rsid w:val="005C6489"/>
    <w:rsid w:val="005C6641"/>
    <w:rsid w:val="005D1AC6"/>
    <w:rsid w:val="005D4F8A"/>
    <w:rsid w:val="005D68F7"/>
    <w:rsid w:val="005E0728"/>
    <w:rsid w:val="005E3374"/>
    <w:rsid w:val="005E3390"/>
    <w:rsid w:val="005E4251"/>
    <w:rsid w:val="005E6FA0"/>
    <w:rsid w:val="005E73B4"/>
    <w:rsid w:val="005F0655"/>
    <w:rsid w:val="005F14A2"/>
    <w:rsid w:val="005F1D40"/>
    <w:rsid w:val="005F22CD"/>
    <w:rsid w:val="005F3312"/>
    <w:rsid w:val="005F36C1"/>
    <w:rsid w:val="005F3D16"/>
    <w:rsid w:val="005F4689"/>
    <w:rsid w:val="005F63EE"/>
    <w:rsid w:val="005F784D"/>
    <w:rsid w:val="0060115C"/>
    <w:rsid w:val="006028B7"/>
    <w:rsid w:val="00602E7B"/>
    <w:rsid w:val="00603BBC"/>
    <w:rsid w:val="006041EF"/>
    <w:rsid w:val="00604535"/>
    <w:rsid w:val="006046A9"/>
    <w:rsid w:val="0060547C"/>
    <w:rsid w:val="00605555"/>
    <w:rsid w:val="00605B97"/>
    <w:rsid w:val="006066D6"/>
    <w:rsid w:val="006066F5"/>
    <w:rsid w:val="00607CF8"/>
    <w:rsid w:val="00607DBB"/>
    <w:rsid w:val="00611EEB"/>
    <w:rsid w:val="0061365F"/>
    <w:rsid w:val="006138D3"/>
    <w:rsid w:val="00614059"/>
    <w:rsid w:val="006149FE"/>
    <w:rsid w:val="00615EDA"/>
    <w:rsid w:val="00616421"/>
    <w:rsid w:val="00622697"/>
    <w:rsid w:val="00624E42"/>
    <w:rsid w:val="0062528D"/>
    <w:rsid w:val="006327B1"/>
    <w:rsid w:val="00632E00"/>
    <w:rsid w:val="00633C49"/>
    <w:rsid w:val="006376E3"/>
    <w:rsid w:val="006413BE"/>
    <w:rsid w:val="00643230"/>
    <w:rsid w:val="006432AE"/>
    <w:rsid w:val="00647BD9"/>
    <w:rsid w:val="00647D3F"/>
    <w:rsid w:val="00650C5D"/>
    <w:rsid w:val="00651F4D"/>
    <w:rsid w:val="006521AE"/>
    <w:rsid w:val="00652850"/>
    <w:rsid w:val="006536E7"/>
    <w:rsid w:val="006538BC"/>
    <w:rsid w:val="00653DCE"/>
    <w:rsid w:val="00654118"/>
    <w:rsid w:val="00654C92"/>
    <w:rsid w:val="00655C9B"/>
    <w:rsid w:val="00656E30"/>
    <w:rsid w:val="00657CE6"/>
    <w:rsid w:val="006633B3"/>
    <w:rsid w:val="00663C72"/>
    <w:rsid w:val="00664A6D"/>
    <w:rsid w:val="0066521C"/>
    <w:rsid w:val="0066536E"/>
    <w:rsid w:val="00665C4A"/>
    <w:rsid w:val="00665EE7"/>
    <w:rsid w:val="0066656D"/>
    <w:rsid w:val="0066724B"/>
    <w:rsid w:val="0067204D"/>
    <w:rsid w:val="00674816"/>
    <w:rsid w:val="006750E3"/>
    <w:rsid w:val="00675E64"/>
    <w:rsid w:val="00677962"/>
    <w:rsid w:val="00677A81"/>
    <w:rsid w:val="00677E1D"/>
    <w:rsid w:val="006804CA"/>
    <w:rsid w:val="006807E0"/>
    <w:rsid w:val="00683A92"/>
    <w:rsid w:val="00684129"/>
    <w:rsid w:val="006852EA"/>
    <w:rsid w:val="00685A21"/>
    <w:rsid w:val="00685CD7"/>
    <w:rsid w:val="00690272"/>
    <w:rsid w:val="00690ACB"/>
    <w:rsid w:val="0069111E"/>
    <w:rsid w:val="00691338"/>
    <w:rsid w:val="00692722"/>
    <w:rsid w:val="006935D3"/>
    <w:rsid w:val="00693F7D"/>
    <w:rsid w:val="006950A6"/>
    <w:rsid w:val="006959AF"/>
    <w:rsid w:val="00695CEF"/>
    <w:rsid w:val="00695CFE"/>
    <w:rsid w:val="00695D12"/>
    <w:rsid w:val="00696E90"/>
    <w:rsid w:val="00697509"/>
    <w:rsid w:val="006A0DFF"/>
    <w:rsid w:val="006A10B7"/>
    <w:rsid w:val="006A32B7"/>
    <w:rsid w:val="006A4207"/>
    <w:rsid w:val="006A5775"/>
    <w:rsid w:val="006A64C2"/>
    <w:rsid w:val="006A6775"/>
    <w:rsid w:val="006B1186"/>
    <w:rsid w:val="006B2021"/>
    <w:rsid w:val="006B4F7B"/>
    <w:rsid w:val="006B77F7"/>
    <w:rsid w:val="006C08B8"/>
    <w:rsid w:val="006C1AA2"/>
    <w:rsid w:val="006C2098"/>
    <w:rsid w:val="006C3005"/>
    <w:rsid w:val="006C3E3C"/>
    <w:rsid w:val="006C473F"/>
    <w:rsid w:val="006C4C9E"/>
    <w:rsid w:val="006C5037"/>
    <w:rsid w:val="006C6508"/>
    <w:rsid w:val="006C66C5"/>
    <w:rsid w:val="006D0644"/>
    <w:rsid w:val="006D0DBB"/>
    <w:rsid w:val="006D1B3F"/>
    <w:rsid w:val="006D2301"/>
    <w:rsid w:val="006D3B75"/>
    <w:rsid w:val="006D43FE"/>
    <w:rsid w:val="006D4C6B"/>
    <w:rsid w:val="006D56F8"/>
    <w:rsid w:val="006D5C1E"/>
    <w:rsid w:val="006D6448"/>
    <w:rsid w:val="006D6712"/>
    <w:rsid w:val="006E0E19"/>
    <w:rsid w:val="006E18BC"/>
    <w:rsid w:val="006E1C8E"/>
    <w:rsid w:val="006E233E"/>
    <w:rsid w:val="006E3543"/>
    <w:rsid w:val="006E44E3"/>
    <w:rsid w:val="006E6887"/>
    <w:rsid w:val="006E7A69"/>
    <w:rsid w:val="006E7AD2"/>
    <w:rsid w:val="006E7B04"/>
    <w:rsid w:val="006F0180"/>
    <w:rsid w:val="006F079D"/>
    <w:rsid w:val="006F1D18"/>
    <w:rsid w:val="006F2DDC"/>
    <w:rsid w:val="006F2E1A"/>
    <w:rsid w:val="006F681E"/>
    <w:rsid w:val="006F6DA9"/>
    <w:rsid w:val="006F7E68"/>
    <w:rsid w:val="0070000B"/>
    <w:rsid w:val="00702CE1"/>
    <w:rsid w:val="00703624"/>
    <w:rsid w:val="00703A00"/>
    <w:rsid w:val="00704FE5"/>
    <w:rsid w:val="007051A4"/>
    <w:rsid w:val="00706543"/>
    <w:rsid w:val="00711368"/>
    <w:rsid w:val="00715664"/>
    <w:rsid w:val="007203B7"/>
    <w:rsid w:val="00721051"/>
    <w:rsid w:val="00722D11"/>
    <w:rsid w:val="00725A70"/>
    <w:rsid w:val="0072623F"/>
    <w:rsid w:val="00727806"/>
    <w:rsid w:val="00731C48"/>
    <w:rsid w:val="00732613"/>
    <w:rsid w:val="00733D84"/>
    <w:rsid w:val="007348A5"/>
    <w:rsid w:val="00734FFC"/>
    <w:rsid w:val="0073549D"/>
    <w:rsid w:val="0074087B"/>
    <w:rsid w:val="00741EBE"/>
    <w:rsid w:val="00742847"/>
    <w:rsid w:val="00742E41"/>
    <w:rsid w:val="00743E7E"/>
    <w:rsid w:val="0074437C"/>
    <w:rsid w:val="00745766"/>
    <w:rsid w:val="00745F0A"/>
    <w:rsid w:val="007503DF"/>
    <w:rsid w:val="0075236C"/>
    <w:rsid w:val="00752822"/>
    <w:rsid w:val="007537AC"/>
    <w:rsid w:val="00753CEF"/>
    <w:rsid w:val="00756297"/>
    <w:rsid w:val="00756FAD"/>
    <w:rsid w:val="007573E4"/>
    <w:rsid w:val="00757ED2"/>
    <w:rsid w:val="007605E9"/>
    <w:rsid w:val="0076177B"/>
    <w:rsid w:val="00761D99"/>
    <w:rsid w:val="00763495"/>
    <w:rsid w:val="00771292"/>
    <w:rsid w:val="007718E7"/>
    <w:rsid w:val="00774541"/>
    <w:rsid w:val="007748E7"/>
    <w:rsid w:val="00774F36"/>
    <w:rsid w:val="0077533A"/>
    <w:rsid w:val="00775B93"/>
    <w:rsid w:val="0077658E"/>
    <w:rsid w:val="00777982"/>
    <w:rsid w:val="00780CEE"/>
    <w:rsid w:val="00781270"/>
    <w:rsid w:val="0078145B"/>
    <w:rsid w:val="0078200B"/>
    <w:rsid w:val="00783E02"/>
    <w:rsid w:val="00784A56"/>
    <w:rsid w:val="007901DA"/>
    <w:rsid w:val="00792BD2"/>
    <w:rsid w:val="00793875"/>
    <w:rsid w:val="007946E7"/>
    <w:rsid w:val="0079520E"/>
    <w:rsid w:val="00795424"/>
    <w:rsid w:val="00796FC9"/>
    <w:rsid w:val="007A25E0"/>
    <w:rsid w:val="007A5B4E"/>
    <w:rsid w:val="007A74E2"/>
    <w:rsid w:val="007A794A"/>
    <w:rsid w:val="007A7F1F"/>
    <w:rsid w:val="007B032F"/>
    <w:rsid w:val="007B049D"/>
    <w:rsid w:val="007B1DE9"/>
    <w:rsid w:val="007B392C"/>
    <w:rsid w:val="007B6C5A"/>
    <w:rsid w:val="007B78E7"/>
    <w:rsid w:val="007C1052"/>
    <w:rsid w:val="007C1A08"/>
    <w:rsid w:val="007C1E56"/>
    <w:rsid w:val="007C2745"/>
    <w:rsid w:val="007C35F6"/>
    <w:rsid w:val="007C3C0B"/>
    <w:rsid w:val="007C481E"/>
    <w:rsid w:val="007C50D2"/>
    <w:rsid w:val="007D0569"/>
    <w:rsid w:val="007D07B7"/>
    <w:rsid w:val="007D1909"/>
    <w:rsid w:val="007D5FE4"/>
    <w:rsid w:val="007D64A3"/>
    <w:rsid w:val="007D71E4"/>
    <w:rsid w:val="007E17D0"/>
    <w:rsid w:val="007E255D"/>
    <w:rsid w:val="007E3FE7"/>
    <w:rsid w:val="007E5E3B"/>
    <w:rsid w:val="007E6691"/>
    <w:rsid w:val="007E6B02"/>
    <w:rsid w:val="007E70F4"/>
    <w:rsid w:val="007E7328"/>
    <w:rsid w:val="007E753B"/>
    <w:rsid w:val="007E788C"/>
    <w:rsid w:val="007F36A8"/>
    <w:rsid w:val="007F41E6"/>
    <w:rsid w:val="007F45A6"/>
    <w:rsid w:val="007F5CEA"/>
    <w:rsid w:val="007F68F8"/>
    <w:rsid w:val="0080076E"/>
    <w:rsid w:val="0080119C"/>
    <w:rsid w:val="008011B9"/>
    <w:rsid w:val="0080368F"/>
    <w:rsid w:val="008064E5"/>
    <w:rsid w:val="008108A6"/>
    <w:rsid w:val="008125B8"/>
    <w:rsid w:val="00814646"/>
    <w:rsid w:val="00814C91"/>
    <w:rsid w:val="00814CCA"/>
    <w:rsid w:val="008150DA"/>
    <w:rsid w:val="00815B97"/>
    <w:rsid w:val="00816445"/>
    <w:rsid w:val="0081679E"/>
    <w:rsid w:val="00820C87"/>
    <w:rsid w:val="008233FF"/>
    <w:rsid w:val="00824366"/>
    <w:rsid w:val="00825AFE"/>
    <w:rsid w:val="00826695"/>
    <w:rsid w:val="008278C0"/>
    <w:rsid w:val="00827EAA"/>
    <w:rsid w:val="00827EEA"/>
    <w:rsid w:val="00830825"/>
    <w:rsid w:val="00830E0C"/>
    <w:rsid w:val="00831124"/>
    <w:rsid w:val="00832B03"/>
    <w:rsid w:val="008333BC"/>
    <w:rsid w:val="00833778"/>
    <w:rsid w:val="008342DC"/>
    <w:rsid w:val="008348C9"/>
    <w:rsid w:val="00834A94"/>
    <w:rsid w:val="00836571"/>
    <w:rsid w:val="00840768"/>
    <w:rsid w:val="00841054"/>
    <w:rsid w:val="008415DC"/>
    <w:rsid w:val="00841B62"/>
    <w:rsid w:val="00841F5F"/>
    <w:rsid w:val="008420D8"/>
    <w:rsid w:val="00843FAF"/>
    <w:rsid w:val="00845E3F"/>
    <w:rsid w:val="00852549"/>
    <w:rsid w:val="00854B98"/>
    <w:rsid w:val="008558B0"/>
    <w:rsid w:val="008573A8"/>
    <w:rsid w:val="00857964"/>
    <w:rsid w:val="00857FF0"/>
    <w:rsid w:val="00860B86"/>
    <w:rsid w:val="008611D0"/>
    <w:rsid w:val="00862D5E"/>
    <w:rsid w:val="00864785"/>
    <w:rsid w:val="00864BBA"/>
    <w:rsid w:val="00865B67"/>
    <w:rsid w:val="00866DB4"/>
    <w:rsid w:val="00867579"/>
    <w:rsid w:val="00867DD9"/>
    <w:rsid w:val="00871ECE"/>
    <w:rsid w:val="00872543"/>
    <w:rsid w:val="0087292A"/>
    <w:rsid w:val="00872C75"/>
    <w:rsid w:val="00872E91"/>
    <w:rsid w:val="00874B6E"/>
    <w:rsid w:val="008758D6"/>
    <w:rsid w:val="008758F9"/>
    <w:rsid w:val="0087745F"/>
    <w:rsid w:val="00877AFE"/>
    <w:rsid w:val="00880636"/>
    <w:rsid w:val="00880F50"/>
    <w:rsid w:val="00880F9A"/>
    <w:rsid w:val="008815C8"/>
    <w:rsid w:val="008815DD"/>
    <w:rsid w:val="00882D89"/>
    <w:rsid w:val="008832AD"/>
    <w:rsid w:val="00883659"/>
    <w:rsid w:val="008842C8"/>
    <w:rsid w:val="00890A33"/>
    <w:rsid w:val="008919E4"/>
    <w:rsid w:val="00892019"/>
    <w:rsid w:val="00892058"/>
    <w:rsid w:val="008935BF"/>
    <w:rsid w:val="0089414B"/>
    <w:rsid w:val="00897D8B"/>
    <w:rsid w:val="008A13DE"/>
    <w:rsid w:val="008A2DFD"/>
    <w:rsid w:val="008A338E"/>
    <w:rsid w:val="008A3FCE"/>
    <w:rsid w:val="008B0D08"/>
    <w:rsid w:val="008B1B5C"/>
    <w:rsid w:val="008B1EE7"/>
    <w:rsid w:val="008B23E5"/>
    <w:rsid w:val="008B244E"/>
    <w:rsid w:val="008B33B8"/>
    <w:rsid w:val="008B4412"/>
    <w:rsid w:val="008B519F"/>
    <w:rsid w:val="008B7475"/>
    <w:rsid w:val="008C17D7"/>
    <w:rsid w:val="008C1CFF"/>
    <w:rsid w:val="008C1E3F"/>
    <w:rsid w:val="008C2C3F"/>
    <w:rsid w:val="008C4773"/>
    <w:rsid w:val="008C4E1E"/>
    <w:rsid w:val="008C54CD"/>
    <w:rsid w:val="008C57A9"/>
    <w:rsid w:val="008C5BF2"/>
    <w:rsid w:val="008C617E"/>
    <w:rsid w:val="008C6A68"/>
    <w:rsid w:val="008D0434"/>
    <w:rsid w:val="008D1CDD"/>
    <w:rsid w:val="008D1D3A"/>
    <w:rsid w:val="008D2FBA"/>
    <w:rsid w:val="008D3D93"/>
    <w:rsid w:val="008D4A63"/>
    <w:rsid w:val="008E08EA"/>
    <w:rsid w:val="008E3733"/>
    <w:rsid w:val="008E395D"/>
    <w:rsid w:val="008E408B"/>
    <w:rsid w:val="008E5C97"/>
    <w:rsid w:val="008E687B"/>
    <w:rsid w:val="008E730D"/>
    <w:rsid w:val="008E7A7A"/>
    <w:rsid w:val="008F0033"/>
    <w:rsid w:val="008F1FCC"/>
    <w:rsid w:val="008F26E2"/>
    <w:rsid w:val="008F3515"/>
    <w:rsid w:val="008F351B"/>
    <w:rsid w:val="008F3ED5"/>
    <w:rsid w:val="008F4EDB"/>
    <w:rsid w:val="008F57D8"/>
    <w:rsid w:val="008F5E5C"/>
    <w:rsid w:val="008F6CC7"/>
    <w:rsid w:val="008F7111"/>
    <w:rsid w:val="008F791E"/>
    <w:rsid w:val="0090022B"/>
    <w:rsid w:val="009008C1"/>
    <w:rsid w:val="00900F54"/>
    <w:rsid w:val="009013FF"/>
    <w:rsid w:val="009014A5"/>
    <w:rsid w:val="00901CBF"/>
    <w:rsid w:val="00902A45"/>
    <w:rsid w:val="00903255"/>
    <w:rsid w:val="0090575C"/>
    <w:rsid w:val="009070BA"/>
    <w:rsid w:val="00910987"/>
    <w:rsid w:val="00910F80"/>
    <w:rsid w:val="0091313D"/>
    <w:rsid w:val="0091349F"/>
    <w:rsid w:val="009155DE"/>
    <w:rsid w:val="00916C3B"/>
    <w:rsid w:val="00920B14"/>
    <w:rsid w:val="00921292"/>
    <w:rsid w:val="009238E1"/>
    <w:rsid w:val="009241C5"/>
    <w:rsid w:val="00925F7C"/>
    <w:rsid w:val="0092664F"/>
    <w:rsid w:val="009269A8"/>
    <w:rsid w:val="009272AA"/>
    <w:rsid w:val="00931E63"/>
    <w:rsid w:val="0093455D"/>
    <w:rsid w:val="00934AC5"/>
    <w:rsid w:val="00934C00"/>
    <w:rsid w:val="00936C4D"/>
    <w:rsid w:val="00940D80"/>
    <w:rsid w:val="00941762"/>
    <w:rsid w:val="00941795"/>
    <w:rsid w:val="00941ABE"/>
    <w:rsid w:val="00942107"/>
    <w:rsid w:val="00943444"/>
    <w:rsid w:val="00943AED"/>
    <w:rsid w:val="00943CC5"/>
    <w:rsid w:val="00943D65"/>
    <w:rsid w:val="00943E6C"/>
    <w:rsid w:val="00944DBA"/>
    <w:rsid w:val="00944FCC"/>
    <w:rsid w:val="0094502F"/>
    <w:rsid w:val="009453B2"/>
    <w:rsid w:val="009455E5"/>
    <w:rsid w:val="00946A4E"/>
    <w:rsid w:val="009479C4"/>
    <w:rsid w:val="00947EA3"/>
    <w:rsid w:val="0095019D"/>
    <w:rsid w:val="00950B93"/>
    <w:rsid w:val="00951823"/>
    <w:rsid w:val="00952F85"/>
    <w:rsid w:val="0096152F"/>
    <w:rsid w:val="00961800"/>
    <w:rsid w:val="00963250"/>
    <w:rsid w:val="00964553"/>
    <w:rsid w:val="00964987"/>
    <w:rsid w:val="00967684"/>
    <w:rsid w:val="00967AF0"/>
    <w:rsid w:val="00972ABB"/>
    <w:rsid w:val="009746B2"/>
    <w:rsid w:val="00974DC4"/>
    <w:rsid w:val="00974DD2"/>
    <w:rsid w:val="009752BD"/>
    <w:rsid w:val="00975B8F"/>
    <w:rsid w:val="0097662F"/>
    <w:rsid w:val="00976728"/>
    <w:rsid w:val="009772B7"/>
    <w:rsid w:val="00977D97"/>
    <w:rsid w:val="00980D0C"/>
    <w:rsid w:val="009810C1"/>
    <w:rsid w:val="00982035"/>
    <w:rsid w:val="00982202"/>
    <w:rsid w:val="00983DA4"/>
    <w:rsid w:val="0098669A"/>
    <w:rsid w:val="009869CA"/>
    <w:rsid w:val="00986B30"/>
    <w:rsid w:val="00986F3F"/>
    <w:rsid w:val="00987271"/>
    <w:rsid w:val="00991D25"/>
    <w:rsid w:val="0099219E"/>
    <w:rsid w:val="00993F45"/>
    <w:rsid w:val="00994221"/>
    <w:rsid w:val="00994798"/>
    <w:rsid w:val="00994A4F"/>
    <w:rsid w:val="009A2DED"/>
    <w:rsid w:val="009A3343"/>
    <w:rsid w:val="009A3B63"/>
    <w:rsid w:val="009A5F61"/>
    <w:rsid w:val="009A6195"/>
    <w:rsid w:val="009B031C"/>
    <w:rsid w:val="009B0A7C"/>
    <w:rsid w:val="009B236C"/>
    <w:rsid w:val="009B2C85"/>
    <w:rsid w:val="009B2CA6"/>
    <w:rsid w:val="009B3531"/>
    <w:rsid w:val="009B4E93"/>
    <w:rsid w:val="009B53ED"/>
    <w:rsid w:val="009B5B00"/>
    <w:rsid w:val="009B76CB"/>
    <w:rsid w:val="009C1017"/>
    <w:rsid w:val="009C30A3"/>
    <w:rsid w:val="009C324B"/>
    <w:rsid w:val="009C3843"/>
    <w:rsid w:val="009C3CFF"/>
    <w:rsid w:val="009C475B"/>
    <w:rsid w:val="009C5F0D"/>
    <w:rsid w:val="009C63F6"/>
    <w:rsid w:val="009C6C41"/>
    <w:rsid w:val="009C72CC"/>
    <w:rsid w:val="009D27CC"/>
    <w:rsid w:val="009D2CED"/>
    <w:rsid w:val="009D47E7"/>
    <w:rsid w:val="009D501C"/>
    <w:rsid w:val="009D5533"/>
    <w:rsid w:val="009E00B3"/>
    <w:rsid w:val="009E1824"/>
    <w:rsid w:val="009E1A34"/>
    <w:rsid w:val="009E30CE"/>
    <w:rsid w:val="009E3378"/>
    <w:rsid w:val="009E4016"/>
    <w:rsid w:val="009E4154"/>
    <w:rsid w:val="009E4C18"/>
    <w:rsid w:val="009E4C2B"/>
    <w:rsid w:val="009E578C"/>
    <w:rsid w:val="009E74C3"/>
    <w:rsid w:val="009E7DD5"/>
    <w:rsid w:val="009F01C8"/>
    <w:rsid w:val="009F3CBE"/>
    <w:rsid w:val="009F486C"/>
    <w:rsid w:val="009F4B38"/>
    <w:rsid w:val="009F614D"/>
    <w:rsid w:val="009F67AC"/>
    <w:rsid w:val="009F737E"/>
    <w:rsid w:val="009F7AD1"/>
    <w:rsid w:val="009F7DB1"/>
    <w:rsid w:val="00A006E0"/>
    <w:rsid w:val="00A017A7"/>
    <w:rsid w:val="00A02111"/>
    <w:rsid w:val="00A0275A"/>
    <w:rsid w:val="00A0550B"/>
    <w:rsid w:val="00A06C75"/>
    <w:rsid w:val="00A06EB4"/>
    <w:rsid w:val="00A07246"/>
    <w:rsid w:val="00A074B1"/>
    <w:rsid w:val="00A07FC3"/>
    <w:rsid w:val="00A10117"/>
    <w:rsid w:val="00A11AC7"/>
    <w:rsid w:val="00A130A9"/>
    <w:rsid w:val="00A137FB"/>
    <w:rsid w:val="00A16C51"/>
    <w:rsid w:val="00A17825"/>
    <w:rsid w:val="00A21598"/>
    <w:rsid w:val="00A21876"/>
    <w:rsid w:val="00A22429"/>
    <w:rsid w:val="00A233DA"/>
    <w:rsid w:val="00A24683"/>
    <w:rsid w:val="00A25425"/>
    <w:rsid w:val="00A25CF7"/>
    <w:rsid w:val="00A26777"/>
    <w:rsid w:val="00A27039"/>
    <w:rsid w:val="00A30046"/>
    <w:rsid w:val="00A30408"/>
    <w:rsid w:val="00A30761"/>
    <w:rsid w:val="00A30C6D"/>
    <w:rsid w:val="00A31F90"/>
    <w:rsid w:val="00A32345"/>
    <w:rsid w:val="00A32DDD"/>
    <w:rsid w:val="00A33528"/>
    <w:rsid w:val="00A33807"/>
    <w:rsid w:val="00A338FB"/>
    <w:rsid w:val="00A33BD0"/>
    <w:rsid w:val="00A35F14"/>
    <w:rsid w:val="00A36088"/>
    <w:rsid w:val="00A36ED5"/>
    <w:rsid w:val="00A3713E"/>
    <w:rsid w:val="00A37543"/>
    <w:rsid w:val="00A40D14"/>
    <w:rsid w:val="00A41AE4"/>
    <w:rsid w:val="00A42C77"/>
    <w:rsid w:val="00A442F1"/>
    <w:rsid w:val="00A44693"/>
    <w:rsid w:val="00A448C2"/>
    <w:rsid w:val="00A44F25"/>
    <w:rsid w:val="00A4566C"/>
    <w:rsid w:val="00A46C34"/>
    <w:rsid w:val="00A47676"/>
    <w:rsid w:val="00A47DB9"/>
    <w:rsid w:val="00A52CBF"/>
    <w:rsid w:val="00A54C68"/>
    <w:rsid w:val="00A619A4"/>
    <w:rsid w:val="00A61D58"/>
    <w:rsid w:val="00A62D4F"/>
    <w:rsid w:val="00A63CF7"/>
    <w:rsid w:val="00A63FC8"/>
    <w:rsid w:val="00A64F93"/>
    <w:rsid w:val="00A65716"/>
    <w:rsid w:val="00A65722"/>
    <w:rsid w:val="00A660E6"/>
    <w:rsid w:val="00A67006"/>
    <w:rsid w:val="00A67A06"/>
    <w:rsid w:val="00A67CFA"/>
    <w:rsid w:val="00A67FBB"/>
    <w:rsid w:val="00A701F1"/>
    <w:rsid w:val="00A7102B"/>
    <w:rsid w:val="00A725CF"/>
    <w:rsid w:val="00A731B2"/>
    <w:rsid w:val="00A7375B"/>
    <w:rsid w:val="00A746DD"/>
    <w:rsid w:val="00A76B47"/>
    <w:rsid w:val="00A76ED2"/>
    <w:rsid w:val="00A77AD0"/>
    <w:rsid w:val="00A80159"/>
    <w:rsid w:val="00A81024"/>
    <w:rsid w:val="00A81983"/>
    <w:rsid w:val="00A82541"/>
    <w:rsid w:val="00A8509B"/>
    <w:rsid w:val="00A8590C"/>
    <w:rsid w:val="00A867B5"/>
    <w:rsid w:val="00A86A84"/>
    <w:rsid w:val="00A87F63"/>
    <w:rsid w:val="00A90D18"/>
    <w:rsid w:val="00A90EC6"/>
    <w:rsid w:val="00A95336"/>
    <w:rsid w:val="00A96DDF"/>
    <w:rsid w:val="00A96E62"/>
    <w:rsid w:val="00A97BA7"/>
    <w:rsid w:val="00AA055E"/>
    <w:rsid w:val="00AA0D97"/>
    <w:rsid w:val="00AA23FA"/>
    <w:rsid w:val="00AA2ED6"/>
    <w:rsid w:val="00AA525F"/>
    <w:rsid w:val="00AA5D28"/>
    <w:rsid w:val="00AA6F34"/>
    <w:rsid w:val="00AA7816"/>
    <w:rsid w:val="00AB0269"/>
    <w:rsid w:val="00AB0915"/>
    <w:rsid w:val="00AB1E4A"/>
    <w:rsid w:val="00AB22EB"/>
    <w:rsid w:val="00AB2F2B"/>
    <w:rsid w:val="00AB452C"/>
    <w:rsid w:val="00AB56BF"/>
    <w:rsid w:val="00AB683A"/>
    <w:rsid w:val="00AC1BEA"/>
    <w:rsid w:val="00AC206A"/>
    <w:rsid w:val="00AC3580"/>
    <w:rsid w:val="00AC4A26"/>
    <w:rsid w:val="00AC503D"/>
    <w:rsid w:val="00AC731A"/>
    <w:rsid w:val="00AC7CDF"/>
    <w:rsid w:val="00AD02F0"/>
    <w:rsid w:val="00AD18BF"/>
    <w:rsid w:val="00AD31C3"/>
    <w:rsid w:val="00AD37D4"/>
    <w:rsid w:val="00AD4FD5"/>
    <w:rsid w:val="00AE0935"/>
    <w:rsid w:val="00AE0FF3"/>
    <w:rsid w:val="00AE139F"/>
    <w:rsid w:val="00AE1F62"/>
    <w:rsid w:val="00AE3DAA"/>
    <w:rsid w:val="00AE4AC6"/>
    <w:rsid w:val="00AE5DB9"/>
    <w:rsid w:val="00AE76CD"/>
    <w:rsid w:val="00AE76E6"/>
    <w:rsid w:val="00AE7C6B"/>
    <w:rsid w:val="00AF032E"/>
    <w:rsid w:val="00AF0B8C"/>
    <w:rsid w:val="00AF1BC6"/>
    <w:rsid w:val="00AF21E7"/>
    <w:rsid w:val="00AF2392"/>
    <w:rsid w:val="00AF25CB"/>
    <w:rsid w:val="00AF26E5"/>
    <w:rsid w:val="00AF38B7"/>
    <w:rsid w:val="00AF3EEA"/>
    <w:rsid w:val="00AF59DB"/>
    <w:rsid w:val="00AF5B8F"/>
    <w:rsid w:val="00AF6196"/>
    <w:rsid w:val="00AF7376"/>
    <w:rsid w:val="00B000BB"/>
    <w:rsid w:val="00B0098C"/>
    <w:rsid w:val="00B01196"/>
    <w:rsid w:val="00B03494"/>
    <w:rsid w:val="00B0405B"/>
    <w:rsid w:val="00B04444"/>
    <w:rsid w:val="00B05B7E"/>
    <w:rsid w:val="00B06ACB"/>
    <w:rsid w:val="00B071FA"/>
    <w:rsid w:val="00B072DF"/>
    <w:rsid w:val="00B12273"/>
    <w:rsid w:val="00B148D5"/>
    <w:rsid w:val="00B20000"/>
    <w:rsid w:val="00B214E9"/>
    <w:rsid w:val="00B22C91"/>
    <w:rsid w:val="00B22FF4"/>
    <w:rsid w:val="00B23E16"/>
    <w:rsid w:val="00B25046"/>
    <w:rsid w:val="00B258E4"/>
    <w:rsid w:val="00B25A20"/>
    <w:rsid w:val="00B25E8E"/>
    <w:rsid w:val="00B26268"/>
    <w:rsid w:val="00B26451"/>
    <w:rsid w:val="00B266F1"/>
    <w:rsid w:val="00B2688A"/>
    <w:rsid w:val="00B2696D"/>
    <w:rsid w:val="00B2756B"/>
    <w:rsid w:val="00B30C2B"/>
    <w:rsid w:val="00B31EDE"/>
    <w:rsid w:val="00B323F9"/>
    <w:rsid w:val="00B32C36"/>
    <w:rsid w:val="00B3375D"/>
    <w:rsid w:val="00B33F4A"/>
    <w:rsid w:val="00B34234"/>
    <w:rsid w:val="00B35BBF"/>
    <w:rsid w:val="00B36743"/>
    <w:rsid w:val="00B36C30"/>
    <w:rsid w:val="00B3710E"/>
    <w:rsid w:val="00B4276A"/>
    <w:rsid w:val="00B444A0"/>
    <w:rsid w:val="00B45FFE"/>
    <w:rsid w:val="00B50083"/>
    <w:rsid w:val="00B51187"/>
    <w:rsid w:val="00B51F00"/>
    <w:rsid w:val="00B54025"/>
    <w:rsid w:val="00B5667A"/>
    <w:rsid w:val="00B57B2F"/>
    <w:rsid w:val="00B60952"/>
    <w:rsid w:val="00B615E6"/>
    <w:rsid w:val="00B61BCB"/>
    <w:rsid w:val="00B64109"/>
    <w:rsid w:val="00B64219"/>
    <w:rsid w:val="00B64B17"/>
    <w:rsid w:val="00B64C51"/>
    <w:rsid w:val="00B65574"/>
    <w:rsid w:val="00B65B6E"/>
    <w:rsid w:val="00B6676D"/>
    <w:rsid w:val="00B677A5"/>
    <w:rsid w:val="00B71109"/>
    <w:rsid w:val="00B71490"/>
    <w:rsid w:val="00B71D0A"/>
    <w:rsid w:val="00B74BFD"/>
    <w:rsid w:val="00B752DF"/>
    <w:rsid w:val="00B75F58"/>
    <w:rsid w:val="00B7691F"/>
    <w:rsid w:val="00B77753"/>
    <w:rsid w:val="00B810C0"/>
    <w:rsid w:val="00B8197F"/>
    <w:rsid w:val="00B81A89"/>
    <w:rsid w:val="00B82572"/>
    <w:rsid w:val="00B833C2"/>
    <w:rsid w:val="00B84527"/>
    <w:rsid w:val="00B85503"/>
    <w:rsid w:val="00B859E1"/>
    <w:rsid w:val="00B85B0C"/>
    <w:rsid w:val="00B86B68"/>
    <w:rsid w:val="00B87FDF"/>
    <w:rsid w:val="00B90FA1"/>
    <w:rsid w:val="00B936F6"/>
    <w:rsid w:val="00B93AF1"/>
    <w:rsid w:val="00B94032"/>
    <w:rsid w:val="00B94E89"/>
    <w:rsid w:val="00B95495"/>
    <w:rsid w:val="00B95FFA"/>
    <w:rsid w:val="00BA1937"/>
    <w:rsid w:val="00BA3B47"/>
    <w:rsid w:val="00BA4306"/>
    <w:rsid w:val="00BA4573"/>
    <w:rsid w:val="00BA47D8"/>
    <w:rsid w:val="00BA4B17"/>
    <w:rsid w:val="00BA6009"/>
    <w:rsid w:val="00BA7943"/>
    <w:rsid w:val="00BB0B6F"/>
    <w:rsid w:val="00BB1873"/>
    <w:rsid w:val="00BB2FAC"/>
    <w:rsid w:val="00BB6319"/>
    <w:rsid w:val="00BB6F49"/>
    <w:rsid w:val="00BB7163"/>
    <w:rsid w:val="00BC36B2"/>
    <w:rsid w:val="00BC46A5"/>
    <w:rsid w:val="00BC5B67"/>
    <w:rsid w:val="00BC5F57"/>
    <w:rsid w:val="00BC6B51"/>
    <w:rsid w:val="00BD0DD8"/>
    <w:rsid w:val="00BD0F16"/>
    <w:rsid w:val="00BD25AD"/>
    <w:rsid w:val="00BD2C25"/>
    <w:rsid w:val="00BD344C"/>
    <w:rsid w:val="00BD3917"/>
    <w:rsid w:val="00BD447C"/>
    <w:rsid w:val="00BD5028"/>
    <w:rsid w:val="00BD5D58"/>
    <w:rsid w:val="00BD7012"/>
    <w:rsid w:val="00BD719B"/>
    <w:rsid w:val="00BE152E"/>
    <w:rsid w:val="00BE1828"/>
    <w:rsid w:val="00BE23E3"/>
    <w:rsid w:val="00BE2757"/>
    <w:rsid w:val="00BE2B4A"/>
    <w:rsid w:val="00BE3A2D"/>
    <w:rsid w:val="00BE42A0"/>
    <w:rsid w:val="00BE4E2F"/>
    <w:rsid w:val="00BE5544"/>
    <w:rsid w:val="00BE5672"/>
    <w:rsid w:val="00BE6619"/>
    <w:rsid w:val="00BE7465"/>
    <w:rsid w:val="00BF211D"/>
    <w:rsid w:val="00BF300C"/>
    <w:rsid w:val="00BF44D7"/>
    <w:rsid w:val="00BF6181"/>
    <w:rsid w:val="00BF6F57"/>
    <w:rsid w:val="00C011E7"/>
    <w:rsid w:val="00C01975"/>
    <w:rsid w:val="00C01C0B"/>
    <w:rsid w:val="00C01E4D"/>
    <w:rsid w:val="00C0241E"/>
    <w:rsid w:val="00C02475"/>
    <w:rsid w:val="00C035D6"/>
    <w:rsid w:val="00C03C51"/>
    <w:rsid w:val="00C04DEA"/>
    <w:rsid w:val="00C05425"/>
    <w:rsid w:val="00C12465"/>
    <w:rsid w:val="00C12DE9"/>
    <w:rsid w:val="00C13CF8"/>
    <w:rsid w:val="00C1429D"/>
    <w:rsid w:val="00C14839"/>
    <w:rsid w:val="00C149A8"/>
    <w:rsid w:val="00C167A4"/>
    <w:rsid w:val="00C16B98"/>
    <w:rsid w:val="00C16C1A"/>
    <w:rsid w:val="00C176B0"/>
    <w:rsid w:val="00C177B7"/>
    <w:rsid w:val="00C2179D"/>
    <w:rsid w:val="00C253AE"/>
    <w:rsid w:val="00C300D5"/>
    <w:rsid w:val="00C30C6A"/>
    <w:rsid w:val="00C3121D"/>
    <w:rsid w:val="00C32BAD"/>
    <w:rsid w:val="00C33E3F"/>
    <w:rsid w:val="00C3515C"/>
    <w:rsid w:val="00C35494"/>
    <w:rsid w:val="00C3562A"/>
    <w:rsid w:val="00C360F8"/>
    <w:rsid w:val="00C373D5"/>
    <w:rsid w:val="00C400BF"/>
    <w:rsid w:val="00C400CF"/>
    <w:rsid w:val="00C408A3"/>
    <w:rsid w:val="00C4157E"/>
    <w:rsid w:val="00C4265D"/>
    <w:rsid w:val="00C42980"/>
    <w:rsid w:val="00C44F8D"/>
    <w:rsid w:val="00C45405"/>
    <w:rsid w:val="00C4580F"/>
    <w:rsid w:val="00C46650"/>
    <w:rsid w:val="00C47610"/>
    <w:rsid w:val="00C4799B"/>
    <w:rsid w:val="00C55077"/>
    <w:rsid w:val="00C56EE4"/>
    <w:rsid w:val="00C570F9"/>
    <w:rsid w:val="00C6031E"/>
    <w:rsid w:val="00C6164E"/>
    <w:rsid w:val="00C61EDB"/>
    <w:rsid w:val="00C63A62"/>
    <w:rsid w:val="00C71873"/>
    <w:rsid w:val="00C72D40"/>
    <w:rsid w:val="00C738F6"/>
    <w:rsid w:val="00C7457A"/>
    <w:rsid w:val="00C76D92"/>
    <w:rsid w:val="00C771CD"/>
    <w:rsid w:val="00C80A79"/>
    <w:rsid w:val="00C8240D"/>
    <w:rsid w:val="00C865D8"/>
    <w:rsid w:val="00C86749"/>
    <w:rsid w:val="00C87E49"/>
    <w:rsid w:val="00C90D1B"/>
    <w:rsid w:val="00C90FCB"/>
    <w:rsid w:val="00C91FA4"/>
    <w:rsid w:val="00C94C8E"/>
    <w:rsid w:val="00C9500C"/>
    <w:rsid w:val="00C962D2"/>
    <w:rsid w:val="00CA0E10"/>
    <w:rsid w:val="00CA142B"/>
    <w:rsid w:val="00CA2761"/>
    <w:rsid w:val="00CA2789"/>
    <w:rsid w:val="00CA35B6"/>
    <w:rsid w:val="00CB0A3F"/>
    <w:rsid w:val="00CB0A89"/>
    <w:rsid w:val="00CB18E2"/>
    <w:rsid w:val="00CB1AC5"/>
    <w:rsid w:val="00CB1AF3"/>
    <w:rsid w:val="00CB497A"/>
    <w:rsid w:val="00CC00B8"/>
    <w:rsid w:val="00CC2523"/>
    <w:rsid w:val="00CC4788"/>
    <w:rsid w:val="00CC5ACD"/>
    <w:rsid w:val="00CC6628"/>
    <w:rsid w:val="00CC667D"/>
    <w:rsid w:val="00CD15C9"/>
    <w:rsid w:val="00CD1AB2"/>
    <w:rsid w:val="00CD69E5"/>
    <w:rsid w:val="00CE1886"/>
    <w:rsid w:val="00CE1DB2"/>
    <w:rsid w:val="00CE1DF8"/>
    <w:rsid w:val="00CE1F97"/>
    <w:rsid w:val="00CE2E41"/>
    <w:rsid w:val="00CE514A"/>
    <w:rsid w:val="00CE5E5D"/>
    <w:rsid w:val="00CF0890"/>
    <w:rsid w:val="00CF0E70"/>
    <w:rsid w:val="00CF38EF"/>
    <w:rsid w:val="00CF484F"/>
    <w:rsid w:val="00CF54AB"/>
    <w:rsid w:val="00CF7A24"/>
    <w:rsid w:val="00D00C9F"/>
    <w:rsid w:val="00D01676"/>
    <w:rsid w:val="00D0267D"/>
    <w:rsid w:val="00D1002E"/>
    <w:rsid w:val="00D101A3"/>
    <w:rsid w:val="00D11FDF"/>
    <w:rsid w:val="00D122FE"/>
    <w:rsid w:val="00D12AD7"/>
    <w:rsid w:val="00D134CA"/>
    <w:rsid w:val="00D148CD"/>
    <w:rsid w:val="00D17094"/>
    <w:rsid w:val="00D1781F"/>
    <w:rsid w:val="00D22A56"/>
    <w:rsid w:val="00D22EF9"/>
    <w:rsid w:val="00D26612"/>
    <w:rsid w:val="00D27CBA"/>
    <w:rsid w:val="00D33EDB"/>
    <w:rsid w:val="00D344D4"/>
    <w:rsid w:val="00D3570B"/>
    <w:rsid w:val="00D36420"/>
    <w:rsid w:val="00D367FE"/>
    <w:rsid w:val="00D40AA5"/>
    <w:rsid w:val="00D4259F"/>
    <w:rsid w:val="00D426C5"/>
    <w:rsid w:val="00D42F3D"/>
    <w:rsid w:val="00D43ABD"/>
    <w:rsid w:val="00D46017"/>
    <w:rsid w:val="00D46084"/>
    <w:rsid w:val="00D47733"/>
    <w:rsid w:val="00D47C9B"/>
    <w:rsid w:val="00D50107"/>
    <w:rsid w:val="00D50F1D"/>
    <w:rsid w:val="00D51F49"/>
    <w:rsid w:val="00D5570F"/>
    <w:rsid w:val="00D5671E"/>
    <w:rsid w:val="00D57952"/>
    <w:rsid w:val="00D579F1"/>
    <w:rsid w:val="00D61633"/>
    <w:rsid w:val="00D626C5"/>
    <w:rsid w:val="00D62E6C"/>
    <w:rsid w:val="00D63EB0"/>
    <w:rsid w:val="00D63FF3"/>
    <w:rsid w:val="00D64D8B"/>
    <w:rsid w:val="00D65716"/>
    <w:rsid w:val="00D65D04"/>
    <w:rsid w:val="00D7178E"/>
    <w:rsid w:val="00D71B3A"/>
    <w:rsid w:val="00D74975"/>
    <w:rsid w:val="00D758F0"/>
    <w:rsid w:val="00D76E5D"/>
    <w:rsid w:val="00D822F0"/>
    <w:rsid w:val="00D8522B"/>
    <w:rsid w:val="00D86071"/>
    <w:rsid w:val="00D86CD5"/>
    <w:rsid w:val="00D901F8"/>
    <w:rsid w:val="00D90C59"/>
    <w:rsid w:val="00D92328"/>
    <w:rsid w:val="00D949CA"/>
    <w:rsid w:val="00D94A77"/>
    <w:rsid w:val="00D972DB"/>
    <w:rsid w:val="00D97777"/>
    <w:rsid w:val="00DA03C1"/>
    <w:rsid w:val="00DA0845"/>
    <w:rsid w:val="00DA234D"/>
    <w:rsid w:val="00DA26E6"/>
    <w:rsid w:val="00DA2749"/>
    <w:rsid w:val="00DA2E10"/>
    <w:rsid w:val="00DA2F6B"/>
    <w:rsid w:val="00DA33D3"/>
    <w:rsid w:val="00DA404C"/>
    <w:rsid w:val="00DA430B"/>
    <w:rsid w:val="00DA4F22"/>
    <w:rsid w:val="00DA5809"/>
    <w:rsid w:val="00DA609C"/>
    <w:rsid w:val="00DA64B9"/>
    <w:rsid w:val="00DA6E42"/>
    <w:rsid w:val="00DA727C"/>
    <w:rsid w:val="00DB000F"/>
    <w:rsid w:val="00DB1A86"/>
    <w:rsid w:val="00DB3F06"/>
    <w:rsid w:val="00DB40B9"/>
    <w:rsid w:val="00DB556C"/>
    <w:rsid w:val="00DB63C0"/>
    <w:rsid w:val="00DB7CA1"/>
    <w:rsid w:val="00DC5F02"/>
    <w:rsid w:val="00DC6734"/>
    <w:rsid w:val="00DC7AD1"/>
    <w:rsid w:val="00DD1ADC"/>
    <w:rsid w:val="00DD1B93"/>
    <w:rsid w:val="00DD220C"/>
    <w:rsid w:val="00DD2A37"/>
    <w:rsid w:val="00DD3AE5"/>
    <w:rsid w:val="00DE08F1"/>
    <w:rsid w:val="00DE1CD8"/>
    <w:rsid w:val="00DE33A0"/>
    <w:rsid w:val="00DE5E68"/>
    <w:rsid w:val="00DE7144"/>
    <w:rsid w:val="00DF0B5C"/>
    <w:rsid w:val="00DF217A"/>
    <w:rsid w:val="00DF3F0F"/>
    <w:rsid w:val="00DF41B9"/>
    <w:rsid w:val="00DF51D3"/>
    <w:rsid w:val="00DF533F"/>
    <w:rsid w:val="00DF5E20"/>
    <w:rsid w:val="00DF6128"/>
    <w:rsid w:val="00DF72A0"/>
    <w:rsid w:val="00DF7687"/>
    <w:rsid w:val="00DF7931"/>
    <w:rsid w:val="00DF7A52"/>
    <w:rsid w:val="00E00740"/>
    <w:rsid w:val="00E0219C"/>
    <w:rsid w:val="00E025F0"/>
    <w:rsid w:val="00E037A1"/>
    <w:rsid w:val="00E04791"/>
    <w:rsid w:val="00E05FD3"/>
    <w:rsid w:val="00E06ABC"/>
    <w:rsid w:val="00E073B7"/>
    <w:rsid w:val="00E0775E"/>
    <w:rsid w:val="00E12239"/>
    <w:rsid w:val="00E12734"/>
    <w:rsid w:val="00E14051"/>
    <w:rsid w:val="00E14E3C"/>
    <w:rsid w:val="00E174DF"/>
    <w:rsid w:val="00E17DFF"/>
    <w:rsid w:val="00E20529"/>
    <w:rsid w:val="00E2119E"/>
    <w:rsid w:val="00E21A47"/>
    <w:rsid w:val="00E23DBA"/>
    <w:rsid w:val="00E24D4C"/>
    <w:rsid w:val="00E252D2"/>
    <w:rsid w:val="00E25A4A"/>
    <w:rsid w:val="00E27139"/>
    <w:rsid w:val="00E308BD"/>
    <w:rsid w:val="00E3119B"/>
    <w:rsid w:val="00E330FC"/>
    <w:rsid w:val="00E356E5"/>
    <w:rsid w:val="00E35730"/>
    <w:rsid w:val="00E41939"/>
    <w:rsid w:val="00E43C40"/>
    <w:rsid w:val="00E4467D"/>
    <w:rsid w:val="00E463F2"/>
    <w:rsid w:val="00E46D56"/>
    <w:rsid w:val="00E46E47"/>
    <w:rsid w:val="00E46EB8"/>
    <w:rsid w:val="00E47C02"/>
    <w:rsid w:val="00E47ED9"/>
    <w:rsid w:val="00E5009D"/>
    <w:rsid w:val="00E5049B"/>
    <w:rsid w:val="00E52AF3"/>
    <w:rsid w:val="00E534DA"/>
    <w:rsid w:val="00E5423A"/>
    <w:rsid w:val="00E549D6"/>
    <w:rsid w:val="00E54AA3"/>
    <w:rsid w:val="00E56F21"/>
    <w:rsid w:val="00E57825"/>
    <w:rsid w:val="00E60543"/>
    <w:rsid w:val="00E610C8"/>
    <w:rsid w:val="00E612B5"/>
    <w:rsid w:val="00E614F0"/>
    <w:rsid w:val="00E62C46"/>
    <w:rsid w:val="00E64C62"/>
    <w:rsid w:val="00E67187"/>
    <w:rsid w:val="00E70852"/>
    <w:rsid w:val="00E714D5"/>
    <w:rsid w:val="00E71C2A"/>
    <w:rsid w:val="00E71F20"/>
    <w:rsid w:val="00E747FA"/>
    <w:rsid w:val="00E758D1"/>
    <w:rsid w:val="00E7746D"/>
    <w:rsid w:val="00E8000B"/>
    <w:rsid w:val="00E816FE"/>
    <w:rsid w:val="00E82C30"/>
    <w:rsid w:val="00E8584F"/>
    <w:rsid w:val="00E86546"/>
    <w:rsid w:val="00E8685F"/>
    <w:rsid w:val="00E87C46"/>
    <w:rsid w:val="00E906F2"/>
    <w:rsid w:val="00E911CF"/>
    <w:rsid w:val="00E91889"/>
    <w:rsid w:val="00E94189"/>
    <w:rsid w:val="00E95CB7"/>
    <w:rsid w:val="00E95F2F"/>
    <w:rsid w:val="00E964EF"/>
    <w:rsid w:val="00E97C0D"/>
    <w:rsid w:val="00EA00DA"/>
    <w:rsid w:val="00EA08F1"/>
    <w:rsid w:val="00EA2281"/>
    <w:rsid w:val="00EA254A"/>
    <w:rsid w:val="00EA2EB3"/>
    <w:rsid w:val="00EA300B"/>
    <w:rsid w:val="00EA35EE"/>
    <w:rsid w:val="00EA4E73"/>
    <w:rsid w:val="00EA5286"/>
    <w:rsid w:val="00EA5892"/>
    <w:rsid w:val="00EA62B7"/>
    <w:rsid w:val="00EA7867"/>
    <w:rsid w:val="00EA7F9D"/>
    <w:rsid w:val="00EB2989"/>
    <w:rsid w:val="00EB3D44"/>
    <w:rsid w:val="00EB4E7B"/>
    <w:rsid w:val="00EB5252"/>
    <w:rsid w:val="00EB5AEE"/>
    <w:rsid w:val="00EB6EDD"/>
    <w:rsid w:val="00EB70BB"/>
    <w:rsid w:val="00EB72D4"/>
    <w:rsid w:val="00EB7EEE"/>
    <w:rsid w:val="00EC1BD4"/>
    <w:rsid w:val="00EC2CAE"/>
    <w:rsid w:val="00EC47D9"/>
    <w:rsid w:val="00EC4BDA"/>
    <w:rsid w:val="00EC55E1"/>
    <w:rsid w:val="00EC7A78"/>
    <w:rsid w:val="00EC7CB0"/>
    <w:rsid w:val="00ED0297"/>
    <w:rsid w:val="00ED14FA"/>
    <w:rsid w:val="00ED4C92"/>
    <w:rsid w:val="00ED657B"/>
    <w:rsid w:val="00EE097B"/>
    <w:rsid w:val="00EE2DBA"/>
    <w:rsid w:val="00EE65F1"/>
    <w:rsid w:val="00EE6D5D"/>
    <w:rsid w:val="00EE747D"/>
    <w:rsid w:val="00EE7651"/>
    <w:rsid w:val="00EE7953"/>
    <w:rsid w:val="00EF0EF9"/>
    <w:rsid w:val="00EF12C2"/>
    <w:rsid w:val="00EF1B4F"/>
    <w:rsid w:val="00EF27FB"/>
    <w:rsid w:val="00EF2BF5"/>
    <w:rsid w:val="00EF3020"/>
    <w:rsid w:val="00EF4AAC"/>
    <w:rsid w:val="00EF4CC9"/>
    <w:rsid w:val="00EF549B"/>
    <w:rsid w:val="00EF7272"/>
    <w:rsid w:val="00EF7CE3"/>
    <w:rsid w:val="00F003A8"/>
    <w:rsid w:val="00F0066B"/>
    <w:rsid w:val="00F0228F"/>
    <w:rsid w:val="00F02C23"/>
    <w:rsid w:val="00F03671"/>
    <w:rsid w:val="00F04482"/>
    <w:rsid w:val="00F05309"/>
    <w:rsid w:val="00F05546"/>
    <w:rsid w:val="00F05F6F"/>
    <w:rsid w:val="00F06723"/>
    <w:rsid w:val="00F069C8"/>
    <w:rsid w:val="00F06F47"/>
    <w:rsid w:val="00F0774E"/>
    <w:rsid w:val="00F07778"/>
    <w:rsid w:val="00F11C82"/>
    <w:rsid w:val="00F149CE"/>
    <w:rsid w:val="00F15737"/>
    <w:rsid w:val="00F165F9"/>
    <w:rsid w:val="00F17A31"/>
    <w:rsid w:val="00F17F48"/>
    <w:rsid w:val="00F208C7"/>
    <w:rsid w:val="00F213ED"/>
    <w:rsid w:val="00F22782"/>
    <w:rsid w:val="00F25866"/>
    <w:rsid w:val="00F259D9"/>
    <w:rsid w:val="00F26286"/>
    <w:rsid w:val="00F26C51"/>
    <w:rsid w:val="00F31DED"/>
    <w:rsid w:val="00F32339"/>
    <w:rsid w:val="00F3273C"/>
    <w:rsid w:val="00F33E5A"/>
    <w:rsid w:val="00F35144"/>
    <w:rsid w:val="00F3584E"/>
    <w:rsid w:val="00F36F18"/>
    <w:rsid w:val="00F375A9"/>
    <w:rsid w:val="00F37C5D"/>
    <w:rsid w:val="00F4064D"/>
    <w:rsid w:val="00F418A4"/>
    <w:rsid w:val="00F420D4"/>
    <w:rsid w:val="00F42728"/>
    <w:rsid w:val="00F42C3E"/>
    <w:rsid w:val="00F45230"/>
    <w:rsid w:val="00F45BE9"/>
    <w:rsid w:val="00F469BE"/>
    <w:rsid w:val="00F500AC"/>
    <w:rsid w:val="00F50C34"/>
    <w:rsid w:val="00F514AA"/>
    <w:rsid w:val="00F51F19"/>
    <w:rsid w:val="00F53556"/>
    <w:rsid w:val="00F545A6"/>
    <w:rsid w:val="00F55FF3"/>
    <w:rsid w:val="00F56A3E"/>
    <w:rsid w:val="00F60BAC"/>
    <w:rsid w:val="00F61067"/>
    <w:rsid w:val="00F61A9E"/>
    <w:rsid w:val="00F63A9B"/>
    <w:rsid w:val="00F66527"/>
    <w:rsid w:val="00F67395"/>
    <w:rsid w:val="00F67B99"/>
    <w:rsid w:val="00F67BDA"/>
    <w:rsid w:val="00F728D7"/>
    <w:rsid w:val="00F74475"/>
    <w:rsid w:val="00F744BA"/>
    <w:rsid w:val="00F7456A"/>
    <w:rsid w:val="00F776F6"/>
    <w:rsid w:val="00F817ED"/>
    <w:rsid w:val="00F82437"/>
    <w:rsid w:val="00F82B24"/>
    <w:rsid w:val="00F82C20"/>
    <w:rsid w:val="00F831F2"/>
    <w:rsid w:val="00F84B8E"/>
    <w:rsid w:val="00F84CE9"/>
    <w:rsid w:val="00F86C82"/>
    <w:rsid w:val="00F87472"/>
    <w:rsid w:val="00F87B7C"/>
    <w:rsid w:val="00F906F4"/>
    <w:rsid w:val="00F90AB0"/>
    <w:rsid w:val="00F922BA"/>
    <w:rsid w:val="00F92455"/>
    <w:rsid w:val="00F93A2B"/>
    <w:rsid w:val="00F944CF"/>
    <w:rsid w:val="00F94942"/>
    <w:rsid w:val="00F9726A"/>
    <w:rsid w:val="00FA0EAC"/>
    <w:rsid w:val="00FA463E"/>
    <w:rsid w:val="00FA49D4"/>
    <w:rsid w:val="00FA4B0F"/>
    <w:rsid w:val="00FA4DE3"/>
    <w:rsid w:val="00FA5DB7"/>
    <w:rsid w:val="00FA5DBE"/>
    <w:rsid w:val="00FA6D67"/>
    <w:rsid w:val="00FA7ACA"/>
    <w:rsid w:val="00FA7C57"/>
    <w:rsid w:val="00FA7E94"/>
    <w:rsid w:val="00FB0073"/>
    <w:rsid w:val="00FB2378"/>
    <w:rsid w:val="00FB2D91"/>
    <w:rsid w:val="00FB43AD"/>
    <w:rsid w:val="00FB6930"/>
    <w:rsid w:val="00FB6FAA"/>
    <w:rsid w:val="00FB706A"/>
    <w:rsid w:val="00FC0323"/>
    <w:rsid w:val="00FC146D"/>
    <w:rsid w:val="00FC2D53"/>
    <w:rsid w:val="00FC4FDC"/>
    <w:rsid w:val="00FC5613"/>
    <w:rsid w:val="00FC6E28"/>
    <w:rsid w:val="00FC6FFA"/>
    <w:rsid w:val="00FD05A5"/>
    <w:rsid w:val="00FD096C"/>
    <w:rsid w:val="00FD1806"/>
    <w:rsid w:val="00FD4919"/>
    <w:rsid w:val="00FD57D4"/>
    <w:rsid w:val="00FD64D7"/>
    <w:rsid w:val="00FD6D2F"/>
    <w:rsid w:val="00FE0063"/>
    <w:rsid w:val="00FE0169"/>
    <w:rsid w:val="00FE0FD3"/>
    <w:rsid w:val="00FE1D12"/>
    <w:rsid w:val="00FE3DC5"/>
    <w:rsid w:val="00FE5033"/>
    <w:rsid w:val="00FE60A8"/>
    <w:rsid w:val="00FE698F"/>
    <w:rsid w:val="00FE6CE5"/>
    <w:rsid w:val="00FE77A0"/>
    <w:rsid w:val="00FE7A32"/>
    <w:rsid w:val="00FF0CD5"/>
    <w:rsid w:val="00FF0FA4"/>
    <w:rsid w:val="00FF1D2A"/>
    <w:rsid w:val="00FF3083"/>
    <w:rsid w:val="00FF38DF"/>
    <w:rsid w:val="00FF4B34"/>
    <w:rsid w:val="00FF58B0"/>
    <w:rsid w:val="00FF5982"/>
    <w:rsid w:val="00FF6C55"/>
    <w:rsid w:val="00FF6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3B59-ED74-4BA2-9104-D534BAA9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4452</Words>
  <Characters>24486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2019-01-23T17:11:00Z</cp:lastPrinted>
  <dcterms:created xsi:type="dcterms:W3CDTF">2019-01-23T21:08:00Z</dcterms:created>
  <dcterms:modified xsi:type="dcterms:W3CDTF">2019-01-23T21:08:00Z</dcterms:modified>
</cp:coreProperties>
</file>