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AB4F18">
        <w:rPr>
          <w:rFonts w:ascii="Arial" w:hAnsi="Arial" w:cs="Arial"/>
          <w:b/>
          <w:sz w:val="28"/>
          <w:szCs w:val="28"/>
        </w:rPr>
        <w:t>VEI</w:t>
      </w:r>
      <w:r w:rsidR="004919FD">
        <w:rPr>
          <w:rFonts w:ascii="Arial" w:hAnsi="Arial" w:cs="Arial"/>
          <w:b/>
          <w:sz w:val="28"/>
          <w:szCs w:val="28"/>
        </w:rPr>
        <w:t>N</w:t>
      </w:r>
      <w:r w:rsidR="00AB4F18">
        <w:rPr>
          <w:rFonts w:ascii="Arial" w:hAnsi="Arial" w:cs="Arial"/>
          <w:b/>
          <w:sz w:val="28"/>
          <w:szCs w:val="28"/>
        </w:rPr>
        <w:t>TISÉIS D</w:t>
      </w:r>
      <w:r w:rsidR="00CC3311">
        <w:rPr>
          <w:rFonts w:ascii="Arial" w:hAnsi="Arial" w:cs="Arial"/>
          <w:b/>
          <w:sz w:val="28"/>
          <w:szCs w:val="28"/>
        </w:rPr>
        <w:t xml:space="preserve">E </w:t>
      </w:r>
      <w:r w:rsidR="00AB4F18">
        <w:rPr>
          <w:rFonts w:ascii="Arial" w:hAnsi="Arial" w:cs="Arial"/>
          <w:b/>
          <w:sz w:val="28"/>
          <w:szCs w:val="28"/>
        </w:rPr>
        <w:t xml:space="preserve">ABRIL </w:t>
      </w:r>
      <w:r w:rsidRPr="00903493">
        <w:rPr>
          <w:rFonts w:ascii="Arial" w:hAnsi="Arial" w:cs="Arial"/>
          <w:b/>
          <w:sz w:val="28"/>
          <w:szCs w:val="28"/>
        </w:rPr>
        <w:t>DE</w:t>
      </w:r>
      <w:r w:rsidR="00AB4F18">
        <w:rPr>
          <w:rFonts w:ascii="Arial" w:hAnsi="Arial" w:cs="Arial"/>
          <w:b/>
          <w:sz w:val="28"/>
          <w:szCs w:val="28"/>
        </w:rPr>
        <w:t>L</w:t>
      </w:r>
      <w:r w:rsidRPr="00903493">
        <w:rPr>
          <w:rFonts w:ascii="Arial" w:hAnsi="Arial" w:cs="Arial"/>
          <w:b/>
          <w:sz w:val="28"/>
          <w:szCs w:val="28"/>
        </w:rPr>
        <w:t xml:space="preserve"> DOS MIL DIECIOCHO (</w:t>
      </w:r>
      <w:r w:rsidR="00CC3311">
        <w:rPr>
          <w:rFonts w:ascii="Arial" w:hAnsi="Arial" w:cs="Arial"/>
          <w:b/>
          <w:sz w:val="28"/>
          <w:szCs w:val="28"/>
        </w:rPr>
        <w:t>04</w:t>
      </w:r>
      <w:r w:rsidR="00BD67C9">
        <w:rPr>
          <w:rFonts w:ascii="Arial" w:hAnsi="Arial" w:cs="Arial"/>
          <w:b/>
          <w:sz w:val="28"/>
          <w:szCs w:val="28"/>
        </w:rPr>
        <w:t>/0</w:t>
      </w:r>
      <w:r w:rsidR="00CC3311">
        <w:rPr>
          <w:rFonts w:ascii="Arial" w:hAnsi="Arial" w:cs="Arial"/>
          <w:b/>
          <w:sz w:val="28"/>
          <w:szCs w:val="28"/>
        </w:rPr>
        <w:t>5</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AE5C2E">
        <w:rPr>
          <w:rFonts w:ascii="Arial" w:hAnsi="Arial" w:cs="Arial"/>
          <w:b/>
          <w:sz w:val="28"/>
          <w:szCs w:val="28"/>
        </w:rPr>
        <w:t>1</w:t>
      </w:r>
      <w:r w:rsidR="00E06DDC">
        <w:rPr>
          <w:rFonts w:ascii="Arial" w:hAnsi="Arial" w:cs="Arial"/>
          <w:b/>
          <w:sz w:val="28"/>
          <w:szCs w:val="28"/>
        </w:rPr>
        <w:t>3</w:t>
      </w:r>
      <w:r w:rsidR="00CC3311">
        <w:rPr>
          <w:rFonts w:ascii="Arial" w:hAnsi="Arial" w:cs="Arial"/>
          <w:b/>
          <w:sz w:val="28"/>
          <w:szCs w:val="28"/>
        </w:rPr>
        <w:t>2</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F76BA6">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AC0CF3">
        <w:rPr>
          <w:rFonts w:ascii="Arial" w:hAnsi="Arial" w:cs="Arial"/>
          <w:sz w:val="28"/>
          <w:szCs w:val="28"/>
        </w:rPr>
        <w:t>29</w:t>
      </w:r>
      <w:r w:rsidR="00FF2771">
        <w:rPr>
          <w:rFonts w:ascii="Arial" w:hAnsi="Arial" w:cs="Arial"/>
          <w:sz w:val="28"/>
          <w:szCs w:val="28"/>
        </w:rPr>
        <w:t>MI44ER17</w:t>
      </w:r>
      <w:r w:rsidR="00AC0CF3">
        <w:rPr>
          <w:rFonts w:ascii="Arial" w:hAnsi="Arial" w:cs="Arial"/>
          <w:sz w:val="28"/>
          <w:szCs w:val="28"/>
        </w:rPr>
        <w:t>4</w:t>
      </w:r>
      <w:r w:rsidR="00CC3311">
        <w:rPr>
          <w:rFonts w:ascii="Arial" w:hAnsi="Arial" w:cs="Arial"/>
          <w:sz w:val="28"/>
          <w:szCs w:val="28"/>
        </w:rPr>
        <w:t>184</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CC3311">
        <w:rPr>
          <w:rFonts w:ascii="Arial" w:hAnsi="Arial" w:cs="Arial"/>
          <w:sz w:val="28"/>
          <w:szCs w:val="28"/>
        </w:rPr>
        <w:t xml:space="preserve">-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D85D90">
        <w:rPr>
          <w:rFonts w:ascii="Arial" w:hAnsi="Arial" w:cs="Arial"/>
          <w:sz w:val="28"/>
          <w:szCs w:val="28"/>
        </w:rPr>
        <w:t>ocho</w:t>
      </w:r>
      <w:r w:rsidR="007538B8">
        <w:rPr>
          <w:rFonts w:ascii="Arial" w:hAnsi="Arial" w:cs="Arial"/>
          <w:sz w:val="28"/>
          <w:szCs w:val="28"/>
        </w:rPr>
        <w:t xml:space="preserve"> de noviembre</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7538B8">
        <w:rPr>
          <w:rFonts w:ascii="Arial" w:hAnsi="Arial" w:cs="Arial"/>
          <w:sz w:val="28"/>
          <w:szCs w:val="28"/>
        </w:rPr>
        <w:t>0</w:t>
      </w:r>
      <w:r w:rsidR="00D85D90">
        <w:rPr>
          <w:rFonts w:ascii="Arial" w:hAnsi="Arial" w:cs="Arial"/>
          <w:sz w:val="28"/>
          <w:szCs w:val="28"/>
        </w:rPr>
        <w:t>8</w:t>
      </w:r>
      <w:r w:rsidR="001D21E5">
        <w:rPr>
          <w:rFonts w:ascii="Arial" w:hAnsi="Arial" w:cs="Arial"/>
          <w:sz w:val="28"/>
          <w:szCs w:val="28"/>
        </w:rPr>
        <w:t>-1</w:t>
      </w:r>
      <w:r w:rsidR="007538B8">
        <w:rPr>
          <w:rFonts w:ascii="Arial" w:hAnsi="Arial" w:cs="Arial"/>
          <w:sz w:val="28"/>
          <w:szCs w:val="28"/>
        </w:rPr>
        <w:t>1</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F76BA6">
        <w:rPr>
          <w:rFonts w:ascii="Arial" w:hAnsi="Arial" w:cs="Arial"/>
          <w:color w:val="FF0000"/>
          <w:sz w:val="28"/>
          <w:szCs w:val="28"/>
        </w:rPr>
        <w:t>**********</w:t>
      </w:r>
      <w:r w:rsidR="00581D3C" w:rsidRPr="001A2E13">
        <w:rPr>
          <w:rFonts w:ascii="Arial" w:hAnsi="Arial" w:cs="Arial"/>
          <w:sz w:val="28"/>
          <w:szCs w:val="28"/>
        </w:rPr>
        <w:t xml:space="preserve">, </w:t>
      </w:r>
      <w:r w:rsidR="001A2E13" w:rsidRPr="001A2E13">
        <w:rPr>
          <w:rFonts w:ascii="Arial" w:hAnsi="Arial" w:cs="Arial"/>
          <w:sz w:val="28"/>
          <w:szCs w:val="28"/>
        </w:rPr>
        <w:t>demand</w:t>
      </w:r>
      <w:r w:rsidR="007538B8">
        <w:rPr>
          <w:rFonts w:ascii="Arial" w:hAnsi="Arial" w:cs="Arial"/>
          <w:sz w:val="28"/>
          <w:szCs w:val="28"/>
        </w:rPr>
        <w:t>ando</w:t>
      </w:r>
      <w:r w:rsidR="001A2E13" w:rsidRPr="001A2E13">
        <w:rPr>
          <w:rFonts w:ascii="Arial" w:hAnsi="Arial" w:cs="Arial"/>
          <w:sz w:val="28"/>
          <w:szCs w:val="28"/>
        </w:rPr>
        <w:t xml:space="preserve">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017C27">
        <w:rPr>
          <w:rFonts w:ascii="Arial" w:hAnsi="Arial" w:cs="Arial"/>
          <w:sz w:val="28"/>
          <w:szCs w:val="28"/>
        </w:rPr>
        <w:t>29MI44ER174184</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7538B8">
        <w:rPr>
          <w:rFonts w:ascii="Arial" w:hAnsi="Arial" w:cs="Arial"/>
          <w:sz w:val="28"/>
          <w:szCs w:val="28"/>
        </w:rPr>
        <w:t xml:space="preserve"> - - - - - - - - - - - - - - </w:t>
      </w:r>
      <w:r w:rsidR="00017C27">
        <w:rPr>
          <w:rFonts w:ascii="Arial" w:hAnsi="Arial" w:cs="Arial"/>
          <w:sz w:val="28"/>
          <w:szCs w:val="28"/>
        </w:rPr>
        <w:t>-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F80D75">
        <w:rPr>
          <w:rFonts w:ascii="Arial" w:hAnsi="Arial" w:cs="Arial"/>
          <w:sz w:val="28"/>
          <w:szCs w:val="28"/>
        </w:rPr>
        <w:t xml:space="preserve">fecha </w:t>
      </w:r>
      <w:r w:rsidR="00C10F90">
        <w:rPr>
          <w:rFonts w:ascii="Arial" w:hAnsi="Arial" w:cs="Arial"/>
          <w:sz w:val="28"/>
          <w:szCs w:val="28"/>
        </w:rPr>
        <w:t>once</w:t>
      </w:r>
      <w:r w:rsidR="00F80D75">
        <w:rPr>
          <w:rFonts w:ascii="Arial" w:hAnsi="Arial" w:cs="Arial"/>
          <w:sz w:val="28"/>
          <w:szCs w:val="28"/>
        </w:rPr>
        <w:t xml:space="preserve"> de enero de dos mil dieciocho</w:t>
      </w:r>
      <w:r w:rsidR="00E33085">
        <w:rPr>
          <w:rFonts w:ascii="Arial" w:hAnsi="Arial" w:cs="Arial"/>
          <w:sz w:val="28"/>
          <w:szCs w:val="28"/>
        </w:rPr>
        <w:t xml:space="preserve"> (1</w:t>
      </w:r>
      <w:r w:rsidR="00C10F90">
        <w:rPr>
          <w:rFonts w:ascii="Arial" w:hAnsi="Arial" w:cs="Arial"/>
          <w:sz w:val="28"/>
          <w:szCs w:val="28"/>
        </w:rPr>
        <w:t>1</w:t>
      </w:r>
      <w:r w:rsidR="00E33085">
        <w:rPr>
          <w:rFonts w:ascii="Arial" w:hAnsi="Arial" w:cs="Arial"/>
          <w:sz w:val="28"/>
          <w:szCs w:val="28"/>
        </w:rPr>
        <w:t>-</w:t>
      </w:r>
      <w:r w:rsidR="00F80D75">
        <w:rPr>
          <w:rFonts w:ascii="Arial" w:hAnsi="Arial" w:cs="Arial"/>
          <w:sz w:val="28"/>
          <w:szCs w:val="28"/>
        </w:rPr>
        <w:t>01</w:t>
      </w:r>
      <w:r w:rsidR="00E33085" w:rsidRPr="00E33085">
        <w:rPr>
          <w:rFonts w:ascii="Arial" w:hAnsi="Arial" w:cs="Arial"/>
          <w:sz w:val="28"/>
          <w:szCs w:val="28"/>
        </w:rPr>
        <w:t>-201</w:t>
      </w:r>
      <w:r w:rsidR="00F80D75">
        <w:rPr>
          <w:rFonts w:ascii="Arial" w:hAnsi="Arial" w:cs="Arial"/>
          <w:sz w:val="28"/>
          <w:szCs w:val="28"/>
        </w:rPr>
        <w:t>8</w:t>
      </w:r>
      <w:r w:rsidR="00E33085" w:rsidRPr="00E33085">
        <w:rPr>
          <w:rFonts w:ascii="Arial" w:hAnsi="Arial" w:cs="Arial"/>
          <w:sz w:val="28"/>
          <w:szCs w:val="28"/>
        </w:rPr>
        <w:t xml:space="preserve">), se tuvo por recibido el oficio número </w:t>
      </w:r>
      <w:r w:rsidR="00313676">
        <w:rPr>
          <w:rFonts w:ascii="Arial" w:hAnsi="Arial" w:cs="Arial"/>
          <w:sz w:val="28"/>
          <w:szCs w:val="28"/>
        </w:rPr>
        <w:t>S.F./P.F./D.C./1</w:t>
      </w:r>
      <w:r w:rsidR="00017C27">
        <w:rPr>
          <w:rFonts w:ascii="Arial" w:hAnsi="Arial" w:cs="Arial"/>
          <w:sz w:val="28"/>
          <w:szCs w:val="28"/>
        </w:rPr>
        <w:t>3086</w:t>
      </w:r>
      <w:r w:rsidR="00E33085">
        <w:rPr>
          <w:rFonts w:ascii="Arial" w:hAnsi="Arial" w:cs="Arial"/>
          <w:sz w:val="28"/>
          <w:szCs w:val="28"/>
        </w:rPr>
        <w:t>/2017</w:t>
      </w:r>
      <w:r w:rsidR="00E33085" w:rsidRPr="00E33085">
        <w:rPr>
          <w:rFonts w:ascii="Arial" w:hAnsi="Arial" w:cs="Arial"/>
          <w:sz w:val="28"/>
          <w:szCs w:val="28"/>
        </w:rPr>
        <w:t xml:space="preserve"> de fecha </w:t>
      </w:r>
      <w:r w:rsidR="00017C27">
        <w:rPr>
          <w:rFonts w:ascii="Arial" w:hAnsi="Arial" w:cs="Arial"/>
          <w:sz w:val="28"/>
          <w:szCs w:val="28"/>
        </w:rPr>
        <w:t>ocho</w:t>
      </w:r>
      <w:r w:rsidR="006A3A21">
        <w:rPr>
          <w:rFonts w:ascii="Arial" w:hAnsi="Arial" w:cs="Arial"/>
          <w:sz w:val="28"/>
          <w:szCs w:val="28"/>
        </w:rPr>
        <w:t xml:space="preserve"> de diciembre</w:t>
      </w:r>
      <w:r w:rsidR="00E33085">
        <w:rPr>
          <w:rFonts w:ascii="Arial" w:hAnsi="Arial" w:cs="Arial"/>
          <w:sz w:val="28"/>
          <w:szCs w:val="28"/>
        </w:rPr>
        <w:t xml:space="preserv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 xml:space="preserve">expedida a su favor, mediante el cual daba contestación a la demanda en los términos en los que lo hizo, </w:t>
      </w:r>
      <w:r w:rsidR="00017C27">
        <w:rPr>
          <w:rFonts w:ascii="Arial" w:hAnsi="Arial" w:cs="Arial"/>
          <w:sz w:val="28"/>
          <w:szCs w:val="28"/>
        </w:rPr>
        <w:t>sin embargo, se tuvo por no admitida una prueba que refería, en virtud de no anexarla a su escrito de cuenta</w:t>
      </w:r>
      <w:r w:rsidR="00E33085" w:rsidRPr="00E33085">
        <w:rPr>
          <w:rFonts w:ascii="Arial" w:hAnsi="Arial" w:cs="Arial"/>
          <w:sz w:val="28"/>
          <w:szCs w:val="28"/>
        </w:rPr>
        <w:t>,</w:t>
      </w:r>
      <w:r w:rsidR="00300FD7">
        <w:rPr>
          <w:rFonts w:ascii="Arial" w:hAnsi="Arial" w:cs="Arial"/>
          <w:sz w:val="28"/>
          <w:szCs w:val="28"/>
        </w:rPr>
        <w:t xml:space="preserve"> asimismo se dio cuenta con el </w:t>
      </w:r>
      <w:r w:rsidR="00300FD7" w:rsidRPr="00E33085">
        <w:rPr>
          <w:rFonts w:ascii="Arial" w:hAnsi="Arial" w:cs="Arial"/>
          <w:sz w:val="28"/>
          <w:szCs w:val="28"/>
        </w:rPr>
        <w:t xml:space="preserve">oficio número </w:t>
      </w:r>
      <w:r w:rsidR="00300FD7">
        <w:rPr>
          <w:rFonts w:ascii="Arial" w:hAnsi="Arial" w:cs="Arial"/>
          <w:sz w:val="28"/>
          <w:szCs w:val="28"/>
        </w:rPr>
        <w:t>S.F./P.F./D.C./13268/2017</w:t>
      </w:r>
      <w:r w:rsidR="00300FD7" w:rsidRPr="00E33085">
        <w:rPr>
          <w:rFonts w:ascii="Arial" w:hAnsi="Arial" w:cs="Arial"/>
          <w:sz w:val="28"/>
          <w:szCs w:val="28"/>
        </w:rPr>
        <w:t xml:space="preserve"> de fecha </w:t>
      </w:r>
      <w:r w:rsidR="00300FD7">
        <w:rPr>
          <w:rFonts w:ascii="Arial" w:hAnsi="Arial" w:cs="Arial"/>
          <w:sz w:val="28"/>
          <w:szCs w:val="28"/>
        </w:rPr>
        <w:t>catorce de diciembre de dos mil diecisiete</w:t>
      </w:r>
      <w:r w:rsidR="00300FD7" w:rsidRPr="00E33085">
        <w:rPr>
          <w:rFonts w:ascii="Arial" w:hAnsi="Arial" w:cs="Arial"/>
          <w:sz w:val="28"/>
          <w:szCs w:val="28"/>
        </w:rPr>
        <w:t xml:space="preserve">, signado por la licenciada </w:t>
      </w:r>
      <w:r w:rsidR="00300FD7" w:rsidRPr="00E41DAE">
        <w:rPr>
          <w:rFonts w:ascii="Arial" w:hAnsi="Arial" w:cs="Arial"/>
          <w:color w:val="FF0000"/>
          <w:sz w:val="28"/>
          <w:szCs w:val="28"/>
        </w:rPr>
        <w:t>MARÍA DE LOURDES VALDEZ AGUILAR</w:t>
      </w:r>
      <w:r w:rsidR="00300FD7">
        <w:rPr>
          <w:rFonts w:ascii="Arial" w:hAnsi="Arial" w:cs="Arial"/>
          <w:sz w:val="28"/>
          <w:szCs w:val="28"/>
        </w:rPr>
        <w:t xml:space="preserve"> por lo que ordenó a que se estuviera a lo acordado por el mismo acuerdo en párrafos anteriores,</w:t>
      </w:r>
      <w:r w:rsidR="00E33085" w:rsidRPr="00E33085">
        <w:rPr>
          <w:rFonts w:ascii="Arial" w:hAnsi="Arial" w:cs="Arial"/>
          <w:sz w:val="28"/>
          <w:szCs w:val="28"/>
        </w:rPr>
        <w:t xml:space="preserve">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xml:space="preserve">.- - - - - - - - - - - - - </w:t>
      </w:r>
    </w:p>
    <w:p w:rsidR="00722F9C"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3D2F82" w:rsidRPr="003D2F82">
        <w:rPr>
          <w:rFonts w:ascii="Arial" w:hAnsi="Arial" w:cs="Arial"/>
          <w:sz w:val="28"/>
          <w:szCs w:val="28"/>
        </w:rPr>
        <w:t xml:space="preserve">Por auto de fecha </w:t>
      </w:r>
      <w:r w:rsidR="003D2F82">
        <w:rPr>
          <w:rFonts w:ascii="Arial" w:hAnsi="Arial" w:cs="Arial"/>
          <w:sz w:val="28"/>
          <w:szCs w:val="28"/>
        </w:rPr>
        <w:t>cinco</w:t>
      </w:r>
      <w:r w:rsidR="003D2F82" w:rsidRPr="003D2F82">
        <w:rPr>
          <w:rFonts w:ascii="Arial" w:hAnsi="Arial" w:cs="Arial"/>
          <w:sz w:val="28"/>
          <w:szCs w:val="28"/>
        </w:rPr>
        <w:t xml:space="preserve"> de marzo de dos mil dieciocho (0</w:t>
      </w:r>
      <w:r w:rsidR="003D2F82">
        <w:rPr>
          <w:rFonts w:ascii="Arial" w:hAnsi="Arial" w:cs="Arial"/>
          <w:sz w:val="28"/>
          <w:szCs w:val="28"/>
        </w:rPr>
        <w:t>5</w:t>
      </w:r>
      <w:r w:rsidR="003D2F82" w:rsidRPr="003D2F82">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4A5A16">
        <w:rPr>
          <w:rFonts w:ascii="Arial" w:hAnsi="Arial" w:cs="Arial"/>
          <w:sz w:val="28"/>
          <w:szCs w:val="28"/>
        </w:rPr>
        <w:t xml:space="preserve"> - -</w:t>
      </w:r>
    </w:p>
    <w:p w:rsidR="004A5A16" w:rsidRPr="00722F9C" w:rsidRDefault="004A5A16" w:rsidP="00722F9C">
      <w:pPr>
        <w:spacing w:line="360" w:lineRule="auto"/>
        <w:ind w:firstLine="708"/>
        <w:jc w:val="both"/>
        <w:rPr>
          <w:rFonts w:ascii="Arial" w:hAnsi="Arial" w:cs="Arial"/>
          <w:sz w:val="28"/>
          <w:szCs w:val="28"/>
        </w:rPr>
      </w:pPr>
      <w:r w:rsidRPr="00CC245C">
        <w:rPr>
          <w:rFonts w:ascii="Arial" w:hAnsi="Arial" w:cs="Arial"/>
          <w:b/>
          <w:sz w:val="28"/>
          <w:szCs w:val="28"/>
        </w:rPr>
        <w:t>CUAR</w:t>
      </w:r>
      <w:r w:rsidR="00CC245C" w:rsidRPr="00CC245C">
        <w:rPr>
          <w:rFonts w:ascii="Arial" w:hAnsi="Arial" w:cs="Arial"/>
          <w:b/>
          <w:sz w:val="28"/>
          <w:szCs w:val="28"/>
        </w:rPr>
        <w:t>TO.-</w:t>
      </w:r>
      <w:r w:rsidR="00CC245C">
        <w:rPr>
          <w:rFonts w:ascii="Arial" w:hAnsi="Arial" w:cs="Arial"/>
          <w:sz w:val="28"/>
          <w:szCs w:val="28"/>
        </w:rPr>
        <w:t xml:space="preserve"> </w:t>
      </w:r>
      <w:r w:rsidR="00CC245C" w:rsidRPr="00CC245C">
        <w:rPr>
          <w:rFonts w:ascii="Arial" w:hAnsi="Arial" w:cs="Arial"/>
          <w:sz w:val="28"/>
          <w:szCs w:val="28"/>
        </w:rPr>
        <w:t xml:space="preserve">El </w:t>
      </w:r>
      <w:r w:rsidR="00C10F90">
        <w:rPr>
          <w:rFonts w:ascii="Arial" w:hAnsi="Arial" w:cs="Arial"/>
          <w:sz w:val="28"/>
          <w:szCs w:val="28"/>
        </w:rPr>
        <w:t>d</w:t>
      </w:r>
      <w:r w:rsidR="00300FD7">
        <w:rPr>
          <w:rFonts w:ascii="Arial" w:hAnsi="Arial" w:cs="Arial"/>
          <w:sz w:val="28"/>
          <w:szCs w:val="28"/>
        </w:rPr>
        <w:t>iecinueve</w:t>
      </w:r>
      <w:r w:rsidR="00CC245C">
        <w:rPr>
          <w:rFonts w:ascii="Arial" w:hAnsi="Arial" w:cs="Arial"/>
          <w:sz w:val="28"/>
          <w:szCs w:val="28"/>
        </w:rPr>
        <w:t xml:space="preserve"> de abril</w:t>
      </w:r>
      <w:r w:rsidR="00CC245C" w:rsidRPr="00CC245C">
        <w:rPr>
          <w:rFonts w:ascii="Arial" w:hAnsi="Arial" w:cs="Arial"/>
          <w:sz w:val="28"/>
          <w:szCs w:val="28"/>
        </w:rPr>
        <w:t xml:space="preserve"> de dos mil dieciocho (</w:t>
      </w:r>
      <w:r w:rsidR="00C10F90">
        <w:rPr>
          <w:rFonts w:ascii="Arial" w:hAnsi="Arial" w:cs="Arial"/>
          <w:sz w:val="28"/>
          <w:szCs w:val="28"/>
        </w:rPr>
        <w:t>1</w:t>
      </w:r>
      <w:r w:rsidR="00300FD7">
        <w:rPr>
          <w:rFonts w:ascii="Arial" w:hAnsi="Arial" w:cs="Arial"/>
          <w:sz w:val="28"/>
          <w:szCs w:val="28"/>
        </w:rPr>
        <w:t>9</w:t>
      </w:r>
      <w:r w:rsidR="00CC245C" w:rsidRPr="00CC245C">
        <w:rPr>
          <w:rFonts w:ascii="Arial" w:hAnsi="Arial" w:cs="Arial"/>
          <w:sz w:val="28"/>
          <w:szCs w:val="28"/>
        </w:rPr>
        <w:t>-0</w:t>
      </w:r>
      <w:r w:rsidR="00CC245C">
        <w:rPr>
          <w:rFonts w:ascii="Arial" w:hAnsi="Arial" w:cs="Arial"/>
          <w:sz w:val="28"/>
          <w:szCs w:val="28"/>
        </w:rPr>
        <w:t>4</w:t>
      </w:r>
      <w:r w:rsidR="00CC245C"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C31CA1">
        <w:rPr>
          <w:rFonts w:ascii="Arial" w:hAnsi="Arial" w:cs="Arial"/>
          <w:sz w:val="28"/>
          <w:szCs w:val="28"/>
        </w:rPr>
        <w:t xml:space="preserve"> - - - - - - - - - - - - - - - - - - -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D3EF5" w:rsidRPr="002D3EF5">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w:t>
      </w:r>
      <w:r w:rsidR="002D3EF5" w:rsidRPr="002D3EF5">
        <w:rPr>
          <w:rFonts w:ascii="Arial" w:hAnsi="Arial" w:cs="Arial"/>
          <w:sz w:val="28"/>
          <w:szCs w:val="28"/>
        </w:rPr>
        <w:lastRenderedPageBreak/>
        <w:t>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w:t>
      </w:r>
      <w:r w:rsidR="00CF6CA4">
        <w:rPr>
          <w:rFonts w:ascii="Arial" w:hAnsi="Arial" w:cs="Arial"/>
          <w:sz w:val="28"/>
          <w:szCs w:val="27"/>
        </w:rPr>
        <w:t>la persona moral</w:t>
      </w:r>
      <w:r w:rsidR="00593392" w:rsidRPr="00423D77">
        <w:rPr>
          <w:rFonts w:ascii="Arial" w:hAnsi="Arial" w:cs="Arial"/>
          <w:sz w:val="28"/>
          <w:szCs w:val="27"/>
        </w:rPr>
        <w:t xml:space="preserve"> promueve </w:t>
      </w:r>
      <w:r w:rsidR="00CF6CA4">
        <w:rPr>
          <w:rFonts w:ascii="Arial" w:hAnsi="Arial" w:cs="Arial"/>
          <w:sz w:val="28"/>
          <w:szCs w:val="27"/>
        </w:rPr>
        <w:t xml:space="preserve">a través de su representante legal, como lo acredita con copia </w:t>
      </w:r>
      <w:r w:rsidR="009575CB">
        <w:rPr>
          <w:rFonts w:ascii="Arial" w:hAnsi="Arial" w:cs="Arial"/>
          <w:sz w:val="28"/>
          <w:szCs w:val="27"/>
        </w:rPr>
        <w:t xml:space="preserve">debidamente </w:t>
      </w:r>
      <w:r w:rsidR="00CF6CA4">
        <w:rPr>
          <w:rFonts w:ascii="Arial" w:hAnsi="Arial" w:cs="Arial"/>
          <w:sz w:val="28"/>
          <w:szCs w:val="27"/>
        </w:rPr>
        <w:t>certificada del acta constitutiva de dicha persona moral,</w:t>
      </w:r>
      <w:r w:rsidR="00423D77">
        <w:rPr>
          <w:rFonts w:ascii="Arial" w:hAnsi="Arial" w:cs="Arial"/>
          <w:sz w:val="28"/>
          <w:szCs w:val="27"/>
        </w:rPr>
        <w:t xml:space="preserve">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r w:rsidR="009575CB">
        <w:rPr>
          <w:rFonts w:ascii="Arial" w:hAnsi="Arial" w:cs="Arial"/>
          <w:sz w:val="32"/>
          <w:szCs w:val="28"/>
        </w:rPr>
        <w:t>-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E76662" w:rsidRDefault="00290013" w:rsidP="00E76662">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E76662">
        <w:rPr>
          <w:rFonts w:ascii="Arial" w:hAnsi="Arial" w:cs="Arial"/>
          <w:bCs/>
          <w:sz w:val="28"/>
          <w:szCs w:val="28"/>
          <w:lang w:val="es-MX"/>
        </w:rPr>
        <w:t>La hoy actora manifiesta en su</w:t>
      </w:r>
      <w:r w:rsidR="005C0B9B">
        <w:rPr>
          <w:rFonts w:ascii="Arial" w:hAnsi="Arial" w:cs="Arial"/>
          <w:bCs/>
          <w:sz w:val="28"/>
          <w:szCs w:val="28"/>
          <w:lang w:val="es-MX"/>
        </w:rPr>
        <w:t>s</w:t>
      </w:r>
      <w:r w:rsidR="00E76662">
        <w:rPr>
          <w:rFonts w:ascii="Arial" w:hAnsi="Arial" w:cs="Arial"/>
          <w:bCs/>
          <w:sz w:val="28"/>
          <w:szCs w:val="28"/>
          <w:lang w:val="es-MX"/>
        </w:rPr>
        <w:t xml:space="preserve"> concepto</w:t>
      </w:r>
      <w:r w:rsidR="005C0B9B">
        <w:rPr>
          <w:rFonts w:ascii="Arial" w:hAnsi="Arial" w:cs="Arial"/>
          <w:bCs/>
          <w:sz w:val="28"/>
          <w:szCs w:val="28"/>
          <w:lang w:val="es-MX"/>
        </w:rPr>
        <w:t>s</w:t>
      </w:r>
      <w:r w:rsidR="00E76662">
        <w:rPr>
          <w:rFonts w:ascii="Arial" w:hAnsi="Arial" w:cs="Arial"/>
          <w:bCs/>
          <w:sz w:val="28"/>
          <w:szCs w:val="28"/>
          <w:lang w:val="es-MX"/>
        </w:rPr>
        <w:t xml:space="preserve"> de impugnación </w:t>
      </w:r>
      <w:r w:rsidR="00837F9A">
        <w:rPr>
          <w:rFonts w:ascii="Arial" w:hAnsi="Arial" w:cs="Arial"/>
          <w:bCs/>
          <w:sz w:val="28"/>
          <w:szCs w:val="28"/>
          <w:lang w:val="es-MX"/>
        </w:rPr>
        <w:t>PRIMERO</w:t>
      </w:r>
      <w:r w:rsidR="005C0B9B">
        <w:rPr>
          <w:rFonts w:ascii="Arial" w:hAnsi="Arial" w:cs="Arial"/>
          <w:bCs/>
          <w:sz w:val="28"/>
          <w:szCs w:val="28"/>
          <w:lang w:val="es-MX"/>
        </w:rPr>
        <w:t xml:space="preserve"> y </w:t>
      </w:r>
      <w:r w:rsidR="00837F9A">
        <w:rPr>
          <w:rFonts w:ascii="Arial" w:hAnsi="Arial" w:cs="Arial"/>
          <w:bCs/>
          <w:sz w:val="28"/>
          <w:szCs w:val="28"/>
          <w:lang w:val="es-MX"/>
        </w:rPr>
        <w:t>SEGUNDO</w:t>
      </w:r>
      <w:r w:rsidR="00E76662">
        <w:rPr>
          <w:rFonts w:ascii="Arial" w:hAnsi="Arial" w:cs="Arial"/>
          <w:bCs/>
          <w:sz w:val="28"/>
          <w:szCs w:val="28"/>
          <w:lang w:val="es-MX"/>
        </w:rPr>
        <w:t xml:space="preserve">, que la que la aludida multa por infracción, es violatoria a lo dispuesto por el artículo 7 de la Ley de Justicia Administrativa del Estado de Oaxaca en virtud que manifiesta que el acto hoy controvertido no fue fundamentado respecto a la competencia con la que actúa la Secretaría de Finanzas del Poder Ejecutivo del Estado de Oaxaca respecto a su ámbito de actuación material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 - - - - - - - - - - - - - - - - - - - - - </w:t>
      </w:r>
      <w:r w:rsidR="00097909">
        <w:rPr>
          <w:rFonts w:ascii="Arial" w:hAnsi="Arial" w:cs="Arial"/>
          <w:bCs/>
          <w:sz w:val="28"/>
          <w:szCs w:val="28"/>
          <w:lang w:val="es-MX"/>
        </w:rPr>
        <w:t>- - - - - - - - - - -</w:t>
      </w:r>
      <w:r w:rsidR="00837F9A">
        <w:rPr>
          <w:rFonts w:ascii="Arial" w:hAnsi="Arial" w:cs="Arial"/>
          <w:bCs/>
          <w:sz w:val="28"/>
          <w:szCs w:val="28"/>
          <w:lang w:val="es-MX"/>
        </w:rPr>
        <w:t xml:space="preserve"> </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
          <w:bCs/>
          <w:i/>
          <w:sz w:val="28"/>
          <w:szCs w:val="28"/>
          <w:lang w:val="es-MX"/>
        </w:rPr>
        <w:t>Artículo 28.</w:t>
      </w:r>
      <w:r w:rsidRPr="0097591F">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w:t>
      </w:r>
      <w:r w:rsidRPr="0097591F">
        <w:rPr>
          <w:rFonts w:ascii="Arial" w:hAnsi="Arial" w:cs="Arial"/>
          <w:bCs/>
          <w:i/>
          <w:sz w:val="28"/>
          <w:szCs w:val="28"/>
          <w:lang w:val="es-MX"/>
        </w:rPr>
        <w:lastRenderedPageBreak/>
        <w:t>necesidades del servicio requieran, de acuerdo con el presupuesto autorizado y cuyas funciones serán indicadas en el Manual de Organización de la Secretaría, quien tendrá las facultades siguientes: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VIII. Imponer las sanciones que correspondan por violación a las disposiciones fiscales;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w:t>
      </w:r>
      <w:r w:rsidR="005A46AB">
        <w:rPr>
          <w:rFonts w:ascii="Arial" w:hAnsi="Arial" w:cs="Arial"/>
          <w:bCs/>
          <w:sz w:val="28"/>
          <w:szCs w:val="28"/>
          <w:lang w:val="es-MX"/>
        </w:rPr>
        <w:t>sobre Erogaciones por Remuneraciones al Trabajo Personal</w:t>
      </w:r>
      <w:r>
        <w:rPr>
          <w:rFonts w:ascii="Arial" w:hAnsi="Arial" w:cs="Arial"/>
          <w:bCs/>
          <w:sz w:val="28"/>
          <w:szCs w:val="28"/>
          <w:lang w:val="es-MX"/>
        </w:rPr>
        <w:t>,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w:t>
      </w:r>
      <w:r w:rsidR="006D371E">
        <w:rPr>
          <w:rFonts w:ascii="Arial" w:hAnsi="Arial" w:cs="Arial"/>
          <w:bCs/>
          <w:sz w:val="28"/>
          <w:szCs w:val="28"/>
          <w:lang w:val="es-MX"/>
        </w:rPr>
        <w:t xml:space="preserve"> - - - - - - - - - - - - - - - - - - - -</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Es por ello que dicho</w:t>
      </w:r>
      <w:r w:rsidR="00BE1C2A">
        <w:rPr>
          <w:rFonts w:ascii="Arial" w:hAnsi="Arial" w:cs="Arial"/>
          <w:bCs/>
          <w:sz w:val="28"/>
          <w:szCs w:val="28"/>
          <w:lang w:val="es-MX"/>
        </w:rPr>
        <w:t>s</w:t>
      </w:r>
      <w:r>
        <w:rPr>
          <w:rFonts w:ascii="Arial" w:hAnsi="Arial" w:cs="Arial"/>
          <w:bCs/>
          <w:sz w:val="28"/>
          <w:szCs w:val="28"/>
          <w:lang w:val="es-MX"/>
        </w:rPr>
        <w:t xml:space="preserve"> concepto</w:t>
      </w:r>
      <w:r w:rsidR="00BE1C2A">
        <w:rPr>
          <w:rFonts w:ascii="Arial" w:hAnsi="Arial" w:cs="Arial"/>
          <w:bCs/>
          <w:sz w:val="28"/>
          <w:szCs w:val="28"/>
          <w:lang w:val="es-MX"/>
        </w:rPr>
        <w:t>s</w:t>
      </w:r>
      <w:r>
        <w:rPr>
          <w:rFonts w:ascii="Arial" w:hAnsi="Arial" w:cs="Arial"/>
          <w:bCs/>
          <w:sz w:val="28"/>
          <w:szCs w:val="28"/>
          <w:lang w:val="es-MX"/>
        </w:rPr>
        <w:t xml:space="preserve"> de impugnación resulta</w:t>
      </w:r>
      <w:r w:rsidR="00BE1C2A">
        <w:rPr>
          <w:rFonts w:ascii="Arial" w:hAnsi="Arial" w:cs="Arial"/>
          <w:bCs/>
          <w:sz w:val="28"/>
          <w:szCs w:val="28"/>
          <w:lang w:val="es-MX"/>
        </w:rPr>
        <w:t>n</w:t>
      </w:r>
      <w:r>
        <w:rPr>
          <w:rFonts w:ascii="Arial" w:hAnsi="Arial" w:cs="Arial"/>
          <w:bCs/>
          <w:sz w:val="28"/>
          <w:szCs w:val="28"/>
          <w:lang w:val="es-MX"/>
        </w:rPr>
        <w:t xml:space="preserve"> </w:t>
      </w:r>
      <w:r w:rsidRPr="000D12F1">
        <w:rPr>
          <w:rFonts w:ascii="Arial" w:hAnsi="Arial" w:cs="Arial"/>
          <w:bCs/>
          <w:sz w:val="28"/>
          <w:szCs w:val="28"/>
          <w:u w:val="single"/>
          <w:lang w:val="es-MX"/>
        </w:rPr>
        <w:t>INFUNDADO</w:t>
      </w:r>
      <w:r w:rsidR="00BE1C2A">
        <w:rPr>
          <w:rFonts w:ascii="Arial" w:hAnsi="Arial" w:cs="Arial"/>
          <w:bCs/>
          <w:sz w:val="28"/>
          <w:szCs w:val="28"/>
          <w:u w:val="single"/>
          <w:lang w:val="es-MX"/>
        </w:rPr>
        <w:t>S</w:t>
      </w:r>
      <w:r>
        <w:rPr>
          <w:rFonts w:ascii="Arial" w:hAnsi="Arial" w:cs="Arial"/>
          <w:bCs/>
          <w:sz w:val="28"/>
          <w:szCs w:val="28"/>
          <w:lang w:val="es-MX"/>
        </w:rPr>
        <w:t xml:space="preserve">, en virtud de que la autoridad demandada citó correctamente los preceptos legales mediante los cuales fundamenta y justifica su competencia material.- - - - - - - - - - - - - - - - - - - </w:t>
      </w:r>
      <w:r w:rsidR="004D3591">
        <w:rPr>
          <w:rFonts w:ascii="Arial" w:hAnsi="Arial" w:cs="Arial"/>
          <w:bCs/>
          <w:sz w:val="28"/>
          <w:szCs w:val="28"/>
          <w:lang w:val="es-MX"/>
        </w:rPr>
        <w:t>- - - - - - - - -</w:t>
      </w:r>
    </w:p>
    <w:p w:rsidR="00163188" w:rsidRDefault="006D371E" w:rsidP="00FD4FC8">
      <w:pPr>
        <w:spacing w:after="240" w:line="360" w:lineRule="auto"/>
        <w:ind w:firstLine="708"/>
        <w:jc w:val="both"/>
        <w:rPr>
          <w:rFonts w:ascii="Arial" w:hAnsi="Arial" w:cs="Arial"/>
          <w:sz w:val="28"/>
          <w:szCs w:val="27"/>
        </w:rPr>
      </w:pPr>
      <w:r w:rsidRPr="006D371E">
        <w:rPr>
          <w:rFonts w:ascii="Arial" w:hAnsi="Arial" w:cs="Arial"/>
          <w:b/>
          <w:bCs/>
          <w:sz w:val="28"/>
          <w:szCs w:val="28"/>
          <w:lang w:val="es-MX"/>
        </w:rPr>
        <w:lastRenderedPageBreak/>
        <w:t>QUINTO.-</w:t>
      </w:r>
      <w:r>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FD4FC8">
        <w:rPr>
          <w:rFonts w:ascii="Arial" w:hAnsi="Arial" w:cs="Arial"/>
          <w:bCs/>
          <w:sz w:val="28"/>
          <w:szCs w:val="28"/>
          <w:lang w:val="es-MX"/>
        </w:rPr>
        <w:t>s</w:t>
      </w:r>
      <w:r w:rsidR="005B3502">
        <w:rPr>
          <w:rFonts w:ascii="Arial" w:hAnsi="Arial" w:cs="Arial"/>
          <w:bCs/>
          <w:sz w:val="28"/>
          <w:szCs w:val="28"/>
          <w:lang w:val="es-MX"/>
        </w:rPr>
        <w:t xml:space="preserve"> concepto</w:t>
      </w:r>
      <w:r w:rsidR="00FD4FC8">
        <w:rPr>
          <w:rFonts w:ascii="Arial" w:hAnsi="Arial" w:cs="Arial"/>
          <w:bCs/>
          <w:sz w:val="28"/>
          <w:szCs w:val="28"/>
          <w:lang w:val="es-MX"/>
        </w:rPr>
        <w:t>s</w:t>
      </w:r>
      <w:r w:rsidR="005B3502">
        <w:rPr>
          <w:rFonts w:ascii="Arial" w:hAnsi="Arial" w:cs="Arial"/>
          <w:bCs/>
          <w:sz w:val="28"/>
          <w:szCs w:val="28"/>
          <w:lang w:val="es-MX"/>
        </w:rPr>
        <w:t xml:space="preserve"> de impugnación </w:t>
      </w:r>
      <w:r w:rsidR="000E19D1">
        <w:rPr>
          <w:rFonts w:ascii="Arial" w:hAnsi="Arial" w:cs="Arial"/>
          <w:bCs/>
          <w:sz w:val="28"/>
          <w:szCs w:val="28"/>
          <w:lang w:val="es-MX"/>
        </w:rPr>
        <w:t>T</w:t>
      </w:r>
      <w:r w:rsidR="00981491">
        <w:rPr>
          <w:rFonts w:ascii="Arial" w:hAnsi="Arial" w:cs="Arial"/>
          <w:bCs/>
          <w:sz w:val="28"/>
          <w:szCs w:val="28"/>
          <w:lang w:val="es-MX"/>
        </w:rPr>
        <w:t>ERCERO</w:t>
      </w:r>
      <w:r w:rsidR="00FD4FC8">
        <w:rPr>
          <w:rFonts w:ascii="Arial" w:hAnsi="Arial" w:cs="Arial"/>
          <w:bCs/>
          <w:sz w:val="28"/>
          <w:szCs w:val="28"/>
          <w:lang w:val="es-MX"/>
        </w:rPr>
        <w:t xml:space="preserve"> a </w:t>
      </w:r>
      <w:r w:rsidR="00981491">
        <w:rPr>
          <w:rFonts w:ascii="Arial" w:hAnsi="Arial" w:cs="Arial"/>
          <w:bCs/>
          <w:sz w:val="28"/>
          <w:szCs w:val="28"/>
          <w:lang w:val="es-MX"/>
        </w:rPr>
        <w:t>SEXTO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2F5122">
        <w:rPr>
          <w:rFonts w:ascii="Arial" w:hAnsi="Arial" w:cs="Arial"/>
          <w:sz w:val="28"/>
          <w:szCs w:val="27"/>
        </w:rPr>
        <w:t xml:space="preserve">la </w:t>
      </w:r>
      <w:r w:rsidR="00482F6D" w:rsidRPr="00482F6D">
        <w:rPr>
          <w:rFonts w:ascii="Arial" w:hAnsi="Arial" w:cs="Arial"/>
          <w:color w:val="FF0000"/>
          <w:sz w:val="28"/>
          <w:szCs w:val="27"/>
        </w:rPr>
        <w:t>C.</w:t>
      </w:r>
      <w:r w:rsidR="006B17C6">
        <w:rPr>
          <w:rFonts w:ascii="Arial" w:hAnsi="Arial" w:cs="Arial"/>
          <w:sz w:val="28"/>
          <w:szCs w:val="27"/>
        </w:rPr>
        <w:t xml:space="preserve"> </w:t>
      </w:r>
      <w:r w:rsidR="00F76BA6">
        <w:rPr>
          <w:rFonts w:ascii="Arial" w:hAnsi="Arial" w:cs="Arial"/>
          <w:color w:val="FF0000"/>
          <w:sz w:val="28"/>
          <w:szCs w:val="28"/>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lastRenderedPageBreak/>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lastRenderedPageBreak/>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w:t>
      </w:r>
      <w:r w:rsidR="00C20D81">
        <w:rPr>
          <w:rFonts w:ascii="Arial" w:hAnsi="Arial" w:cs="Arial"/>
          <w:sz w:val="28"/>
          <w:szCs w:val="27"/>
        </w:rPr>
        <w:t>la</w:t>
      </w:r>
      <w:r>
        <w:rPr>
          <w:rFonts w:ascii="Arial" w:hAnsi="Arial" w:cs="Arial"/>
          <w:sz w:val="28"/>
          <w:szCs w:val="27"/>
        </w:rPr>
        <w:t xml:space="preserve">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 xml:space="preserve">De la lectura hecho a los artículos transcritos anteriormente, ciertamente la autoridad fiscal se encuentra legalmente facultada para </w:t>
      </w:r>
      <w:r>
        <w:rPr>
          <w:rFonts w:ascii="Arial" w:hAnsi="Arial" w:cs="Arial"/>
          <w:sz w:val="28"/>
          <w:szCs w:val="27"/>
        </w:rPr>
        <w:lastRenderedPageBreak/>
        <w:t>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6B17C6">
        <w:rPr>
          <w:rFonts w:ascii="Arial" w:hAnsi="Arial" w:cs="Arial"/>
          <w:sz w:val="28"/>
          <w:szCs w:val="27"/>
        </w:rPr>
        <w:t xml:space="preserve">la </w:t>
      </w:r>
      <w:r w:rsidR="00E67EB8" w:rsidRPr="00442E01">
        <w:rPr>
          <w:rFonts w:ascii="Arial" w:hAnsi="Arial" w:cs="Arial"/>
          <w:color w:val="FF0000"/>
          <w:sz w:val="28"/>
          <w:szCs w:val="27"/>
        </w:rPr>
        <w:t>C.</w:t>
      </w:r>
      <w:r w:rsidR="00E41DAE">
        <w:rPr>
          <w:rFonts w:ascii="Arial" w:hAnsi="Arial" w:cs="Arial"/>
          <w:sz w:val="28"/>
          <w:szCs w:val="27"/>
        </w:rPr>
        <w:t xml:space="preserve"> </w:t>
      </w:r>
      <w:r w:rsidR="00F76BA6">
        <w:rPr>
          <w:rFonts w:ascii="Arial" w:hAnsi="Arial" w:cs="Arial"/>
          <w:color w:val="FF0000"/>
          <w:sz w:val="28"/>
          <w:szCs w:val="28"/>
        </w:rPr>
        <w:t>**********</w:t>
      </w:r>
      <w:r w:rsidR="006B17C6">
        <w:rPr>
          <w:rFonts w:ascii="Arial" w:hAnsi="Arial" w:cs="Arial"/>
          <w:color w:val="FF0000"/>
          <w:sz w:val="28"/>
          <w:szCs w:val="28"/>
        </w:rPr>
        <w:t xml:space="preserve"> </w:t>
      </w:r>
      <w:r w:rsidR="00E41DAE">
        <w:rPr>
          <w:rFonts w:ascii="Arial" w:hAnsi="Arial" w:cs="Arial"/>
          <w:sz w:val="28"/>
          <w:szCs w:val="27"/>
        </w:rPr>
        <w:t xml:space="preserve">es </w:t>
      </w:r>
      <w:r w:rsidR="00E41DAE">
        <w:rPr>
          <w:rFonts w:ascii="Arial" w:hAnsi="Arial" w:cs="Arial"/>
          <w:sz w:val="28"/>
          <w:szCs w:val="27"/>
        </w:rPr>
        <w:lastRenderedPageBreak/>
        <w:t xml:space="preserve">sujeto de Inscripción al Registro Estatal de Contribuyentes por estar dentro del supuesto de pago del Impuesto </w:t>
      </w:r>
      <w:r w:rsidR="006D371E">
        <w:rPr>
          <w:rFonts w:ascii="Arial" w:hAnsi="Arial" w:cs="Arial"/>
          <w:sz w:val="28"/>
          <w:szCs w:val="27"/>
        </w:rPr>
        <w:t xml:space="preserve">Sobre Erogaciones </w:t>
      </w:r>
      <w:r w:rsidR="00E41DAE">
        <w:rPr>
          <w:rFonts w:ascii="Arial" w:hAnsi="Arial" w:cs="Arial"/>
          <w:sz w:val="28"/>
          <w:szCs w:val="27"/>
        </w:rPr>
        <w:t>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2E0D42">
        <w:rPr>
          <w:rFonts w:ascii="Arial" w:hAnsi="Arial" w:cs="Arial"/>
          <w:bCs/>
          <w:sz w:val="28"/>
          <w:szCs w:val="28"/>
          <w:lang w:val="es-MX"/>
        </w:rPr>
        <w:t xml:space="preserve">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FD1D57">
        <w:rPr>
          <w:rFonts w:ascii="Arial" w:hAnsi="Arial" w:cs="Arial"/>
          <w:bCs/>
          <w:sz w:val="28"/>
          <w:szCs w:val="28"/>
          <w:lang w:val="es-MX"/>
        </w:rPr>
        <w:t>T</w:t>
      </w:r>
      <w:r w:rsidR="008C3053">
        <w:rPr>
          <w:rFonts w:ascii="Arial" w:hAnsi="Arial" w:cs="Arial"/>
          <w:bCs/>
          <w:sz w:val="28"/>
          <w:szCs w:val="28"/>
          <w:lang w:val="es-MX"/>
        </w:rPr>
        <w:t>ERCERO</w:t>
      </w:r>
      <w:r w:rsidR="00D4075B">
        <w:rPr>
          <w:rFonts w:ascii="Arial" w:hAnsi="Arial" w:cs="Arial"/>
          <w:bCs/>
          <w:sz w:val="28"/>
          <w:szCs w:val="28"/>
          <w:lang w:val="es-MX"/>
        </w:rPr>
        <w:t xml:space="preserve"> a </w:t>
      </w:r>
      <w:r w:rsidR="008C3053">
        <w:rPr>
          <w:rFonts w:ascii="Arial" w:hAnsi="Arial" w:cs="Arial"/>
          <w:bCs/>
          <w:sz w:val="28"/>
          <w:szCs w:val="28"/>
          <w:lang w:val="es-MX"/>
        </w:rPr>
        <w:t>SEXTO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8C3053">
        <w:rPr>
          <w:rFonts w:ascii="Arial" w:hAnsi="Arial" w:cs="Arial"/>
          <w:sz w:val="28"/>
          <w:szCs w:val="28"/>
        </w:rPr>
        <w:t>29</w:t>
      </w:r>
      <w:r w:rsidR="00E62495">
        <w:rPr>
          <w:rFonts w:ascii="Arial" w:hAnsi="Arial" w:cs="Arial"/>
          <w:sz w:val="28"/>
          <w:szCs w:val="28"/>
        </w:rPr>
        <w:t>MI44ER17</w:t>
      </w:r>
      <w:r w:rsidR="008C3053">
        <w:rPr>
          <w:rFonts w:ascii="Arial" w:hAnsi="Arial" w:cs="Arial"/>
          <w:sz w:val="28"/>
          <w:szCs w:val="28"/>
        </w:rPr>
        <w:t>4</w:t>
      </w:r>
      <w:r w:rsidR="009A0102">
        <w:rPr>
          <w:rFonts w:ascii="Arial" w:hAnsi="Arial" w:cs="Arial"/>
          <w:sz w:val="28"/>
          <w:szCs w:val="28"/>
        </w:rPr>
        <w:t>184</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9A0102">
        <w:rPr>
          <w:rFonts w:ascii="Arial" w:hAnsi="Arial" w:cs="Arial"/>
          <w:sz w:val="28"/>
          <w:szCs w:val="27"/>
        </w:rPr>
        <w:t>19</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w:t>
      </w:r>
      <w:r w:rsidRPr="00BD643E">
        <w:rPr>
          <w:rFonts w:ascii="Arial" w:hAnsi="Arial" w:cs="Arial"/>
          <w:bCs/>
          <w:color w:val="000000"/>
          <w:sz w:val="28"/>
          <w:szCs w:val="28"/>
          <w:lang w:eastAsia="es-ES"/>
        </w:rPr>
        <w:lastRenderedPageBreak/>
        <w:t>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9C1C2C"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SEX</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C74FD3" w:rsidRPr="00D8037B" w:rsidRDefault="00C74FD3" w:rsidP="00C74FD3">
      <w:pPr>
        <w:spacing w:line="360" w:lineRule="auto"/>
        <w:ind w:firstLine="567"/>
        <w:jc w:val="both"/>
        <w:rPr>
          <w:rFonts w:ascii="Arial" w:hAnsi="Arial" w:cs="Arial"/>
          <w:color w:val="FF0000"/>
          <w:sz w:val="28"/>
          <w:szCs w:val="27"/>
        </w:rPr>
      </w:pPr>
      <w:r w:rsidRPr="00D8037B">
        <w:rPr>
          <w:rFonts w:ascii="Arial" w:hAnsi="Arial" w:cs="Arial"/>
          <w:sz w:val="28"/>
          <w:szCs w:val="27"/>
        </w:rPr>
        <w:lastRenderedPageBreak/>
        <w:t>Por lo anteriormente expuesto, fundado y motivado, en términos de los artículos 177 fracciones I, II y III, 178 fracciones II,</w:t>
      </w:r>
      <w:r w:rsidR="00146910" w:rsidRPr="00D8037B">
        <w:rPr>
          <w:rFonts w:ascii="Arial" w:hAnsi="Arial" w:cs="Arial"/>
          <w:sz w:val="28"/>
          <w:szCs w:val="27"/>
        </w:rPr>
        <w:t xml:space="preserve"> III,</w:t>
      </w:r>
      <w:r w:rsidRPr="00D8037B">
        <w:rPr>
          <w:rFonts w:ascii="Arial" w:hAnsi="Arial" w:cs="Arial"/>
          <w:sz w:val="28"/>
          <w:szCs w:val="27"/>
        </w:rPr>
        <w:t xml:space="preserve"> IV, y VI, y 179 de la Ley de Justicia Administrativa para el Estado de Oaxaca, se;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FD1D57">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9A0102">
        <w:rPr>
          <w:rFonts w:ascii="Arial" w:hAnsi="Arial" w:cs="Arial"/>
          <w:sz w:val="28"/>
          <w:szCs w:val="28"/>
        </w:rPr>
        <w:t>29MI44ER174184</w:t>
      </w:r>
      <w:r w:rsidR="00C74FD3">
        <w:rPr>
          <w:rFonts w:ascii="Arial" w:hAnsi="Arial" w:cs="Arial"/>
          <w:sz w:val="28"/>
          <w:szCs w:val="27"/>
        </w:rPr>
        <w:t xml:space="preserve"> de fecha ocho de agosto de dos mil diecisiete (foja </w:t>
      </w:r>
      <w:r w:rsidR="009A0102">
        <w:rPr>
          <w:rFonts w:ascii="Arial" w:hAnsi="Arial" w:cs="Arial"/>
          <w:sz w:val="28"/>
          <w:szCs w:val="27"/>
        </w:rPr>
        <w:t>19</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1B1089" w:rsidRPr="00D8037B" w:rsidRDefault="00FF4055" w:rsidP="009C1C2C">
      <w:pPr>
        <w:spacing w:line="360" w:lineRule="auto"/>
        <w:ind w:firstLine="567"/>
        <w:jc w:val="both"/>
        <w:rPr>
          <w:rFonts w:ascii="Arial" w:hAnsi="Arial" w:cs="Arial"/>
          <w:bCs/>
          <w:sz w:val="32"/>
          <w:szCs w:val="28"/>
          <w:lang w:val="es-MX"/>
        </w:rPr>
      </w:pPr>
      <w:r w:rsidRPr="00D8037B">
        <w:rPr>
          <w:rFonts w:ascii="Arial" w:hAnsi="Arial" w:cs="Arial"/>
          <w:sz w:val="28"/>
          <w:szCs w:val="27"/>
        </w:rPr>
        <w:t xml:space="preserve">Así lo resolvió y firma la </w:t>
      </w:r>
      <w:r w:rsidRPr="00D8037B">
        <w:rPr>
          <w:rFonts w:ascii="Arial" w:hAnsi="Arial" w:cs="Arial"/>
          <w:b/>
          <w:i/>
          <w:sz w:val="28"/>
          <w:szCs w:val="27"/>
        </w:rPr>
        <w:t>licenciada Frida Jiménez Valencia</w:t>
      </w:r>
      <w:r w:rsidRPr="00D8037B">
        <w:rPr>
          <w:rFonts w:ascii="Arial" w:hAnsi="Arial" w:cs="Arial"/>
          <w:sz w:val="28"/>
          <w:szCs w:val="27"/>
        </w:rPr>
        <w:t xml:space="preserve">, Magistrada de la Primera Sala Unitaria de Primera Instancia del Tribunal de </w:t>
      </w:r>
      <w:r w:rsidR="00FA2FB9" w:rsidRPr="00D8037B">
        <w:rPr>
          <w:rFonts w:ascii="Arial" w:hAnsi="Arial" w:cs="Arial"/>
          <w:sz w:val="28"/>
          <w:szCs w:val="27"/>
        </w:rPr>
        <w:t>Justicia Administrativa del Estado de Oaxaca</w:t>
      </w:r>
      <w:r w:rsidRPr="00D8037B">
        <w:rPr>
          <w:rFonts w:ascii="Arial" w:hAnsi="Arial" w:cs="Arial"/>
          <w:sz w:val="28"/>
          <w:szCs w:val="27"/>
        </w:rPr>
        <w:t xml:space="preserve">, ante el Secretario de Acuerdos, </w:t>
      </w:r>
      <w:r w:rsidRPr="00D8037B">
        <w:rPr>
          <w:rFonts w:ascii="Arial" w:hAnsi="Arial" w:cs="Arial"/>
          <w:i/>
          <w:sz w:val="28"/>
          <w:szCs w:val="27"/>
        </w:rPr>
        <w:t>licenciado Renato Gabriel Ibáñez Castellanos</w:t>
      </w:r>
      <w:r w:rsidRPr="00D8037B">
        <w:rPr>
          <w:rFonts w:ascii="Arial" w:hAnsi="Arial" w:cs="Arial"/>
          <w:sz w:val="28"/>
          <w:szCs w:val="27"/>
        </w:rPr>
        <w:t xml:space="preserve">, quien autoriza y da fe. - - - - - - - - - - - - - - </w:t>
      </w:r>
      <w:r w:rsidR="00FA2FB9" w:rsidRPr="00D8037B">
        <w:rPr>
          <w:rFonts w:ascii="Arial" w:hAnsi="Arial" w:cs="Arial"/>
          <w:sz w:val="28"/>
          <w:szCs w:val="27"/>
        </w:rPr>
        <w:t xml:space="preserve">- - - - - - - - - - - - - - - - - - - - - </w:t>
      </w:r>
    </w:p>
    <w:sectPr w:rsidR="001B1089" w:rsidRPr="00D8037B"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25" w:rsidRDefault="00AC5F25" w:rsidP="00F420D4">
      <w:r>
        <w:separator/>
      </w:r>
    </w:p>
  </w:endnote>
  <w:endnote w:type="continuationSeparator" w:id="0">
    <w:p w:rsidR="00AC5F25" w:rsidRDefault="00AC5F2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25" w:rsidRDefault="00AC5F25" w:rsidP="00F420D4">
      <w:r>
        <w:separator/>
      </w:r>
    </w:p>
  </w:footnote>
  <w:footnote w:type="continuationSeparator" w:id="0">
    <w:p w:rsidR="00AC5F25" w:rsidRDefault="00AC5F2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AE5C2E" w:rsidP="00106188">
    <w:pPr>
      <w:rPr>
        <w:rFonts w:ascii="Arial" w:hAnsi="Arial" w:cs="Arial"/>
        <w:sz w:val="28"/>
        <w:lang w:val="es-ES_tradnl"/>
      </w:rPr>
    </w:pPr>
    <w:r>
      <w:rPr>
        <w:rFonts w:ascii="Arial" w:hAnsi="Arial" w:cs="Arial"/>
        <w:b/>
        <w:sz w:val="28"/>
        <w:lang w:val="en-US"/>
      </w:rPr>
      <w:t>1</w:t>
    </w:r>
    <w:r w:rsidR="00E06DDC">
      <w:rPr>
        <w:rFonts w:ascii="Arial" w:hAnsi="Arial" w:cs="Arial"/>
        <w:b/>
        <w:sz w:val="28"/>
        <w:lang w:val="en-US"/>
      </w:rPr>
      <w:t>3</w:t>
    </w:r>
    <w:r w:rsidR="00CC3311">
      <w:rPr>
        <w:rFonts w:ascii="Arial" w:hAnsi="Arial" w:cs="Arial"/>
        <w:b/>
        <w:sz w:val="28"/>
        <w:lang w:val="en-US"/>
      </w:rPr>
      <w:t>2</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E63793">
      <w:rPr>
        <w:rFonts w:ascii="Arial" w:hAnsi="Arial" w:cs="Arial"/>
        <w:b/>
        <w:noProof/>
        <w:sz w:val="28"/>
        <w:lang w:val="en-US"/>
      </w:rPr>
      <w:t>10</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63793">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AE5C2E">
      <w:rPr>
        <w:rFonts w:ascii="Arial" w:hAnsi="Arial" w:cs="Arial"/>
        <w:b/>
        <w:sz w:val="28"/>
        <w:lang w:val="en-US"/>
      </w:rPr>
      <w:t>1</w:t>
    </w:r>
    <w:r w:rsidR="00E06DDC">
      <w:rPr>
        <w:rFonts w:ascii="Arial" w:hAnsi="Arial" w:cs="Arial"/>
        <w:b/>
        <w:sz w:val="28"/>
        <w:lang w:val="en-US"/>
      </w:rPr>
      <w:t>3</w:t>
    </w:r>
    <w:r w:rsidR="00CC3311">
      <w:rPr>
        <w:rFonts w:ascii="Arial" w:hAnsi="Arial" w:cs="Arial"/>
        <w:b/>
        <w:sz w:val="28"/>
        <w:lang w:val="en-US"/>
      </w:rPr>
      <w:t>2</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17C27"/>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97909"/>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00B"/>
    <w:rsid w:val="000E0584"/>
    <w:rsid w:val="000E0B1C"/>
    <w:rsid w:val="000E1977"/>
    <w:rsid w:val="000E19D1"/>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923"/>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35E0"/>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365A"/>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A06"/>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5122"/>
    <w:rsid w:val="002F77A0"/>
    <w:rsid w:val="003001FC"/>
    <w:rsid w:val="00300678"/>
    <w:rsid w:val="00300FD4"/>
    <w:rsid w:val="00300FD7"/>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2F82"/>
    <w:rsid w:val="003D3618"/>
    <w:rsid w:val="003D405B"/>
    <w:rsid w:val="003D4D2C"/>
    <w:rsid w:val="003D58D4"/>
    <w:rsid w:val="003D600E"/>
    <w:rsid w:val="003E0EA1"/>
    <w:rsid w:val="003E3602"/>
    <w:rsid w:val="003E4018"/>
    <w:rsid w:val="003E4239"/>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2E01"/>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2F6D"/>
    <w:rsid w:val="00484BB9"/>
    <w:rsid w:val="00484F40"/>
    <w:rsid w:val="00485E22"/>
    <w:rsid w:val="004877CB"/>
    <w:rsid w:val="004877E1"/>
    <w:rsid w:val="004919FD"/>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A16"/>
    <w:rsid w:val="004A5DEF"/>
    <w:rsid w:val="004A79AA"/>
    <w:rsid w:val="004B29AC"/>
    <w:rsid w:val="004B4692"/>
    <w:rsid w:val="004C20B6"/>
    <w:rsid w:val="004C5BC5"/>
    <w:rsid w:val="004C6FA4"/>
    <w:rsid w:val="004C7D29"/>
    <w:rsid w:val="004D085E"/>
    <w:rsid w:val="004D0C5D"/>
    <w:rsid w:val="004D32E5"/>
    <w:rsid w:val="004D34C3"/>
    <w:rsid w:val="004D3591"/>
    <w:rsid w:val="004D76D8"/>
    <w:rsid w:val="004D7C34"/>
    <w:rsid w:val="004E17C7"/>
    <w:rsid w:val="004E1D41"/>
    <w:rsid w:val="004E2501"/>
    <w:rsid w:val="004F0A97"/>
    <w:rsid w:val="004F20D7"/>
    <w:rsid w:val="004F335B"/>
    <w:rsid w:val="004F4D2D"/>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46AB"/>
    <w:rsid w:val="005A5376"/>
    <w:rsid w:val="005B0BAE"/>
    <w:rsid w:val="005B3502"/>
    <w:rsid w:val="005B3B25"/>
    <w:rsid w:val="005B4C50"/>
    <w:rsid w:val="005B5845"/>
    <w:rsid w:val="005B76ED"/>
    <w:rsid w:val="005C0B9B"/>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6650"/>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3A21"/>
    <w:rsid w:val="006A4207"/>
    <w:rsid w:val="006A5775"/>
    <w:rsid w:val="006A6775"/>
    <w:rsid w:val="006A6BDF"/>
    <w:rsid w:val="006A76A2"/>
    <w:rsid w:val="006A792F"/>
    <w:rsid w:val="006B1186"/>
    <w:rsid w:val="006B1341"/>
    <w:rsid w:val="006B17C6"/>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371E"/>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3A5"/>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6D0F"/>
    <w:rsid w:val="00747341"/>
    <w:rsid w:val="007503DF"/>
    <w:rsid w:val="0075130B"/>
    <w:rsid w:val="0075236C"/>
    <w:rsid w:val="0075263E"/>
    <w:rsid w:val="00752822"/>
    <w:rsid w:val="007538B8"/>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45C2"/>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37F9A"/>
    <w:rsid w:val="008416F0"/>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4666"/>
    <w:rsid w:val="008B519F"/>
    <w:rsid w:val="008B51D2"/>
    <w:rsid w:val="008B77F2"/>
    <w:rsid w:val="008C007F"/>
    <w:rsid w:val="008C1CFF"/>
    <w:rsid w:val="008C1E3F"/>
    <w:rsid w:val="008C3053"/>
    <w:rsid w:val="008C4E1E"/>
    <w:rsid w:val="008C57A9"/>
    <w:rsid w:val="008C617E"/>
    <w:rsid w:val="008C77DC"/>
    <w:rsid w:val="008D1CDD"/>
    <w:rsid w:val="008D1D3A"/>
    <w:rsid w:val="008D2FBA"/>
    <w:rsid w:val="008D50ED"/>
    <w:rsid w:val="008E0509"/>
    <w:rsid w:val="008E21EC"/>
    <w:rsid w:val="008E3733"/>
    <w:rsid w:val="008E408B"/>
    <w:rsid w:val="008E45D3"/>
    <w:rsid w:val="008E46BB"/>
    <w:rsid w:val="008E627A"/>
    <w:rsid w:val="008E687B"/>
    <w:rsid w:val="008F1682"/>
    <w:rsid w:val="008F1FCC"/>
    <w:rsid w:val="008F3515"/>
    <w:rsid w:val="008F351B"/>
    <w:rsid w:val="008F3BB0"/>
    <w:rsid w:val="008F3ED5"/>
    <w:rsid w:val="008F4626"/>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75CB"/>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149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0102"/>
    <w:rsid w:val="009A2DED"/>
    <w:rsid w:val="009A5F61"/>
    <w:rsid w:val="009A6195"/>
    <w:rsid w:val="009A785D"/>
    <w:rsid w:val="009B031C"/>
    <w:rsid w:val="009B0A7C"/>
    <w:rsid w:val="009B236C"/>
    <w:rsid w:val="009B2C85"/>
    <w:rsid w:val="009B4E93"/>
    <w:rsid w:val="009B53ED"/>
    <w:rsid w:val="009C1C2C"/>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4F18"/>
    <w:rsid w:val="00AB56BF"/>
    <w:rsid w:val="00AC0CF3"/>
    <w:rsid w:val="00AC206A"/>
    <w:rsid w:val="00AC3580"/>
    <w:rsid w:val="00AC4436"/>
    <w:rsid w:val="00AC486D"/>
    <w:rsid w:val="00AC4A26"/>
    <w:rsid w:val="00AC503D"/>
    <w:rsid w:val="00AC578F"/>
    <w:rsid w:val="00AC5F25"/>
    <w:rsid w:val="00AC731A"/>
    <w:rsid w:val="00AD31C3"/>
    <w:rsid w:val="00AD37D4"/>
    <w:rsid w:val="00AE00AF"/>
    <w:rsid w:val="00AE0FF3"/>
    <w:rsid w:val="00AE139F"/>
    <w:rsid w:val="00AE1F62"/>
    <w:rsid w:val="00AE4AC6"/>
    <w:rsid w:val="00AE4D69"/>
    <w:rsid w:val="00AE5C2E"/>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6C5"/>
    <w:rsid w:val="00B06ACB"/>
    <w:rsid w:val="00B071FA"/>
    <w:rsid w:val="00B072DF"/>
    <w:rsid w:val="00B1258C"/>
    <w:rsid w:val="00B132C0"/>
    <w:rsid w:val="00B148D5"/>
    <w:rsid w:val="00B20000"/>
    <w:rsid w:val="00B22C91"/>
    <w:rsid w:val="00B22FF4"/>
    <w:rsid w:val="00B23425"/>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1C2A"/>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0F90"/>
    <w:rsid w:val="00C12465"/>
    <w:rsid w:val="00C12DE9"/>
    <w:rsid w:val="00C13CF8"/>
    <w:rsid w:val="00C1429D"/>
    <w:rsid w:val="00C14839"/>
    <w:rsid w:val="00C149A8"/>
    <w:rsid w:val="00C167A4"/>
    <w:rsid w:val="00C16B98"/>
    <w:rsid w:val="00C16C1A"/>
    <w:rsid w:val="00C2022B"/>
    <w:rsid w:val="00C203EC"/>
    <w:rsid w:val="00C20D81"/>
    <w:rsid w:val="00C2179D"/>
    <w:rsid w:val="00C26AD8"/>
    <w:rsid w:val="00C300D5"/>
    <w:rsid w:val="00C30C6A"/>
    <w:rsid w:val="00C31CA1"/>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45C"/>
    <w:rsid w:val="00CC2523"/>
    <w:rsid w:val="00CC2F6D"/>
    <w:rsid w:val="00CC3311"/>
    <w:rsid w:val="00CC385D"/>
    <w:rsid w:val="00CC4788"/>
    <w:rsid w:val="00CC613B"/>
    <w:rsid w:val="00CC667D"/>
    <w:rsid w:val="00CD0FFE"/>
    <w:rsid w:val="00CD15C9"/>
    <w:rsid w:val="00CD69E5"/>
    <w:rsid w:val="00CD6F76"/>
    <w:rsid w:val="00CE14D6"/>
    <w:rsid w:val="00CE1886"/>
    <w:rsid w:val="00CE1DB2"/>
    <w:rsid w:val="00CE1DF8"/>
    <w:rsid w:val="00CE2E41"/>
    <w:rsid w:val="00CE3850"/>
    <w:rsid w:val="00CE5E5D"/>
    <w:rsid w:val="00CF35AE"/>
    <w:rsid w:val="00CF38EF"/>
    <w:rsid w:val="00CF484F"/>
    <w:rsid w:val="00CF6CA4"/>
    <w:rsid w:val="00D01676"/>
    <w:rsid w:val="00D03F3F"/>
    <w:rsid w:val="00D101A3"/>
    <w:rsid w:val="00D122FE"/>
    <w:rsid w:val="00D134CA"/>
    <w:rsid w:val="00D17094"/>
    <w:rsid w:val="00D177CC"/>
    <w:rsid w:val="00D1781F"/>
    <w:rsid w:val="00D20537"/>
    <w:rsid w:val="00D221F1"/>
    <w:rsid w:val="00D22A56"/>
    <w:rsid w:val="00D23694"/>
    <w:rsid w:val="00D23CDD"/>
    <w:rsid w:val="00D277A8"/>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037B"/>
    <w:rsid w:val="00D822F0"/>
    <w:rsid w:val="00D847BA"/>
    <w:rsid w:val="00D84EE2"/>
    <w:rsid w:val="00D8522B"/>
    <w:rsid w:val="00D85D90"/>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6DDC"/>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3793"/>
    <w:rsid w:val="00E64C62"/>
    <w:rsid w:val="00E65D31"/>
    <w:rsid w:val="00E67187"/>
    <w:rsid w:val="00E67603"/>
    <w:rsid w:val="00E67A88"/>
    <w:rsid w:val="00E67EB8"/>
    <w:rsid w:val="00E70852"/>
    <w:rsid w:val="00E714D5"/>
    <w:rsid w:val="00E72E44"/>
    <w:rsid w:val="00E747FA"/>
    <w:rsid w:val="00E75414"/>
    <w:rsid w:val="00E76662"/>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1ED"/>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6BA6"/>
    <w:rsid w:val="00F776F6"/>
    <w:rsid w:val="00F805B2"/>
    <w:rsid w:val="00F80D75"/>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1D57"/>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7F288E3-AF88-417D-83A4-B329DC18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5546-1048-417B-9F4E-012C4C5E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3754</Words>
  <Characters>20651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2019-01-24T16:05:00Z</dcterms:created>
  <dcterms:modified xsi:type="dcterms:W3CDTF">2019-01-24T16:05:00Z</dcterms:modified>
</cp:coreProperties>
</file>