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E8"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w:t>
      </w:r>
      <w:r w:rsidR="00162AB9">
        <w:rPr>
          <w:rFonts w:ascii="Arial" w:hAnsi="Arial" w:cs="Arial"/>
          <w:b/>
          <w:sz w:val="28"/>
          <w:szCs w:val="28"/>
        </w:rPr>
        <w:t>VEINTISÉIS DE MARZO</w:t>
      </w:r>
      <w:r w:rsidRPr="00903493">
        <w:rPr>
          <w:rFonts w:ascii="Arial" w:hAnsi="Arial" w:cs="Arial"/>
          <w:b/>
          <w:sz w:val="28"/>
          <w:szCs w:val="28"/>
        </w:rPr>
        <w:t xml:space="preserve"> DE DOS MIL DIECIOCHO (</w:t>
      </w:r>
      <w:r w:rsidR="00162AB9">
        <w:rPr>
          <w:rFonts w:ascii="Arial" w:hAnsi="Arial" w:cs="Arial"/>
          <w:b/>
          <w:sz w:val="28"/>
          <w:szCs w:val="28"/>
        </w:rPr>
        <w:t>26</w:t>
      </w:r>
      <w:r w:rsidR="00BD67C9">
        <w:rPr>
          <w:rFonts w:ascii="Arial" w:hAnsi="Arial" w:cs="Arial"/>
          <w:b/>
          <w:sz w:val="28"/>
          <w:szCs w:val="28"/>
        </w:rPr>
        <w:t>/0</w:t>
      </w:r>
      <w:r w:rsidR="00162AB9">
        <w:rPr>
          <w:rFonts w:ascii="Arial" w:hAnsi="Arial" w:cs="Arial"/>
          <w:b/>
          <w:sz w:val="28"/>
          <w:szCs w:val="28"/>
        </w:rPr>
        <w:t>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7C6636">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796F5C">
        <w:rPr>
          <w:rFonts w:ascii="Arial" w:hAnsi="Arial" w:cs="Arial"/>
          <w:b/>
          <w:sz w:val="28"/>
          <w:szCs w:val="28"/>
        </w:rPr>
        <w:t>1</w:t>
      </w:r>
      <w:r w:rsidR="00307967">
        <w:rPr>
          <w:rFonts w:ascii="Arial" w:hAnsi="Arial" w:cs="Arial"/>
          <w:b/>
          <w:sz w:val="28"/>
          <w:szCs w:val="28"/>
        </w:rPr>
        <w:t>22</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D37AC1">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w:t>
      </w:r>
      <w:r w:rsidR="003964E7">
        <w:rPr>
          <w:rFonts w:ascii="Arial" w:hAnsi="Arial" w:cs="Arial"/>
          <w:sz w:val="28"/>
          <w:szCs w:val="28"/>
        </w:rPr>
        <w:t>relacionada con la presentación de declaraciones del Impuesto Cedular a los Ingres</w:t>
      </w:r>
      <w:r w:rsidR="006A162C">
        <w:rPr>
          <w:rFonts w:ascii="Arial" w:hAnsi="Arial" w:cs="Arial"/>
          <w:sz w:val="28"/>
          <w:szCs w:val="28"/>
        </w:rPr>
        <w:t xml:space="preserve">os por el Otorgamiento del Uso o Goce Temporal de Bienes Inmuebles, </w:t>
      </w:r>
      <w:r w:rsidR="00B54D4F">
        <w:rPr>
          <w:rFonts w:ascii="Arial" w:hAnsi="Arial" w:cs="Arial"/>
          <w:sz w:val="28"/>
          <w:szCs w:val="28"/>
        </w:rPr>
        <w:t xml:space="preserve">con </w:t>
      </w:r>
      <w:r w:rsidR="00796F5C">
        <w:rPr>
          <w:rFonts w:ascii="Arial" w:hAnsi="Arial" w:cs="Arial"/>
          <w:sz w:val="28"/>
          <w:szCs w:val="28"/>
        </w:rPr>
        <w:t>número de control 011R42CD171</w:t>
      </w:r>
      <w:r w:rsidR="00307967">
        <w:rPr>
          <w:rFonts w:ascii="Arial" w:hAnsi="Arial" w:cs="Arial"/>
          <w:sz w:val="28"/>
          <w:szCs w:val="28"/>
        </w:rPr>
        <w:t>154</w:t>
      </w:r>
      <w:r w:rsidR="006A162C">
        <w:rPr>
          <w:rFonts w:ascii="Arial" w:hAnsi="Arial" w:cs="Arial"/>
          <w:sz w:val="28"/>
          <w:szCs w:val="28"/>
        </w:rPr>
        <w:t>,</w:t>
      </w:r>
      <w:r w:rsidR="00B54D4F">
        <w:rPr>
          <w:rFonts w:ascii="Arial" w:hAnsi="Arial" w:cs="Arial"/>
          <w:sz w:val="28"/>
          <w:szCs w:val="28"/>
        </w:rPr>
        <w:t xml:space="preserve"> de fecha </w:t>
      </w:r>
      <w:r w:rsidR="006A162C">
        <w:rPr>
          <w:rFonts w:ascii="Arial" w:hAnsi="Arial" w:cs="Arial"/>
          <w:sz w:val="28"/>
          <w:szCs w:val="28"/>
        </w:rPr>
        <w:t>diecisiete de 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307967">
        <w:rPr>
          <w:rFonts w:ascii="Arial" w:hAnsi="Arial" w:cs="Arial"/>
          <w:sz w:val="28"/>
          <w:szCs w:val="28"/>
        </w:rPr>
        <w:t>- - - - - - - - - - -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DD00EF">
        <w:rPr>
          <w:rFonts w:ascii="Arial" w:hAnsi="Arial" w:cs="Arial"/>
          <w:sz w:val="28"/>
          <w:szCs w:val="28"/>
        </w:rPr>
        <w:t>veintiséis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DD00EF">
        <w:rPr>
          <w:rFonts w:ascii="Arial" w:hAnsi="Arial" w:cs="Arial"/>
          <w:sz w:val="28"/>
          <w:szCs w:val="28"/>
        </w:rPr>
        <w:t>26</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D37AC1">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130EE1">
        <w:rPr>
          <w:rFonts w:ascii="Arial" w:hAnsi="Arial" w:cs="Arial"/>
          <w:sz w:val="28"/>
          <w:szCs w:val="28"/>
        </w:rPr>
        <w:t>011R42CD171</w:t>
      </w:r>
      <w:r w:rsidR="000E51D6">
        <w:rPr>
          <w:rFonts w:ascii="Arial" w:hAnsi="Arial" w:cs="Arial"/>
          <w:sz w:val="28"/>
          <w:szCs w:val="28"/>
        </w:rPr>
        <w:t>154</w:t>
      </w:r>
      <w:r w:rsidR="00021FD9">
        <w:rPr>
          <w:rFonts w:ascii="Arial" w:hAnsi="Arial" w:cs="Arial"/>
          <w:sz w:val="28"/>
          <w:szCs w:val="28"/>
        </w:rPr>
        <w:t>, de fecha diecisiete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 - - - - - - - - - -</w:t>
      </w:r>
    </w:p>
    <w:p w:rsidR="00D5110F" w:rsidRDefault="00AC4436" w:rsidP="00DA04E9">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DC6CFF">
        <w:rPr>
          <w:rFonts w:ascii="Arial" w:hAnsi="Arial" w:cs="Arial"/>
          <w:sz w:val="28"/>
          <w:szCs w:val="28"/>
        </w:rPr>
        <w:t>doce de diciembre de dos mil diecisiete (12-12</w:t>
      </w:r>
      <w:r w:rsidR="002A0A6F">
        <w:rPr>
          <w:rFonts w:ascii="Arial" w:hAnsi="Arial" w:cs="Arial"/>
          <w:sz w:val="28"/>
          <w:szCs w:val="28"/>
        </w:rPr>
        <w:t xml:space="preserve">-2017), se dio </w:t>
      </w:r>
      <w:r w:rsidR="002D0C06">
        <w:rPr>
          <w:rFonts w:ascii="Arial" w:hAnsi="Arial" w:cs="Arial"/>
          <w:sz w:val="28"/>
          <w:szCs w:val="28"/>
        </w:rPr>
        <w:t>cuenta con el oficio S.F./P.F./D.C./J.R./1</w:t>
      </w:r>
      <w:r w:rsidR="000F7064">
        <w:rPr>
          <w:rFonts w:ascii="Arial" w:hAnsi="Arial" w:cs="Arial"/>
          <w:sz w:val="28"/>
          <w:szCs w:val="28"/>
        </w:rPr>
        <w:t>3085</w:t>
      </w:r>
      <w:r w:rsidR="002D0C06">
        <w:rPr>
          <w:rFonts w:ascii="Arial" w:hAnsi="Arial" w:cs="Arial"/>
          <w:sz w:val="28"/>
          <w:szCs w:val="28"/>
        </w:rPr>
        <w:t xml:space="preserve">/2017 de fecha </w:t>
      </w:r>
      <w:r w:rsidR="000F7064">
        <w:rPr>
          <w:rFonts w:ascii="Arial" w:hAnsi="Arial" w:cs="Arial"/>
          <w:sz w:val="28"/>
          <w:szCs w:val="28"/>
        </w:rPr>
        <w:t>diez</w:t>
      </w:r>
      <w:r w:rsidR="002D0C06">
        <w:rPr>
          <w:rFonts w:ascii="Arial" w:hAnsi="Arial" w:cs="Arial"/>
          <w:sz w:val="28"/>
          <w:szCs w:val="28"/>
        </w:rPr>
        <w:t xml:space="preserve"> de </w:t>
      </w:r>
      <w:r w:rsidR="000F7064">
        <w:rPr>
          <w:rFonts w:ascii="Arial" w:hAnsi="Arial" w:cs="Arial"/>
          <w:sz w:val="28"/>
          <w:szCs w:val="28"/>
        </w:rPr>
        <w:t>diciembre</w:t>
      </w:r>
      <w:r w:rsidR="002D0C06">
        <w:rPr>
          <w:rFonts w:ascii="Arial" w:hAnsi="Arial" w:cs="Arial"/>
          <w:sz w:val="28"/>
          <w:szCs w:val="28"/>
        </w:rPr>
        <w:t xml:space="preserve"> de dos mil diecisiete, signado por la 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w:t>
      </w:r>
      <w:r w:rsidR="00D5110F" w:rsidRPr="00E33085">
        <w:rPr>
          <w:rFonts w:ascii="Arial" w:hAnsi="Arial" w:cs="Arial"/>
          <w:sz w:val="28"/>
          <w:szCs w:val="28"/>
        </w:rPr>
        <w:lastRenderedPageBreak/>
        <w:t>representación jurídica y ejerciendo la defensa legal de la Secretaría 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términos de ley,</w:t>
      </w:r>
      <w:r w:rsidR="00D5110F">
        <w:rPr>
          <w:rFonts w:ascii="Arial" w:hAnsi="Arial" w:cs="Arial"/>
          <w:sz w:val="28"/>
          <w:szCs w:val="28"/>
        </w:rPr>
        <w:t xml:space="preserve"> </w:t>
      </w:r>
      <w:r w:rsidR="00D5110F" w:rsidRPr="00722F9C">
        <w:rPr>
          <w:rFonts w:ascii="Arial" w:hAnsi="Arial" w:cs="Arial"/>
          <w:sz w:val="28"/>
          <w:szCs w:val="28"/>
        </w:rPr>
        <w:t>y en la parte final de éste</w:t>
      </w:r>
      <w:r w:rsidR="00D5110F">
        <w:rPr>
          <w:rFonts w:ascii="Arial" w:hAnsi="Arial" w:cs="Arial"/>
          <w:sz w:val="28"/>
          <w:szCs w:val="28"/>
        </w:rPr>
        <w:t>, se señaló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 - - - - - - - - </w:t>
      </w:r>
    </w:p>
    <w:p w:rsidR="00C8154C" w:rsidRDefault="004133C8" w:rsidP="00722F9C">
      <w:pPr>
        <w:spacing w:line="360" w:lineRule="auto"/>
        <w:ind w:firstLine="708"/>
        <w:jc w:val="both"/>
        <w:rPr>
          <w:rFonts w:ascii="Arial" w:hAnsi="Arial" w:cs="Arial"/>
          <w:sz w:val="28"/>
          <w:szCs w:val="28"/>
        </w:rPr>
      </w:pPr>
      <w:r w:rsidRPr="00D5110F">
        <w:rPr>
          <w:rFonts w:ascii="Arial" w:hAnsi="Arial" w:cs="Arial"/>
          <w:b/>
          <w:sz w:val="28"/>
          <w:szCs w:val="28"/>
        </w:rPr>
        <w:t>TERCERO.-</w:t>
      </w:r>
      <w:r w:rsidR="00D5110F">
        <w:rPr>
          <w:rFonts w:ascii="Arial" w:hAnsi="Arial" w:cs="Arial"/>
          <w:sz w:val="28"/>
          <w:szCs w:val="28"/>
        </w:rPr>
        <w:t xml:space="preserve"> </w:t>
      </w:r>
      <w:r w:rsidR="00C8154C">
        <w:rPr>
          <w:rFonts w:ascii="Arial" w:hAnsi="Arial" w:cs="Arial"/>
          <w:sz w:val="28"/>
          <w:szCs w:val="28"/>
        </w:rPr>
        <w:t xml:space="preserve">Por acuerdo de fecha veintinueve de enero de dos mil dieciocho (29-01-2018), se dio cuenta con el oficio S.F./P.F./D.C./J.R./13269/2017 de fecha catorce de diciembre de dos mil diecisiete, signado por la licenciada </w:t>
      </w:r>
      <w:r w:rsidR="00C8154C" w:rsidRPr="00BD3816">
        <w:rPr>
          <w:rFonts w:ascii="Arial" w:hAnsi="Arial" w:cs="Arial"/>
          <w:color w:val="FF0000"/>
          <w:sz w:val="28"/>
          <w:szCs w:val="28"/>
        </w:rPr>
        <w:t>MARÍA DE LOURDES VALDÉZ AGUILAR</w:t>
      </w:r>
      <w:r w:rsidR="00C8154C">
        <w:rPr>
          <w:rFonts w:ascii="Arial" w:hAnsi="Arial" w:cs="Arial"/>
          <w:sz w:val="28"/>
          <w:szCs w:val="28"/>
        </w:rPr>
        <w:t xml:space="preserve">, </w:t>
      </w:r>
      <w:r w:rsidR="00C8154C" w:rsidRPr="00E33085">
        <w:rPr>
          <w:rFonts w:ascii="Arial" w:hAnsi="Arial" w:cs="Arial"/>
          <w:sz w:val="28"/>
          <w:szCs w:val="28"/>
        </w:rPr>
        <w:t>en su carácter de Directora de lo Contencioso de la Secretaría de Finanzas del Poder Ejecutivo del Estado en representación jurídica y ejerciendo la defensa legal de la Secretaría de Finanzas y sus áreas</w:t>
      </w:r>
      <w:r w:rsidR="00C8154C">
        <w:rPr>
          <w:rFonts w:ascii="Arial" w:hAnsi="Arial" w:cs="Arial"/>
          <w:sz w:val="28"/>
          <w:szCs w:val="28"/>
        </w:rPr>
        <w:t>, mediante el cual remitía copia certificada de la muta con número 011R42CD171154, prueba documental que ofreció y omitió exhibir.- - - - - - - - - - - - - - - - - - - - - - - - - - - - - - - - - - -</w:t>
      </w:r>
    </w:p>
    <w:p w:rsidR="007B10BE" w:rsidRDefault="007B10BE" w:rsidP="00722F9C">
      <w:pPr>
        <w:spacing w:line="360" w:lineRule="auto"/>
        <w:ind w:firstLine="708"/>
        <w:jc w:val="both"/>
        <w:rPr>
          <w:rFonts w:ascii="Arial" w:hAnsi="Arial" w:cs="Arial"/>
          <w:sz w:val="28"/>
          <w:szCs w:val="28"/>
        </w:rPr>
      </w:pPr>
      <w:r w:rsidRPr="007B10BE">
        <w:rPr>
          <w:rFonts w:ascii="Arial" w:hAnsi="Arial" w:cs="Arial"/>
          <w:b/>
          <w:sz w:val="28"/>
          <w:szCs w:val="28"/>
        </w:rPr>
        <w:t>CUARTO.-</w:t>
      </w:r>
      <w:r>
        <w:rPr>
          <w:rFonts w:ascii="Arial" w:hAnsi="Arial" w:cs="Arial"/>
          <w:sz w:val="28"/>
          <w:szCs w:val="28"/>
        </w:rPr>
        <w:t xml:space="preserve"> </w:t>
      </w:r>
      <w:r w:rsidRPr="007B10BE">
        <w:rPr>
          <w:rFonts w:ascii="Arial" w:hAnsi="Arial" w:cs="Arial"/>
          <w:sz w:val="28"/>
          <w:szCs w:val="28"/>
        </w:rPr>
        <w:t xml:space="preserve">Por auto de fecha </w:t>
      </w:r>
      <w:r>
        <w:rPr>
          <w:rFonts w:ascii="Arial" w:hAnsi="Arial" w:cs="Arial"/>
          <w:sz w:val="28"/>
          <w:szCs w:val="28"/>
        </w:rPr>
        <w:t>dos</w:t>
      </w:r>
      <w:r w:rsidRPr="007B10BE">
        <w:rPr>
          <w:rFonts w:ascii="Arial" w:hAnsi="Arial" w:cs="Arial"/>
          <w:sz w:val="28"/>
          <w:szCs w:val="28"/>
        </w:rPr>
        <w:t xml:space="preserve"> de marzo de dos mil dieciocho (0</w:t>
      </w:r>
      <w:r>
        <w:rPr>
          <w:rFonts w:ascii="Arial" w:hAnsi="Arial" w:cs="Arial"/>
          <w:sz w:val="28"/>
          <w:szCs w:val="28"/>
        </w:rPr>
        <w:t>2</w:t>
      </w:r>
      <w:r w:rsidRPr="007B10BE">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y de igual forma se señaló nueva fecha y hora para la celebración de la audiencia final, por así permitirlo las labores del multicitado Tribunal.- - - - - - - - - - - - - - - - - - -</w:t>
      </w:r>
    </w:p>
    <w:p w:rsidR="00722F9C" w:rsidRPr="00722F9C" w:rsidRDefault="007B10BE" w:rsidP="00722F9C">
      <w:pPr>
        <w:spacing w:line="360" w:lineRule="auto"/>
        <w:ind w:firstLine="708"/>
        <w:jc w:val="both"/>
        <w:rPr>
          <w:rFonts w:ascii="Arial" w:hAnsi="Arial" w:cs="Arial"/>
          <w:sz w:val="28"/>
          <w:szCs w:val="28"/>
        </w:rPr>
      </w:pPr>
      <w:r w:rsidRPr="00F209AB">
        <w:rPr>
          <w:rFonts w:ascii="Arial" w:hAnsi="Arial" w:cs="Arial"/>
          <w:b/>
          <w:sz w:val="28"/>
          <w:szCs w:val="28"/>
        </w:rPr>
        <w:t>QUINTO.-</w:t>
      </w:r>
      <w:r>
        <w:rPr>
          <w:rFonts w:ascii="Arial" w:hAnsi="Arial" w:cs="Arial"/>
          <w:sz w:val="28"/>
          <w:szCs w:val="28"/>
        </w:rPr>
        <w:t xml:space="preserve"> </w:t>
      </w:r>
      <w:r w:rsidR="00722F9C" w:rsidRPr="00722F9C">
        <w:rPr>
          <w:rFonts w:ascii="Arial" w:hAnsi="Arial" w:cs="Arial"/>
          <w:sz w:val="28"/>
          <w:szCs w:val="28"/>
        </w:rPr>
        <w:t xml:space="preserve">El </w:t>
      </w:r>
      <w:r w:rsidR="00D5110F">
        <w:rPr>
          <w:rFonts w:ascii="Arial" w:hAnsi="Arial" w:cs="Arial"/>
          <w:sz w:val="28"/>
          <w:szCs w:val="28"/>
        </w:rPr>
        <w:t>c</w:t>
      </w:r>
      <w:r>
        <w:rPr>
          <w:rFonts w:ascii="Arial" w:hAnsi="Arial" w:cs="Arial"/>
          <w:sz w:val="28"/>
          <w:szCs w:val="28"/>
        </w:rPr>
        <w:t>atorce</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D5110F">
        <w:rPr>
          <w:rFonts w:ascii="Arial" w:hAnsi="Arial" w:cs="Arial"/>
          <w:sz w:val="28"/>
          <w:szCs w:val="28"/>
        </w:rPr>
        <w:t>(</w:t>
      </w:r>
      <w:r>
        <w:rPr>
          <w:rFonts w:ascii="Arial" w:hAnsi="Arial" w:cs="Arial"/>
          <w:sz w:val="28"/>
          <w:szCs w:val="28"/>
        </w:rPr>
        <w:t>14</w:t>
      </w:r>
      <w:r w:rsidR="00722F9C">
        <w:rPr>
          <w:rFonts w:ascii="Arial" w:hAnsi="Arial" w:cs="Arial"/>
          <w:sz w:val="28"/>
          <w:szCs w:val="28"/>
        </w:rPr>
        <w:t>-03-2018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que ninguna de las partes formularon sus alegatos, citándose así para oír sentencia, y</w:t>
      </w:r>
      <w:r w:rsidR="00D5110F">
        <w:rPr>
          <w:rFonts w:ascii="Arial" w:hAnsi="Arial" w:cs="Arial"/>
          <w:sz w:val="28"/>
          <w:szCs w:val="28"/>
        </w:rPr>
        <w:t xml:space="preserve"> además se hizo del conocimiento</w:t>
      </w:r>
      <w:r w:rsidR="00E13ACC">
        <w:rPr>
          <w:rFonts w:ascii="Arial" w:hAnsi="Arial" w:cs="Arial"/>
          <w:sz w:val="28"/>
          <w:szCs w:val="28"/>
        </w:rPr>
        <w:t xml:space="preserve"> diversos acuerdos mediante los cuales se cambiaba el cambio de denominación del presente tribunal, así como la continuación de las Salas Unitarias adscritas al presente órgano jurisdiccional, y</w:t>
      </w:r>
      <w:r w:rsidR="00722F9C" w:rsidRPr="00722F9C">
        <w:rPr>
          <w:rFonts w:ascii="Arial" w:hAnsi="Arial" w:cs="Arial"/>
          <w:sz w:val="28"/>
          <w:szCs w:val="28"/>
        </w:rPr>
        <w:t xml:space="preserve">;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CE4BE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CE4BE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el actor</w:t>
      </w:r>
      <w:r w:rsidR="007904A5">
        <w:rPr>
          <w:rFonts w:ascii="Arial" w:hAnsi="Arial" w:cs="Arial"/>
          <w:sz w:val="28"/>
          <w:szCs w:val="28"/>
        </w:rPr>
        <w:t xml:space="preserve"> promueve por </w:t>
      </w:r>
      <w:r w:rsidR="00AB3732">
        <w:rPr>
          <w:rFonts w:ascii="Arial" w:hAnsi="Arial" w:cs="Arial"/>
          <w:sz w:val="28"/>
          <w:szCs w:val="28"/>
        </w:rPr>
        <w:t xml:space="preserve">su </w:t>
      </w:r>
      <w:r w:rsidR="007904A5">
        <w:rPr>
          <w:rFonts w:ascii="Arial" w:hAnsi="Arial" w:cs="Arial"/>
          <w:sz w:val="28"/>
          <w:szCs w:val="28"/>
        </w:rPr>
        <w:t xml:space="preserve">propio derecho,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 - - - -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F97851" w:rsidRDefault="00290013" w:rsidP="00F97851">
      <w:pPr>
        <w:spacing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F97851">
        <w:rPr>
          <w:rFonts w:ascii="Arial" w:hAnsi="Arial" w:cs="Arial"/>
          <w:bCs/>
          <w:sz w:val="28"/>
          <w:szCs w:val="28"/>
          <w:lang w:val="es-MX"/>
        </w:rPr>
        <w:t xml:space="preserve">Ahora bien, la parte actora en términos del artículo 118 de la Ley de Justicia Administrativa para el Estado de Oaxaca, manifiesta esencialmente en sus conceptos de impugnación, que la aludida multa por infracción, viola en su perjuicio el artículo 122 fracciones IV y VII del Código Fiscal para el Estado de Oaxaca, en virtud que la autoridad demandada no fundamenta su competencia para aplicar el artículo 102 del Código Fiscal para el Estado de Oaxaca, y, así mismo, no cita el artículo en mención, al respecto, el artículo 102 señala lo siguiente: - - - - - - - - - - - - - - - - - - - - - - - - - - - - </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
          <w:bCs/>
          <w:i/>
          <w:sz w:val="28"/>
          <w:szCs w:val="28"/>
          <w:lang w:val="es-MX"/>
        </w:rPr>
        <w:t>ARTÍCULO 102.</w:t>
      </w:r>
      <w:r w:rsidRPr="00881F42">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Esta cantidad a pagar no libera a los obligados de presentar la declaración omitida, o de efectuar el pago que corresponda.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97851" w:rsidRDefault="00F97851" w:rsidP="00F97851">
      <w:pPr>
        <w:spacing w:after="240" w:line="276" w:lineRule="auto"/>
        <w:ind w:left="567" w:right="618"/>
        <w:jc w:val="both"/>
        <w:rPr>
          <w:rFonts w:ascii="Arial" w:hAnsi="Arial" w:cs="Arial"/>
          <w:bCs/>
          <w:sz w:val="28"/>
          <w:szCs w:val="28"/>
          <w:lang w:val="es-MX"/>
        </w:rPr>
      </w:pPr>
      <w:r w:rsidRPr="00881F42">
        <w:rPr>
          <w:rFonts w:ascii="Arial" w:hAnsi="Arial" w:cs="Arial"/>
          <w:bCs/>
          <w:i/>
          <w:sz w:val="28"/>
          <w:szCs w:val="28"/>
          <w:lang w:val="es-MX"/>
        </w:rPr>
        <w:t>En caso del incumplimiento a tres o más requerimientos respecto de la misma obligación, se pondrán los hechos en conocimiento de la autoridad competente, para que se proceda por desobediencia a mandato legítimo de autoridad competente.</w:t>
      </w:r>
    </w:p>
    <w:p w:rsidR="00F97851" w:rsidRDefault="00F97851" w:rsidP="00375906">
      <w:pPr>
        <w:spacing w:after="240" w:line="360" w:lineRule="auto"/>
        <w:ind w:firstLine="567"/>
        <w:jc w:val="both"/>
        <w:rPr>
          <w:rFonts w:ascii="Arial" w:hAnsi="Arial" w:cs="Arial"/>
          <w:sz w:val="28"/>
          <w:szCs w:val="28"/>
        </w:rPr>
      </w:pPr>
      <w:r>
        <w:rPr>
          <w:rFonts w:ascii="Arial" w:hAnsi="Arial" w:cs="Arial"/>
          <w:bCs/>
          <w:sz w:val="28"/>
          <w:szCs w:val="28"/>
          <w:lang w:val="es-MX"/>
        </w:rPr>
        <w:t xml:space="preserve">Del análisis hecho al artículo transcrito anteriormente, efectivamente, en su primer párrafo y en su fracción primera, la autoridad fiscal está legitimada para </w:t>
      </w:r>
      <w:r w:rsidR="00386B82">
        <w:rPr>
          <w:rFonts w:ascii="Arial" w:hAnsi="Arial" w:cs="Arial"/>
          <w:bCs/>
          <w:sz w:val="28"/>
          <w:szCs w:val="28"/>
          <w:lang w:val="es-MX"/>
        </w:rPr>
        <w:t>exigir</w:t>
      </w:r>
      <w:r w:rsidR="00F6121C">
        <w:rPr>
          <w:rFonts w:ascii="Arial" w:hAnsi="Arial" w:cs="Arial"/>
          <w:bCs/>
          <w:sz w:val="28"/>
          <w:szCs w:val="28"/>
          <w:lang w:val="es-MX"/>
        </w:rPr>
        <w:t xml:space="preserve"> la presentación del documento y </w:t>
      </w:r>
      <w:r>
        <w:rPr>
          <w:rFonts w:ascii="Arial" w:hAnsi="Arial" w:cs="Arial"/>
          <w:bCs/>
          <w:sz w:val="28"/>
          <w:szCs w:val="28"/>
          <w:lang w:val="es-MX"/>
        </w:rPr>
        <w:t>realizar simultáneamente o sucesivamente</w:t>
      </w:r>
      <w:r w:rsidR="00F6121C">
        <w:rPr>
          <w:rFonts w:ascii="Arial" w:hAnsi="Arial" w:cs="Arial"/>
          <w:bCs/>
          <w:sz w:val="28"/>
          <w:szCs w:val="28"/>
          <w:lang w:val="es-MX"/>
        </w:rPr>
        <w:t xml:space="preserve"> acciones como  imponer </w:t>
      </w:r>
      <w:r>
        <w:rPr>
          <w:rFonts w:ascii="Arial" w:hAnsi="Arial" w:cs="Arial"/>
          <w:bCs/>
          <w:sz w:val="28"/>
          <w:szCs w:val="28"/>
          <w:lang w:val="es-MX"/>
        </w:rPr>
        <w:t xml:space="preserve"> una multa en términos del artículo aplicable así como requerir al contribuyente para que presente el documento o declaración faltante</w:t>
      </w:r>
      <w:r w:rsidR="00F6121C">
        <w:rPr>
          <w:rFonts w:ascii="Arial" w:hAnsi="Arial" w:cs="Arial"/>
          <w:bCs/>
          <w:sz w:val="28"/>
          <w:szCs w:val="28"/>
          <w:lang w:val="es-MX"/>
        </w:rPr>
        <w:t xml:space="preserve"> </w:t>
      </w:r>
      <w:r>
        <w:rPr>
          <w:rFonts w:ascii="Arial" w:hAnsi="Arial" w:cs="Arial"/>
          <w:bCs/>
          <w:sz w:val="28"/>
          <w:szCs w:val="28"/>
          <w:lang w:val="es-MX"/>
        </w:rPr>
        <w:t xml:space="preserve"> </w:t>
      </w:r>
      <w:r w:rsidR="00F6121C">
        <w:rPr>
          <w:rFonts w:ascii="Arial" w:hAnsi="Arial" w:cs="Arial"/>
          <w:bCs/>
          <w:sz w:val="28"/>
          <w:szCs w:val="28"/>
          <w:lang w:val="es-MX"/>
        </w:rPr>
        <w:t xml:space="preserve">como sería en el presente caso y que corresponden a las declaraciones </w:t>
      </w:r>
      <w:r>
        <w:rPr>
          <w:rFonts w:ascii="Arial" w:hAnsi="Arial" w:cs="Arial"/>
          <w:bCs/>
          <w:sz w:val="28"/>
          <w:szCs w:val="28"/>
          <w:lang w:val="es-MX"/>
        </w:rPr>
        <w:t xml:space="preserve">bimestrales por el cuarto bimestre del ejercicio 2016, segundo y tercer bimestre del ejercicio 2017, tal y como se encuentra </w:t>
      </w:r>
      <w:r w:rsidR="00F6121C">
        <w:rPr>
          <w:rFonts w:ascii="Arial" w:hAnsi="Arial" w:cs="Arial"/>
          <w:bCs/>
          <w:sz w:val="28"/>
          <w:szCs w:val="28"/>
          <w:lang w:val="es-MX"/>
        </w:rPr>
        <w:t xml:space="preserve">justificado en  </w:t>
      </w:r>
      <w:r>
        <w:rPr>
          <w:rFonts w:ascii="Arial" w:hAnsi="Arial" w:cs="Arial"/>
          <w:bCs/>
          <w:sz w:val="28"/>
          <w:szCs w:val="28"/>
          <w:lang w:val="es-MX"/>
        </w:rPr>
        <w:t xml:space="preserve">la multa por infracción </w:t>
      </w:r>
      <w:r>
        <w:rPr>
          <w:rFonts w:ascii="Arial" w:hAnsi="Arial" w:cs="Arial"/>
          <w:sz w:val="28"/>
          <w:szCs w:val="28"/>
        </w:rPr>
        <w:t xml:space="preserve">con número de control 011R42CD171154, de fecha diecisiete de agosto de dos mil diecisiete (foja 24), documental que adquiere valor probatorio pleno en términos del artículo 173 fracción I de la Ley de Justicia Administrativa para el Estado de Oaxaca, por tratarse de un documento expedido por autoridad competente en ejercicio de sus funciones. </w:t>
      </w:r>
      <w:r w:rsidR="00F6121C">
        <w:rPr>
          <w:rFonts w:ascii="Arial" w:hAnsi="Arial" w:cs="Arial"/>
          <w:sz w:val="28"/>
          <w:szCs w:val="28"/>
        </w:rPr>
        <w:t>- - - - - - - - - - - - - -D</w:t>
      </w:r>
      <w:r>
        <w:rPr>
          <w:rFonts w:ascii="Arial" w:hAnsi="Arial" w:cs="Arial"/>
          <w:sz w:val="28"/>
          <w:szCs w:val="28"/>
        </w:rPr>
        <w:t xml:space="preserve">e conformidad con el artículo 118 de la Ley de Justicia Administrativa y de los hechos narrados esta Sala advierte que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w:t>
      </w:r>
      <w:r>
        <w:rPr>
          <w:rFonts w:ascii="Arial" w:hAnsi="Arial" w:cs="Arial"/>
          <w:sz w:val="28"/>
          <w:szCs w:val="28"/>
        </w:rPr>
        <w:t xml:space="preserve"> no trata de desvirtuar la competencia material, territorial o de cualquier otra índole, ya que como efectivamente la autoridad manifiesta en su contestación de demanda (fojas 36 a 44), la Secretaría de Finanzas del Poder Ejecutivo del Estado de Oaxaca a través de su Dirección de Ingresos y Recaudación está legalmente facultada para emitir dicha clase de requerimientos</w:t>
      </w:r>
      <w:r w:rsidRPr="00544622">
        <w:rPr>
          <w:rFonts w:ascii="Arial" w:hAnsi="Arial" w:cs="Arial"/>
          <w:sz w:val="28"/>
          <w:szCs w:val="28"/>
        </w:rPr>
        <w:t xml:space="preserve"> </w:t>
      </w:r>
      <w:r>
        <w:rPr>
          <w:rFonts w:ascii="Arial" w:hAnsi="Arial" w:cs="Arial"/>
          <w:sz w:val="28"/>
          <w:szCs w:val="28"/>
        </w:rPr>
        <w:t xml:space="preserve">así como para imponer las multas que para tal efecto prevé el ordenamiento legal, derivado del ejercicio de sus atribuciones contenidas en los diversos ordenamientos que para tal efecto cita en la multa así como en su escrito de contestación, lo que no es objeto de la presente controversia, toda vez que de lo que se duele </w:t>
      </w:r>
      <w:r w:rsidR="00710C97">
        <w:rPr>
          <w:rFonts w:ascii="Arial" w:hAnsi="Arial" w:cs="Arial"/>
          <w:sz w:val="28"/>
          <w:szCs w:val="28"/>
        </w:rPr>
        <w:t>la</w:t>
      </w:r>
      <w:r>
        <w:rPr>
          <w:rFonts w:ascii="Arial" w:hAnsi="Arial" w:cs="Arial"/>
          <w:sz w:val="28"/>
          <w:szCs w:val="28"/>
        </w:rPr>
        <w:t xml:space="preserve"> </w:t>
      </w:r>
      <w:r w:rsidR="00710C97">
        <w:rPr>
          <w:rFonts w:ascii="Arial" w:hAnsi="Arial" w:cs="Arial"/>
          <w:sz w:val="28"/>
          <w:szCs w:val="28"/>
        </w:rPr>
        <w:t>parte actora</w:t>
      </w:r>
      <w:r>
        <w:rPr>
          <w:rFonts w:ascii="Arial" w:hAnsi="Arial" w:cs="Arial"/>
          <w:sz w:val="28"/>
          <w:szCs w:val="28"/>
        </w:rPr>
        <w:t xml:space="preserve"> es la incorrecta fundamentación del acto combatido por parte de la autoridad </w:t>
      </w:r>
      <w:r w:rsidR="00BA3EAC">
        <w:rPr>
          <w:rFonts w:ascii="Arial" w:hAnsi="Arial" w:cs="Arial"/>
          <w:sz w:val="28"/>
          <w:szCs w:val="28"/>
        </w:rPr>
        <w:t xml:space="preserve">demandada </w:t>
      </w:r>
      <w:r>
        <w:rPr>
          <w:rFonts w:ascii="Arial" w:hAnsi="Arial" w:cs="Arial"/>
          <w:sz w:val="28"/>
          <w:szCs w:val="28"/>
        </w:rPr>
        <w:t xml:space="preserve">ya que en la multa impuesta por infracción con número de control 011R42CD171154, de fecha diecisiete de agosto de dos mil diecisiete (foja 24), 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 - - - - - - - - - - - - </w:t>
      </w:r>
      <w:r w:rsidR="00F6121C">
        <w:rPr>
          <w:rFonts w:ascii="Arial" w:hAnsi="Arial" w:cs="Arial"/>
          <w:sz w:val="28"/>
          <w:szCs w:val="28"/>
        </w:rPr>
        <w:t xml:space="preserve">- - - - - - - - - - - - -  - - - - - - </w:t>
      </w:r>
    </w:p>
    <w:p w:rsidR="00F97851" w:rsidRPr="00E8029E" w:rsidRDefault="00F97851" w:rsidP="00375906">
      <w:pPr>
        <w:spacing w:line="276" w:lineRule="auto"/>
        <w:ind w:left="567" w:right="618"/>
        <w:jc w:val="both"/>
        <w:rPr>
          <w:rFonts w:ascii="Arial" w:hAnsi="Arial" w:cs="Arial"/>
          <w:bCs/>
          <w:i/>
          <w:sz w:val="28"/>
          <w:szCs w:val="28"/>
          <w:lang w:val="es-MX"/>
        </w:rPr>
      </w:pPr>
      <w:r w:rsidRPr="00E8029E">
        <w:rPr>
          <w:rFonts w:ascii="Arial" w:hAnsi="Arial" w:cs="Arial"/>
          <w:b/>
          <w:bCs/>
          <w:i/>
          <w:sz w:val="28"/>
          <w:szCs w:val="28"/>
          <w:lang w:val="es-MX"/>
        </w:rPr>
        <w:t>ARTÍCULO 269.</w:t>
      </w:r>
      <w:r w:rsidRPr="00E8029E">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F97851" w:rsidRDefault="00F97851" w:rsidP="00375906">
      <w:pPr>
        <w:numPr>
          <w:ilvl w:val="0"/>
          <w:numId w:val="7"/>
        </w:numPr>
        <w:spacing w:after="240" w:line="276" w:lineRule="auto"/>
        <w:ind w:right="618"/>
        <w:jc w:val="both"/>
        <w:rPr>
          <w:rFonts w:ascii="Arial" w:hAnsi="Arial" w:cs="Arial"/>
          <w:bCs/>
          <w:i/>
          <w:sz w:val="28"/>
          <w:szCs w:val="28"/>
          <w:lang w:val="es-MX"/>
        </w:rPr>
      </w:pPr>
      <w:r w:rsidRPr="00E8029E">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F97851" w:rsidRDefault="00F97851" w:rsidP="00375906">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 - - - - - - - - - - - - - - - - - - - - - - - - - - - - - - - -  </w:t>
      </w:r>
    </w:p>
    <w:p w:rsidR="00F97851" w:rsidRDefault="00F97851" w:rsidP="00375906">
      <w:pPr>
        <w:spacing w:line="360" w:lineRule="auto"/>
        <w:jc w:val="both"/>
        <w:rPr>
          <w:rFonts w:ascii="Arial" w:hAnsi="Arial" w:cs="Arial"/>
          <w:bCs/>
          <w:sz w:val="28"/>
          <w:szCs w:val="28"/>
          <w:lang w:val="es-MX"/>
        </w:rPr>
      </w:pPr>
      <w:r>
        <w:rPr>
          <w:rFonts w:ascii="Arial" w:hAnsi="Arial" w:cs="Arial"/>
          <w:bCs/>
          <w:sz w:val="28"/>
          <w:szCs w:val="28"/>
          <w:lang w:val="es-MX"/>
        </w:rPr>
        <w:tab/>
      </w:r>
      <w:r w:rsidRPr="00BF3FA7">
        <w:rPr>
          <w:rFonts w:ascii="Arial" w:hAnsi="Arial" w:cs="Arial"/>
          <w:bCs/>
          <w:sz w:val="28"/>
          <w:szCs w:val="28"/>
          <w:u w:val="single"/>
          <w:lang w:val="es-MX"/>
        </w:rPr>
        <w:t>PREMISA MAYOR:</w:t>
      </w:r>
      <w:r>
        <w:rPr>
          <w:rFonts w:ascii="Arial" w:hAnsi="Arial" w:cs="Arial"/>
          <w:bCs/>
          <w:sz w:val="28"/>
          <w:szCs w:val="28"/>
          <w:lang w:val="es-MX"/>
        </w:rPr>
        <w:t xml:space="preserve"> </w:t>
      </w:r>
      <w:r w:rsidR="00375906">
        <w:rPr>
          <w:rFonts w:ascii="Arial" w:hAnsi="Arial" w:cs="Arial"/>
          <w:bCs/>
          <w:sz w:val="28"/>
          <w:szCs w:val="28"/>
          <w:lang w:val="es-MX"/>
        </w:rPr>
        <w:t>La</w:t>
      </w:r>
      <w:r>
        <w:rPr>
          <w:rFonts w:ascii="Arial" w:hAnsi="Arial" w:cs="Arial"/>
          <w:bCs/>
          <w:sz w:val="28"/>
          <w:szCs w:val="28"/>
          <w:lang w:val="es-MX"/>
        </w:rPr>
        <w:t xml:space="preserve"> contribuyente omitió presentar sus declaraciones bimestrales definitivas respecto del Impuesto Cedular a los Ingresos por el Otorgamiento del Uso o Goce Temporal de los Bienes Inmuebles, por lo que es posible realizar un requerimiento y simultáneamente la imposición de una multa (se cita el artículo 102 fracción I del Código Fiscal para el Estado de Oaxaca).-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46790D">
        <w:rPr>
          <w:rFonts w:ascii="Arial" w:hAnsi="Arial" w:cs="Arial"/>
          <w:bCs/>
          <w:sz w:val="28"/>
          <w:szCs w:val="28"/>
          <w:u w:val="single"/>
          <w:lang w:val="es-MX"/>
        </w:rPr>
        <w:t>PREMISA MENOR:</w:t>
      </w:r>
      <w:r>
        <w:rPr>
          <w:rFonts w:ascii="Arial" w:hAnsi="Arial" w:cs="Arial"/>
          <w:bCs/>
          <w:sz w:val="28"/>
          <w:szCs w:val="28"/>
          <w:lang w:val="es-MX"/>
        </w:rPr>
        <w:t xml:space="preserve"> La multa por haber omitido la presentación de declaraciones cuando se está obligado a ello, será en cantidad </w:t>
      </w:r>
      <w:r w:rsidRPr="00BF3FA7">
        <w:rPr>
          <w:rFonts w:ascii="Arial" w:hAnsi="Arial" w:cs="Arial"/>
          <w:bCs/>
          <w:sz w:val="28"/>
          <w:szCs w:val="28"/>
          <w:lang w:val="es-MX"/>
        </w:rPr>
        <w:t>de cincuenta a cien veces el valor de la Unidad de Medida y Actualización vigente</w:t>
      </w:r>
      <w:r>
        <w:rPr>
          <w:rFonts w:ascii="Arial" w:hAnsi="Arial" w:cs="Arial"/>
          <w:bCs/>
          <w:sz w:val="28"/>
          <w:szCs w:val="28"/>
          <w:lang w:val="es-MX"/>
        </w:rPr>
        <w:t xml:space="preserve"> (se cita el artículo 269 fracción I del Código Fiscal para el Estado de Oaxaca).- - - - - - - - - - - - - - - - - - - - - - - - - - -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6B2FD2">
        <w:rPr>
          <w:rFonts w:ascii="Arial" w:hAnsi="Arial" w:cs="Arial"/>
          <w:bCs/>
          <w:sz w:val="28"/>
          <w:szCs w:val="28"/>
          <w:u w:val="single"/>
          <w:lang w:val="es-MX"/>
        </w:rPr>
        <w:t>SÍNTESIS O CONCLUSIÓN:</w:t>
      </w:r>
      <w:r>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F97851" w:rsidRPr="00375906" w:rsidRDefault="00F97851" w:rsidP="00375906">
      <w:pPr>
        <w:spacing w:line="360" w:lineRule="auto"/>
        <w:ind w:firstLine="708"/>
        <w:jc w:val="both"/>
        <w:rPr>
          <w:rFonts w:ascii="Arial" w:hAnsi="Arial" w:cs="Arial"/>
          <w:sz w:val="28"/>
          <w:szCs w:val="28"/>
        </w:rPr>
      </w:pPr>
      <w:r>
        <w:rPr>
          <w:rFonts w:ascii="Arial" w:hAnsi="Arial" w:cs="Arial"/>
          <w:bCs/>
          <w:sz w:val="28"/>
          <w:szCs w:val="28"/>
          <w:lang w:val="es-MX"/>
        </w:rPr>
        <w:t xml:space="preserve">Por lo que al no haberlo hecho así la autoridad responsable deja </w:t>
      </w:r>
      <w:r>
        <w:rPr>
          <w:rFonts w:ascii="Arial" w:hAnsi="Arial" w:cs="Arial"/>
          <w:sz w:val="28"/>
          <w:szCs w:val="28"/>
        </w:rPr>
        <w:t>al administrado en estado de indefensión</w:t>
      </w:r>
      <w:r w:rsidR="00710C97">
        <w:rPr>
          <w:rFonts w:ascii="Arial" w:hAnsi="Arial" w:cs="Arial"/>
          <w:sz w:val="28"/>
          <w:szCs w:val="28"/>
        </w:rPr>
        <w:t>,</w:t>
      </w:r>
      <w:r>
        <w:rPr>
          <w:rFonts w:ascii="Arial" w:hAnsi="Arial" w:cs="Arial"/>
          <w:sz w:val="28"/>
          <w:szCs w:val="28"/>
        </w:rPr>
        <w:t xml:space="preserve"> vulnerando con ello el artículo 16 Constitucional</w:t>
      </w:r>
      <w:r w:rsidR="00710C97">
        <w:rPr>
          <w:rFonts w:ascii="Arial" w:hAnsi="Arial" w:cs="Arial"/>
          <w:sz w:val="28"/>
          <w:szCs w:val="28"/>
        </w:rPr>
        <w:t>,</w:t>
      </w:r>
      <w:r>
        <w:rPr>
          <w:rFonts w:ascii="Arial" w:hAnsi="Arial" w:cs="Arial"/>
          <w:sz w:val="28"/>
          <w:szCs w:val="28"/>
        </w:rPr>
        <w:t xml:space="preserve"> por lo que los conceptos de impugnación vertidos por </w:t>
      </w:r>
      <w:r w:rsidR="00375906">
        <w:rPr>
          <w:rFonts w:ascii="Arial" w:hAnsi="Arial" w:cs="Arial"/>
          <w:sz w:val="28"/>
          <w:szCs w:val="28"/>
        </w:rPr>
        <w:t>la</w:t>
      </w:r>
      <w:r>
        <w:rPr>
          <w:rFonts w:ascii="Arial" w:hAnsi="Arial" w:cs="Arial"/>
          <w:sz w:val="28"/>
          <w:szCs w:val="28"/>
        </w:rPr>
        <w:t xml:space="preserve"> ac</w:t>
      </w:r>
      <w:r w:rsidR="00375906">
        <w:rPr>
          <w:rFonts w:ascii="Arial" w:hAnsi="Arial" w:cs="Arial"/>
          <w:sz w:val="28"/>
          <w:szCs w:val="28"/>
        </w:rPr>
        <w:t>cionante</w:t>
      </w:r>
      <w:r>
        <w:rPr>
          <w:rFonts w:ascii="Arial" w:hAnsi="Arial" w:cs="Arial"/>
          <w:sz w:val="28"/>
          <w:szCs w:val="28"/>
        </w:rPr>
        <w:t xml:space="preserve"> se encuentran </w:t>
      </w:r>
      <w:r w:rsidRPr="00AC1751">
        <w:rPr>
          <w:rFonts w:ascii="Arial" w:hAnsi="Arial" w:cs="Arial"/>
          <w:sz w:val="28"/>
          <w:szCs w:val="28"/>
          <w:u w:val="single"/>
        </w:rPr>
        <w:t>FUNDADOS</w:t>
      </w:r>
      <w:r>
        <w:rPr>
          <w:rFonts w:ascii="Arial" w:hAnsi="Arial" w:cs="Arial"/>
          <w:sz w:val="28"/>
          <w:szCs w:val="28"/>
          <w:u w:val="single"/>
        </w:rPr>
        <w:t>.</w:t>
      </w:r>
      <w:r w:rsidR="00375906">
        <w:rPr>
          <w:rFonts w:ascii="Arial" w:hAnsi="Arial" w:cs="Arial"/>
          <w:sz w:val="28"/>
          <w:szCs w:val="28"/>
        </w:rPr>
        <w:t xml:space="preserve">- - - - - - - - - - - - </w:t>
      </w:r>
    </w:p>
    <w:p w:rsidR="00F97851" w:rsidRDefault="00F97851" w:rsidP="00F97851">
      <w:pPr>
        <w:spacing w:after="240" w:line="360" w:lineRule="auto"/>
        <w:jc w:val="both"/>
        <w:rPr>
          <w:rFonts w:ascii="Arial" w:hAnsi="Arial" w:cs="Arial"/>
          <w:sz w:val="28"/>
          <w:szCs w:val="28"/>
        </w:rPr>
      </w:pPr>
      <w:r>
        <w:rPr>
          <w:rFonts w:ascii="Arial" w:hAnsi="Arial" w:cs="Arial"/>
          <w:sz w:val="28"/>
          <w:szCs w:val="28"/>
        </w:rPr>
        <w:tab/>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p>
    <w:p w:rsidR="00F97851" w:rsidRDefault="00F97851" w:rsidP="00F97851">
      <w:pPr>
        <w:spacing w:after="240" w:line="276" w:lineRule="auto"/>
        <w:ind w:left="567" w:right="618"/>
        <w:jc w:val="both"/>
        <w:rPr>
          <w:rFonts w:ascii="Arial" w:hAnsi="Arial" w:cs="Arial"/>
          <w:sz w:val="28"/>
          <w:szCs w:val="28"/>
        </w:rPr>
      </w:pPr>
      <w:r w:rsidRPr="00320D2B">
        <w:rPr>
          <w:rFonts w:ascii="Arial" w:hAnsi="Arial" w:cs="Arial"/>
          <w:b/>
          <w:sz w:val="28"/>
          <w:szCs w:val="28"/>
        </w:rPr>
        <w:t>MULTAS FISCALES. LA IMPOSICIÓN DE LAS RELATIVAS A LA OMISIÓN DE PRESENTAR DECLARACIONES DENTRO DE LOS PLAZOS LEGALES, PRECISA DEL REQUERIMIENTO PREVIO AL CONTRIBUYENTE SOBRE EL CUMPLIMIENTO DE SU OBLIGACIÓN.</w:t>
      </w:r>
      <w:r>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F97851" w:rsidRDefault="00F97851" w:rsidP="00826D21">
      <w:pPr>
        <w:spacing w:after="240" w:line="360" w:lineRule="auto"/>
        <w:ind w:firstLine="567"/>
        <w:jc w:val="both"/>
        <w:rPr>
          <w:rFonts w:ascii="Arial" w:hAnsi="Arial" w:cs="Arial"/>
          <w:sz w:val="28"/>
          <w:szCs w:val="27"/>
        </w:rPr>
      </w:pPr>
      <w:r>
        <w:rPr>
          <w:rFonts w:ascii="Arial" w:hAnsi="Arial" w:cs="Arial"/>
          <w:sz w:val="28"/>
          <w:szCs w:val="28"/>
        </w:rPr>
        <w:tab/>
        <w:t xml:space="preserve">Así también </w:t>
      </w:r>
      <w:r w:rsidR="00710C97">
        <w:rPr>
          <w:rFonts w:ascii="Arial" w:hAnsi="Arial" w:cs="Arial"/>
          <w:sz w:val="28"/>
          <w:szCs w:val="28"/>
        </w:rPr>
        <w:t>términos del artículo 118 de la Ley de Justicia Administrativa para el Estado de Oaxaca,</w:t>
      </w:r>
      <w:r>
        <w:rPr>
          <w:rFonts w:ascii="Arial" w:hAnsi="Arial" w:cs="Arial"/>
          <w:sz w:val="28"/>
          <w:szCs w:val="28"/>
        </w:rPr>
        <w:t xml:space="preserve"> </w:t>
      </w:r>
      <w:r w:rsidR="002C79AC">
        <w:rPr>
          <w:rFonts w:ascii="Arial" w:hAnsi="Arial" w:cs="Arial"/>
          <w:sz w:val="28"/>
          <w:szCs w:val="28"/>
        </w:rPr>
        <w:t>l</w:t>
      </w:r>
      <w:r>
        <w:rPr>
          <w:rFonts w:ascii="Arial" w:hAnsi="Arial" w:cs="Arial"/>
          <w:sz w:val="28"/>
          <w:szCs w:val="28"/>
        </w:rPr>
        <w:t>a multa por infracción con número de control 011R42CD171</w:t>
      </w:r>
      <w:r w:rsidR="00710C97">
        <w:rPr>
          <w:rFonts w:ascii="Arial" w:hAnsi="Arial" w:cs="Arial"/>
          <w:sz w:val="28"/>
          <w:szCs w:val="28"/>
        </w:rPr>
        <w:t>154</w:t>
      </w:r>
      <w:r>
        <w:rPr>
          <w:rFonts w:ascii="Arial" w:hAnsi="Arial" w:cs="Arial"/>
          <w:sz w:val="28"/>
          <w:szCs w:val="28"/>
        </w:rPr>
        <w:t xml:space="preserve">, de fecha diecisiete de agosto de dos mil diecisiete, emitida por la licenciada </w:t>
      </w:r>
      <w:r w:rsidRPr="00AC1751">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le impone una sanción económica en cantidad de 50 UMA ($3,775.00 tres mil setecientos setenta y cinco pesos 00/100 m.n.) (foja </w:t>
      </w:r>
      <w:r w:rsidR="00710C97">
        <w:rPr>
          <w:rFonts w:ascii="Arial" w:hAnsi="Arial" w:cs="Arial"/>
          <w:sz w:val="28"/>
          <w:szCs w:val="28"/>
        </w:rPr>
        <w:t>24</w:t>
      </w:r>
      <w:r>
        <w:rPr>
          <w:rFonts w:ascii="Arial" w:hAnsi="Arial" w:cs="Arial"/>
          <w:sz w:val="28"/>
          <w:szCs w:val="28"/>
        </w:rPr>
        <w:t xml:space="preserve">),  </w:t>
      </w:r>
      <w:r>
        <w:rPr>
          <w:rFonts w:ascii="Arial" w:hAnsi="Arial" w:cs="Arial"/>
          <w:sz w:val="28"/>
          <w:szCs w:val="27"/>
        </w:rPr>
        <w:t xml:space="preserve">carece de debida fundamentación y motivación por parte de la autoridad emisora, toda vez que la misma no señala la manera en que arriba a dicha conclusión y por ende considera que efectivamente </w:t>
      </w:r>
      <w:r w:rsidR="00710C97">
        <w:rPr>
          <w:rFonts w:ascii="Arial" w:hAnsi="Arial" w:cs="Arial"/>
          <w:sz w:val="28"/>
          <w:szCs w:val="27"/>
        </w:rPr>
        <w:t>la</w:t>
      </w:r>
      <w:r>
        <w:rPr>
          <w:rFonts w:ascii="Arial" w:hAnsi="Arial" w:cs="Arial"/>
          <w:sz w:val="28"/>
          <w:szCs w:val="27"/>
        </w:rPr>
        <w:t xml:space="preserve"> hoy ac</w:t>
      </w:r>
      <w:r w:rsidR="00710C97">
        <w:rPr>
          <w:rFonts w:ascii="Arial" w:hAnsi="Arial" w:cs="Arial"/>
          <w:sz w:val="28"/>
          <w:szCs w:val="27"/>
        </w:rPr>
        <w:t>cionante</w:t>
      </w:r>
      <w:r>
        <w:rPr>
          <w:rFonts w:ascii="Arial" w:hAnsi="Arial" w:cs="Arial"/>
          <w:sz w:val="28"/>
          <w:szCs w:val="27"/>
        </w:rPr>
        <w:t xml:space="preserve"> </w:t>
      </w:r>
      <w:r w:rsidRPr="005364AE">
        <w:rPr>
          <w:rFonts w:ascii="Arial" w:hAnsi="Arial" w:cs="Arial"/>
          <w:color w:val="FF0000"/>
          <w:sz w:val="28"/>
          <w:szCs w:val="27"/>
        </w:rPr>
        <w:t xml:space="preserve">C. </w:t>
      </w:r>
      <w:r w:rsidR="00D37AC1">
        <w:rPr>
          <w:rFonts w:ascii="Arial" w:hAnsi="Arial" w:cs="Arial"/>
          <w:color w:val="FF0000"/>
          <w:sz w:val="28"/>
          <w:szCs w:val="27"/>
        </w:rPr>
        <w:t>**********</w:t>
      </w:r>
      <w:r>
        <w:rPr>
          <w:rFonts w:ascii="Arial" w:hAnsi="Arial" w:cs="Arial"/>
          <w:sz w:val="28"/>
          <w:szCs w:val="27"/>
        </w:rPr>
        <w:t xml:space="preserve"> incumplió en sus obligaciones fiscales al no rendir las declaraciones bimestrales definitivas del Impuesto Cedular a los Ingresos por el Otorgamiento del Uso o Goce Temporal de los Bienes Inmuebles, pues si bien es cierto que el referido  impuesto contemplado en el Capítulo Tercero de la Ley Estatal de Hacienda el artículo 23 de dicha ley para el caso de actualizarse dicho supuesto el contribuyente está obligado a presentar su declaración bimestral y con ello el pago del impuesto que resulte de dicha declaración lo que en el presente caso no sucede en virtud de que la autoridad únicamente afirma que el contribuyente ha sido omiso en la presentación de sus declaraciones respecto a dicho impuesto de manera bimestral por los </w:t>
      </w:r>
      <w:r w:rsidR="003B7474">
        <w:rPr>
          <w:rFonts w:ascii="Arial" w:hAnsi="Arial" w:cs="Arial"/>
          <w:sz w:val="28"/>
          <w:szCs w:val="27"/>
        </w:rPr>
        <w:t>bimestres cuarto del ejercicio 2016 y segundo y tercero del ejercicio 2017,</w:t>
      </w:r>
      <w:r>
        <w:rPr>
          <w:rFonts w:ascii="Arial" w:hAnsi="Arial" w:cs="Arial"/>
          <w:sz w:val="28"/>
          <w:szCs w:val="27"/>
        </w:rPr>
        <w:t xml:space="preserve"> basando su requerimiento de una revisión minuciosa hecha al Registro Estatal de Contribuyentes, lo que a todas luces resulta violatorio del artículo 14 constitucional vulnerando el principio de certeza y seguridad jurídica, al haber emitido un acto de forma unilateral  sin que se le haya dado oportunidad al actor de manifestar lo que a su derecho conviniera y mucho menos aplicar la multa objeto del presente juicio por la cantidad de $3,775.00 (tres mil setecientos setenta y cinco pesos 00/100 m.n.) al no haberse efectuado un procedimiento donde el actor hubiese sido oído y vencido, por ende resulta ilegal la multa impuesta por derivar de un procedimiento  viciado, sirve de sustento la jurisprudencia con número de registro 252103 por los Tribunales Colegiados de Circuito, dentro del Semanario Judicial de la Federación, volumen 121-126, Sexta Parte, Séptima Época, página 280, materia Común, bajo rubro y texto siguiente: </w:t>
      </w:r>
      <w:r w:rsidR="00826D21">
        <w:rPr>
          <w:rFonts w:ascii="Arial" w:hAnsi="Arial" w:cs="Arial"/>
          <w:sz w:val="28"/>
          <w:szCs w:val="27"/>
        </w:rPr>
        <w:t xml:space="preserve">- - - - - - - - - - - - - - - - - - - - - - - - - - - - - - - - - - - - - - - - </w:t>
      </w:r>
    </w:p>
    <w:p w:rsidR="00F97851" w:rsidRDefault="00F97851" w:rsidP="00826D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p>
    <w:p w:rsidR="00F97851" w:rsidRDefault="00F97851" w:rsidP="00F97851">
      <w:pPr>
        <w:spacing w:line="360" w:lineRule="auto"/>
        <w:ind w:firstLine="567"/>
        <w:jc w:val="both"/>
        <w:rPr>
          <w:rFonts w:ascii="Arial" w:hAnsi="Arial" w:cs="Arial"/>
          <w:sz w:val="28"/>
          <w:szCs w:val="28"/>
        </w:rPr>
      </w:pPr>
      <w:r>
        <w:rPr>
          <w:rFonts w:ascii="Arial" w:hAnsi="Arial" w:cs="Arial"/>
          <w:sz w:val="28"/>
          <w:szCs w:val="27"/>
        </w:rPr>
        <w:t xml:space="preserve">Por lo anteriormente expuesto,  al haberse vulnerado los </w:t>
      </w:r>
      <w:r>
        <w:rPr>
          <w:rFonts w:ascii="Arial" w:hAnsi="Arial" w:cs="Arial"/>
          <w:bCs/>
          <w:sz w:val="28"/>
          <w:szCs w:val="28"/>
          <w:lang w:val="es-MX"/>
        </w:rPr>
        <w:t xml:space="preserve">artículos 14 y 16 de la Constitución Política de los Estados Unidos Mexicanos así como lo estipulado en el artículo 7 fracción V de la Ley de Justicia Administrativa para el Estado de Oaxaca, esta Sala estima que sus conceptos de impugnación vertidos por </w:t>
      </w:r>
      <w:r w:rsidR="00E33B8F">
        <w:rPr>
          <w:rFonts w:ascii="Arial" w:hAnsi="Arial" w:cs="Arial"/>
          <w:bCs/>
          <w:sz w:val="28"/>
          <w:szCs w:val="28"/>
          <w:lang w:val="es-MX"/>
        </w:rPr>
        <w:t>la hoy</w:t>
      </w:r>
      <w:r>
        <w:rPr>
          <w:rFonts w:ascii="Arial" w:hAnsi="Arial" w:cs="Arial"/>
          <w:bCs/>
          <w:sz w:val="28"/>
          <w:szCs w:val="28"/>
          <w:lang w:val="es-MX"/>
        </w:rPr>
        <w:t xml:space="preserve"> ac</w:t>
      </w:r>
      <w:r w:rsidR="00E33B8F">
        <w:rPr>
          <w:rFonts w:ascii="Arial" w:hAnsi="Arial" w:cs="Arial"/>
          <w:bCs/>
          <w:sz w:val="28"/>
          <w:szCs w:val="28"/>
          <w:lang w:val="es-MX"/>
        </w:rPr>
        <w:t>cionante</w:t>
      </w:r>
      <w:r>
        <w:rPr>
          <w:rFonts w:ascii="Arial" w:hAnsi="Arial" w:cs="Arial"/>
          <w:bCs/>
          <w:sz w:val="28"/>
          <w:szCs w:val="28"/>
          <w:lang w:val="es-MX"/>
        </w:rPr>
        <w:t xml:space="preserve"> en su demanda son </w:t>
      </w:r>
      <w:r w:rsidRPr="00D4075B">
        <w:rPr>
          <w:rFonts w:ascii="Arial" w:hAnsi="Arial" w:cs="Arial"/>
          <w:bCs/>
          <w:sz w:val="28"/>
          <w:szCs w:val="28"/>
          <w:u w:val="single"/>
          <w:lang w:val="es-MX"/>
        </w:rPr>
        <w:t>FUNDADOS</w:t>
      </w:r>
      <w:r>
        <w:rPr>
          <w:rFonts w:ascii="Arial" w:hAnsi="Arial" w:cs="Arial"/>
          <w:bCs/>
          <w:sz w:val="28"/>
          <w:szCs w:val="28"/>
          <w:lang w:val="es-MX"/>
        </w:rPr>
        <w:t xml:space="preserve">, y por ello </w:t>
      </w:r>
      <w:r>
        <w:rPr>
          <w:rFonts w:ascii="Arial" w:hAnsi="Arial" w:cs="Arial"/>
          <w:sz w:val="28"/>
          <w:szCs w:val="28"/>
          <w:lang w:val="es-MX"/>
        </w:rPr>
        <w:t>es</w:t>
      </w:r>
      <w:r w:rsidRPr="00A528BD">
        <w:rPr>
          <w:rFonts w:ascii="Arial" w:hAnsi="Arial" w:cs="Arial"/>
          <w:sz w:val="28"/>
          <w:szCs w:val="28"/>
        </w:rPr>
        <w:t xml:space="preserve"> p</w:t>
      </w:r>
      <w:r>
        <w:rPr>
          <w:rFonts w:ascii="Arial" w:hAnsi="Arial" w:cs="Arial"/>
          <w:sz w:val="28"/>
          <w:szCs w:val="28"/>
        </w:rPr>
        <w:t>ertinente</w:t>
      </w:r>
      <w:r w:rsidRPr="00A528BD">
        <w:rPr>
          <w:rFonts w:ascii="Arial" w:hAnsi="Arial" w:cs="Arial"/>
          <w:sz w:val="28"/>
          <w:szCs w:val="28"/>
        </w:rPr>
        <w:t xml:space="preserv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sidRPr="00A528BD">
        <w:rPr>
          <w:rFonts w:ascii="Arial" w:hAnsi="Arial" w:cs="Arial"/>
          <w:sz w:val="28"/>
          <w:szCs w:val="28"/>
        </w:rPr>
        <w:t xml:space="preserve"> </w:t>
      </w:r>
      <w:r>
        <w:rPr>
          <w:rFonts w:ascii="Arial" w:hAnsi="Arial" w:cs="Arial"/>
          <w:sz w:val="28"/>
          <w:szCs w:val="28"/>
        </w:rPr>
        <w:t xml:space="preserve">de la multa </w:t>
      </w:r>
      <w:r>
        <w:rPr>
          <w:rFonts w:ascii="Arial" w:hAnsi="Arial" w:cs="Arial"/>
          <w:sz w:val="28"/>
          <w:szCs w:val="27"/>
        </w:rPr>
        <w:t>por infracción con número de control</w:t>
      </w:r>
      <w:r>
        <w:rPr>
          <w:rFonts w:ascii="Arial" w:hAnsi="Arial" w:cs="Arial"/>
          <w:sz w:val="28"/>
          <w:szCs w:val="28"/>
        </w:rPr>
        <w:t xml:space="preserve"> 011R42CD171</w:t>
      </w:r>
      <w:r w:rsidR="00E33B8F">
        <w:rPr>
          <w:rFonts w:ascii="Arial" w:hAnsi="Arial" w:cs="Arial"/>
          <w:sz w:val="28"/>
          <w:szCs w:val="28"/>
        </w:rPr>
        <w:t>154</w:t>
      </w:r>
      <w:r>
        <w:rPr>
          <w:rFonts w:ascii="Arial" w:hAnsi="Arial" w:cs="Arial"/>
          <w:sz w:val="28"/>
          <w:szCs w:val="28"/>
        </w:rPr>
        <w:t xml:space="preserve">, de fecha diecisiete de agosto de dos mil diecisiete, contenida en la resolución emitida por la licenciada </w:t>
      </w:r>
      <w:r w:rsidRPr="00AC1751">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le impone una sanción económica en cantidad de 50 UMA ($3,775.00 tres mil setecientos setenta y cinco pesos 00/100 m.n.) (foja </w:t>
      </w:r>
      <w:r w:rsidR="00E33B8F">
        <w:rPr>
          <w:rFonts w:ascii="Arial" w:hAnsi="Arial" w:cs="Arial"/>
          <w:sz w:val="28"/>
          <w:szCs w:val="28"/>
        </w:rPr>
        <w:t>24</w:t>
      </w:r>
      <w:r>
        <w:rPr>
          <w:rFonts w:ascii="Arial" w:hAnsi="Arial" w:cs="Arial"/>
          <w:sz w:val="28"/>
          <w:szCs w:val="28"/>
        </w:rPr>
        <w:t xml:space="preserve">).- - - </w:t>
      </w:r>
      <w:r w:rsidR="00E33B8F">
        <w:rPr>
          <w:rFonts w:ascii="Arial" w:hAnsi="Arial" w:cs="Arial"/>
          <w:sz w:val="28"/>
          <w:szCs w:val="28"/>
        </w:rPr>
        <w:t>- -</w:t>
      </w:r>
    </w:p>
    <w:p w:rsidR="00F97851" w:rsidRPr="008B340D" w:rsidRDefault="00F97851" w:rsidP="00F97851">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F97851" w:rsidRPr="00BD643E" w:rsidRDefault="00F97851" w:rsidP="00F97851">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F97851" w:rsidRDefault="00F97851" w:rsidP="00F97851">
      <w:pPr>
        <w:spacing w:line="360" w:lineRule="auto"/>
        <w:ind w:right="51" w:firstLine="567"/>
        <w:jc w:val="both"/>
        <w:rPr>
          <w:rFonts w:ascii="Arial" w:hAnsi="Arial" w:cs="Arial"/>
          <w:sz w:val="28"/>
          <w:szCs w:val="28"/>
        </w:rPr>
      </w:pPr>
      <w:r>
        <w:rPr>
          <w:rFonts w:ascii="Arial" w:hAnsi="Arial" w:cs="Arial"/>
          <w:sz w:val="28"/>
          <w:szCs w:val="28"/>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p>
    <w:p w:rsidR="004877E1" w:rsidRPr="00A528BD" w:rsidRDefault="004877E1" w:rsidP="00F97851">
      <w:pPr>
        <w:spacing w:line="360" w:lineRule="auto"/>
        <w:ind w:firstLine="567"/>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 xml:space="preserve">n fundamento en los artículos </w:t>
      </w:r>
      <w:r w:rsidR="00B81C1A" w:rsidRPr="00B81C1A">
        <w:rPr>
          <w:rFonts w:ascii="Arial" w:hAnsi="Arial" w:cs="Arial"/>
          <w:sz w:val="28"/>
          <w:szCs w:val="28"/>
        </w:rPr>
        <w:t>177</w:t>
      </w:r>
      <w:r w:rsidR="00B81C1A">
        <w:rPr>
          <w:rFonts w:ascii="Arial" w:hAnsi="Arial" w:cs="Arial"/>
          <w:sz w:val="28"/>
          <w:szCs w:val="28"/>
        </w:rPr>
        <w:t>,</w:t>
      </w:r>
      <w:r w:rsidR="00B81C1A" w:rsidRPr="00B81C1A">
        <w:rPr>
          <w:rFonts w:ascii="Arial" w:hAnsi="Arial" w:cs="Arial"/>
          <w:sz w:val="28"/>
          <w:szCs w:val="28"/>
        </w:rPr>
        <w:t xml:space="preserve"> y 179 de la Ley de Justicia Administrativa para el Estado de Oaxaca</w:t>
      </w:r>
      <w:r w:rsidRPr="00A528BD">
        <w:rPr>
          <w:rFonts w:ascii="Arial" w:hAnsi="Arial" w:cs="Arial"/>
          <w:sz w:val="28"/>
          <w:szCs w:val="28"/>
        </w:rPr>
        <w:t xml:space="preserve">, se;- - - - - - - - - - - - - </w:t>
      </w:r>
      <w:r w:rsidR="00B81C1A">
        <w:rPr>
          <w:rFonts w:ascii="Arial" w:hAnsi="Arial" w:cs="Arial"/>
          <w:sz w:val="28"/>
          <w:szCs w:val="28"/>
        </w:rPr>
        <w:t>- - - - - -</w:t>
      </w:r>
      <w:r w:rsidR="00EA7217">
        <w:rPr>
          <w:rFonts w:ascii="Arial" w:hAnsi="Arial" w:cs="Arial"/>
          <w:sz w:val="28"/>
          <w:szCs w:val="28"/>
        </w:rPr>
        <w:t xml:space="preserve"> - - - - - - - - -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C87BB8">
        <w:rPr>
          <w:rFonts w:ascii="Arial" w:hAnsi="Arial" w:cs="Arial"/>
          <w:sz w:val="28"/>
          <w:szCs w:val="28"/>
        </w:rPr>
        <w:t>el</w:t>
      </w:r>
      <w:r w:rsidR="00254743">
        <w:rPr>
          <w:rFonts w:ascii="Arial" w:hAnsi="Arial" w:cs="Arial"/>
          <w:sz w:val="28"/>
          <w:szCs w:val="28"/>
        </w:rPr>
        <w:t xml:space="preserve"> c</w:t>
      </w:r>
      <w:r w:rsidR="00B202AA">
        <w:rPr>
          <w:rFonts w:ascii="Arial" w:hAnsi="Arial" w:cs="Arial"/>
          <w:sz w:val="28"/>
          <w:szCs w:val="28"/>
        </w:rPr>
        <w:t>onsiderando CUARTO</w:t>
      </w:r>
      <w:r w:rsidR="00EA7217">
        <w:rPr>
          <w:rFonts w:ascii="Arial" w:hAnsi="Arial" w:cs="Arial"/>
          <w:sz w:val="28"/>
          <w:szCs w:val="28"/>
        </w:rPr>
        <w:t xml:space="preserve">, </w:t>
      </w:r>
      <w:r w:rsidR="004877E1" w:rsidRPr="00A528BD">
        <w:rPr>
          <w:rFonts w:ascii="Arial" w:hAnsi="Arial" w:cs="Arial"/>
          <w:sz w:val="28"/>
          <w:szCs w:val="28"/>
        </w:rPr>
        <w:t xml:space="preserve">de esta sentencia </w:t>
      </w:r>
      <w:r w:rsidR="006A76A2">
        <w:rPr>
          <w:rFonts w:ascii="Arial" w:hAnsi="Arial" w:cs="Arial"/>
          <w:sz w:val="28"/>
          <w:szCs w:val="28"/>
        </w:rPr>
        <w:t xml:space="preserve">se </w:t>
      </w:r>
      <w:r w:rsidR="00C87BB8">
        <w:rPr>
          <w:rFonts w:ascii="Arial" w:hAnsi="Arial" w:cs="Arial"/>
          <w:b/>
          <w:sz w:val="28"/>
          <w:szCs w:val="28"/>
        </w:rPr>
        <w:t xml:space="preserve">DECLARA LA NULIDAD LISA Y LLANA </w:t>
      </w:r>
      <w:r w:rsidR="00C87BB8">
        <w:rPr>
          <w:rFonts w:ascii="Arial" w:hAnsi="Arial" w:cs="Arial"/>
          <w:sz w:val="28"/>
          <w:szCs w:val="28"/>
        </w:rPr>
        <w:t>de</w:t>
      </w:r>
      <w:r w:rsidR="00254743">
        <w:rPr>
          <w:rFonts w:ascii="Arial" w:hAnsi="Arial" w:cs="Arial"/>
          <w:sz w:val="28"/>
          <w:szCs w:val="28"/>
        </w:rPr>
        <w:t xml:space="preserve"> la multa </w:t>
      </w:r>
      <w:r w:rsidR="00254743">
        <w:rPr>
          <w:rFonts w:ascii="Arial" w:hAnsi="Arial" w:cs="Arial"/>
          <w:sz w:val="28"/>
          <w:szCs w:val="27"/>
        </w:rPr>
        <w:t xml:space="preserve">por infracción con número de control </w:t>
      </w:r>
      <w:r w:rsidR="00426115">
        <w:rPr>
          <w:rFonts w:ascii="Arial" w:hAnsi="Arial" w:cs="Arial"/>
          <w:sz w:val="28"/>
          <w:szCs w:val="28"/>
        </w:rPr>
        <w:t>011R42CD171</w:t>
      </w:r>
      <w:r w:rsidR="00EA7217">
        <w:rPr>
          <w:rFonts w:ascii="Arial" w:hAnsi="Arial" w:cs="Arial"/>
          <w:sz w:val="28"/>
          <w:szCs w:val="28"/>
        </w:rPr>
        <w:t>154</w:t>
      </w:r>
      <w:r w:rsidR="00426115">
        <w:rPr>
          <w:rFonts w:ascii="Arial" w:hAnsi="Arial" w:cs="Arial"/>
          <w:sz w:val="28"/>
          <w:szCs w:val="28"/>
        </w:rPr>
        <w:t xml:space="preserve">, de fecha diecisiete de agosto de dos mil diecisiete, emitida por la licenciada </w:t>
      </w:r>
      <w:r w:rsidR="00426115" w:rsidRPr="00AC1751">
        <w:rPr>
          <w:rFonts w:ascii="Arial" w:hAnsi="Arial" w:cs="Arial"/>
          <w:color w:val="FF0000"/>
          <w:sz w:val="28"/>
          <w:szCs w:val="28"/>
        </w:rPr>
        <w:t>ELIZABETH MARTÍNEZ ARZOLA</w:t>
      </w:r>
      <w:r w:rsidR="00426115">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500BD9" w:rsidRDefault="00FF4055" w:rsidP="00756646">
      <w:pPr>
        <w:spacing w:line="360" w:lineRule="auto"/>
        <w:ind w:firstLine="567"/>
        <w:jc w:val="both"/>
        <w:rPr>
          <w:rFonts w:ascii="Arial" w:hAnsi="Arial" w:cs="Arial"/>
          <w:sz w:val="28"/>
          <w:szCs w:val="28"/>
        </w:rPr>
      </w:pPr>
      <w:r w:rsidRPr="00500BD9">
        <w:rPr>
          <w:rFonts w:ascii="Arial" w:hAnsi="Arial" w:cs="Arial"/>
          <w:sz w:val="27"/>
          <w:szCs w:val="27"/>
        </w:rPr>
        <w:t xml:space="preserve">Así lo resolvió y firma la </w:t>
      </w:r>
      <w:r w:rsidRPr="00756646">
        <w:rPr>
          <w:rFonts w:ascii="Arial" w:hAnsi="Arial" w:cs="Arial"/>
          <w:b/>
          <w:i/>
          <w:sz w:val="27"/>
          <w:szCs w:val="27"/>
        </w:rPr>
        <w:t>licenciada Frida Jiménez Valencia</w:t>
      </w:r>
      <w:r w:rsidRPr="00500BD9">
        <w:rPr>
          <w:rFonts w:ascii="Arial" w:hAnsi="Arial" w:cs="Arial"/>
          <w:sz w:val="27"/>
          <w:szCs w:val="27"/>
        </w:rPr>
        <w:t xml:space="preserve">, Magistrada de la Primera Sala Unitaria de Primera Instancia del Tribunal de </w:t>
      </w:r>
      <w:r w:rsidR="009D1BB6" w:rsidRPr="00500BD9">
        <w:rPr>
          <w:rFonts w:ascii="Arial" w:hAnsi="Arial" w:cs="Arial"/>
          <w:sz w:val="27"/>
          <w:szCs w:val="27"/>
        </w:rPr>
        <w:t>Justicia Administrativa del Estado de Oaxaca</w:t>
      </w:r>
      <w:r w:rsidRPr="00500BD9">
        <w:rPr>
          <w:rFonts w:ascii="Arial" w:hAnsi="Arial" w:cs="Arial"/>
          <w:sz w:val="27"/>
          <w:szCs w:val="27"/>
        </w:rPr>
        <w:t xml:space="preserve">, ante el Secretario de Acuerdos, </w:t>
      </w:r>
      <w:r w:rsidRPr="00756646">
        <w:rPr>
          <w:rFonts w:ascii="Arial" w:hAnsi="Arial" w:cs="Arial"/>
          <w:i/>
          <w:sz w:val="27"/>
          <w:szCs w:val="27"/>
        </w:rPr>
        <w:t>licenciado Renato Gabriel Ibáñez Castellanos</w:t>
      </w:r>
      <w:r w:rsidRPr="00500BD9">
        <w:rPr>
          <w:rFonts w:ascii="Arial" w:hAnsi="Arial" w:cs="Arial"/>
          <w:sz w:val="27"/>
          <w:szCs w:val="27"/>
        </w:rPr>
        <w:t xml:space="preserve">, quien autoriza y da fe. - - - - - - - - - - - - - - </w:t>
      </w:r>
      <w:r w:rsidR="009D1BB6" w:rsidRPr="00500BD9">
        <w:rPr>
          <w:rFonts w:ascii="Arial" w:hAnsi="Arial" w:cs="Arial"/>
          <w:sz w:val="27"/>
          <w:szCs w:val="27"/>
        </w:rPr>
        <w:t xml:space="preserve">- - - - - - - - - - - - - - - - - - - - - - - - - - - - - - - - - - - </w:t>
      </w:r>
    </w:p>
    <w:p w:rsidR="001B1089" w:rsidRPr="00500BD9" w:rsidRDefault="001B1089" w:rsidP="00E67A88">
      <w:pPr>
        <w:spacing w:line="360" w:lineRule="auto"/>
        <w:ind w:firstLine="708"/>
        <w:jc w:val="both"/>
        <w:rPr>
          <w:rFonts w:ascii="Arial" w:hAnsi="Arial" w:cs="Arial"/>
          <w:bCs/>
          <w:sz w:val="28"/>
          <w:szCs w:val="28"/>
          <w:lang w:val="es-MX"/>
        </w:rPr>
      </w:pPr>
    </w:p>
    <w:sectPr w:rsidR="001B1089" w:rsidRPr="00500BD9" w:rsidSect="00307967">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52" w:rsidRDefault="00814152" w:rsidP="00F420D4">
      <w:r>
        <w:separator/>
      </w:r>
    </w:p>
  </w:endnote>
  <w:endnote w:type="continuationSeparator" w:id="0">
    <w:p w:rsidR="00814152" w:rsidRDefault="00814152"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52" w:rsidRDefault="00814152" w:rsidP="00F420D4">
      <w:r>
        <w:separator/>
      </w:r>
    </w:p>
  </w:footnote>
  <w:footnote w:type="continuationSeparator" w:id="0">
    <w:p w:rsidR="00814152" w:rsidRDefault="00814152"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67" w:rsidRPr="00CC4788" w:rsidRDefault="00307967" w:rsidP="00307967">
    <w:pPr>
      <w:rPr>
        <w:rFonts w:ascii="Arial" w:hAnsi="Arial" w:cs="Arial"/>
        <w:sz w:val="28"/>
        <w:lang w:val="es-ES_tradnl"/>
      </w:rPr>
    </w:pPr>
    <w:r>
      <w:rPr>
        <w:rFonts w:ascii="Arial" w:hAnsi="Arial" w:cs="Arial"/>
        <w:b/>
        <w:sz w:val="28"/>
        <w:lang w:val="en-US"/>
      </w:rPr>
      <w:t>122/2017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37AC1">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307967" w:rsidRDefault="00307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37AC1">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1</w:t>
    </w:r>
    <w:r w:rsidR="00307967">
      <w:rPr>
        <w:rFonts w:ascii="Arial" w:hAnsi="Arial" w:cs="Arial"/>
        <w:b/>
        <w:sz w:val="28"/>
        <w:lang w:val="en-US"/>
      </w:rPr>
      <w:t>22</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4F5D"/>
    <w:rsid w:val="000A5355"/>
    <w:rsid w:val="000A60D3"/>
    <w:rsid w:val="000A7122"/>
    <w:rsid w:val="000B4EF2"/>
    <w:rsid w:val="000B6603"/>
    <w:rsid w:val="000B7936"/>
    <w:rsid w:val="000B7FD5"/>
    <w:rsid w:val="000C1712"/>
    <w:rsid w:val="000C2B35"/>
    <w:rsid w:val="000C6C2C"/>
    <w:rsid w:val="000D0E26"/>
    <w:rsid w:val="000D12F1"/>
    <w:rsid w:val="000D1A0F"/>
    <w:rsid w:val="000D2093"/>
    <w:rsid w:val="000D2F19"/>
    <w:rsid w:val="000D4D46"/>
    <w:rsid w:val="000D684A"/>
    <w:rsid w:val="000D752B"/>
    <w:rsid w:val="000D7AC5"/>
    <w:rsid w:val="000E0273"/>
    <w:rsid w:val="000E0584"/>
    <w:rsid w:val="000E0B1C"/>
    <w:rsid w:val="000E1977"/>
    <w:rsid w:val="000E2E62"/>
    <w:rsid w:val="000E2E9E"/>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5B28"/>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1889"/>
    <w:rsid w:val="002C2291"/>
    <w:rsid w:val="002C2B64"/>
    <w:rsid w:val="002C3F21"/>
    <w:rsid w:val="002C4078"/>
    <w:rsid w:val="002C443E"/>
    <w:rsid w:val="002C5DEC"/>
    <w:rsid w:val="002C79AC"/>
    <w:rsid w:val="002D0049"/>
    <w:rsid w:val="002D0C06"/>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592"/>
    <w:rsid w:val="0033381A"/>
    <w:rsid w:val="00333C2A"/>
    <w:rsid w:val="00335C82"/>
    <w:rsid w:val="00336F6E"/>
    <w:rsid w:val="003412D0"/>
    <w:rsid w:val="003425B5"/>
    <w:rsid w:val="003428A3"/>
    <w:rsid w:val="00342FE7"/>
    <w:rsid w:val="00343BEF"/>
    <w:rsid w:val="00345283"/>
    <w:rsid w:val="0034572B"/>
    <w:rsid w:val="0034657A"/>
    <w:rsid w:val="00350AB5"/>
    <w:rsid w:val="003516F0"/>
    <w:rsid w:val="00351EC8"/>
    <w:rsid w:val="00352A6A"/>
    <w:rsid w:val="00352B8D"/>
    <w:rsid w:val="003547B1"/>
    <w:rsid w:val="00357A5B"/>
    <w:rsid w:val="00360090"/>
    <w:rsid w:val="00360334"/>
    <w:rsid w:val="00360B74"/>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6B82"/>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7E8E"/>
    <w:rsid w:val="00481181"/>
    <w:rsid w:val="00482BCF"/>
    <w:rsid w:val="00484BB9"/>
    <w:rsid w:val="00484F40"/>
    <w:rsid w:val="00485E22"/>
    <w:rsid w:val="00485FF1"/>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D80"/>
    <w:rsid w:val="004C5BC5"/>
    <w:rsid w:val="004C5FBC"/>
    <w:rsid w:val="004C6FA4"/>
    <w:rsid w:val="004C7D29"/>
    <w:rsid w:val="004D085E"/>
    <w:rsid w:val="004D0C5D"/>
    <w:rsid w:val="004D32E5"/>
    <w:rsid w:val="004D76D8"/>
    <w:rsid w:val="004D7C34"/>
    <w:rsid w:val="004E17C7"/>
    <w:rsid w:val="004E1D41"/>
    <w:rsid w:val="004E2501"/>
    <w:rsid w:val="004F0A97"/>
    <w:rsid w:val="004F20D7"/>
    <w:rsid w:val="004F2748"/>
    <w:rsid w:val="004F335B"/>
    <w:rsid w:val="004F6D4B"/>
    <w:rsid w:val="004F77BF"/>
    <w:rsid w:val="0050026E"/>
    <w:rsid w:val="00500713"/>
    <w:rsid w:val="00500BD9"/>
    <w:rsid w:val="0050260C"/>
    <w:rsid w:val="00502939"/>
    <w:rsid w:val="00505266"/>
    <w:rsid w:val="005119C7"/>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B2C"/>
    <w:rsid w:val="0056574E"/>
    <w:rsid w:val="005704F1"/>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64"/>
    <w:rsid w:val="0067789D"/>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FAD"/>
    <w:rsid w:val="007573E4"/>
    <w:rsid w:val="007605E9"/>
    <w:rsid w:val="00760A67"/>
    <w:rsid w:val="007621B9"/>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0BE"/>
    <w:rsid w:val="007B1DE9"/>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5377"/>
    <w:rsid w:val="007D64A3"/>
    <w:rsid w:val="007D6524"/>
    <w:rsid w:val="007E04EF"/>
    <w:rsid w:val="007E0A0D"/>
    <w:rsid w:val="007E17D0"/>
    <w:rsid w:val="007E1FF8"/>
    <w:rsid w:val="007E255D"/>
    <w:rsid w:val="007E2DD3"/>
    <w:rsid w:val="007E3FE7"/>
    <w:rsid w:val="007E5E3B"/>
    <w:rsid w:val="007E64D6"/>
    <w:rsid w:val="007E6691"/>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108A6"/>
    <w:rsid w:val="00814152"/>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3781"/>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955"/>
    <w:rsid w:val="00967684"/>
    <w:rsid w:val="00967AF0"/>
    <w:rsid w:val="00970ADF"/>
    <w:rsid w:val="00972ABB"/>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1D25"/>
    <w:rsid w:val="00993F45"/>
    <w:rsid w:val="00994221"/>
    <w:rsid w:val="00994798"/>
    <w:rsid w:val="00994A4F"/>
    <w:rsid w:val="00997168"/>
    <w:rsid w:val="00997D7E"/>
    <w:rsid w:val="009A2DED"/>
    <w:rsid w:val="009A4621"/>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17D88"/>
    <w:rsid w:val="00A2085D"/>
    <w:rsid w:val="00A20E8F"/>
    <w:rsid w:val="00A21598"/>
    <w:rsid w:val="00A21876"/>
    <w:rsid w:val="00A21F4C"/>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463AC"/>
    <w:rsid w:val="00B50083"/>
    <w:rsid w:val="00B51187"/>
    <w:rsid w:val="00B5129E"/>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27084"/>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BE9"/>
    <w:rsid w:val="00CE5E5D"/>
    <w:rsid w:val="00CE6490"/>
    <w:rsid w:val="00CF0B55"/>
    <w:rsid w:val="00CF38EF"/>
    <w:rsid w:val="00CF484F"/>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37AC1"/>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1ADC"/>
    <w:rsid w:val="00DD1B93"/>
    <w:rsid w:val="00DD220C"/>
    <w:rsid w:val="00DD2412"/>
    <w:rsid w:val="00DD3AE5"/>
    <w:rsid w:val="00DE02DC"/>
    <w:rsid w:val="00DE08F1"/>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3DBA"/>
    <w:rsid w:val="00E24479"/>
    <w:rsid w:val="00E24D4C"/>
    <w:rsid w:val="00E252D2"/>
    <w:rsid w:val="00E3119B"/>
    <w:rsid w:val="00E33085"/>
    <w:rsid w:val="00E330FC"/>
    <w:rsid w:val="00E33B8F"/>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121C"/>
    <w:rsid w:val="00F630DA"/>
    <w:rsid w:val="00F66527"/>
    <w:rsid w:val="00F66AC9"/>
    <w:rsid w:val="00F67395"/>
    <w:rsid w:val="00F67BDA"/>
    <w:rsid w:val="00F709C2"/>
    <w:rsid w:val="00F74275"/>
    <w:rsid w:val="00F742F2"/>
    <w:rsid w:val="00F74475"/>
    <w:rsid w:val="00F744BA"/>
    <w:rsid w:val="00F7456A"/>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97851"/>
    <w:rsid w:val="00F97A01"/>
    <w:rsid w:val="00FA2967"/>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19CD"/>
    <w:rsid w:val="00FB2D91"/>
    <w:rsid w:val="00FB43AD"/>
    <w:rsid w:val="00FB4867"/>
    <w:rsid w:val="00FB60E8"/>
    <w:rsid w:val="00FB6444"/>
    <w:rsid w:val="00FC146D"/>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5E78-9D0F-4304-8039-B0248939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4100</Words>
  <Characters>22551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2018-03-20T21:15:00Z</cp:lastPrinted>
  <dcterms:created xsi:type="dcterms:W3CDTF">2019-01-23T21:25:00Z</dcterms:created>
  <dcterms:modified xsi:type="dcterms:W3CDTF">2019-01-23T21:25:00Z</dcterms:modified>
</cp:coreProperties>
</file>