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903493" w:rsidRDefault="00DB2899" w:rsidP="00DB2899">
      <w:pPr>
        <w:spacing w:line="360" w:lineRule="auto"/>
        <w:jc w:val="both"/>
        <w:rPr>
          <w:rFonts w:ascii="Arial" w:hAnsi="Arial" w:cs="Arial"/>
          <w:b/>
          <w:sz w:val="28"/>
          <w:szCs w:val="28"/>
        </w:rPr>
      </w:pPr>
      <w:bookmarkStart w:id="0" w:name="_GoBack"/>
      <w:bookmarkEnd w:id="0"/>
      <w:r w:rsidRPr="00903493">
        <w:rPr>
          <w:rFonts w:ascii="Arial" w:hAnsi="Arial" w:cs="Arial"/>
          <w:b/>
          <w:sz w:val="28"/>
          <w:szCs w:val="28"/>
        </w:rPr>
        <w:t xml:space="preserve">TRIBUNAL DE </w:t>
      </w:r>
      <w:r w:rsidR="00854105">
        <w:rPr>
          <w:rFonts w:ascii="Arial" w:hAnsi="Arial" w:cs="Arial"/>
          <w:b/>
          <w:sz w:val="28"/>
          <w:szCs w:val="28"/>
        </w:rPr>
        <w:t>JUSTICIA ADMINISTRATIVA</w:t>
      </w:r>
      <w:r w:rsidRPr="00903493">
        <w:rPr>
          <w:rFonts w:ascii="Arial" w:hAnsi="Arial" w:cs="Arial"/>
          <w:b/>
          <w:sz w:val="28"/>
          <w:szCs w:val="28"/>
        </w:rPr>
        <w:t xml:space="preserve"> DEL ESTADO DE OAXACA.- </w:t>
      </w:r>
      <w:r w:rsidRPr="00903493">
        <w:rPr>
          <w:rFonts w:ascii="Arial" w:hAnsi="Arial" w:cs="Arial"/>
          <w:b/>
          <w:bCs/>
          <w:sz w:val="28"/>
          <w:szCs w:val="28"/>
          <w:lang w:val="es-MX"/>
        </w:rPr>
        <w:t xml:space="preserve">PRIMERA SALA UNITARIA DE PRIMERA INSTANCIA.- </w:t>
      </w:r>
      <w:r w:rsidRPr="00903493">
        <w:rPr>
          <w:rFonts w:ascii="Arial" w:hAnsi="Arial" w:cs="Arial"/>
          <w:b/>
          <w:bCs/>
          <w:color w:val="FF0000"/>
          <w:sz w:val="28"/>
          <w:szCs w:val="28"/>
          <w:lang w:val="es-MX"/>
        </w:rPr>
        <w:t>MAGISTRADA LICENCIADA.- FRIDA JIMÉNEZ VALENCIA.- LICENCIADO.- RENATO GABRIEL IBAÑEZ CASTELLANOS.- SECRETARIO DE ACUERDOS.-</w:t>
      </w:r>
      <w:r w:rsidRPr="00903493">
        <w:rPr>
          <w:rFonts w:ascii="Arial" w:hAnsi="Arial" w:cs="Arial"/>
          <w:b/>
          <w:bCs/>
          <w:color w:val="0D0D0D"/>
          <w:sz w:val="28"/>
          <w:szCs w:val="28"/>
          <w:lang w:val="es-MX"/>
        </w:rPr>
        <w:t xml:space="preserve"> OAXACA DE JUAREZ</w:t>
      </w:r>
      <w:r w:rsidRPr="00903493">
        <w:rPr>
          <w:rFonts w:ascii="Arial" w:hAnsi="Arial" w:cs="Arial"/>
          <w:b/>
          <w:color w:val="0D0D0D"/>
          <w:sz w:val="28"/>
          <w:szCs w:val="28"/>
        </w:rPr>
        <w:t>, DISTRITO JUDICIAL DEL CENTRO,</w:t>
      </w:r>
      <w:r w:rsidRPr="00903493">
        <w:rPr>
          <w:rFonts w:ascii="Arial" w:hAnsi="Arial" w:cs="Arial"/>
          <w:b/>
          <w:sz w:val="28"/>
          <w:szCs w:val="28"/>
        </w:rPr>
        <w:t xml:space="preserve"> OAXACA, A </w:t>
      </w:r>
      <w:r w:rsidR="00716238">
        <w:rPr>
          <w:rFonts w:ascii="Arial" w:hAnsi="Arial" w:cs="Arial"/>
          <w:b/>
          <w:sz w:val="28"/>
          <w:szCs w:val="28"/>
        </w:rPr>
        <w:t>VEINTI</w:t>
      </w:r>
      <w:r w:rsidR="00301492">
        <w:rPr>
          <w:rFonts w:ascii="Arial" w:hAnsi="Arial" w:cs="Arial"/>
          <w:b/>
          <w:sz w:val="28"/>
          <w:szCs w:val="28"/>
        </w:rPr>
        <w:t>OCHO</w:t>
      </w:r>
      <w:r w:rsidR="00597A0D">
        <w:rPr>
          <w:rFonts w:ascii="Arial" w:hAnsi="Arial" w:cs="Arial"/>
          <w:b/>
          <w:sz w:val="28"/>
          <w:szCs w:val="28"/>
        </w:rPr>
        <w:t xml:space="preserve"> DE </w:t>
      </w:r>
      <w:r w:rsidR="00716238">
        <w:rPr>
          <w:rFonts w:ascii="Arial" w:hAnsi="Arial" w:cs="Arial"/>
          <w:b/>
          <w:sz w:val="28"/>
          <w:szCs w:val="28"/>
        </w:rPr>
        <w:t>MAYO</w:t>
      </w:r>
      <w:r w:rsidRPr="00903493">
        <w:rPr>
          <w:rFonts w:ascii="Arial" w:hAnsi="Arial" w:cs="Arial"/>
          <w:b/>
          <w:sz w:val="28"/>
          <w:szCs w:val="28"/>
        </w:rPr>
        <w:t xml:space="preserve"> DE DOS MIL DIECIOCHO (</w:t>
      </w:r>
      <w:r w:rsidR="00597A0D">
        <w:rPr>
          <w:rFonts w:ascii="Arial" w:hAnsi="Arial" w:cs="Arial"/>
          <w:b/>
          <w:sz w:val="28"/>
          <w:szCs w:val="28"/>
        </w:rPr>
        <w:t>2</w:t>
      </w:r>
      <w:r w:rsidR="00301492">
        <w:rPr>
          <w:rFonts w:ascii="Arial" w:hAnsi="Arial" w:cs="Arial"/>
          <w:b/>
          <w:sz w:val="28"/>
          <w:szCs w:val="28"/>
        </w:rPr>
        <w:t>8</w:t>
      </w:r>
      <w:r w:rsidR="00BD67C9">
        <w:rPr>
          <w:rFonts w:ascii="Arial" w:hAnsi="Arial" w:cs="Arial"/>
          <w:b/>
          <w:sz w:val="28"/>
          <w:szCs w:val="28"/>
        </w:rPr>
        <w:t>/0</w:t>
      </w:r>
      <w:r w:rsidR="00716238">
        <w:rPr>
          <w:rFonts w:ascii="Arial" w:hAnsi="Arial" w:cs="Arial"/>
          <w:b/>
          <w:sz w:val="28"/>
          <w:szCs w:val="28"/>
        </w:rPr>
        <w:t>5</w:t>
      </w:r>
      <w:r w:rsidRPr="00903493">
        <w:rPr>
          <w:rFonts w:ascii="Arial" w:hAnsi="Arial" w:cs="Arial"/>
          <w:b/>
          <w:sz w:val="28"/>
          <w:szCs w:val="28"/>
        </w:rPr>
        <w:t xml:space="preserve">/2018).- - </w:t>
      </w:r>
      <w:r w:rsidR="00903493">
        <w:rPr>
          <w:rFonts w:ascii="Arial" w:hAnsi="Arial" w:cs="Arial"/>
          <w:b/>
          <w:sz w:val="28"/>
          <w:szCs w:val="28"/>
        </w:rPr>
        <w:t xml:space="preserve">- - - - - - - - - - - - - - - - - - - - </w:t>
      </w:r>
      <w:r w:rsidR="00C524E5">
        <w:rPr>
          <w:rFonts w:ascii="Arial" w:hAnsi="Arial" w:cs="Arial"/>
          <w:b/>
          <w:sz w:val="28"/>
          <w:szCs w:val="28"/>
        </w:rPr>
        <w:t>- - -</w:t>
      </w:r>
      <w:r w:rsidR="006932CA">
        <w:rPr>
          <w:rFonts w:ascii="Arial" w:hAnsi="Arial" w:cs="Arial"/>
          <w:b/>
          <w:sz w:val="28"/>
          <w:szCs w:val="28"/>
        </w:rPr>
        <w:t xml:space="preserve"> </w:t>
      </w:r>
    </w:p>
    <w:p w:rsidR="005C6641" w:rsidRPr="00386761" w:rsidRDefault="009E12A4" w:rsidP="001D21E5">
      <w:pPr>
        <w:spacing w:line="360" w:lineRule="auto"/>
        <w:jc w:val="both"/>
        <w:rPr>
          <w:rFonts w:ascii="Arial" w:hAnsi="Arial" w:cs="Arial"/>
          <w:sz w:val="28"/>
          <w:szCs w:val="28"/>
        </w:rPr>
      </w:pPr>
      <w:r>
        <w:rPr>
          <w:rFonts w:ascii="Arial" w:hAnsi="Arial" w:cs="Arial"/>
          <w:b/>
          <w:sz w:val="28"/>
          <w:szCs w:val="28"/>
        </w:rPr>
        <w:tab/>
      </w:r>
      <w:r w:rsidR="006F0180" w:rsidRPr="003C32B8">
        <w:rPr>
          <w:rFonts w:ascii="Arial" w:hAnsi="Arial" w:cs="Arial"/>
          <w:b/>
          <w:sz w:val="28"/>
          <w:szCs w:val="28"/>
        </w:rPr>
        <w:t>VISTOS</w:t>
      </w:r>
      <w:r w:rsidR="00A87F63" w:rsidRPr="003C32B8">
        <w:rPr>
          <w:rFonts w:ascii="Arial" w:hAnsi="Arial" w:cs="Arial"/>
          <w:sz w:val="28"/>
          <w:szCs w:val="28"/>
        </w:rPr>
        <w:t xml:space="preserve"> para resolver los autos de</w:t>
      </w:r>
      <w:r w:rsidR="008E21EC" w:rsidRPr="003C32B8">
        <w:rPr>
          <w:rFonts w:ascii="Arial" w:hAnsi="Arial" w:cs="Arial"/>
          <w:sz w:val="28"/>
          <w:szCs w:val="28"/>
        </w:rPr>
        <w:t>l</w:t>
      </w:r>
      <w:r w:rsidR="00CE3850">
        <w:rPr>
          <w:rFonts w:ascii="Arial" w:hAnsi="Arial" w:cs="Arial"/>
          <w:sz w:val="28"/>
          <w:szCs w:val="28"/>
        </w:rPr>
        <w:t xml:space="preserve"> juicio número </w:t>
      </w:r>
      <w:r w:rsidR="00603E9A">
        <w:rPr>
          <w:rFonts w:ascii="Arial" w:hAnsi="Arial" w:cs="Arial"/>
          <w:b/>
          <w:sz w:val="28"/>
          <w:szCs w:val="28"/>
        </w:rPr>
        <w:t>1</w:t>
      </w:r>
      <w:r w:rsidR="005E3CF9">
        <w:rPr>
          <w:rFonts w:ascii="Arial" w:hAnsi="Arial" w:cs="Arial"/>
          <w:b/>
          <w:sz w:val="28"/>
          <w:szCs w:val="28"/>
        </w:rPr>
        <w:t>14</w:t>
      </w:r>
      <w:r w:rsidR="00DE3ACF" w:rsidRPr="00DE3ACF">
        <w:rPr>
          <w:rFonts w:ascii="Arial" w:hAnsi="Arial" w:cs="Arial"/>
          <w:b/>
          <w:sz w:val="28"/>
          <w:szCs w:val="28"/>
        </w:rPr>
        <w:t>/</w:t>
      </w:r>
      <w:r w:rsidR="00106188" w:rsidRPr="00DE3ACF">
        <w:rPr>
          <w:rFonts w:ascii="Arial" w:hAnsi="Arial" w:cs="Arial"/>
          <w:b/>
          <w:sz w:val="28"/>
          <w:szCs w:val="28"/>
        </w:rPr>
        <w:t>201</w:t>
      </w:r>
      <w:r w:rsidR="00106188">
        <w:rPr>
          <w:rFonts w:ascii="Arial" w:hAnsi="Arial" w:cs="Arial"/>
          <w:b/>
          <w:sz w:val="28"/>
          <w:szCs w:val="28"/>
        </w:rPr>
        <w:t>7</w:t>
      </w:r>
      <w:r w:rsidR="00106188" w:rsidRPr="003C32B8">
        <w:rPr>
          <w:rFonts w:ascii="Arial" w:hAnsi="Arial" w:cs="Arial"/>
          <w:sz w:val="28"/>
          <w:szCs w:val="28"/>
        </w:rPr>
        <w:t xml:space="preserve">, </w:t>
      </w:r>
      <w:r w:rsidR="00106188">
        <w:rPr>
          <w:rFonts w:ascii="Arial" w:hAnsi="Arial" w:cs="Arial"/>
          <w:sz w:val="28"/>
          <w:szCs w:val="28"/>
        </w:rPr>
        <w:t>promovido</w:t>
      </w:r>
      <w:r w:rsidR="00A87F63" w:rsidRPr="003C32B8">
        <w:rPr>
          <w:rFonts w:ascii="Arial" w:hAnsi="Arial" w:cs="Arial"/>
          <w:sz w:val="28"/>
          <w:szCs w:val="28"/>
        </w:rPr>
        <w:t xml:space="preserve"> por</w:t>
      </w:r>
      <w:r w:rsidR="00386761">
        <w:rPr>
          <w:rFonts w:ascii="Arial" w:hAnsi="Arial" w:cs="Arial"/>
          <w:sz w:val="28"/>
          <w:szCs w:val="28"/>
        </w:rPr>
        <w:t xml:space="preserve"> </w:t>
      </w:r>
      <w:r w:rsidR="0056373C">
        <w:rPr>
          <w:rFonts w:ascii="Arial" w:hAnsi="Arial" w:cs="Arial"/>
          <w:color w:val="FF0000"/>
          <w:sz w:val="28"/>
          <w:szCs w:val="28"/>
        </w:rPr>
        <w:t>**********</w:t>
      </w:r>
      <w:r w:rsidR="00AE51E8">
        <w:rPr>
          <w:rFonts w:ascii="Arial" w:hAnsi="Arial" w:cs="Arial"/>
          <w:color w:val="FF0000"/>
          <w:sz w:val="28"/>
          <w:szCs w:val="28"/>
        </w:rPr>
        <w:t>, en representación de la persona moral denominada KT UNIFORMA, S.A. DE C.V.</w:t>
      </w:r>
      <w:r w:rsidR="00A87F63" w:rsidRPr="003C32B8">
        <w:rPr>
          <w:rFonts w:ascii="Arial" w:hAnsi="Arial" w:cs="Arial"/>
          <w:sz w:val="28"/>
          <w:szCs w:val="28"/>
        </w:rPr>
        <w:t xml:space="preserve">, en contra </w:t>
      </w:r>
      <w:r w:rsidR="00B54D4F">
        <w:rPr>
          <w:rFonts w:ascii="Arial" w:hAnsi="Arial" w:cs="Arial"/>
          <w:sz w:val="28"/>
          <w:szCs w:val="28"/>
        </w:rPr>
        <w:t xml:space="preserve">de la multa por infracción con número de control </w:t>
      </w:r>
      <w:r w:rsidR="003D2A2D">
        <w:rPr>
          <w:rFonts w:ascii="Arial" w:hAnsi="Arial" w:cs="Arial"/>
          <w:sz w:val="28"/>
          <w:szCs w:val="28"/>
        </w:rPr>
        <w:t>07</w:t>
      </w:r>
      <w:r w:rsidR="00FF2771">
        <w:rPr>
          <w:rFonts w:ascii="Arial" w:hAnsi="Arial" w:cs="Arial"/>
          <w:sz w:val="28"/>
          <w:szCs w:val="28"/>
        </w:rPr>
        <w:t>MI44ER17</w:t>
      </w:r>
      <w:r w:rsidR="003D2A2D">
        <w:rPr>
          <w:rFonts w:ascii="Arial" w:hAnsi="Arial" w:cs="Arial"/>
          <w:sz w:val="28"/>
          <w:szCs w:val="28"/>
        </w:rPr>
        <w:t>2080</w:t>
      </w:r>
      <w:r w:rsidR="00B54D4F">
        <w:rPr>
          <w:rFonts w:ascii="Arial" w:hAnsi="Arial" w:cs="Arial"/>
          <w:sz w:val="28"/>
          <w:szCs w:val="28"/>
        </w:rPr>
        <w:t xml:space="preserve"> de fecha ocho de </w:t>
      </w:r>
      <w:r w:rsidR="00FF2771">
        <w:rPr>
          <w:rFonts w:ascii="Arial" w:hAnsi="Arial" w:cs="Arial"/>
          <w:sz w:val="28"/>
          <w:szCs w:val="28"/>
        </w:rPr>
        <w:t>agosto</w:t>
      </w:r>
      <w:r w:rsidR="00B54D4F">
        <w:rPr>
          <w:rFonts w:ascii="Arial" w:hAnsi="Arial" w:cs="Arial"/>
          <w:sz w:val="28"/>
          <w:szCs w:val="28"/>
        </w:rPr>
        <w:t xml:space="preserve"> de dos mil diecisiete</w:t>
      </w:r>
      <w:r w:rsidR="00854105">
        <w:rPr>
          <w:rFonts w:ascii="Arial" w:hAnsi="Arial" w:cs="Arial"/>
          <w:sz w:val="28"/>
          <w:szCs w:val="28"/>
        </w:rPr>
        <w:t xml:space="preserve">, emitida por la licenciada </w:t>
      </w:r>
      <w:r w:rsidR="00854105" w:rsidRPr="00854105">
        <w:rPr>
          <w:rFonts w:ascii="Arial" w:hAnsi="Arial" w:cs="Arial"/>
          <w:color w:val="FF0000"/>
          <w:sz w:val="28"/>
          <w:szCs w:val="28"/>
        </w:rPr>
        <w:t>ELIZABETH MARTÍNEZ ARZOLA</w:t>
      </w:r>
      <w:r w:rsidR="00854105">
        <w:rPr>
          <w:rFonts w:ascii="Arial" w:hAnsi="Arial" w:cs="Arial"/>
          <w:sz w:val="28"/>
          <w:szCs w:val="28"/>
        </w:rPr>
        <w:t>, Directora de Ingresos y Recaudación de la Subsecretaría de Ingresos de la Secretaría de Finanzas del Gobierno del Estado de Oaxaca</w:t>
      </w:r>
      <w:r w:rsidR="008E21EC" w:rsidRPr="003C32B8">
        <w:rPr>
          <w:rFonts w:ascii="Arial" w:hAnsi="Arial" w:cs="Arial"/>
          <w:sz w:val="28"/>
          <w:szCs w:val="28"/>
        </w:rPr>
        <w:t>,</w:t>
      </w:r>
      <w:r w:rsidR="00A87F63" w:rsidRPr="003C32B8">
        <w:rPr>
          <w:rFonts w:ascii="Arial" w:hAnsi="Arial" w:cs="Arial"/>
          <w:sz w:val="28"/>
          <w:szCs w:val="28"/>
        </w:rPr>
        <w:t xml:space="preserve"> y;- - -</w:t>
      </w:r>
      <w:r w:rsidR="004F0A97" w:rsidRPr="003C32B8">
        <w:rPr>
          <w:rFonts w:ascii="Arial" w:hAnsi="Arial" w:cs="Arial"/>
          <w:sz w:val="28"/>
          <w:szCs w:val="28"/>
        </w:rPr>
        <w:t xml:space="preserve"> - - - </w:t>
      </w:r>
      <w:r w:rsidR="00E10A6A">
        <w:rPr>
          <w:rFonts w:ascii="Arial" w:hAnsi="Arial" w:cs="Arial"/>
          <w:sz w:val="28"/>
          <w:szCs w:val="28"/>
        </w:rPr>
        <w:t xml:space="preserve">- - - - - - - - - - </w:t>
      </w:r>
    </w:p>
    <w:p w:rsidR="005C6641" w:rsidRPr="003C32B8" w:rsidRDefault="003F3E00" w:rsidP="00DB2899">
      <w:pPr>
        <w:spacing w:line="360" w:lineRule="auto"/>
        <w:rPr>
          <w:rFonts w:ascii="Arial" w:hAnsi="Arial" w:cs="Arial"/>
          <w:sz w:val="28"/>
          <w:szCs w:val="28"/>
        </w:rPr>
      </w:pPr>
      <w:r w:rsidRPr="003C32B8">
        <w:rPr>
          <w:rFonts w:ascii="Arial" w:hAnsi="Arial" w:cs="Arial"/>
          <w:sz w:val="28"/>
          <w:szCs w:val="28"/>
        </w:rPr>
        <w:t xml:space="preserve">                               </w:t>
      </w:r>
      <w:r w:rsidR="001B5D21" w:rsidRPr="003C32B8">
        <w:rPr>
          <w:rFonts w:ascii="Arial" w:hAnsi="Arial" w:cs="Arial"/>
          <w:sz w:val="28"/>
          <w:szCs w:val="28"/>
        </w:rPr>
        <w:t xml:space="preserve">         </w:t>
      </w:r>
      <w:r w:rsidRPr="003C32B8">
        <w:rPr>
          <w:rFonts w:ascii="Arial" w:hAnsi="Arial" w:cs="Arial"/>
          <w:sz w:val="28"/>
          <w:szCs w:val="28"/>
        </w:rPr>
        <w:t xml:space="preserve"> </w:t>
      </w:r>
      <w:r w:rsidR="006F0180" w:rsidRPr="003C32B8">
        <w:rPr>
          <w:rFonts w:ascii="Arial" w:hAnsi="Arial" w:cs="Arial"/>
          <w:b/>
          <w:sz w:val="28"/>
          <w:szCs w:val="28"/>
        </w:rPr>
        <w:t>R E</w:t>
      </w:r>
      <w:r w:rsidR="00DA26E6" w:rsidRPr="003C32B8">
        <w:rPr>
          <w:rFonts w:ascii="Arial" w:hAnsi="Arial" w:cs="Arial"/>
          <w:b/>
          <w:spacing w:val="-3"/>
          <w:sz w:val="28"/>
          <w:szCs w:val="28"/>
          <w:lang w:val="es-ES_tradnl"/>
        </w:rPr>
        <w:t xml:space="preserve"> S U L T A N D O</w:t>
      </w:r>
      <w:r w:rsidR="006F0180" w:rsidRPr="003C32B8">
        <w:rPr>
          <w:rFonts w:ascii="Arial" w:hAnsi="Arial" w:cs="Arial"/>
          <w:b/>
          <w:spacing w:val="-3"/>
          <w:sz w:val="28"/>
          <w:szCs w:val="28"/>
          <w:lang w:val="es-ES_tradnl"/>
        </w:rPr>
        <w:t>:</w:t>
      </w:r>
    </w:p>
    <w:p w:rsidR="00B56B84" w:rsidRDefault="001E66AE" w:rsidP="00581D3C">
      <w:pPr>
        <w:spacing w:line="360" w:lineRule="auto"/>
        <w:jc w:val="both"/>
        <w:rPr>
          <w:rFonts w:ascii="Arial" w:hAnsi="Arial" w:cs="Arial"/>
          <w:sz w:val="28"/>
          <w:szCs w:val="28"/>
        </w:rPr>
      </w:pPr>
      <w:r w:rsidRPr="003C32B8">
        <w:rPr>
          <w:rFonts w:ascii="Arial" w:hAnsi="Arial" w:cs="Arial"/>
          <w:b/>
          <w:spacing w:val="-3"/>
          <w:sz w:val="28"/>
          <w:szCs w:val="28"/>
          <w:lang w:val="es-ES_tradnl"/>
        </w:rPr>
        <w:tab/>
      </w:r>
      <w:r w:rsidRPr="001A2E13">
        <w:rPr>
          <w:rFonts w:ascii="Arial" w:hAnsi="Arial" w:cs="Arial"/>
          <w:b/>
          <w:spacing w:val="-3"/>
          <w:sz w:val="28"/>
          <w:szCs w:val="28"/>
          <w:lang w:val="es-ES_tradnl"/>
        </w:rPr>
        <w:t>PRIMERO.-</w:t>
      </w:r>
      <w:r w:rsidR="008E21EC" w:rsidRPr="001A2E13">
        <w:rPr>
          <w:rFonts w:ascii="Arial" w:hAnsi="Arial" w:cs="Arial"/>
          <w:b/>
          <w:spacing w:val="-3"/>
          <w:sz w:val="28"/>
          <w:szCs w:val="28"/>
          <w:lang w:val="es-ES_tradnl"/>
        </w:rPr>
        <w:t xml:space="preserve"> </w:t>
      </w:r>
      <w:r w:rsidR="00581D3C" w:rsidRPr="001A2E13">
        <w:rPr>
          <w:rFonts w:ascii="Arial" w:hAnsi="Arial" w:cs="Arial"/>
          <w:sz w:val="28"/>
          <w:szCs w:val="28"/>
        </w:rPr>
        <w:t xml:space="preserve">Mediante proveído de fecha </w:t>
      </w:r>
      <w:r w:rsidR="003D2A2D">
        <w:rPr>
          <w:rFonts w:ascii="Arial" w:hAnsi="Arial" w:cs="Arial"/>
          <w:sz w:val="28"/>
          <w:szCs w:val="28"/>
        </w:rPr>
        <w:t>veinticuatro de octubre</w:t>
      </w:r>
      <w:r w:rsidR="001D21E5">
        <w:rPr>
          <w:rFonts w:ascii="Arial" w:hAnsi="Arial" w:cs="Arial"/>
          <w:sz w:val="28"/>
          <w:szCs w:val="28"/>
        </w:rPr>
        <w:t xml:space="preserve"> de dos mil diecisiete</w:t>
      </w:r>
      <w:r w:rsidR="00581D3C" w:rsidRPr="001A2E13">
        <w:rPr>
          <w:rFonts w:ascii="Arial" w:hAnsi="Arial" w:cs="Arial"/>
          <w:sz w:val="28"/>
          <w:szCs w:val="28"/>
        </w:rPr>
        <w:t xml:space="preserve"> (</w:t>
      </w:r>
      <w:r w:rsidR="00716238">
        <w:rPr>
          <w:rFonts w:ascii="Arial" w:hAnsi="Arial" w:cs="Arial"/>
          <w:sz w:val="28"/>
          <w:szCs w:val="28"/>
        </w:rPr>
        <w:t>2</w:t>
      </w:r>
      <w:r w:rsidR="003D2A2D">
        <w:rPr>
          <w:rFonts w:ascii="Arial" w:hAnsi="Arial" w:cs="Arial"/>
          <w:sz w:val="28"/>
          <w:szCs w:val="28"/>
        </w:rPr>
        <w:t>4</w:t>
      </w:r>
      <w:r w:rsidR="001D21E5">
        <w:rPr>
          <w:rFonts w:ascii="Arial" w:hAnsi="Arial" w:cs="Arial"/>
          <w:sz w:val="28"/>
          <w:szCs w:val="28"/>
        </w:rPr>
        <w:t>-</w:t>
      </w:r>
      <w:r w:rsidR="003D2A2D">
        <w:rPr>
          <w:rFonts w:ascii="Arial" w:hAnsi="Arial" w:cs="Arial"/>
          <w:sz w:val="28"/>
          <w:szCs w:val="28"/>
        </w:rPr>
        <w:t>10</w:t>
      </w:r>
      <w:r w:rsidR="00581D3C" w:rsidRPr="001A2E13">
        <w:rPr>
          <w:rFonts w:ascii="Arial" w:hAnsi="Arial" w:cs="Arial"/>
          <w:sz w:val="28"/>
          <w:szCs w:val="28"/>
        </w:rPr>
        <w:t>-201</w:t>
      </w:r>
      <w:r w:rsidR="001D21E5">
        <w:rPr>
          <w:rFonts w:ascii="Arial" w:hAnsi="Arial" w:cs="Arial"/>
          <w:sz w:val="28"/>
          <w:szCs w:val="28"/>
        </w:rPr>
        <w:t>7</w:t>
      </w:r>
      <w:r w:rsidR="00581D3C" w:rsidRPr="001A2E13">
        <w:rPr>
          <w:rFonts w:ascii="Arial" w:hAnsi="Arial" w:cs="Arial"/>
          <w:sz w:val="28"/>
          <w:szCs w:val="28"/>
        </w:rPr>
        <w:t xml:space="preserve">), se dio cuenta con el escrito de </w:t>
      </w:r>
      <w:r w:rsidR="0056373C">
        <w:rPr>
          <w:rFonts w:ascii="Arial" w:hAnsi="Arial" w:cs="Arial"/>
          <w:color w:val="FF0000"/>
          <w:sz w:val="28"/>
          <w:szCs w:val="28"/>
        </w:rPr>
        <w:t>**********</w:t>
      </w:r>
      <w:r w:rsidR="003D2A2D">
        <w:rPr>
          <w:rFonts w:ascii="Arial" w:hAnsi="Arial" w:cs="Arial"/>
          <w:color w:val="FF0000"/>
          <w:sz w:val="28"/>
          <w:szCs w:val="28"/>
        </w:rPr>
        <w:t>, ostentándose como representante legal de la persona moral denominada KT UNIFORMA, S.A. DE C.V.</w:t>
      </w:r>
      <w:r w:rsidR="00581D3C" w:rsidRPr="001A2E13">
        <w:rPr>
          <w:rFonts w:ascii="Arial" w:hAnsi="Arial" w:cs="Arial"/>
          <w:sz w:val="28"/>
          <w:szCs w:val="28"/>
        </w:rPr>
        <w:t xml:space="preserve">, </w:t>
      </w:r>
      <w:r w:rsidR="001A2E13" w:rsidRPr="001A2E13">
        <w:rPr>
          <w:rFonts w:ascii="Arial" w:hAnsi="Arial" w:cs="Arial"/>
          <w:sz w:val="28"/>
          <w:szCs w:val="28"/>
        </w:rPr>
        <w:t>demand</w:t>
      </w:r>
      <w:r w:rsidR="003D2A2D">
        <w:rPr>
          <w:rFonts w:ascii="Arial" w:hAnsi="Arial" w:cs="Arial"/>
          <w:sz w:val="28"/>
          <w:szCs w:val="28"/>
        </w:rPr>
        <w:t>ando</w:t>
      </w:r>
      <w:r w:rsidR="001A2E13" w:rsidRPr="001A2E13">
        <w:rPr>
          <w:rFonts w:ascii="Arial" w:hAnsi="Arial" w:cs="Arial"/>
          <w:sz w:val="28"/>
          <w:szCs w:val="28"/>
        </w:rPr>
        <w:t xml:space="preserve"> la nulidad </w:t>
      </w:r>
      <w:r w:rsidR="001D21E5">
        <w:rPr>
          <w:rFonts w:ascii="Arial" w:hAnsi="Arial" w:cs="Arial"/>
          <w:sz w:val="28"/>
          <w:szCs w:val="28"/>
        </w:rPr>
        <w:t>de la</w:t>
      </w:r>
      <w:r w:rsidR="00890E07">
        <w:rPr>
          <w:rFonts w:ascii="Arial" w:hAnsi="Arial" w:cs="Arial"/>
          <w:sz w:val="28"/>
          <w:szCs w:val="28"/>
        </w:rPr>
        <w:t xml:space="preserve"> multa por infracción con número de control </w:t>
      </w:r>
      <w:r w:rsidR="00B56B84">
        <w:rPr>
          <w:rFonts w:ascii="Arial" w:hAnsi="Arial" w:cs="Arial"/>
          <w:sz w:val="28"/>
          <w:szCs w:val="28"/>
        </w:rPr>
        <w:t>07MI44ER172080</w:t>
      </w:r>
      <w:r w:rsidR="00890E07">
        <w:rPr>
          <w:rFonts w:ascii="Arial" w:hAnsi="Arial" w:cs="Arial"/>
          <w:sz w:val="28"/>
          <w:szCs w:val="28"/>
        </w:rPr>
        <w:t xml:space="preserve"> de fecha ocho de agosto de dos mil diecisiete</w:t>
      </w:r>
      <w:r w:rsidR="001D21E5">
        <w:rPr>
          <w:rFonts w:ascii="Arial" w:hAnsi="Arial" w:cs="Arial"/>
          <w:sz w:val="28"/>
          <w:szCs w:val="28"/>
        </w:rPr>
        <w:t xml:space="preserve">, emitida por la licenciada </w:t>
      </w:r>
      <w:r w:rsidR="001D21E5" w:rsidRPr="00854105">
        <w:rPr>
          <w:rFonts w:ascii="Arial" w:hAnsi="Arial" w:cs="Arial"/>
          <w:color w:val="FF0000"/>
          <w:sz w:val="28"/>
          <w:szCs w:val="28"/>
        </w:rPr>
        <w:t>ELIZABETH MARTÍNEZ ARZOLA</w:t>
      </w:r>
      <w:r w:rsidR="001D21E5">
        <w:rPr>
          <w:rFonts w:ascii="Arial" w:hAnsi="Arial" w:cs="Arial"/>
          <w:sz w:val="28"/>
          <w:szCs w:val="28"/>
        </w:rPr>
        <w:t xml:space="preserve">, Directora de Ingresos y Recaudación de la Subsecretaría de Ingresos de la Secretaría de Finanzas del Gobierno del Estado de Oaxaca, </w:t>
      </w:r>
      <w:r w:rsidR="00B56B84">
        <w:rPr>
          <w:rFonts w:ascii="Arial" w:hAnsi="Arial" w:cs="Arial"/>
          <w:sz w:val="28"/>
          <w:szCs w:val="28"/>
        </w:rPr>
        <w:t xml:space="preserve">no obstante de la simple lectura realizada a su escrito de cuenta, se advirtió que el accionante no justificada su personalidad, en virtud que únicamente exhibía copias simples del acta constitutiva, </w:t>
      </w:r>
      <w:r w:rsidR="00073CE4">
        <w:rPr>
          <w:rFonts w:ascii="Arial" w:hAnsi="Arial" w:cs="Arial"/>
          <w:sz w:val="28"/>
          <w:szCs w:val="28"/>
        </w:rPr>
        <w:t xml:space="preserve">luego entonces no exhibía documento alguno que </w:t>
      </w:r>
      <w:r w:rsidR="00B56B84">
        <w:rPr>
          <w:rFonts w:ascii="Arial" w:hAnsi="Arial" w:cs="Arial"/>
          <w:sz w:val="28"/>
          <w:szCs w:val="28"/>
        </w:rPr>
        <w:t>acreditara el interés legítimo o jurídico</w:t>
      </w:r>
      <w:r w:rsidR="00E04C5D">
        <w:rPr>
          <w:rFonts w:ascii="Arial" w:hAnsi="Arial" w:cs="Arial"/>
          <w:sz w:val="28"/>
          <w:szCs w:val="28"/>
        </w:rPr>
        <w:t xml:space="preserve">, </w:t>
      </w:r>
      <w:r w:rsidR="00073CE4">
        <w:rPr>
          <w:rFonts w:ascii="Arial" w:hAnsi="Arial" w:cs="Arial"/>
          <w:sz w:val="28"/>
          <w:szCs w:val="28"/>
        </w:rPr>
        <w:t xml:space="preserve">por lo que se le requirió para que dentro del plazo concedido para tal efecto exhibiera ante esta autoridad copias debidamente certificadas del acta constitutiva donde lo acreditara con el carácter que promueve, así como un tanto más de los anexos de su demanda y que los relacionara con las pruebas que ofrece, apercibido que de no hacerlo, se tendría por desechada su demanda.- - - - - - - - - </w:t>
      </w:r>
    </w:p>
    <w:p w:rsidR="001D21E5" w:rsidRDefault="00073CE4" w:rsidP="00581D3C">
      <w:pPr>
        <w:spacing w:line="360" w:lineRule="auto"/>
        <w:jc w:val="both"/>
        <w:rPr>
          <w:rFonts w:ascii="Arial" w:hAnsi="Arial" w:cs="Arial"/>
          <w:sz w:val="28"/>
          <w:szCs w:val="28"/>
        </w:rPr>
      </w:pPr>
      <w:r>
        <w:rPr>
          <w:rFonts w:ascii="Arial" w:hAnsi="Arial" w:cs="Arial"/>
          <w:sz w:val="28"/>
          <w:szCs w:val="28"/>
        </w:rPr>
        <w:lastRenderedPageBreak/>
        <w:tab/>
      </w:r>
      <w:r w:rsidRPr="00D77E85">
        <w:rPr>
          <w:rFonts w:ascii="Arial" w:hAnsi="Arial" w:cs="Arial"/>
          <w:b/>
          <w:sz w:val="28"/>
          <w:szCs w:val="28"/>
        </w:rPr>
        <w:t>SEGUNDO.-</w:t>
      </w:r>
      <w:r>
        <w:rPr>
          <w:rFonts w:ascii="Arial" w:hAnsi="Arial" w:cs="Arial"/>
          <w:sz w:val="28"/>
          <w:szCs w:val="28"/>
        </w:rPr>
        <w:t xml:space="preserve"> Por acuerdo de fecha catorce de diciembre de dos mil diecisiete </w:t>
      </w:r>
      <w:r w:rsidR="00D77E85">
        <w:rPr>
          <w:rFonts w:ascii="Arial" w:hAnsi="Arial" w:cs="Arial"/>
          <w:sz w:val="28"/>
          <w:szCs w:val="28"/>
        </w:rPr>
        <w:t>(14-12-2017)</w:t>
      </w:r>
      <w:r w:rsidR="009A1C6C">
        <w:rPr>
          <w:rFonts w:ascii="Arial" w:hAnsi="Arial" w:cs="Arial"/>
          <w:sz w:val="28"/>
          <w:szCs w:val="28"/>
        </w:rPr>
        <w:t xml:space="preserve">, se recibió un escrito de </w:t>
      </w:r>
      <w:r w:rsidR="0056373C">
        <w:rPr>
          <w:rFonts w:ascii="Arial" w:hAnsi="Arial" w:cs="Arial"/>
          <w:color w:val="FF0000"/>
          <w:sz w:val="28"/>
          <w:szCs w:val="28"/>
        </w:rPr>
        <w:t>**********</w:t>
      </w:r>
      <w:r w:rsidR="009A1C6C">
        <w:rPr>
          <w:rFonts w:ascii="Arial" w:hAnsi="Arial" w:cs="Arial"/>
          <w:color w:val="FF0000"/>
          <w:sz w:val="28"/>
          <w:szCs w:val="28"/>
        </w:rPr>
        <w:t xml:space="preserve">, en representación de la persona moral denominada KT UNIFORMA, S.A. DE C.V., </w:t>
      </w:r>
      <w:r w:rsidR="009A1C6C">
        <w:rPr>
          <w:rFonts w:ascii="Arial" w:hAnsi="Arial" w:cs="Arial"/>
          <w:sz w:val="28"/>
          <w:szCs w:val="28"/>
        </w:rPr>
        <w:t>mediante el cual daba cumplimiento al requerimiento hecho por auto de fecha veinticuatro de octubre de dos mil diecisiete</w:t>
      </w:r>
      <w:r w:rsidR="00092853">
        <w:rPr>
          <w:rFonts w:ascii="Arial" w:hAnsi="Arial" w:cs="Arial"/>
          <w:sz w:val="28"/>
          <w:szCs w:val="28"/>
        </w:rPr>
        <w:t xml:space="preserve">, </w:t>
      </w:r>
      <w:r w:rsidR="001D21E5">
        <w:rPr>
          <w:rFonts w:ascii="Arial" w:hAnsi="Arial" w:cs="Arial"/>
          <w:sz w:val="28"/>
          <w:szCs w:val="28"/>
        </w:rPr>
        <w:t xml:space="preserve">por lo que </w:t>
      </w:r>
      <w:r w:rsidR="001D21E5" w:rsidRPr="001A2E13">
        <w:rPr>
          <w:rFonts w:ascii="Arial" w:hAnsi="Arial" w:cs="Arial"/>
          <w:sz w:val="28"/>
          <w:szCs w:val="28"/>
        </w:rPr>
        <w:t>se admitió a trámite la demanda, ordenándose notificar, emplazar y correr traslado a la autoridad demandada, para que produjera su contestación en los términos de ley</w:t>
      </w:r>
      <w:r w:rsidR="002A485F">
        <w:rPr>
          <w:rFonts w:ascii="Arial" w:hAnsi="Arial" w:cs="Arial"/>
          <w:sz w:val="28"/>
          <w:szCs w:val="28"/>
        </w:rPr>
        <w:t>.- - - - - - - - - - - - - - -</w:t>
      </w:r>
      <w:r w:rsidR="00D72803">
        <w:rPr>
          <w:rFonts w:ascii="Arial" w:hAnsi="Arial" w:cs="Arial"/>
          <w:sz w:val="28"/>
          <w:szCs w:val="28"/>
        </w:rPr>
        <w:t xml:space="preserve"> - - - - - - - - - - -</w:t>
      </w:r>
      <w:r w:rsidR="00BD2960">
        <w:rPr>
          <w:rFonts w:ascii="Arial" w:hAnsi="Arial" w:cs="Arial"/>
          <w:sz w:val="28"/>
          <w:szCs w:val="28"/>
        </w:rPr>
        <w:t xml:space="preserve"> </w:t>
      </w:r>
      <w:r w:rsidR="00614305">
        <w:rPr>
          <w:rFonts w:ascii="Arial" w:hAnsi="Arial" w:cs="Arial"/>
          <w:sz w:val="28"/>
          <w:szCs w:val="28"/>
        </w:rPr>
        <w:t>- - - - - - - - - - - - - - - - - - - - - - -</w:t>
      </w:r>
    </w:p>
    <w:p w:rsidR="00716238" w:rsidRDefault="00E80EBA" w:rsidP="00E33085">
      <w:pPr>
        <w:spacing w:line="360" w:lineRule="auto"/>
        <w:ind w:firstLine="708"/>
        <w:jc w:val="both"/>
        <w:rPr>
          <w:rFonts w:ascii="Arial" w:hAnsi="Arial" w:cs="Arial"/>
          <w:sz w:val="28"/>
          <w:szCs w:val="28"/>
        </w:rPr>
      </w:pPr>
      <w:r>
        <w:rPr>
          <w:rFonts w:ascii="Arial" w:hAnsi="Arial" w:cs="Arial"/>
          <w:b/>
          <w:sz w:val="28"/>
          <w:szCs w:val="28"/>
        </w:rPr>
        <w:t>TERCERO</w:t>
      </w:r>
      <w:r w:rsidR="00AC4436" w:rsidRPr="006D5FB6">
        <w:rPr>
          <w:rFonts w:ascii="Arial" w:hAnsi="Arial" w:cs="Arial"/>
          <w:b/>
          <w:sz w:val="28"/>
          <w:szCs w:val="28"/>
        </w:rPr>
        <w:t>.-</w:t>
      </w:r>
      <w:r w:rsidR="00AC4436">
        <w:rPr>
          <w:rFonts w:ascii="Arial" w:hAnsi="Arial" w:cs="Arial"/>
          <w:sz w:val="28"/>
          <w:szCs w:val="28"/>
        </w:rPr>
        <w:t xml:space="preserve"> </w:t>
      </w:r>
      <w:r w:rsidR="00E33085" w:rsidRPr="00E33085">
        <w:rPr>
          <w:rFonts w:ascii="Arial" w:hAnsi="Arial" w:cs="Arial"/>
          <w:sz w:val="28"/>
          <w:szCs w:val="28"/>
        </w:rPr>
        <w:t xml:space="preserve">Mediante auto de </w:t>
      </w:r>
      <w:r w:rsidR="00E33085">
        <w:rPr>
          <w:rFonts w:ascii="Arial" w:hAnsi="Arial" w:cs="Arial"/>
          <w:sz w:val="28"/>
          <w:szCs w:val="28"/>
        </w:rPr>
        <w:t xml:space="preserve">fecha </w:t>
      </w:r>
      <w:r>
        <w:rPr>
          <w:rFonts w:ascii="Arial" w:hAnsi="Arial" w:cs="Arial"/>
          <w:sz w:val="28"/>
          <w:szCs w:val="28"/>
        </w:rPr>
        <w:t>ocho</w:t>
      </w:r>
      <w:r w:rsidR="00716238">
        <w:rPr>
          <w:rFonts w:ascii="Arial" w:hAnsi="Arial" w:cs="Arial"/>
          <w:sz w:val="28"/>
          <w:szCs w:val="28"/>
        </w:rPr>
        <w:t xml:space="preserve"> de marzo</w:t>
      </w:r>
      <w:r w:rsidR="00495BE1">
        <w:rPr>
          <w:rFonts w:ascii="Arial" w:hAnsi="Arial" w:cs="Arial"/>
          <w:sz w:val="28"/>
          <w:szCs w:val="28"/>
        </w:rPr>
        <w:t xml:space="preserve"> de dos mil dieciocho</w:t>
      </w:r>
      <w:r w:rsidR="00E33085">
        <w:rPr>
          <w:rFonts w:ascii="Arial" w:hAnsi="Arial" w:cs="Arial"/>
          <w:sz w:val="28"/>
          <w:szCs w:val="28"/>
        </w:rPr>
        <w:t xml:space="preserve"> (</w:t>
      </w:r>
      <w:r w:rsidR="00716238">
        <w:rPr>
          <w:rFonts w:ascii="Arial" w:hAnsi="Arial" w:cs="Arial"/>
          <w:sz w:val="28"/>
          <w:szCs w:val="28"/>
        </w:rPr>
        <w:t>0</w:t>
      </w:r>
      <w:r>
        <w:rPr>
          <w:rFonts w:ascii="Arial" w:hAnsi="Arial" w:cs="Arial"/>
          <w:sz w:val="28"/>
          <w:szCs w:val="28"/>
        </w:rPr>
        <w:t>8</w:t>
      </w:r>
      <w:r w:rsidR="00E33085">
        <w:rPr>
          <w:rFonts w:ascii="Arial" w:hAnsi="Arial" w:cs="Arial"/>
          <w:sz w:val="28"/>
          <w:szCs w:val="28"/>
        </w:rPr>
        <w:t>-</w:t>
      </w:r>
      <w:r w:rsidR="00495BE1">
        <w:rPr>
          <w:rFonts w:ascii="Arial" w:hAnsi="Arial" w:cs="Arial"/>
          <w:sz w:val="28"/>
          <w:szCs w:val="28"/>
        </w:rPr>
        <w:t>0</w:t>
      </w:r>
      <w:r w:rsidR="00716238">
        <w:rPr>
          <w:rFonts w:ascii="Arial" w:hAnsi="Arial" w:cs="Arial"/>
          <w:sz w:val="28"/>
          <w:szCs w:val="28"/>
        </w:rPr>
        <w:t>3</w:t>
      </w:r>
      <w:r w:rsidR="00E33085" w:rsidRPr="00E33085">
        <w:rPr>
          <w:rFonts w:ascii="Arial" w:hAnsi="Arial" w:cs="Arial"/>
          <w:sz w:val="28"/>
          <w:szCs w:val="28"/>
        </w:rPr>
        <w:t>-201</w:t>
      </w:r>
      <w:r w:rsidR="00495BE1">
        <w:rPr>
          <w:rFonts w:ascii="Arial" w:hAnsi="Arial" w:cs="Arial"/>
          <w:sz w:val="28"/>
          <w:szCs w:val="28"/>
        </w:rPr>
        <w:t>8</w:t>
      </w:r>
      <w:r w:rsidR="00E33085" w:rsidRPr="00E33085">
        <w:rPr>
          <w:rFonts w:ascii="Arial" w:hAnsi="Arial" w:cs="Arial"/>
          <w:sz w:val="28"/>
          <w:szCs w:val="28"/>
        </w:rPr>
        <w:t xml:space="preserve">), </w:t>
      </w:r>
      <w:r w:rsidR="00716238" w:rsidRPr="003D2F82">
        <w:rPr>
          <w:rFonts w:ascii="Arial" w:hAnsi="Arial" w:cs="Arial"/>
          <w:sz w:val="28"/>
          <w:szCs w:val="28"/>
        </w:rPr>
        <w:t>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w:t>
      </w:r>
      <w:r w:rsidR="00716238">
        <w:rPr>
          <w:rFonts w:ascii="Arial" w:hAnsi="Arial" w:cs="Arial"/>
          <w:sz w:val="28"/>
          <w:szCs w:val="28"/>
        </w:rPr>
        <w:t>.- - - - - - - - - - - - - - - - - - - - -</w:t>
      </w:r>
    </w:p>
    <w:p w:rsidR="00114520" w:rsidRPr="00114520" w:rsidRDefault="00B001B1" w:rsidP="00E33085">
      <w:pPr>
        <w:spacing w:line="360" w:lineRule="auto"/>
        <w:ind w:firstLine="708"/>
        <w:jc w:val="both"/>
        <w:rPr>
          <w:rFonts w:ascii="Arial" w:hAnsi="Arial" w:cs="Arial"/>
          <w:sz w:val="28"/>
          <w:szCs w:val="28"/>
        </w:rPr>
      </w:pPr>
      <w:r>
        <w:rPr>
          <w:rFonts w:ascii="Arial" w:hAnsi="Arial" w:cs="Arial"/>
          <w:sz w:val="28"/>
          <w:szCs w:val="28"/>
        </w:rPr>
        <w:t xml:space="preserve">Por otra parte, </w:t>
      </w:r>
      <w:r w:rsidR="00E33085" w:rsidRPr="00E33085">
        <w:rPr>
          <w:rFonts w:ascii="Arial" w:hAnsi="Arial" w:cs="Arial"/>
          <w:sz w:val="28"/>
          <w:szCs w:val="28"/>
        </w:rPr>
        <w:t xml:space="preserve">se tuvo por recibido el oficio número </w:t>
      </w:r>
      <w:r w:rsidR="00313676">
        <w:rPr>
          <w:rFonts w:ascii="Arial" w:hAnsi="Arial" w:cs="Arial"/>
          <w:sz w:val="28"/>
          <w:szCs w:val="28"/>
        </w:rPr>
        <w:t>S.F./P.F./D.C./</w:t>
      </w:r>
      <w:r w:rsidR="00944210">
        <w:rPr>
          <w:rFonts w:ascii="Arial" w:hAnsi="Arial" w:cs="Arial"/>
          <w:sz w:val="28"/>
          <w:szCs w:val="28"/>
        </w:rPr>
        <w:t>J.R./</w:t>
      </w:r>
      <w:r w:rsidR="00625D1A">
        <w:rPr>
          <w:rFonts w:ascii="Arial" w:hAnsi="Arial" w:cs="Arial"/>
          <w:sz w:val="28"/>
          <w:szCs w:val="28"/>
        </w:rPr>
        <w:t>1034</w:t>
      </w:r>
      <w:r w:rsidR="00E33085">
        <w:rPr>
          <w:rFonts w:ascii="Arial" w:hAnsi="Arial" w:cs="Arial"/>
          <w:sz w:val="28"/>
          <w:szCs w:val="28"/>
        </w:rPr>
        <w:t>/201</w:t>
      </w:r>
      <w:r w:rsidR="00944210">
        <w:rPr>
          <w:rFonts w:ascii="Arial" w:hAnsi="Arial" w:cs="Arial"/>
          <w:sz w:val="28"/>
          <w:szCs w:val="28"/>
        </w:rPr>
        <w:t>8</w:t>
      </w:r>
      <w:r w:rsidR="00E33085" w:rsidRPr="00E33085">
        <w:rPr>
          <w:rFonts w:ascii="Arial" w:hAnsi="Arial" w:cs="Arial"/>
          <w:sz w:val="28"/>
          <w:szCs w:val="28"/>
        </w:rPr>
        <w:t xml:space="preserve"> de fecha </w:t>
      </w:r>
      <w:r w:rsidR="00944210">
        <w:rPr>
          <w:rFonts w:ascii="Arial" w:hAnsi="Arial" w:cs="Arial"/>
          <w:sz w:val="28"/>
          <w:szCs w:val="28"/>
        </w:rPr>
        <w:t>ocho de febrero de dos mil dieciocho</w:t>
      </w:r>
      <w:r w:rsidR="00E33085" w:rsidRPr="00E33085">
        <w:rPr>
          <w:rFonts w:ascii="Arial" w:hAnsi="Arial" w:cs="Arial"/>
          <w:sz w:val="28"/>
          <w:szCs w:val="28"/>
        </w:rPr>
        <w:t xml:space="preserve">, signado por la licenciada </w:t>
      </w:r>
      <w:r w:rsidR="00E41DAE" w:rsidRPr="00E41DAE">
        <w:rPr>
          <w:rFonts w:ascii="Arial" w:hAnsi="Arial" w:cs="Arial"/>
          <w:color w:val="FF0000"/>
          <w:sz w:val="28"/>
          <w:szCs w:val="28"/>
        </w:rPr>
        <w:t xml:space="preserve">MARÍA DE </w:t>
      </w:r>
      <w:r w:rsidR="00E33085" w:rsidRPr="00E41DAE">
        <w:rPr>
          <w:rFonts w:ascii="Arial" w:hAnsi="Arial" w:cs="Arial"/>
          <w:color w:val="FF0000"/>
          <w:sz w:val="28"/>
          <w:szCs w:val="28"/>
        </w:rPr>
        <w:t>LOURDES VALDEZ AGUILAR</w:t>
      </w:r>
      <w:r w:rsidR="00E33085" w:rsidRPr="00E33085">
        <w:rPr>
          <w:rFonts w:ascii="Arial" w:hAnsi="Arial" w:cs="Arial"/>
          <w:sz w:val="28"/>
          <w:szCs w:val="28"/>
        </w:rPr>
        <w:t>, en su carácter de Directora de lo Contencioso de la Secretaría de Finanzas del Poder Ejecutivo del Estado en representación jurídica y ejerciendo la defensa legal de la Secretaría de Finanzas y sus áreas, mediante el cual daba contestación a la demanda en los términos en los que lo hizo, y se tuvo por admitidas las pruebas que ofreció,</w:t>
      </w:r>
      <w:r w:rsidR="00114520">
        <w:rPr>
          <w:rFonts w:ascii="Arial" w:hAnsi="Arial" w:cs="Arial"/>
          <w:sz w:val="28"/>
          <w:szCs w:val="28"/>
        </w:rPr>
        <w:t xml:space="preserve"> </w:t>
      </w:r>
      <w:r w:rsidR="00E33085" w:rsidRPr="00E33085">
        <w:rPr>
          <w:rFonts w:ascii="Arial" w:hAnsi="Arial" w:cs="Arial"/>
          <w:sz w:val="28"/>
          <w:szCs w:val="28"/>
        </w:rPr>
        <w:t>ordenándose correr traslado a la parte actora en términos de ley</w:t>
      </w:r>
      <w:r w:rsidR="00F33AF9">
        <w:rPr>
          <w:rFonts w:ascii="Arial" w:hAnsi="Arial" w:cs="Arial"/>
          <w:sz w:val="28"/>
          <w:szCs w:val="28"/>
        </w:rPr>
        <w:t>,</w:t>
      </w:r>
      <w:r w:rsidR="00114520" w:rsidRPr="00114520">
        <w:rPr>
          <w:rFonts w:ascii="Arial" w:hAnsi="Arial" w:cs="Arial"/>
          <w:sz w:val="28"/>
          <w:szCs w:val="28"/>
        </w:rPr>
        <w:t xml:space="preserve"> </w:t>
      </w:r>
      <w:r w:rsidR="00114520" w:rsidRPr="00722F9C">
        <w:rPr>
          <w:rFonts w:ascii="Arial" w:hAnsi="Arial" w:cs="Arial"/>
          <w:sz w:val="28"/>
          <w:szCs w:val="28"/>
        </w:rPr>
        <w:t>y en la parte final de éste</w:t>
      </w:r>
      <w:r w:rsidR="00114520">
        <w:rPr>
          <w:rFonts w:ascii="Arial" w:hAnsi="Arial" w:cs="Arial"/>
          <w:sz w:val="28"/>
          <w:szCs w:val="28"/>
        </w:rPr>
        <w:t>, se señaló fecha</w:t>
      </w:r>
      <w:r w:rsidR="00114520" w:rsidRPr="00722F9C">
        <w:rPr>
          <w:rFonts w:ascii="Arial" w:hAnsi="Arial" w:cs="Arial"/>
          <w:sz w:val="28"/>
          <w:szCs w:val="28"/>
        </w:rPr>
        <w:t xml:space="preserve"> y hora para l</w:t>
      </w:r>
      <w:r w:rsidR="00114520">
        <w:rPr>
          <w:rFonts w:ascii="Arial" w:hAnsi="Arial" w:cs="Arial"/>
          <w:sz w:val="28"/>
          <w:szCs w:val="28"/>
        </w:rPr>
        <w:t>a</w:t>
      </w:r>
      <w:r w:rsidR="00114520" w:rsidRPr="00722F9C">
        <w:rPr>
          <w:rFonts w:ascii="Arial" w:hAnsi="Arial" w:cs="Arial"/>
          <w:sz w:val="28"/>
          <w:szCs w:val="28"/>
        </w:rPr>
        <w:t xml:space="preserve"> celebración de la audiencia final</w:t>
      </w:r>
      <w:r w:rsidR="00114520" w:rsidRPr="00E33085">
        <w:rPr>
          <w:rFonts w:ascii="Arial" w:hAnsi="Arial" w:cs="Arial"/>
          <w:sz w:val="28"/>
          <w:szCs w:val="28"/>
        </w:rPr>
        <w:t>.- - - - - - - - - - - - - - - - - - -</w:t>
      </w:r>
      <w:r w:rsidR="00114520">
        <w:rPr>
          <w:rFonts w:ascii="Arial" w:hAnsi="Arial" w:cs="Arial"/>
          <w:sz w:val="28"/>
          <w:szCs w:val="28"/>
        </w:rPr>
        <w:t xml:space="preserve"> - - - </w:t>
      </w:r>
    </w:p>
    <w:p w:rsidR="00FF5B03" w:rsidRPr="00722F9C" w:rsidRDefault="00100C9D" w:rsidP="00FF5B03">
      <w:pPr>
        <w:spacing w:line="360" w:lineRule="auto"/>
        <w:ind w:firstLine="708"/>
        <w:jc w:val="both"/>
        <w:rPr>
          <w:rFonts w:ascii="Arial" w:hAnsi="Arial" w:cs="Arial"/>
          <w:sz w:val="28"/>
          <w:szCs w:val="28"/>
        </w:rPr>
      </w:pPr>
      <w:r w:rsidRPr="00100C9D">
        <w:rPr>
          <w:rFonts w:ascii="Arial" w:hAnsi="Arial" w:cs="Arial"/>
          <w:b/>
          <w:sz w:val="28"/>
          <w:szCs w:val="28"/>
        </w:rPr>
        <w:t>CUARTO.-</w:t>
      </w:r>
      <w:r>
        <w:rPr>
          <w:rFonts w:ascii="Arial" w:hAnsi="Arial" w:cs="Arial"/>
          <w:sz w:val="28"/>
          <w:szCs w:val="28"/>
        </w:rPr>
        <w:t xml:space="preserve"> </w:t>
      </w:r>
      <w:r w:rsidR="00FF5B03" w:rsidRPr="00CC245C">
        <w:rPr>
          <w:rFonts w:ascii="Arial" w:hAnsi="Arial" w:cs="Arial"/>
          <w:sz w:val="28"/>
          <w:szCs w:val="28"/>
        </w:rPr>
        <w:t xml:space="preserve">El </w:t>
      </w:r>
      <w:r w:rsidR="00625D1A">
        <w:rPr>
          <w:rFonts w:ascii="Arial" w:hAnsi="Arial" w:cs="Arial"/>
          <w:sz w:val="28"/>
          <w:szCs w:val="28"/>
        </w:rPr>
        <w:t>diez</w:t>
      </w:r>
      <w:r w:rsidR="009024E6">
        <w:rPr>
          <w:rFonts w:ascii="Arial" w:hAnsi="Arial" w:cs="Arial"/>
          <w:sz w:val="28"/>
          <w:szCs w:val="28"/>
        </w:rPr>
        <w:t xml:space="preserve"> de mayo</w:t>
      </w:r>
      <w:r w:rsidR="00FF5B03" w:rsidRPr="00CC245C">
        <w:rPr>
          <w:rFonts w:ascii="Arial" w:hAnsi="Arial" w:cs="Arial"/>
          <w:sz w:val="28"/>
          <w:szCs w:val="28"/>
        </w:rPr>
        <w:t xml:space="preserve"> de dos mil dieciocho (</w:t>
      </w:r>
      <w:r w:rsidR="00625D1A">
        <w:rPr>
          <w:rFonts w:ascii="Arial" w:hAnsi="Arial" w:cs="Arial"/>
          <w:sz w:val="28"/>
          <w:szCs w:val="28"/>
        </w:rPr>
        <w:t>10</w:t>
      </w:r>
      <w:r w:rsidR="00FF5B03" w:rsidRPr="00CC245C">
        <w:rPr>
          <w:rFonts w:ascii="Arial" w:hAnsi="Arial" w:cs="Arial"/>
          <w:sz w:val="28"/>
          <w:szCs w:val="28"/>
        </w:rPr>
        <w:t>-0</w:t>
      </w:r>
      <w:r w:rsidR="0067080B">
        <w:rPr>
          <w:rFonts w:ascii="Arial" w:hAnsi="Arial" w:cs="Arial"/>
          <w:sz w:val="28"/>
          <w:szCs w:val="28"/>
        </w:rPr>
        <w:t>5</w:t>
      </w:r>
      <w:r w:rsidR="00FF5B03" w:rsidRPr="00CC245C">
        <w:rPr>
          <w:rFonts w:ascii="Arial" w:hAnsi="Arial" w:cs="Arial"/>
          <w:sz w:val="28"/>
          <w:szCs w:val="28"/>
        </w:rPr>
        <w:t>-2018), se llevó a cabo la audiencia final en todas sus etapas, sin la asistencia de las partes ni persona que legalmente las representara, siendo que ninguna de las partes formularon sus alegatos, citándose así para oír sentencia, y; - - - - - - -</w:t>
      </w:r>
      <w:r w:rsidR="00FF5B03">
        <w:rPr>
          <w:rFonts w:ascii="Arial" w:hAnsi="Arial" w:cs="Arial"/>
          <w:sz w:val="28"/>
          <w:szCs w:val="28"/>
        </w:rPr>
        <w:t xml:space="preserve"> - - - - - - - - - - - - - - - - - - - - - - - - - - </w:t>
      </w:r>
      <w:r w:rsidR="0067080B">
        <w:rPr>
          <w:rFonts w:ascii="Arial" w:hAnsi="Arial" w:cs="Arial"/>
          <w:sz w:val="28"/>
          <w:szCs w:val="28"/>
        </w:rPr>
        <w:t>- - - - - - - - -</w:t>
      </w:r>
    </w:p>
    <w:p w:rsidR="00625D1A" w:rsidRDefault="00D652FF" w:rsidP="00FF5B03">
      <w:pPr>
        <w:spacing w:line="360" w:lineRule="auto"/>
        <w:ind w:firstLine="708"/>
        <w:jc w:val="both"/>
        <w:rPr>
          <w:rFonts w:cs="Arial"/>
          <w:b/>
          <w:spacing w:val="-3"/>
          <w:sz w:val="28"/>
          <w:szCs w:val="28"/>
        </w:rPr>
      </w:pPr>
      <w:r>
        <w:rPr>
          <w:rFonts w:cs="Arial"/>
          <w:sz w:val="28"/>
          <w:szCs w:val="28"/>
        </w:rPr>
        <w:t xml:space="preserve"> </w:t>
      </w:r>
      <w:r w:rsidR="006F0180" w:rsidRPr="003C32B8">
        <w:rPr>
          <w:rFonts w:cs="Arial"/>
          <w:b/>
          <w:spacing w:val="-3"/>
          <w:sz w:val="28"/>
          <w:szCs w:val="28"/>
        </w:rPr>
        <w:t xml:space="preserve"> </w:t>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r>
    </w:p>
    <w:p w:rsidR="00625D1A" w:rsidRDefault="00625D1A" w:rsidP="00FF5B03">
      <w:pPr>
        <w:spacing w:line="360" w:lineRule="auto"/>
        <w:ind w:firstLine="708"/>
        <w:jc w:val="both"/>
        <w:rPr>
          <w:rFonts w:ascii="Arial" w:hAnsi="Arial" w:cs="Arial"/>
          <w:b/>
          <w:spacing w:val="-3"/>
          <w:sz w:val="28"/>
          <w:szCs w:val="28"/>
        </w:rPr>
      </w:pPr>
    </w:p>
    <w:p w:rsidR="006F0180" w:rsidRPr="00FF5B03" w:rsidRDefault="006F0180" w:rsidP="00625D1A">
      <w:pPr>
        <w:spacing w:line="360" w:lineRule="auto"/>
        <w:ind w:firstLine="708"/>
        <w:jc w:val="center"/>
        <w:rPr>
          <w:rFonts w:ascii="Arial" w:hAnsi="Arial" w:cs="Arial"/>
          <w:sz w:val="28"/>
          <w:szCs w:val="28"/>
        </w:rPr>
      </w:pPr>
      <w:r w:rsidRPr="00FF5B03">
        <w:rPr>
          <w:rFonts w:ascii="Arial" w:hAnsi="Arial" w:cs="Arial"/>
          <w:b/>
          <w:spacing w:val="-3"/>
          <w:sz w:val="28"/>
          <w:szCs w:val="28"/>
        </w:rPr>
        <w:lastRenderedPageBreak/>
        <w:t xml:space="preserve">C O N S I D E R A N D </w:t>
      </w:r>
      <w:r w:rsidR="00FC146D" w:rsidRPr="00FF5B03">
        <w:rPr>
          <w:rFonts w:ascii="Arial" w:hAnsi="Arial" w:cs="Arial"/>
          <w:b/>
          <w:spacing w:val="-3"/>
          <w:sz w:val="28"/>
          <w:szCs w:val="28"/>
        </w:rPr>
        <w:t>O:</w:t>
      </w:r>
    </w:p>
    <w:p w:rsidR="002F3E45" w:rsidRDefault="006F0180" w:rsidP="002F3E45">
      <w:pPr>
        <w:spacing w:line="360" w:lineRule="auto"/>
        <w:jc w:val="both"/>
        <w:rPr>
          <w:rFonts w:ascii="Arial" w:hAnsi="Arial" w:cs="Arial"/>
          <w:sz w:val="28"/>
          <w:szCs w:val="28"/>
        </w:rPr>
      </w:pPr>
      <w:r w:rsidRPr="003C32B8">
        <w:rPr>
          <w:rFonts w:ascii="Arial" w:hAnsi="Arial" w:cs="Arial"/>
          <w:b/>
          <w:sz w:val="28"/>
          <w:szCs w:val="28"/>
          <w:lang w:val="es-ES_tradnl"/>
        </w:rPr>
        <w:tab/>
      </w:r>
      <w:r w:rsidR="00FC146D" w:rsidRPr="003C32B8">
        <w:rPr>
          <w:rFonts w:ascii="Arial" w:hAnsi="Arial" w:cs="Arial"/>
          <w:b/>
          <w:sz w:val="28"/>
          <w:szCs w:val="28"/>
        </w:rPr>
        <w:t xml:space="preserve">PRIMERO.- </w:t>
      </w:r>
      <w:r w:rsidR="002F3E45" w:rsidRPr="002D3EF5">
        <w:rPr>
          <w:rFonts w:ascii="Arial" w:hAnsi="Arial" w:cs="Arial"/>
          <w:sz w:val="28"/>
          <w:szCs w:val="28"/>
        </w:rPr>
        <w:t>Esta Primera Sala Unitaria de Primera Instancia del Tribunal de Justicia Administrativa del Estado de Oaxaca, es competente para conocer y resolver el presente juicio, con fundamento en el artículo 111 de la Constitución Política del Estado Libre y Soberano de Oaxaca, por razón de territorio en términos del artículo 115, 81, 82 fracción IV, 84, 92, 95 Fracción I y II y 96, todos de la Ley de Justicia Administrativa para el Estado de Oaxaca, de igual forma en el artículo Quinto Transitorio de la Ley de Procedimiento y Justicia Administrativa para el Estado de Oaxaca, publicada en el Periódico Oficial el día veinte de octubre de dos mil diecisiete mediante Decreto número 702 por la Sexagésima Tercera Legislatura Constitucional del Estado Libre y Soberano de Oaxaca.- - - - -</w:t>
      </w:r>
      <w:r w:rsidR="002F3E45">
        <w:rPr>
          <w:rFonts w:ascii="Arial" w:hAnsi="Arial" w:cs="Arial"/>
          <w:sz w:val="28"/>
          <w:szCs w:val="28"/>
        </w:rPr>
        <w:t xml:space="preserve"> - - - - - - - - - - - - - - - - - - - -</w:t>
      </w:r>
    </w:p>
    <w:p w:rsidR="000D4943" w:rsidRDefault="00422A55" w:rsidP="00DC7B34">
      <w:pPr>
        <w:spacing w:line="360" w:lineRule="auto"/>
        <w:ind w:firstLine="567"/>
        <w:jc w:val="both"/>
        <w:rPr>
          <w:rFonts w:ascii="Arial" w:hAnsi="Arial" w:cs="Arial"/>
          <w:sz w:val="32"/>
          <w:szCs w:val="28"/>
        </w:rPr>
      </w:pPr>
      <w:r w:rsidRPr="003C32B8">
        <w:rPr>
          <w:rFonts w:ascii="Arial" w:hAnsi="Arial" w:cs="Arial"/>
          <w:b/>
          <w:snapToGrid w:val="0"/>
          <w:sz w:val="28"/>
          <w:szCs w:val="28"/>
        </w:rPr>
        <w:t>SEGUNDO.-</w:t>
      </w:r>
      <w:r w:rsidR="00A459DC" w:rsidRPr="003C32B8">
        <w:rPr>
          <w:rFonts w:ascii="Arial" w:hAnsi="Arial" w:cs="Arial"/>
          <w:b/>
          <w:snapToGrid w:val="0"/>
          <w:sz w:val="28"/>
          <w:szCs w:val="28"/>
        </w:rPr>
        <w:t xml:space="preserve"> </w:t>
      </w:r>
      <w:r w:rsidR="000D4943" w:rsidRPr="00593392">
        <w:rPr>
          <w:rFonts w:ascii="Arial" w:hAnsi="Arial" w:cs="Arial"/>
          <w:snapToGrid w:val="0"/>
          <w:sz w:val="28"/>
          <w:szCs w:val="28"/>
        </w:rPr>
        <w:t>La personalidad de la</w:t>
      </w:r>
      <w:r w:rsidR="000D4943">
        <w:rPr>
          <w:rFonts w:ascii="Arial" w:hAnsi="Arial" w:cs="Arial"/>
          <w:snapToGrid w:val="0"/>
          <w:sz w:val="28"/>
          <w:szCs w:val="28"/>
        </w:rPr>
        <w:t>s partes</w:t>
      </w:r>
      <w:r w:rsidR="000D4943" w:rsidRPr="00593392">
        <w:rPr>
          <w:rFonts w:ascii="Arial" w:hAnsi="Arial" w:cs="Arial"/>
          <w:snapToGrid w:val="0"/>
          <w:sz w:val="28"/>
          <w:szCs w:val="28"/>
        </w:rPr>
        <w:t xml:space="preserve"> quedó acreditada en autos en términos de</w:t>
      </w:r>
      <w:r w:rsidR="000D4943">
        <w:rPr>
          <w:rFonts w:ascii="Arial" w:hAnsi="Arial" w:cs="Arial"/>
          <w:snapToGrid w:val="0"/>
          <w:sz w:val="28"/>
          <w:szCs w:val="28"/>
        </w:rPr>
        <w:t xml:space="preserve"> </w:t>
      </w:r>
      <w:r w:rsidR="000D4943" w:rsidRPr="00593392">
        <w:rPr>
          <w:rFonts w:ascii="Arial" w:hAnsi="Arial" w:cs="Arial"/>
          <w:snapToGrid w:val="0"/>
          <w:sz w:val="28"/>
          <w:szCs w:val="28"/>
        </w:rPr>
        <w:t>l</w:t>
      </w:r>
      <w:r w:rsidR="000D4943">
        <w:rPr>
          <w:rFonts w:ascii="Arial" w:hAnsi="Arial" w:cs="Arial"/>
          <w:snapToGrid w:val="0"/>
          <w:sz w:val="28"/>
          <w:szCs w:val="28"/>
        </w:rPr>
        <w:t>os</w:t>
      </w:r>
      <w:r w:rsidR="000D4943" w:rsidRPr="00593392">
        <w:rPr>
          <w:rFonts w:ascii="Arial" w:hAnsi="Arial" w:cs="Arial"/>
          <w:snapToGrid w:val="0"/>
          <w:sz w:val="28"/>
          <w:szCs w:val="28"/>
        </w:rPr>
        <w:t xml:space="preserve"> artículo</w:t>
      </w:r>
      <w:r w:rsidR="000D4943">
        <w:rPr>
          <w:rFonts w:ascii="Arial" w:hAnsi="Arial" w:cs="Arial"/>
          <w:snapToGrid w:val="0"/>
          <w:sz w:val="28"/>
          <w:szCs w:val="28"/>
        </w:rPr>
        <w:t>s 117 y 120</w:t>
      </w:r>
      <w:r w:rsidR="000D4943" w:rsidRPr="00593392">
        <w:rPr>
          <w:rFonts w:ascii="Arial" w:hAnsi="Arial" w:cs="Arial"/>
          <w:snapToGrid w:val="0"/>
          <w:sz w:val="28"/>
          <w:szCs w:val="28"/>
        </w:rPr>
        <w:t xml:space="preserve"> </w:t>
      </w:r>
      <w:r w:rsidR="000D4943" w:rsidRPr="00593392">
        <w:rPr>
          <w:rFonts w:ascii="Arial" w:hAnsi="Arial" w:cs="Arial"/>
          <w:sz w:val="28"/>
          <w:szCs w:val="28"/>
        </w:rPr>
        <w:t>de la Ley de Justicia Administrativa para el Estado</w:t>
      </w:r>
      <w:r w:rsidR="000D4943">
        <w:rPr>
          <w:rFonts w:ascii="Arial" w:hAnsi="Arial" w:cs="Arial"/>
          <w:sz w:val="28"/>
          <w:szCs w:val="28"/>
        </w:rPr>
        <w:t xml:space="preserve"> de Oaxaca</w:t>
      </w:r>
      <w:r w:rsidR="000D4943" w:rsidRPr="00593392">
        <w:rPr>
          <w:rFonts w:ascii="Arial" w:hAnsi="Arial" w:cs="Arial"/>
          <w:sz w:val="28"/>
          <w:szCs w:val="28"/>
        </w:rPr>
        <w:t>,</w:t>
      </w:r>
      <w:r w:rsidR="000D4943">
        <w:rPr>
          <w:rFonts w:ascii="Arial" w:hAnsi="Arial" w:cs="Arial"/>
          <w:color w:val="2E74B5"/>
          <w:sz w:val="28"/>
          <w:szCs w:val="28"/>
        </w:rPr>
        <w:t xml:space="preserve"> </w:t>
      </w:r>
      <w:r w:rsidR="000D4943" w:rsidRPr="00423D77">
        <w:rPr>
          <w:rFonts w:ascii="Arial" w:hAnsi="Arial" w:cs="Arial"/>
          <w:sz w:val="28"/>
          <w:szCs w:val="27"/>
        </w:rPr>
        <w:t xml:space="preserve">pues </w:t>
      </w:r>
      <w:r w:rsidR="000D4943">
        <w:rPr>
          <w:rFonts w:ascii="Arial" w:hAnsi="Arial" w:cs="Arial"/>
          <w:sz w:val="28"/>
          <w:szCs w:val="27"/>
        </w:rPr>
        <w:t>la accionante promueve por su propio derecho, y la autoridad demandada exhibió</w:t>
      </w:r>
      <w:r w:rsidR="000D4943" w:rsidRPr="00423D77">
        <w:rPr>
          <w:rFonts w:ascii="Arial" w:hAnsi="Arial" w:cs="Arial"/>
          <w:sz w:val="28"/>
          <w:szCs w:val="27"/>
        </w:rPr>
        <w:t xml:space="preserve"> copias debidam</w:t>
      </w:r>
      <w:r w:rsidR="000D4943">
        <w:rPr>
          <w:rFonts w:ascii="Arial" w:hAnsi="Arial" w:cs="Arial"/>
          <w:sz w:val="28"/>
          <w:szCs w:val="27"/>
        </w:rPr>
        <w:t xml:space="preserve">ente certificadas de su nombramiento y protesta de ley en términos del artículo 120 la </w:t>
      </w:r>
      <w:r w:rsidR="000D4943" w:rsidRPr="00593392">
        <w:rPr>
          <w:rFonts w:ascii="Arial" w:hAnsi="Arial" w:cs="Arial"/>
          <w:sz w:val="28"/>
          <w:szCs w:val="28"/>
        </w:rPr>
        <w:t>Ley de Justicia Administrativa para el Estado</w:t>
      </w:r>
      <w:r w:rsidR="000D4943">
        <w:rPr>
          <w:rFonts w:ascii="Arial" w:hAnsi="Arial" w:cs="Arial"/>
          <w:sz w:val="28"/>
          <w:szCs w:val="28"/>
        </w:rPr>
        <w:t xml:space="preserve"> de Oaxaca</w:t>
      </w:r>
      <w:r w:rsidR="000D4943">
        <w:rPr>
          <w:rFonts w:ascii="Arial" w:hAnsi="Arial" w:cs="Arial"/>
          <w:sz w:val="28"/>
          <w:szCs w:val="27"/>
        </w:rPr>
        <w:t>, d</w:t>
      </w:r>
      <w:r w:rsidR="000D4943" w:rsidRPr="00423D77">
        <w:rPr>
          <w:rFonts w:ascii="Arial" w:hAnsi="Arial" w:cs="Arial"/>
          <w:sz w:val="28"/>
          <w:szCs w:val="27"/>
        </w:rPr>
        <w:t>ocumental</w:t>
      </w:r>
      <w:r w:rsidR="000D4943">
        <w:rPr>
          <w:rFonts w:ascii="Arial" w:hAnsi="Arial" w:cs="Arial"/>
          <w:sz w:val="28"/>
          <w:szCs w:val="27"/>
        </w:rPr>
        <w:t>es</w:t>
      </w:r>
      <w:r w:rsidR="000D4943" w:rsidRPr="00423D77">
        <w:rPr>
          <w:rFonts w:ascii="Arial" w:hAnsi="Arial" w:cs="Arial"/>
          <w:sz w:val="28"/>
          <w:szCs w:val="27"/>
        </w:rPr>
        <w:t xml:space="preserve"> que adquiere</w:t>
      </w:r>
      <w:r w:rsidR="000D4943">
        <w:rPr>
          <w:rFonts w:ascii="Arial" w:hAnsi="Arial" w:cs="Arial"/>
          <w:sz w:val="28"/>
          <w:szCs w:val="27"/>
        </w:rPr>
        <w:t>n</w:t>
      </w:r>
      <w:r w:rsidR="000D4943" w:rsidRPr="00423D77">
        <w:rPr>
          <w:rFonts w:ascii="Arial" w:hAnsi="Arial" w:cs="Arial"/>
          <w:sz w:val="28"/>
          <w:szCs w:val="27"/>
        </w:rPr>
        <w:t xml:space="preserve"> valor probatorio p</w:t>
      </w:r>
      <w:r w:rsidR="000D4943">
        <w:rPr>
          <w:rFonts w:ascii="Arial" w:hAnsi="Arial" w:cs="Arial"/>
          <w:sz w:val="28"/>
          <w:szCs w:val="27"/>
        </w:rPr>
        <w:t>leno en términos del artículo 17</w:t>
      </w:r>
      <w:r w:rsidR="000D4943" w:rsidRPr="00423D77">
        <w:rPr>
          <w:rFonts w:ascii="Arial" w:hAnsi="Arial" w:cs="Arial"/>
          <w:sz w:val="28"/>
          <w:szCs w:val="27"/>
        </w:rPr>
        <w:t>3 fracción I de la Ley Eiusdem.</w:t>
      </w:r>
      <w:r w:rsidR="000D4943" w:rsidRPr="00423D77">
        <w:rPr>
          <w:rFonts w:ascii="Arial" w:hAnsi="Arial" w:cs="Arial"/>
          <w:color w:val="2E74B5"/>
          <w:sz w:val="32"/>
          <w:szCs w:val="28"/>
        </w:rPr>
        <w:t>-</w:t>
      </w:r>
      <w:r w:rsidR="000D4943" w:rsidRPr="00423D77">
        <w:rPr>
          <w:rFonts w:ascii="Arial" w:hAnsi="Arial" w:cs="Arial"/>
          <w:sz w:val="32"/>
          <w:szCs w:val="28"/>
        </w:rPr>
        <w:t xml:space="preserve"> - - - - </w:t>
      </w:r>
    </w:p>
    <w:p w:rsidR="00391424" w:rsidRDefault="006F0180" w:rsidP="00391424">
      <w:pPr>
        <w:spacing w:line="360" w:lineRule="auto"/>
        <w:ind w:firstLine="567"/>
        <w:jc w:val="both"/>
        <w:rPr>
          <w:rFonts w:ascii="Arial" w:hAnsi="Arial" w:cs="Arial"/>
          <w:sz w:val="28"/>
          <w:szCs w:val="28"/>
        </w:rPr>
      </w:pPr>
      <w:r w:rsidRPr="003C32B8">
        <w:rPr>
          <w:rFonts w:ascii="Arial" w:hAnsi="Arial" w:cs="Arial"/>
          <w:b/>
          <w:sz w:val="28"/>
          <w:szCs w:val="28"/>
          <w:lang w:val="es-ES_tradnl"/>
        </w:rPr>
        <w:t>TERCERO.-</w:t>
      </w:r>
      <w:r w:rsidR="007051A4" w:rsidRPr="003C32B8">
        <w:rPr>
          <w:rFonts w:ascii="Arial" w:hAnsi="Arial" w:cs="Arial"/>
          <w:b/>
          <w:sz w:val="28"/>
          <w:szCs w:val="28"/>
          <w:lang w:val="es-ES_tradnl"/>
        </w:rPr>
        <w:t xml:space="preserve"> </w:t>
      </w:r>
      <w:r w:rsidR="00391424" w:rsidRPr="003C32B8">
        <w:rPr>
          <w:rFonts w:ascii="Arial" w:hAnsi="Arial" w:cs="Arial"/>
          <w:sz w:val="28"/>
          <w:szCs w:val="28"/>
          <w:lang w:val="es-ES_tradnl"/>
        </w:rPr>
        <w:t xml:space="preserve">Ahora bien, en cuanto a </w:t>
      </w:r>
      <w:r w:rsidR="00391424" w:rsidRPr="003C32B8">
        <w:rPr>
          <w:rFonts w:ascii="Arial" w:hAnsi="Arial" w:cs="Arial"/>
          <w:b/>
          <w:sz w:val="28"/>
          <w:szCs w:val="28"/>
          <w:lang w:val="es-ES_tradnl"/>
        </w:rPr>
        <w:t xml:space="preserve">las causales de improcedencia o sobreseimiento, </w:t>
      </w:r>
      <w:r w:rsidR="00391424" w:rsidRPr="008920E5">
        <w:rPr>
          <w:rFonts w:ascii="Arial" w:hAnsi="Arial" w:cs="Arial"/>
          <w:sz w:val="28"/>
          <w:szCs w:val="28"/>
        </w:rPr>
        <w:t>posterior al estudio de cada una de las causales de</w:t>
      </w:r>
      <w:r w:rsidR="00391424">
        <w:rPr>
          <w:rFonts w:ascii="Arial" w:hAnsi="Arial" w:cs="Arial"/>
          <w:color w:val="C00000"/>
          <w:sz w:val="28"/>
          <w:szCs w:val="28"/>
        </w:rPr>
        <w:t xml:space="preserve"> </w:t>
      </w:r>
      <w:r w:rsidR="00391424" w:rsidRPr="00523AA9">
        <w:rPr>
          <w:rFonts w:ascii="Arial" w:hAnsi="Arial" w:cs="Arial"/>
          <w:sz w:val="28"/>
          <w:szCs w:val="28"/>
          <w:lang w:val="es-ES_tradnl"/>
        </w:rPr>
        <w:t>improcedencia o sobreseimiento</w:t>
      </w:r>
      <w:r w:rsidR="00391424">
        <w:rPr>
          <w:rFonts w:ascii="Arial" w:hAnsi="Arial" w:cs="Arial"/>
          <w:sz w:val="28"/>
          <w:szCs w:val="28"/>
          <w:lang w:val="es-ES_tradnl"/>
        </w:rPr>
        <w:t xml:space="preserve"> a que hacen referencia los artículos 131 y 132 de la Ley de Justicia Administrativa para el Estado de Oaxaca, </w:t>
      </w:r>
      <w:r w:rsidR="00391424" w:rsidRPr="00A44425">
        <w:rPr>
          <w:rFonts w:ascii="Arial" w:hAnsi="Arial" w:cs="Arial"/>
          <w:sz w:val="28"/>
          <w:szCs w:val="28"/>
          <w:u w:val="single"/>
          <w:lang w:val="es-ES_tradnl"/>
        </w:rPr>
        <w:t>se advierte que en el presente asunto no se actualizan</w:t>
      </w:r>
      <w:r w:rsidR="00391424">
        <w:rPr>
          <w:rFonts w:ascii="Arial" w:hAnsi="Arial" w:cs="Arial"/>
          <w:sz w:val="28"/>
          <w:szCs w:val="28"/>
          <w:lang w:val="es-ES_tradnl"/>
        </w:rPr>
        <w:t xml:space="preserve">, </w:t>
      </w:r>
      <w:r w:rsidR="00391424">
        <w:rPr>
          <w:rFonts w:ascii="Arial" w:hAnsi="Arial" w:cs="Arial"/>
          <w:sz w:val="28"/>
          <w:szCs w:val="28"/>
        </w:rPr>
        <w:t xml:space="preserve">por ende, </w:t>
      </w:r>
      <w:r w:rsidR="00391424" w:rsidRPr="00894183">
        <w:rPr>
          <w:rFonts w:ascii="Arial" w:hAnsi="Arial" w:cs="Arial"/>
          <w:sz w:val="28"/>
          <w:szCs w:val="28"/>
          <w:u w:val="single"/>
        </w:rPr>
        <w:t>NO SE SOBRESEE EL JUICIO</w:t>
      </w:r>
      <w:r w:rsidR="00391424">
        <w:rPr>
          <w:rFonts w:ascii="Arial" w:hAnsi="Arial" w:cs="Arial"/>
          <w:sz w:val="28"/>
          <w:szCs w:val="28"/>
        </w:rPr>
        <w:t xml:space="preserve">.- - - - - - - - - - - </w:t>
      </w:r>
    </w:p>
    <w:p w:rsidR="0062501F" w:rsidRDefault="00290013" w:rsidP="00391424">
      <w:pPr>
        <w:spacing w:line="360" w:lineRule="auto"/>
        <w:ind w:firstLine="567"/>
        <w:jc w:val="both"/>
        <w:rPr>
          <w:rFonts w:ascii="Arial" w:hAnsi="Arial" w:cs="Arial"/>
          <w:bCs/>
          <w:sz w:val="28"/>
          <w:szCs w:val="28"/>
          <w:lang w:val="es-MX"/>
        </w:rPr>
      </w:pPr>
      <w:r w:rsidRPr="001F6CBE">
        <w:rPr>
          <w:rFonts w:ascii="Arial" w:hAnsi="Arial" w:cs="Arial"/>
          <w:b/>
          <w:bCs/>
          <w:sz w:val="28"/>
          <w:szCs w:val="28"/>
          <w:lang w:val="es-MX"/>
        </w:rPr>
        <w:t>CUARTO</w:t>
      </w:r>
      <w:r w:rsidRPr="001F6CBE">
        <w:rPr>
          <w:rFonts w:ascii="Arial" w:hAnsi="Arial" w:cs="Arial"/>
          <w:bCs/>
          <w:sz w:val="28"/>
          <w:szCs w:val="28"/>
          <w:lang w:val="es-MX"/>
        </w:rPr>
        <w:t>.-</w:t>
      </w:r>
      <w:r w:rsidR="00523AA9" w:rsidRPr="001F6CBE">
        <w:rPr>
          <w:rFonts w:ascii="Arial" w:hAnsi="Arial" w:cs="Arial"/>
          <w:bCs/>
          <w:sz w:val="28"/>
          <w:szCs w:val="28"/>
          <w:lang w:val="es-MX"/>
        </w:rPr>
        <w:t xml:space="preserve"> </w:t>
      </w:r>
      <w:r w:rsidR="0062501F">
        <w:rPr>
          <w:rFonts w:ascii="Arial" w:hAnsi="Arial" w:cs="Arial"/>
          <w:bCs/>
          <w:sz w:val="28"/>
          <w:szCs w:val="28"/>
          <w:lang w:val="es-MX"/>
        </w:rPr>
        <w:t>La parte actora manifiesta en su concepto de impugnación PRIMERO, que la aludida multa por infracción, es violatoria de</w:t>
      </w:r>
      <w:r w:rsidR="00133756">
        <w:rPr>
          <w:rFonts w:ascii="Arial" w:hAnsi="Arial" w:cs="Arial"/>
          <w:bCs/>
          <w:sz w:val="28"/>
          <w:szCs w:val="28"/>
          <w:lang w:val="es-MX"/>
        </w:rPr>
        <w:t xml:space="preserve"> </w:t>
      </w:r>
      <w:r w:rsidR="0062501F">
        <w:rPr>
          <w:rFonts w:ascii="Arial" w:hAnsi="Arial" w:cs="Arial"/>
          <w:bCs/>
          <w:sz w:val="28"/>
          <w:szCs w:val="28"/>
          <w:lang w:val="es-MX"/>
        </w:rPr>
        <w:t>l</w:t>
      </w:r>
      <w:r w:rsidR="00133756">
        <w:rPr>
          <w:rFonts w:ascii="Arial" w:hAnsi="Arial" w:cs="Arial"/>
          <w:bCs/>
          <w:sz w:val="28"/>
          <w:szCs w:val="28"/>
          <w:lang w:val="es-MX"/>
        </w:rPr>
        <w:t>os</w:t>
      </w:r>
      <w:r w:rsidR="0062501F">
        <w:rPr>
          <w:rFonts w:ascii="Arial" w:hAnsi="Arial" w:cs="Arial"/>
          <w:bCs/>
          <w:sz w:val="28"/>
          <w:szCs w:val="28"/>
          <w:lang w:val="es-MX"/>
        </w:rPr>
        <w:t xml:space="preserve"> derecho</w:t>
      </w:r>
      <w:r w:rsidR="00133756">
        <w:rPr>
          <w:rFonts w:ascii="Arial" w:hAnsi="Arial" w:cs="Arial"/>
          <w:bCs/>
          <w:sz w:val="28"/>
          <w:szCs w:val="28"/>
          <w:lang w:val="es-MX"/>
        </w:rPr>
        <w:t>s</w:t>
      </w:r>
      <w:r w:rsidR="0062501F">
        <w:rPr>
          <w:rFonts w:ascii="Arial" w:hAnsi="Arial" w:cs="Arial"/>
          <w:bCs/>
          <w:sz w:val="28"/>
          <w:szCs w:val="28"/>
          <w:lang w:val="es-MX"/>
        </w:rPr>
        <w:t xml:space="preserve"> humano</w:t>
      </w:r>
      <w:r w:rsidR="00133756">
        <w:rPr>
          <w:rFonts w:ascii="Arial" w:hAnsi="Arial" w:cs="Arial"/>
          <w:bCs/>
          <w:sz w:val="28"/>
          <w:szCs w:val="28"/>
          <w:lang w:val="es-MX"/>
        </w:rPr>
        <w:t>s</w:t>
      </w:r>
      <w:r w:rsidR="0062501F">
        <w:rPr>
          <w:rFonts w:ascii="Arial" w:hAnsi="Arial" w:cs="Arial"/>
          <w:bCs/>
          <w:sz w:val="28"/>
          <w:szCs w:val="28"/>
          <w:lang w:val="es-MX"/>
        </w:rPr>
        <w:t xml:space="preserve"> tutelado</w:t>
      </w:r>
      <w:r w:rsidR="00133756">
        <w:rPr>
          <w:rFonts w:ascii="Arial" w:hAnsi="Arial" w:cs="Arial"/>
          <w:bCs/>
          <w:sz w:val="28"/>
          <w:szCs w:val="28"/>
          <w:lang w:val="es-MX"/>
        </w:rPr>
        <w:t>s</w:t>
      </w:r>
      <w:r w:rsidR="0062501F">
        <w:rPr>
          <w:rFonts w:ascii="Arial" w:hAnsi="Arial" w:cs="Arial"/>
          <w:bCs/>
          <w:sz w:val="28"/>
          <w:szCs w:val="28"/>
          <w:lang w:val="es-MX"/>
        </w:rPr>
        <w:t xml:space="preserve"> en </w:t>
      </w:r>
      <w:r w:rsidR="00133756">
        <w:rPr>
          <w:rFonts w:ascii="Arial" w:hAnsi="Arial" w:cs="Arial"/>
          <w:bCs/>
          <w:sz w:val="28"/>
          <w:szCs w:val="28"/>
          <w:lang w:val="es-MX"/>
        </w:rPr>
        <w:t>los</w:t>
      </w:r>
      <w:r w:rsidR="0062501F">
        <w:rPr>
          <w:rFonts w:ascii="Arial" w:hAnsi="Arial" w:cs="Arial"/>
          <w:bCs/>
          <w:sz w:val="28"/>
          <w:szCs w:val="28"/>
          <w:lang w:val="es-MX"/>
        </w:rPr>
        <w:t xml:space="preserve"> artículo</w:t>
      </w:r>
      <w:r w:rsidR="00133756">
        <w:rPr>
          <w:rFonts w:ascii="Arial" w:hAnsi="Arial" w:cs="Arial"/>
          <w:bCs/>
          <w:sz w:val="28"/>
          <w:szCs w:val="28"/>
          <w:lang w:val="es-MX"/>
        </w:rPr>
        <w:t>s 14 y</w:t>
      </w:r>
      <w:r w:rsidR="0062501F">
        <w:rPr>
          <w:rFonts w:ascii="Arial" w:hAnsi="Arial" w:cs="Arial"/>
          <w:bCs/>
          <w:sz w:val="28"/>
          <w:szCs w:val="28"/>
          <w:lang w:val="es-MX"/>
        </w:rPr>
        <w:t xml:space="preserve"> 16 Constitucional</w:t>
      </w:r>
      <w:r w:rsidR="00BE034A">
        <w:rPr>
          <w:rFonts w:ascii="Arial" w:hAnsi="Arial" w:cs="Arial"/>
          <w:bCs/>
          <w:sz w:val="28"/>
          <w:szCs w:val="28"/>
          <w:lang w:val="es-MX"/>
        </w:rPr>
        <w:t>es</w:t>
      </w:r>
      <w:r w:rsidR="0062501F">
        <w:rPr>
          <w:rFonts w:ascii="Arial" w:hAnsi="Arial" w:cs="Arial"/>
          <w:bCs/>
          <w:sz w:val="28"/>
          <w:szCs w:val="28"/>
          <w:lang w:val="es-MX"/>
        </w:rPr>
        <w:t>, respecto a la debida notificación de todo acto de molestia, mismo que manifiesta no haber sido notificad</w:t>
      </w:r>
      <w:r w:rsidR="00E70198">
        <w:rPr>
          <w:rFonts w:ascii="Arial" w:hAnsi="Arial" w:cs="Arial"/>
          <w:bCs/>
          <w:sz w:val="28"/>
          <w:szCs w:val="28"/>
          <w:lang w:val="es-MX"/>
        </w:rPr>
        <w:t>o</w:t>
      </w:r>
      <w:r w:rsidR="0062501F">
        <w:rPr>
          <w:rFonts w:ascii="Arial" w:hAnsi="Arial" w:cs="Arial"/>
          <w:bCs/>
          <w:sz w:val="28"/>
          <w:szCs w:val="28"/>
          <w:lang w:val="es-MX"/>
        </w:rPr>
        <w:t xml:space="preserve"> legalmente, tal y como lo mencionan</w:t>
      </w:r>
      <w:r w:rsidR="00E70198">
        <w:rPr>
          <w:rFonts w:ascii="Arial" w:hAnsi="Arial" w:cs="Arial"/>
          <w:bCs/>
          <w:sz w:val="28"/>
          <w:szCs w:val="28"/>
          <w:lang w:val="es-MX"/>
        </w:rPr>
        <w:t xml:space="preserve"> toralmente</w:t>
      </w:r>
      <w:r w:rsidR="0062501F">
        <w:rPr>
          <w:rFonts w:ascii="Arial" w:hAnsi="Arial" w:cs="Arial"/>
          <w:bCs/>
          <w:sz w:val="28"/>
          <w:szCs w:val="28"/>
          <w:lang w:val="es-MX"/>
        </w:rPr>
        <w:t xml:space="preserve"> los artículos 138, 140 y 141 del Código Fiscal del Estado de Oaxaca, que a la letra dicen:- - - - - - - - - - </w:t>
      </w:r>
    </w:p>
    <w:p w:rsidR="0062501F" w:rsidRPr="0077578E" w:rsidRDefault="0062501F" w:rsidP="00141F1C">
      <w:pPr>
        <w:spacing w:after="240" w:line="276" w:lineRule="auto"/>
        <w:ind w:left="567" w:right="618"/>
        <w:jc w:val="both"/>
        <w:rPr>
          <w:rFonts w:ascii="Arial" w:hAnsi="Arial" w:cs="Arial"/>
          <w:bCs/>
          <w:i/>
          <w:sz w:val="28"/>
          <w:szCs w:val="28"/>
          <w:lang w:val="es-MX"/>
        </w:rPr>
      </w:pPr>
      <w:r w:rsidRPr="0077578E">
        <w:rPr>
          <w:rFonts w:ascii="Arial" w:hAnsi="Arial" w:cs="Arial"/>
          <w:b/>
          <w:bCs/>
          <w:i/>
          <w:sz w:val="28"/>
          <w:szCs w:val="28"/>
          <w:lang w:val="es-MX"/>
        </w:rPr>
        <w:lastRenderedPageBreak/>
        <w:t xml:space="preserve">ARTÍCULO 138. </w:t>
      </w:r>
      <w:r w:rsidRPr="0077578E">
        <w:rPr>
          <w:rFonts w:ascii="Arial" w:hAnsi="Arial" w:cs="Arial"/>
          <w:bCs/>
          <w:i/>
          <w:sz w:val="28"/>
          <w:szCs w:val="28"/>
          <w:lang w:val="es-MX"/>
        </w:rPr>
        <w:t>Las notificaciones personales deberán realizarse en el domicilio del contribuyente; también podrán efectuarse en las oficinas de la propia autoridad si la persona que debe ser notificada se presenta en ellas, o en el domicilio fiscal que conforme al artículo 17 de este Código se considere como tal.</w:t>
      </w:r>
    </w:p>
    <w:p w:rsidR="0062501F" w:rsidRPr="0077578E" w:rsidRDefault="0062501F" w:rsidP="0062501F">
      <w:pPr>
        <w:spacing w:after="240" w:line="276" w:lineRule="auto"/>
        <w:ind w:left="567" w:right="618"/>
        <w:jc w:val="both"/>
        <w:rPr>
          <w:rFonts w:ascii="Arial" w:hAnsi="Arial" w:cs="Arial"/>
          <w:bCs/>
          <w:i/>
          <w:sz w:val="28"/>
          <w:szCs w:val="28"/>
          <w:lang w:val="es-MX"/>
        </w:rPr>
      </w:pPr>
      <w:r w:rsidRPr="0077578E">
        <w:rPr>
          <w:rFonts w:ascii="Arial" w:hAnsi="Arial" w:cs="Arial"/>
          <w:bCs/>
          <w:i/>
          <w:sz w:val="28"/>
          <w:szCs w:val="28"/>
          <w:lang w:val="es-MX"/>
        </w:rPr>
        <w:t>Al realizarse una notificación personal, deberá dejarse constancia escrita que se realizó en el domicilio del afectado por el acto administrativo que se notifica, a efecto de lo cual, se levantará acta circunstanciada o constancia escrita de ello en la que conste dicha condición.</w:t>
      </w:r>
    </w:p>
    <w:p w:rsidR="0062501F" w:rsidRDefault="0062501F" w:rsidP="0062501F">
      <w:pPr>
        <w:spacing w:after="240" w:line="276" w:lineRule="auto"/>
        <w:ind w:left="567" w:right="618"/>
        <w:jc w:val="both"/>
        <w:rPr>
          <w:rFonts w:ascii="Arial" w:hAnsi="Arial" w:cs="Arial"/>
          <w:bCs/>
          <w:i/>
          <w:sz w:val="28"/>
          <w:szCs w:val="28"/>
          <w:lang w:val="es-MX"/>
        </w:rPr>
      </w:pPr>
      <w:r w:rsidRPr="0077578E">
        <w:rPr>
          <w:rFonts w:ascii="Arial" w:hAnsi="Arial" w:cs="Arial"/>
          <w:bCs/>
          <w:i/>
          <w:sz w:val="28"/>
          <w:szCs w:val="28"/>
          <w:lang w:val="es-MX"/>
        </w:rPr>
        <w:t>Toda notificación personal que se realice con el afectado por el acto que se notifica o con su representante legal, será legalmente válida</w:t>
      </w:r>
      <w:r>
        <w:rPr>
          <w:rFonts w:ascii="Arial" w:hAnsi="Arial" w:cs="Arial"/>
          <w:bCs/>
          <w:i/>
          <w:sz w:val="28"/>
          <w:szCs w:val="28"/>
          <w:lang w:val="es-MX"/>
        </w:rPr>
        <w:t>.</w:t>
      </w:r>
    </w:p>
    <w:p w:rsidR="0062501F" w:rsidRPr="0077578E" w:rsidRDefault="0062501F" w:rsidP="0062501F">
      <w:pPr>
        <w:spacing w:after="240" w:line="276" w:lineRule="auto"/>
        <w:ind w:left="567" w:right="618"/>
        <w:jc w:val="both"/>
        <w:rPr>
          <w:rFonts w:ascii="Arial" w:hAnsi="Arial" w:cs="Arial"/>
          <w:bCs/>
          <w:i/>
          <w:sz w:val="28"/>
          <w:szCs w:val="28"/>
        </w:rPr>
      </w:pPr>
      <w:r w:rsidRPr="0077578E">
        <w:rPr>
          <w:rFonts w:ascii="Arial" w:hAnsi="Arial" w:cs="Arial"/>
          <w:b/>
          <w:bCs/>
          <w:i/>
          <w:sz w:val="28"/>
          <w:szCs w:val="28"/>
        </w:rPr>
        <w:t>ARTÍCULO 140.</w:t>
      </w:r>
      <w:r w:rsidRPr="0077578E">
        <w:rPr>
          <w:rFonts w:ascii="Arial" w:hAnsi="Arial" w:cs="Arial"/>
          <w:bCs/>
          <w:i/>
          <w:sz w:val="28"/>
          <w:szCs w:val="28"/>
        </w:rPr>
        <w:t xml:space="preserve"> Cuando la notificación se efectúe personalmente en el domicilio del afectado, si no se encuentra a quien debe ser notificado, se practicará con cualquier persona que se encuentre en dicho domicilio, de lo cual deberá dejarse constancia en el acta o documento escrito que al efecto se levante. En el caso de visitas domiciliarias la notificación de la orden se llevará a cabo en el lugar o lugares señalados en la misma.</w:t>
      </w:r>
    </w:p>
    <w:p w:rsidR="0062501F" w:rsidRDefault="0062501F" w:rsidP="0062501F">
      <w:pPr>
        <w:spacing w:after="240" w:line="276" w:lineRule="auto"/>
        <w:ind w:left="567" w:right="618"/>
        <w:jc w:val="both"/>
        <w:rPr>
          <w:rFonts w:ascii="Arial" w:hAnsi="Arial" w:cs="Arial"/>
          <w:bCs/>
          <w:i/>
          <w:sz w:val="28"/>
          <w:szCs w:val="28"/>
        </w:rPr>
      </w:pPr>
      <w:r w:rsidRPr="0077578E">
        <w:rPr>
          <w:rFonts w:ascii="Arial" w:hAnsi="Arial" w:cs="Arial"/>
          <w:bCs/>
          <w:i/>
          <w:sz w:val="28"/>
          <w:szCs w:val="28"/>
        </w:rPr>
        <w:t>Cuando las notificaciones tengan por objeto el requerimiento para el cumplimiento de obligaciones no satisfechas dentro de los plazos legales, se causarán honorarios a cargo de quien incurrió en el incumplimiento, los cuales serán igual a seis veces el valor de la Unidad de Medida y Actualización vigente.</w:t>
      </w:r>
    </w:p>
    <w:p w:rsidR="0062501F" w:rsidRPr="0077578E" w:rsidRDefault="0062501F" w:rsidP="0062501F">
      <w:pPr>
        <w:spacing w:after="240" w:line="276" w:lineRule="auto"/>
        <w:ind w:left="567" w:right="618"/>
        <w:jc w:val="both"/>
        <w:rPr>
          <w:rFonts w:ascii="Arial" w:hAnsi="Arial" w:cs="Arial"/>
          <w:bCs/>
          <w:i/>
          <w:sz w:val="28"/>
          <w:szCs w:val="28"/>
        </w:rPr>
      </w:pPr>
      <w:r w:rsidRPr="0077578E">
        <w:rPr>
          <w:rFonts w:ascii="Arial" w:hAnsi="Arial" w:cs="Arial"/>
          <w:b/>
          <w:bCs/>
          <w:i/>
          <w:sz w:val="28"/>
          <w:szCs w:val="28"/>
        </w:rPr>
        <w:t>ARTÍCULO 141</w:t>
      </w:r>
      <w:r w:rsidRPr="0077578E">
        <w:rPr>
          <w:rFonts w:ascii="Arial" w:hAnsi="Arial" w:cs="Arial"/>
          <w:bCs/>
          <w:i/>
          <w:sz w:val="28"/>
          <w:szCs w:val="28"/>
        </w:rPr>
        <w:t>. Cuando se realicen personalmente las notificaciones, al practicarlas deberá proporcionarse al interesado o a la persona con quien se entienda la diligencia, el original del acto administrativo que se notifique.</w:t>
      </w:r>
    </w:p>
    <w:p w:rsidR="0062501F" w:rsidRPr="0077578E" w:rsidRDefault="0062501F" w:rsidP="0062501F">
      <w:pPr>
        <w:spacing w:after="240" w:line="276" w:lineRule="auto"/>
        <w:ind w:left="567" w:right="618"/>
        <w:jc w:val="both"/>
        <w:rPr>
          <w:rFonts w:ascii="Arial" w:hAnsi="Arial" w:cs="Arial"/>
          <w:bCs/>
          <w:i/>
          <w:sz w:val="28"/>
          <w:szCs w:val="28"/>
        </w:rPr>
      </w:pPr>
      <w:r w:rsidRPr="0077578E">
        <w:rPr>
          <w:rFonts w:ascii="Arial" w:hAnsi="Arial" w:cs="Arial"/>
          <w:bCs/>
          <w:i/>
          <w:sz w:val="28"/>
          <w:szCs w:val="28"/>
        </w:rPr>
        <w:t xml:space="preserve">Al practicarse las notificaciones personales deberá levantarse acta o constancia circunstanciada de la diligencia, en la que se harán constar los elementos de convicción que determinen que se realiza en domicilio del interesado, así como demás hechos con trascendencia jurídica que tengan relación con la misma, recabando el nombre y firma de la persona con quien se entienda; si esta se niega a dar su nombre, a identificarse, o a firmar el acta para la debida constancia, esto se hará constar en el acta o documento que </w:t>
      </w:r>
      <w:r w:rsidRPr="0077578E">
        <w:rPr>
          <w:rFonts w:ascii="Arial" w:hAnsi="Arial" w:cs="Arial"/>
          <w:bCs/>
          <w:i/>
          <w:sz w:val="28"/>
          <w:szCs w:val="28"/>
        </w:rPr>
        <w:lastRenderedPageBreak/>
        <w:t>se formule, sin que con ello se afecte la validez de la diligencia.</w:t>
      </w:r>
    </w:p>
    <w:p w:rsidR="0062501F" w:rsidRPr="0077578E" w:rsidRDefault="0062501F" w:rsidP="0062501F">
      <w:pPr>
        <w:spacing w:after="240" w:line="276" w:lineRule="auto"/>
        <w:ind w:left="567" w:right="618"/>
        <w:jc w:val="both"/>
        <w:rPr>
          <w:rFonts w:ascii="Arial" w:hAnsi="Arial" w:cs="Arial"/>
          <w:bCs/>
          <w:i/>
          <w:sz w:val="28"/>
          <w:szCs w:val="28"/>
        </w:rPr>
      </w:pPr>
      <w:r w:rsidRPr="0077578E">
        <w:rPr>
          <w:rFonts w:ascii="Arial" w:hAnsi="Arial" w:cs="Arial"/>
          <w:bCs/>
          <w:i/>
          <w:sz w:val="28"/>
          <w:szCs w:val="28"/>
        </w:rPr>
        <w:t>La manifestación tácita o expresa que haga el interesado o su representante legal de conocer el acto administrativo que lo afecta, surtirá los efectos legales de notificación desde la fecha en que se manifieste haber tenido tal conocimiento, si ésta es anterior a aquélla en que debiera surtir efectos para el cómputo de plazos la notificación. En los casos que la notificación surta sus efectos al momento de ser realizada, la manifestación del interesado de conocer dicho acto, surtirá sus efectos a partir de la fecha en que conste en actas que fue realizada, sin perjuicio del derecho que asiste al interesado para impugnar las notificaciones.</w:t>
      </w:r>
    </w:p>
    <w:p w:rsidR="0062501F" w:rsidRPr="0077578E" w:rsidRDefault="0062501F" w:rsidP="0062501F">
      <w:pPr>
        <w:spacing w:after="240" w:line="276" w:lineRule="auto"/>
        <w:ind w:left="567" w:right="618"/>
        <w:jc w:val="both"/>
        <w:rPr>
          <w:rFonts w:ascii="Arial" w:hAnsi="Arial" w:cs="Arial"/>
          <w:bCs/>
          <w:i/>
          <w:sz w:val="28"/>
          <w:szCs w:val="28"/>
        </w:rPr>
      </w:pPr>
      <w:r w:rsidRPr="0077578E">
        <w:rPr>
          <w:rFonts w:ascii="Arial" w:hAnsi="Arial" w:cs="Arial"/>
          <w:bCs/>
          <w:i/>
          <w:sz w:val="28"/>
          <w:szCs w:val="28"/>
        </w:rPr>
        <w:t>Las notificaciones realizadas en términos de este artículo se consideran efectuadas el día en que el documento a notificar fue entregado al contribuyente, su representante legal o la persona con quien se entendió la diligencia.</w:t>
      </w:r>
    </w:p>
    <w:p w:rsidR="0062501F" w:rsidRDefault="0062501F" w:rsidP="0062501F">
      <w:pPr>
        <w:spacing w:after="240" w:line="360" w:lineRule="auto"/>
        <w:ind w:firstLine="567"/>
        <w:jc w:val="both"/>
        <w:rPr>
          <w:rFonts w:ascii="Arial" w:hAnsi="Arial" w:cs="Arial"/>
          <w:sz w:val="28"/>
          <w:szCs w:val="27"/>
        </w:rPr>
      </w:pPr>
      <w:r w:rsidRPr="00AE5FC9">
        <w:rPr>
          <w:rFonts w:ascii="Arial" w:hAnsi="Arial" w:cs="Arial"/>
          <w:sz w:val="28"/>
          <w:szCs w:val="27"/>
        </w:rPr>
        <w:t>De</w:t>
      </w:r>
      <w:r>
        <w:rPr>
          <w:rFonts w:ascii="Arial" w:hAnsi="Arial" w:cs="Arial"/>
          <w:sz w:val="28"/>
          <w:szCs w:val="27"/>
        </w:rPr>
        <w:t xml:space="preserve"> los artículos transcritos anteriormente, se advierte que efectivamente las notificaciones que tienen el carácter de personal, deberá realizarse en el domicilio manifestado por el contribuyente, además de dejar una constancia de notificación en la que conste el acto, así como la fecha y hora de la notificación, entrega del documento, firma de quien recibe y entrega así como sus datos de identificación si los tuviese, no obstante el hoy actor </w:t>
      </w:r>
      <w:r w:rsidR="003A4168">
        <w:rPr>
          <w:rFonts w:ascii="Arial" w:hAnsi="Arial" w:cs="Arial"/>
          <w:sz w:val="28"/>
          <w:szCs w:val="27"/>
        </w:rPr>
        <w:t xml:space="preserve">niega </w:t>
      </w:r>
      <w:r>
        <w:rPr>
          <w:rFonts w:ascii="Arial" w:hAnsi="Arial" w:cs="Arial"/>
          <w:sz w:val="28"/>
          <w:szCs w:val="27"/>
        </w:rPr>
        <w:t>haber sido notificado legalmente de la multa que hoy impugna, para contravenir lo anterior, la autoridad demanda</w:t>
      </w:r>
      <w:r w:rsidR="008702CB">
        <w:rPr>
          <w:rFonts w:ascii="Arial" w:hAnsi="Arial" w:cs="Arial"/>
          <w:sz w:val="28"/>
          <w:szCs w:val="27"/>
        </w:rPr>
        <w:t>da</w:t>
      </w:r>
      <w:r>
        <w:rPr>
          <w:rFonts w:ascii="Arial" w:hAnsi="Arial" w:cs="Arial"/>
          <w:sz w:val="28"/>
          <w:szCs w:val="27"/>
        </w:rPr>
        <w:t xml:space="preserve"> manifiesta que, si bien es cierto que una notificación personal debe contener los requisitos a los que los numerales anteriormente descritos hacen mención, también es cierto que el acto consistente en la multa por infracción adquiere la naturaleza de ser un acto susceptible de notificarse por correo certificado con acuse de recibo, tal y como lo estipula el artículo 132 del Código Fiscal para el Estado de Oaxaca, por lo que de notificarse mediante esta forma, no es obligatorio un citatorio previo para que ésta se lleve a cabo, y dicha situación no será considerada como un perjuicio a la seguridad y certeza jurídica, ya que tal y como argumenta la autoridad demanda, el Servicio Postal Mexicano es quien realiza la diligencia o acto de notificación, y al ser un organismo </w:t>
      </w:r>
      <w:r>
        <w:rPr>
          <w:rFonts w:ascii="Arial" w:hAnsi="Arial" w:cs="Arial"/>
          <w:sz w:val="28"/>
          <w:szCs w:val="27"/>
        </w:rPr>
        <w:lastRenderedPageBreak/>
        <w:t>público descentralizado, todos los actos tendientes a la notificación o entrega de un documento que éste realice, goza de plena certidumbre jurídica, para lo que sirve de sustento a ese dicho la tesis número XVI.1º.A.T.18ª, emitida por los Tribunales Colegiados de Circuito, publicada en el Semanario Judicial de la Federación y su Gaceta, Novena Época, tomo XXVIII, Noviembre de 2017, con número de registro 168454, página 1363, bajo el rubro y texto siguiente:- - - - - - - -</w:t>
      </w:r>
    </w:p>
    <w:p w:rsidR="0062501F" w:rsidRDefault="0062501F" w:rsidP="0062501F">
      <w:pPr>
        <w:spacing w:after="240" w:line="276" w:lineRule="auto"/>
        <w:ind w:left="567" w:right="618"/>
        <w:jc w:val="both"/>
        <w:rPr>
          <w:rFonts w:ascii="Arial" w:hAnsi="Arial" w:cs="Arial"/>
          <w:sz w:val="28"/>
          <w:szCs w:val="27"/>
        </w:rPr>
      </w:pPr>
      <w:r w:rsidRPr="00F31248">
        <w:rPr>
          <w:rFonts w:ascii="Arial" w:hAnsi="Arial" w:cs="Arial"/>
          <w:b/>
          <w:sz w:val="28"/>
          <w:szCs w:val="27"/>
        </w:rPr>
        <w:t>NOTIFICACIÓN FISCAL POR CORREO CERTIFICADO. LA FIRMA QUE CONSTA EN EL ACUSE DE RECIBO DEMUESTRA QUE SE REALIZÓ LA COMUNICACIÓN Y CORRESPONDERÁ AL IMPUGNATE DESVIRTUAR LA PRESUNCIÓN LEGAL DE QUE GOZA ESE ACTO.</w:t>
      </w:r>
      <w:r>
        <w:rPr>
          <w:rFonts w:ascii="Arial" w:hAnsi="Arial" w:cs="Arial"/>
          <w:sz w:val="28"/>
          <w:szCs w:val="27"/>
        </w:rPr>
        <w:t xml:space="preserve"> De acuerdo con los artículos 42 de la Ley del Servicio Postal Mexicano y 31 del Reglamento, las notificaciones que realizan las autoridades fiscales mediante correo certificado con acuse de recibo, cumplen con un principio de certeza porque se practican a través de un organismo público descentralizado y sobre todo porque en su ejecución se prevé recabar un acuse de recibo, que representa tanto la preconstitución de una prueba que justifica que se llevó a cabo la comunicación y, proporciona certidumbre de la fecha de depósito del documento correspondiente, así como la recepción del documento por el destinatario, porque se recaba en un documento especial su firma de recibido para su posterior entrega al remitente. Por eso, la firma de la persona que acusó recibo de la pieza postal asentada en el acuse de recibo forma parte de un acto de autoridad, porque es una de las formalidades reguladas en la norma para la comunicación de un acto administrativo, y por ende, goza de la presunción legal que prevé el artículo 68 del Código Fiscal de la Federación, pues las normas citadas no exigen que el funcionario postal levante un acta circunstanciada en la que conste la forma en que se cercioró de que el domicilio en el que se constituyó corresponde al mencionado por el remitente y que en él vive o puede localizar al destinatario o su representante legal, ni le imponen la carga de describir y asentar la manera en que se cercioró de que la persona que suscribe la pieza es realmente a quien debió entregarla, lo que generalmente se exige tratándose de notificaciones que de manera personal efectúan los servidores públicos encomendados para tal efecto. Por tanto, si el actor en el juicio contencioso administrativo alega que no recibió la </w:t>
      </w:r>
      <w:r>
        <w:rPr>
          <w:rFonts w:ascii="Arial" w:hAnsi="Arial" w:cs="Arial"/>
          <w:sz w:val="28"/>
          <w:szCs w:val="27"/>
        </w:rPr>
        <w:lastRenderedPageBreak/>
        <w:t>comunicación y que no firmó el acuse de recibo, a él corresponderá demostrar esa afirmación y que no se colma con la simple aseveración de que las firmas son distintas, pues la diferencia morfológica que pudiera existir entre ellas, aun de manera patente, no prueba por sí sola que no provengan de la misma persona, ya que por el hecho de ser elementos físicos apreciables por los sentidos, basta que un sujeto imprima en dos momentos signos o grafías diferentes atribuibles como firmas, para que a simple vista sean desiguales, pero no por ello puede concluirse que tengan distinto origen; de ahí que necesariamente se requiera de un estudio técnico realizado por expertos para justificar ese hecho.</w:t>
      </w:r>
    </w:p>
    <w:p w:rsidR="0062501F" w:rsidRDefault="0062501F" w:rsidP="0062501F">
      <w:pPr>
        <w:spacing w:line="360" w:lineRule="auto"/>
        <w:ind w:firstLine="567"/>
        <w:jc w:val="both"/>
        <w:rPr>
          <w:rFonts w:ascii="Arial" w:hAnsi="Arial" w:cs="Arial"/>
          <w:sz w:val="28"/>
          <w:szCs w:val="27"/>
        </w:rPr>
      </w:pPr>
      <w:r>
        <w:rPr>
          <w:rFonts w:ascii="Arial" w:hAnsi="Arial" w:cs="Arial"/>
          <w:sz w:val="28"/>
          <w:szCs w:val="27"/>
        </w:rPr>
        <w:t xml:space="preserve">Derivado de lo anterior, manifiesta la autoridad demandada, que la notificación se hizo con apego a derecho, tomando como base lo estipulado en el último párrafo del artículo 132 del multicitado Código, es decir, mediante correo certificado con acuse de recibo- - - - - - - - - - </w:t>
      </w:r>
    </w:p>
    <w:p w:rsidR="0062501F" w:rsidRDefault="0062501F" w:rsidP="0062501F">
      <w:pPr>
        <w:spacing w:line="360" w:lineRule="auto"/>
        <w:ind w:firstLine="567"/>
        <w:jc w:val="both"/>
        <w:rPr>
          <w:rFonts w:ascii="Arial" w:hAnsi="Arial" w:cs="Arial"/>
          <w:sz w:val="28"/>
          <w:szCs w:val="27"/>
        </w:rPr>
      </w:pPr>
      <w:r>
        <w:rPr>
          <w:rFonts w:ascii="Arial" w:hAnsi="Arial" w:cs="Arial"/>
          <w:sz w:val="28"/>
          <w:szCs w:val="27"/>
        </w:rPr>
        <w:t xml:space="preserve">Ahora bien, esta Sala advierte que la demandada no acredita su dicho ya que no obra prueba alguna como pudiera ser el acuse de recibo en el que supuestamente fue notificado el actor, por lo que al no obrar en autos dicho acuse, debe considerarse la fecha que refiere la actora en que tuvo conocimiento del requerimiento hecho por la autoridad demandada y que convalidó la falta de formalidades a la notificación, toda vez que al haber tenido conocimiento la actora e interponer el juicio de cuenta ya conoce los hechos que le causan agravios a su esfera jurídica, es por ello, que dicho concepto de impugnación resulta </w:t>
      </w:r>
      <w:r w:rsidRPr="00EC59AD">
        <w:rPr>
          <w:rFonts w:ascii="Arial" w:hAnsi="Arial" w:cs="Arial"/>
          <w:sz w:val="28"/>
          <w:szCs w:val="27"/>
          <w:u w:val="single"/>
        </w:rPr>
        <w:t>INFUNDADO</w:t>
      </w:r>
      <w:r>
        <w:rPr>
          <w:rFonts w:ascii="Arial" w:hAnsi="Arial" w:cs="Arial"/>
          <w:sz w:val="28"/>
          <w:szCs w:val="27"/>
        </w:rPr>
        <w:t xml:space="preserve">.- - - - - - - - - - - - - - - - - - - - - - - - - - </w:t>
      </w:r>
    </w:p>
    <w:p w:rsidR="00997D56" w:rsidRDefault="00997D56" w:rsidP="00997D56">
      <w:pPr>
        <w:spacing w:after="240" w:line="360" w:lineRule="auto"/>
        <w:ind w:firstLine="567"/>
        <w:jc w:val="both"/>
        <w:rPr>
          <w:rFonts w:ascii="Arial" w:hAnsi="Arial" w:cs="Arial"/>
          <w:bCs/>
          <w:sz w:val="28"/>
          <w:szCs w:val="28"/>
          <w:lang w:val="es-MX"/>
        </w:rPr>
      </w:pPr>
      <w:r w:rsidRPr="00644B55">
        <w:rPr>
          <w:rFonts w:ascii="Arial" w:hAnsi="Arial" w:cs="Arial"/>
          <w:b/>
          <w:bCs/>
          <w:sz w:val="28"/>
          <w:szCs w:val="28"/>
          <w:lang w:val="es-MX"/>
        </w:rPr>
        <w:t>QUINTO.-</w:t>
      </w:r>
      <w:r>
        <w:rPr>
          <w:rFonts w:ascii="Arial" w:hAnsi="Arial" w:cs="Arial"/>
          <w:bCs/>
          <w:sz w:val="28"/>
          <w:szCs w:val="28"/>
          <w:lang w:val="es-MX"/>
        </w:rPr>
        <w:t xml:space="preserve"> La parte actora manifiesta en su concepto de impugnación SEGUNDO, que la que la aludida multa por infracción, es violatoria del derecho humano de legalidad tutelado en los artículos 14 y 16 Constitucional, 2 y 14 de la Constitución Política del Estado Libre y Soberano Oaxaca, así como a lo dispuesto por el artículo 122 fracción IV del Código Fiscal para el Estado de Oaxaca, en virtud que no ameritaba multa alguna, toda vez que manifiesta que dicha obligación se presentó de forma espontánea, actualizándose el beneficio estipulado en el artículo 263 segundo párrafo fracción I del citado Código, mismo que a la letra dice:- - - - - - - - - - - - - - - - - - - - - - </w:t>
      </w:r>
    </w:p>
    <w:p w:rsidR="00997D56" w:rsidRPr="00920627" w:rsidRDefault="00997D56" w:rsidP="00997D56">
      <w:pPr>
        <w:spacing w:after="240" w:line="276" w:lineRule="auto"/>
        <w:ind w:left="567" w:right="618"/>
        <w:jc w:val="both"/>
        <w:rPr>
          <w:rFonts w:ascii="Arial" w:hAnsi="Arial" w:cs="Arial"/>
          <w:bCs/>
          <w:i/>
          <w:sz w:val="28"/>
          <w:szCs w:val="28"/>
          <w:lang w:val="es-MX"/>
        </w:rPr>
      </w:pPr>
      <w:r w:rsidRPr="00920627">
        <w:rPr>
          <w:rFonts w:ascii="Arial" w:hAnsi="Arial" w:cs="Arial"/>
          <w:b/>
          <w:bCs/>
          <w:i/>
          <w:sz w:val="28"/>
          <w:szCs w:val="28"/>
          <w:lang w:val="es-MX"/>
        </w:rPr>
        <w:lastRenderedPageBreak/>
        <w:t>ARTÍCULO 263.</w:t>
      </w:r>
      <w:r w:rsidRPr="00920627">
        <w:rPr>
          <w:rFonts w:ascii="Arial" w:hAnsi="Arial" w:cs="Arial"/>
          <w:bCs/>
          <w:i/>
          <w:sz w:val="28"/>
          <w:szCs w:val="28"/>
          <w:lang w:val="es-MX"/>
        </w:rPr>
        <w:t xml:space="preserve"> No se impondrán multas cuando se cumplan en forma espontánea las obligaciones fiscales fuera de los plazos señalados por las disposiciones fiscales, o cuando se haya incurrido en infracción a causa de fuerza mayor o de caso fortuito.</w:t>
      </w:r>
    </w:p>
    <w:p w:rsidR="00997D56" w:rsidRPr="00920627" w:rsidRDefault="00997D56" w:rsidP="00997D56">
      <w:pPr>
        <w:spacing w:after="240" w:line="276" w:lineRule="auto"/>
        <w:ind w:left="567" w:right="618"/>
        <w:jc w:val="both"/>
        <w:rPr>
          <w:rFonts w:ascii="Arial" w:hAnsi="Arial" w:cs="Arial"/>
          <w:bCs/>
          <w:i/>
          <w:sz w:val="28"/>
          <w:szCs w:val="28"/>
          <w:lang w:val="es-MX"/>
        </w:rPr>
      </w:pPr>
      <w:r w:rsidRPr="00920627">
        <w:rPr>
          <w:rFonts w:ascii="Arial" w:hAnsi="Arial" w:cs="Arial"/>
          <w:bCs/>
          <w:i/>
          <w:sz w:val="28"/>
          <w:szCs w:val="28"/>
          <w:lang w:val="es-MX"/>
        </w:rPr>
        <w:t>Se considerará que el cumplimiento de obligaciones fuera de los plazos establecidos en la ley no es espontáneo, en el caso que:</w:t>
      </w:r>
    </w:p>
    <w:p w:rsidR="00997D56" w:rsidRDefault="00997D56" w:rsidP="00997D56">
      <w:pPr>
        <w:numPr>
          <w:ilvl w:val="0"/>
          <w:numId w:val="7"/>
        </w:numPr>
        <w:spacing w:after="240" w:line="276" w:lineRule="auto"/>
        <w:ind w:right="618"/>
        <w:jc w:val="both"/>
        <w:rPr>
          <w:rFonts w:ascii="Arial" w:hAnsi="Arial" w:cs="Arial"/>
          <w:bCs/>
          <w:i/>
          <w:sz w:val="28"/>
          <w:szCs w:val="28"/>
          <w:lang w:val="es-MX"/>
        </w:rPr>
      </w:pPr>
      <w:r w:rsidRPr="00920627">
        <w:rPr>
          <w:rFonts w:ascii="Arial" w:hAnsi="Arial" w:cs="Arial"/>
          <w:bCs/>
          <w:i/>
          <w:sz w:val="28"/>
          <w:szCs w:val="28"/>
          <w:lang w:val="es-MX"/>
        </w:rPr>
        <w:t>La omisión corresponda al pago de contribuciones o cualquier otro crédito fiscal, y sea corregida por el contribuyente después que las autoridades fiscales hubieren notificado una orden de visita domiciliaria, o haya sido notificado requerimiento de solicitud de información o documentación, requerimiento o cualquier otra gestión notificada por las mismas, tendientes a la comprobación del cumplimiento de disposiciones fiscales.</w:t>
      </w:r>
    </w:p>
    <w:p w:rsidR="00997D56" w:rsidRPr="00920627" w:rsidRDefault="00997D56" w:rsidP="00997D56">
      <w:pPr>
        <w:spacing w:after="240" w:line="276" w:lineRule="auto"/>
        <w:ind w:left="567" w:right="618"/>
        <w:jc w:val="both"/>
        <w:rPr>
          <w:rFonts w:ascii="Arial" w:hAnsi="Arial" w:cs="Arial"/>
          <w:bCs/>
          <w:i/>
          <w:sz w:val="28"/>
          <w:szCs w:val="28"/>
          <w:lang w:val="es-MX"/>
        </w:rPr>
      </w:pPr>
      <w:r>
        <w:rPr>
          <w:rFonts w:ascii="Arial" w:hAnsi="Arial" w:cs="Arial"/>
          <w:bCs/>
          <w:i/>
          <w:sz w:val="28"/>
          <w:szCs w:val="28"/>
          <w:lang w:val="es-MX"/>
        </w:rPr>
        <w:t>[…]</w:t>
      </w:r>
    </w:p>
    <w:p w:rsidR="00E02F09" w:rsidRDefault="00997D56" w:rsidP="00997D56">
      <w:pPr>
        <w:spacing w:line="360" w:lineRule="auto"/>
        <w:ind w:firstLine="567"/>
        <w:jc w:val="both"/>
        <w:rPr>
          <w:rFonts w:ascii="Arial" w:hAnsi="Arial" w:cs="Arial"/>
          <w:bCs/>
          <w:sz w:val="28"/>
          <w:szCs w:val="28"/>
          <w:lang w:val="es-MX"/>
        </w:rPr>
      </w:pPr>
      <w:r>
        <w:rPr>
          <w:rFonts w:ascii="Arial" w:hAnsi="Arial" w:cs="Arial"/>
          <w:bCs/>
          <w:sz w:val="28"/>
          <w:szCs w:val="28"/>
          <w:lang w:val="es-MX"/>
        </w:rPr>
        <w:t>De la lectura hecha al artículo anterior, se entiende que un contribuyente presentó de forma espontánea sus obligaciones fiscales cuando fuera del plazo</w:t>
      </w:r>
      <w:r w:rsidR="008A7D15">
        <w:rPr>
          <w:rFonts w:ascii="Arial" w:hAnsi="Arial" w:cs="Arial"/>
          <w:bCs/>
          <w:sz w:val="28"/>
          <w:szCs w:val="28"/>
          <w:lang w:val="es-MX"/>
        </w:rPr>
        <w:t>,</w:t>
      </w:r>
      <w:r>
        <w:rPr>
          <w:rFonts w:ascii="Arial" w:hAnsi="Arial" w:cs="Arial"/>
          <w:bCs/>
          <w:sz w:val="28"/>
          <w:szCs w:val="28"/>
          <w:lang w:val="es-MX"/>
        </w:rPr>
        <w:t xml:space="preserve"> éste de manera voluntaria las presenten antes de que medie alguna notificación de requerimiento de obligaciones, información o cualquier otro acto tendiente a la comprobación del cumplimiento de disposiciones fiscales, tal y como lo establece el segundo párrafo, fracción I del artículo 263 del Código Fiscal para el Estado de Oaxaca, mismo que </w:t>
      </w:r>
      <w:r w:rsidR="00CC0679">
        <w:rPr>
          <w:rFonts w:ascii="Arial" w:hAnsi="Arial" w:cs="Arial"/>
          <w:bCs/>
          <w:sz w:val="28"/>
          <w:szCs w:val="28"/>
          <w:lang w:val="es-MX"/>
        </w:rPr>
        <w:t>el</w:t>
      </w:r>
      <w:r>
        <w:rPr>
          <w:rFonts w:ascii="Arial" w:hAnsi="Arial" w:cs="Arial"/>
          <w:bCs/>
          <w:sz w:val="28"/>
          <w:szCs w:val="28"/>
          <w:lang w:val="es-MX"/>
        </w:rPr>
        <w:t xml:space="preserve"> hoy actor pretende hacer valer a su favor, no obstante, es de decirle que dicho numeral indica las causales de cuando no es considerado como cumplimiento espontáneo, por lo que en otro orden de ideas, si quisiera </w:t>
      </w:r>
      <w:r>
        <w:rPr>
          <w:rFonts w:ascii="Arial" w:hAnsi="Arial" w:cs="Arial"/>
          <w:bCs/>
          <w:i/>
          <w:sz w:val="28"/>
          <w:szCs w:val="28"/>
          <w:lang w:val="es-MX"/>
        </w:rPr>
        <w:t xml:space="preserve">a contrario sensu </w:t>
      </w:r>
      <w:r>
        <w:rPr>
          <w:rFonts w:ascii="Arial" w:hAnsi="Arial" w:cs="Arial"/>
          <w:bCs/>
          <w:sz w:val="28"/>
          <w:szCs w:val="28"/>
          <w:lang w:val="es-MX"/>
        </w:rPr>
        <w:t xml:space="preserve">hacer valer a su favor dicho numeral, era necesario acreditar su dicho con el documento mediante el cual le hayan recibido electrónica o físicamente </w:t>
      </w:r>
      <w:r w:rsidR="0085455E">
        <w:rPr>
          <w:rFonts w:ascii="Arial" w:hAnsi="Arial" w:cs="Arial"/>
          <w:bCs/>
          <w:sz w:val="28"/>
          <w:szCs w:val="28"/>
          <w:lang w:val="es-MX"/>
        </w:rPr>
        <w:t>su inscripción al Registro Estatal de Contribuyentes</w:t>
      </w:r>
      <w:r>
        <w:rPr>
          <w:rFonts w:ascii="Arial" w:hAnsi="Arial" w:cs="Arial"/>
          <w:bCs/>
          <w:sz w:val="28"/>
          <w:szCs w:val="28"/>
          <w:lang w:val="es-MX"/>
        </w:rPr>
        <w:t>,</w:t>
      </w:r>
      <w:r w:rsidR="00C703A4">
        <w:rPr>
          <w:rFonts w:ascii="Arial" w:hAnsi="Arial" w:cs="Arial"/>
          <w:bCs/>
          <w:sz w:val="28"/>
          <w:szCs w:val="28"/>
          <w:lang w:val="es-MX"/>
        </w:rPr>
        <w:t xml:space="preserve"> es para ello que aporta </w:t>
      </w:r>
      <w:r w:rsidR="00B57CF3">
        <w:rPr>
          <w:rFonts w:ascii="Arial" w:hAnsi="Arial" w:cs="Arial"/>
          <w:bCs/>
          <w:sz w:val="28"/>
          <w:szCs w:val="28"/>
          <w:lang w:val="es-MX"/>
        </w:rPr>
        <w:t>copias simples d</w:t>
      </w:r>
      <w:r w:rsidR="00C703A4">
        <w:rPr>
          <w:rFonts w:ascii="Arial" w:hAnsi="Arial" w:cs="Arial"/>
          <w:bCs/>
          <w:sz w:val="28"/>
          <w:szCs w:val="28"/>
          <w:lang w:val="es-MX"/>
        </w:rPr>
        <w:t xml:space="preserve">el Formato de Inscripción en el Registro Estatal de Contribuyentes (FIREC) y </w:t>
      </w:r>
      <w:r w:rsidR="00B57CF3">
        <w:rPr>
          <w:rFonts w:ascii="Arial" w:hAnsi="Arial" w:cs="Arial"/>
          <w:bCs/>
          <w:sz w:val="28"/>
          <w:szCs w:val="28"/>
          <w:lang w:val="es-MX"/>
        </w:rPr>
        <w:t>d</w:t>
      </w:r>
      <w:r w:rsidR="00C703A4">
        <w:rPr>
          <w:rFonts w:ascii="Arial" w:hAnsi="Arial" w:cs="Arial"/>
          <w:bCs/>
          <w:sz w:val="28"/>
          <w:szCs w:val="28"/>
          <w:lang w:val="es-MX"/>
        </w:rPr>
        <w:t>el Formato de Avisos al Registro Estatal de Contribuyentes (FAREC)</w:t>
      </w:r>
      <w:r w:rsidR="00B57CF3">
        <w:rPr>
          <w:rFonts w:ascii="Arial" w:hAnsi="Arial" w:cs="Arial"/>
          <w:bCs/>
          <w:sz w:val="28"/>
          <w:szCs w:val="28"/>
          <w:lang w:val="es-MX"/>
        </w:rPr>
        <w:t xml:space="preserve">, </w:t>
      </w:r>
      <w:r w:rsidR="00E60D3B">
        <w:rPr>
          <w:rFonts w:ascii="Arial" w:hAnsi="Arial" w:cs="Arial"/>
          <w:bCs/>
          <w:sz w:val="28"/>
          <w:szCs w:val="28"/>
          <w:lang w:val="es-MX"/>
        </w:rPr>
        <w:t xml:space="preserve">(fojas 42 a 44) </w:t>
      </w:r>
      <w:r w:rsidR="00B57CF3">
        <w:rPr>
          <w:rFonts w:ascii="Arial" w:hAnsi="Arial" w:cs="Arial"/>
          <w:bCs/>
          <w:sz w:val="28"/>
          <w:szCs w:val="28"/>
          <w:lang w:val="es-MX"/>
        </w:rPr>
        <w:t xml:space="preserve">mismos que se encuentran requisitados con fecha veintisiete de septiembre de dos mil diecisiete (27-09-2017), documentales que adquieren valor </w:t>
      </w:r>
      <w:r w:rsidR="00B57CF3">
        <w:rPr>
          <w:rFonts w:ascii="Arial" w:hAnsi="Arial" w:cs="Arial"/>
          <w:bCs/>
          <w:sz w:val="28"/>
          <w:szCs w:val="28"/>
          <w:lang w:val="es-MX"/>
        </w:rPr>
        <w:lastRenderedPageBreak/>
        <w:t xml:space="preserve">indiciario en términos del artículo 173 fracción II de la Ley de Justicia Administrativa para el Estado de Oaxaca, </w:t>
      </w:r>
      <w:r w:rsidR="00E60D3B">
        <w:rPr>
          <w:rFonts w:ascii="Arial" w:hAnsi="Arial" w:cs="Arial"/>
          <w:bCs/>
          <w:sz w:val="28"/>
          <w:szCs w:val="28"/>
          <w:lang w:val="es-MX"/>
        </w:rPr>
        <w:t xml:space="preserve">y que se adminiculan con las pruebas ofrecidas por la autoridad demandada, lo anterior es así ya que para desvirtuar el dicho del accionante, aportó copia certificada de la constancia de notificación de la multicitada multa (foja 72), documental que adquiere valor probatorio pleno en términos del artículo 173 fracción I de la Ley de Justicia Administrativa para el Estado de Oaxaca, </w:t>
      </w:r>
      <w:r w:rsidR="00AB57A4">
        <w:rPr>
          <w:rFonts w:ascii="Arial" w:hAnsi="Arial" w:cs="Arial"/>
          <w:bCs/>
          <w:sz w:val="28"/>
          <w:szCs w:val="28"/>
          <w:lang w:val="es-MX"/>
        </w:rPr>
        <w:t xml:space="preserve">de la cual se desprende que la misma fue notificada el día trece de septiembre de dos mil diecisiete, surtiendo sus efectos el día catorce de septiembre de dos mil diecisiete, </w:t>
      </w:r>
      <w:r w:rsidR="005E0A43">
        <w:rPr>
          <w:rFonts w:ascii="Arial" w:hAnsi="Arial" w:cs="Arial"/>
          <w:bCs/>
          <w:sz w:val="28"/>
          <w:szCs w:val="28"/>
          <w:lang w:val="es-MX"/>
        </w:rPr>
        <w:t>por lo que con ello, desvirtúa el dicho de la parte actora, dando como conclusión que la parte accionante quedó debidamente notificada con fecha catorce de septiembre de dos mil diecisiete</w:t>
      </w:r>
      <w:r w:rsidR="00BF699E">
        <w:rPr>
          <w:rFonts w:ascii="Arial" w:hAnsi="Arial" w:cs="Arial"/>
          <w:bCs/>
          <w:sz w:val="28"/>
          <w:szCs w:val="28"/>
          <w:lang w:val="es-MX"/>
        </w:rPr>
        <w:t xml:space="preserve">, luego entonces </w:t>
      </w:r>
      <w:r w:rsidR="009C73F9">
        <w:rPr>
          <w:rFonts w:ascii="Arial" w:hAnsi="Arial" w:cs="Arial"/>
          <w:bCs/>
          <w:sz w:val="28"/>
          <w:szCs w:val="28"/>
          <w:lang w:val="es-MX"/>
        </w:rPr>
        <w:t>para que se considerara que la obligación omitida fue cumplida de forma espontánea, debió haber sido con antelación a la fecha en que surtió efectos la notificación de la multa que nos ocupa</w:t>
      </w:r>
      <w:r w:rsidR="00E02F09">
        <w:rPr>
          <w:rFonts w:ascii="Arial" w:hAnsi="Arial" w:cs="Arial"/>
          <w:bCs/>
          <w:sz w:val="28"/>
          <w:szCs w:val="28"/>
          <w:lang w:val="es-MX"/>
        </w:rPr>
        <w:t>.- - - - - - - - - - - - - - - -</w:t>
      </w:r>
    </w:p>
    <w:p w:rsidR="00FE65C3" w:rsidRDefault="00165E89" w:rsidP="00997D56">
      <w:pPr>
        <w:spacing w:line="360" w:lineRule="auto"/>
        <w:ind w:firstLine="567"/>
        <w:jc w:val="both"/>
        <w:rPr>
          <w:rFonts w:ascii="Arial" w:hAnsi="Arial" w:cs="Arial"/>
          <w:bCs/>
          <w:sz w:val="28"/>
          <w:szCs w:val="28"/>
          <w:lang w:val="es-MX"/>
        </w:rPr>
      </w:pPr>
      <w:r>
        <w:rPr>
          <w:rFonts w:ascii="Arial" w:hAnsi="Arial" w:cs="Arial"/>
          <w:bCs/>
          <w:sz w:val="28"/>
          <w:szCs w:val="28"/>
          <w:lang w:val="es-MX"/>
        </w:rPr>
        <w:t>No obstante lo anterior, es de decirle a las partes que, el fin que persigue la multa, es precisamente hacer que el contribuyente obligado cumpla correctamente con sus obligaciones fiscales, lo que en el presente caso, el contribuyente reconoce totalmente su obligación, máxime que para tal efecto realizó la inscripción a dicho Registro, por lo que con ese reconocimiento</w:t>
      </w:r>
      <w:r w:rsidR="0094194A">
        <w:rPr>
          <w:rFonts w:ascii="Arial" w:hAnsi="Arial" w:cs="Arial"/>
          <w:bCs/>
          <w:sz w:val="28"/>
          <w:szCs w:val="28"/>
          <w:lang w:val="es-MX"/>
        </w:rPr>
        <w:t xml:space="preserve"> así como con la inscripción del mismo</w:t>
      </w:r>
      <w:r w:rsidR="00862DB9">
        <w:rPr>
          <w:rFonts w:ascii="Arial" w:hAnsi="Arial" w:cs="Arial"/>
          <w:bCs/>
          <w:sz w:val="28"/>
          <w:szCs w:val="28"/>
          <w:lang w:val="es-MX"/>
        </w:rPr>
        <w:t>, el contribuyente</w:t>
      </w:r>
      <w:r w:rsidR="009C3359">
        <w:rPr>
          <w:rFonts w:ascii="Arial" w:hAnsi="Arial" w:cs="Arial"/>
          <w:bCs/>
          <w:sz w:val="28"/>
          <w:szCs w:val="28"/>
          <w:lang w:val="es-MX"/>
        </w:rPr>
        <w:t xml:space="preserve"> </w:t>
      </w:r>
      <w:r w:rsidR="0094194A">
        <w:rPr>
          <w:rFonts w:ascii="Arial" w:hAnsi="Arial" w:cs="Arial"/>
          <w:bCs/>
          <w:sz w:val="28"/>
          <w:szCs w:val="28"/>
          <w:lang w:val="es-MX"/>
        </w:rPr>
        <w:t xml:space="preserve">está dando cabal cumplimiento a su obligación tributaria.- - - - - - - - - - - - - - - - - - - - - - - - - - - - - - - - - </w:t>
      </w:r>
    </w:p>
    <w:p w:rsidR="00997D56" w:rsidRDefault="00997D56" w:rsidP="00722F75">
      <w:pPr>
        <w:spacing w:line="360" w:lineRule="auto"/>
        <w:ind w:firstLine="567"/>
        <w:jc w:val="both"/>
        <w:rPr>
          <w:rFonts w:ascii="Arial" w:hAnsi="Arial" w:cs="Arial"/>
          <w:bCs/>
          <w:sz w:val="28"/>
          <w:szCs w:val="28"/>
          <w:lang w:val="es-MX"/>
        </w:rPr>
      </w:pPr>
      <w:r>
        <w:rPr>
          <w:rFonts w:ascii="Arial" w:hAnsi="Arial" w:cs="Arial"/>
          <w:bCs/>
          <w:sz w:val="28"/>
          <w:szCs w:val="28"/>
          <w:lang w:val="es-MX"/>
        </w:rPr>
        <w:t xml:space="preserve">Luego entonces, dicho concepto de impugnación resulta </w:t>
      </w:r>
      <w:r w:rsidR="009D6B78" w:rsidRPr="009D6B78">
        <w:rPr>
          <w:rFonts w:ascii="Arial" w:hAnsi="Arial" w:cs="Arial"/>
          <w:bCs/>
          <w:sz w:val="28"/>
          <w:szCs w:val="28"/>
          <w:u w:val="single"/>
          <w:lang w:val="es-MX"/>
        </w:rPr>
        <w:t xml:space="preserve">PARCIALMENTE </w:t>
      </w:r>
      <w:r w:rsidRPr="000D12F1">
        <w:rPr>
          <w:rFonts w:ascii="Arial" w:hAnsi="Arial" w:cs="Arial"/>
          <w:bCs/>
          <w:sz w:val="28"/>
          <w:szCs w:val="28"/>
          <w:u w:val="single"/>
          <w:lang w:val="es-MX"/>
        </w:rPr>
        <w:t>FUNDADO</w:t>
      </w:r>
      <w:r>
        <w:rPr>
          <w:rFonts w:ascii="Arial" w:hAnsi="Arial" w:cs="Arial"/>
          <w:bCs/>
          <w:sz w:val="28"/>
          <w:szCs w:val="28"/>
          <w:lang w:val="es-MX"/>
        </w:rPr>
        <w:t xml:space="preserve">, en virtud de que </w:t>
      </w:r>
      <w:r w:rsidR="00E71FAB">
        <w:rPr>
          <w:rFonts w:ascii="Arial" w:hAnsi="Arial" w:cs="Arial"/>
          <w:bCs/>
          <w:sz w:val="28"/>
          <w:szCs w:val="28"/>
          <w:lang w:val="es-MX"/>
        </w:rPr>
        <w:t>la parte actora</w:t>
      </w:r>
      <w:r w:rsidR="0094194A">
        <w:rPr>
          <w:rFonts w:ascii="Arial" w:hAnsi="Arial" w:cs="Arial"/>
          <w:bCs/>
          <w:sz w:val="28"/>
          <w:szCs w:val="28"/>
          <w:lang w:val="es-MX"/>
        </w:rPr>
        <w:t xml:space="preserve"> cumplió parcialmente su obligación misma que fue hecha </w:t>
      </w:r>
      <w:r w:rsidR="00722F75">
        <w:rPr>
          <w:rFonts w:ascii="Arial" w:hAnsi="Arial" w:cs="Arial"/>
          <w:bCs/>
          <w:sz w:val="28"/>
          <w:szCs w:val="28"/>
          <w:lang w:val="es-MX"/>
        </w:rPr>
        <w:t>en fecha posterior a la notificación del requerimiento hecho por la autoridad demandada</w:t>
      </w:r>
      <w:r>
        <w:rPr>
          <w:rFonts w:ascii="Arial" w:hAnsi="Arial" w:cs="Arial"/>
          <w:bCs/>
          <w:sz w:val="28"/>
          <w:szCs w:val="28"/>
          <w:lang w:val="es-MX"/>
        </w:rPr>
        <w:t xml:space="preserve">.- - </w:t>
      </w:r>
    </w:p>
    <w:p w:rsidR="00722F75" w:rsidRDefault="00B52B5D" w:rsidP="00722F75">
      <w:pPr>
        <w:spacing w:line="360" w:lineRule="auto"/>
        <w:ind w:firstLine="567"/>
        <w:jc w:val="both"/>
        <w:rPr>
          <w:rFonts w:ascii="Arial" w:hAnsi="Arial" w:cs="Arial"/>
          <w:bCs/>
          <w:sz w:val="28"/>
          <w:szCs w:val="28"/>
          <w:lang w:val="es-MX"/>
        </w:rPr>
      </w:pPr>
      <w:r w:rsidRPr="001D2E5B">
        <w:rPr>
          <w:rFonts w:ascii="Arial" w:hAnsi="Arial" w:cs="Arial"/>
          <w:b/>
          <w:bCs/>
          <w:sz w:val="28"/>
          <w:szCs w:val="28"/>
          <w:lang w:val="es-MX"/>
        </w:rPr>
        <w:t>SEXTO.-</w:t>
      </w:r>
      <w:r>
        <w:rPr>
          <w:rFonts w:ascii="Arial" w:hAnsi="Arial" w:cs="Arial"/>
          <w:bCs/>
          <w:sz w:val="28"/>
          <w:szCs w:val="28"/>
          <w:lang w:val="es-MX"/>
        </w:rPr>
        <w:t xml:space="preserve"> </w:t>
      </w:r>
      <w:r w:rsidR="001D2E5B">
        <w:rPr>
          <w:rFonts w:ascii="Arial" w:hAnsi="Arial" w:cs="Arial"/>
          <w:bCs/>
          <w:sz w:val="28"/>
          <w:szCs w:val="28"/>
          <w:lang w:val="es-MX"/>
        </w:rPr>
        <w:t xml:space="preserve">El accionante manifiesta en su </w:t>
      </w:r>
      <w:r w:rsidR="0094194A">
        <w:rPr>
          <w:rFonts w:ascii="Arial" w:hAnsi="Arial" w:cs="Arial"/>
          <w:bCs/>
          <w:sz w:val="28"/>
          <w:szCs w:val="28"/>
          <w:lang w:val="es-MX"/>
        </w:rPr>
        <w:t>TERCER</w:t>
      </w:r>
      <w:r w:rsidR="001D2E5B">
        <w:rPr>
          <w:rFonts w:ascii="Arial" w:hAnsi="Arial" w:cs="Arial"/>
          <w:bCs/>
          <w:sz w:val="28"/>
          <w:szCs w:val="28"/>
          <w:lang w:val="es-MX"/>
        </w:rPr>
        <w:t xml:space="preserve"> concepto de impugnación </w:t>
      </w:r>
      <w:r w:rsidR="00712066">
        <w:rPr>
          <w:rFonts w:ascii="Arial" w:hAnsi="Arial" w:cs="Arial"/>
          <w:bCs/>
          <w:sz w:val="28"/>
          <w:szCs w:val="28"/>
          <w:lang w:val="es-MX"/>
        </w:rPr>
        <w:t xml:space="preserve">que la </w:t>
      </w:r>
      <w:r w:rsidR="003B0E91">
        <w:rPr>
          <w:rFonts w:ascii="Arial" w:hAnsi="Arial" w:cs="Arial"/>
          <w:bCs/>
          <w:sz w:val="28"/>
          <w:szCs w:val="28"/>
          <w:lang w:val="es-MX"/>
        </w:rPr>
        <w:t>multa por infracción es a todas luces ilegal por no contener firma autógrafa</w:t>
      </w:r>
      <w:r w:rsidR="00471E7F">
        <w:rPr>
          <w:rFonts w:ascii="Arial" w:hAnsi="Arial" w:cs="Arial"/>
          <w:bCs/>
          <w:sz w:val="28"/>
          <w:szCs w:val="28"/>
          <w:lang w:val="es-MX"/>
        </w:rPr>
        <w:t xml:space="preserve">, violentando en su perjuicio los derechos tutelados en los artículos 14 y 16 de la Constitución Política de los Estados Unidos Mexicanos, en virtud de que la autoridad emisora no estampó de su puño y letra su nombre con apellidos y su firma, sin embargo del análisis hecho a la documental donde obra el acto </w:t>
      </w:r>
      <w:r w:rsidR="00471E7F">
        <w:rPr>
          <w:rFonts w:ascii="Arial" w:hAnsi="Arial" w:cs="Arial"/>
          <w:bCs/>
          <w:sz w:val="28"/>
          <w:szCs w:val="28"/>
          <w:lang w:val="es-MX"/>
        </w:rPr>
        <w:lastRenderedPageBreak/>
        <w:t xml:space="preserve">reclamado (foja 56), se advierte que si contiene firma autógrafa, tan es así, que la misma está elaborada en tinta azul, mientras que el resto es una impresión mediante aparatos electrónicos, por lo que deviene de carente de sustento el dicho del hoy accionante.- - - - - - - - - - - - - - </w:t>
      </w:r>
    </w:p>
    <w:p w:rsidR="00163188" w:rsidRDefault="00471E7F" w:rsidP="00471E7F">
      <w:pPr>
        <w:spacing w:after="240" w:line="360" w:lineRule="auto"/>
        <w:ind w:firstLine="567"/>
        <w:jc w:val="both"/>
        <w:rPr>
          <w:rFonts w:ascii="Arial" w:hAnsi="Arial" w:cs="Arial"/>
          <w:sz w:val="28"/>
          <w:szCs w:val="27"/>
        </w:rPr>
      </w:pPr>
      <w:r>
        <w:rPr>
          <w:rFonts w:ascii="Arial" w:hAnsi="Arial" w:cs="Arial"/>
          <w:bCs/>
          <w:sz w:val="28"/>
          <w:szCs w:val="28"/>
          <w:lang w:val="es-MX"/>
        </w:rPr>
        <w:t>No obstante lo anterior, en términos de los artículo 118 y 176 de la Ley de Justicia Administrativa para el Estado de Oaxaca</w:t>
      </w:r>
      <w:r w:rsidR="00A242BF">
        <w:rPr>
          <w:rFonts w:ascii="Arial" w:hAnsi="Arial" w:cs="Arial"/>
          <w:sz w:val="28"/>
          <w:szCs w:val="27"/>
        </w:rPr>
        <w:t xml:space="preserve">, </w:t>
      </w:r>
      <w:r>
        <w:rPr>
          <w:rFonts w:ascii="Arial" w:hAnsi="Arial" w:cs="Arial"/>
          <w:sz w:val="28"/>
          <w:szCs w:val="27"/>
        </w:rPr>
        <w:t>esta Sala advierte que la autoridad demandada</w:t>
      </w:r>
      <w:r w:rsidR="00A242BF">
        <w:rPr>
          <w:rFonts w:ascii="Arial" w:hAnsi="Arial" w:cs="Arial"/>
          <w:sz w:val="28"/>
          <w:szCs w:val="27"/>
        </w:rPr>
        <w:t xml:space="preserve"> no señala</w:t>
      </w:r>
      <w:r>
        <w:rPr>
          <w:rFonts w:ascii="Arial" w:hAnsi="Arial" w:cs="Arial"/>
          <w:sz w:val="28"/>
          <w:szCs w:val="27"/>
        </w:rPr>
        <w:t xml:space="preserve"> en la multa por infracción,</w:t>
      </w:r>
      <w:r w:rsidR="00A242BF">
        <w:rPr>
          <w:rFonts w:ascii="Arial" w:hAnsi="Arial" w:cs="Arial"/>
          <w:sz w:val="28"/>
          <w:szCs w:val="27"/>
        </w:rPr>
        <w:t xml:space="preserve"> las causas específicas del por</w:t>
      </w:r>
      <w:r w:rsidR="00A22EA4">
        <w:rPr>
          <w:rFonts w:ascii="Arial" w:hAnsi="Arial" w:cs="Arial"/>
          <w:sz w:val="28"/>
          <w:szCs w:val="27"/>
        </w:rPr>
        <w:t xml:space="preserve"> </w:t>
      </w:r>
      <w:r w:rsidR="00A242BF">
        <w:rPr>
          <w:rFonts w:ascii="Arial" w:hAnsi="Arial" w:cs="Arial"/>
          <w:sz w:val="28"/>
          <w:szCs w:val="27"/>
        </w:rPr>
        <w:t>qu</w:t>
      </w:r>
      <w:r w:rsidR="00A22EA4">
        <w:rPr>
          <w:rFonts w:ascii="Arial" w:hAnsi="Arial" w:cs="Arial"/>
          <w:sz w:val="28"/>
          <w:szCs w:val="27"/>
        </w:rPr>
        <w:t>é</w:t>
      </w:r>
      <w:r w:rsidR="00A242BF">
        <w:rPr>
          <w:rFonts w:ascii="Arial" w:hAnsi="Arial" w:cs="Arial"/>
          <w:sz w:val="28"/>
          <w:szCs w:val="27"/>
        </w:rPr>
        <w:t xml:space="preserve"> considera dicha autoridad que efectivamente </w:t>
      </w:r>
      <w:r>
        <w:rPr>
          <w:rFonts w:ascii="Arial" w:hAnsi="Arial" w:cs="Arial"/>
          <w:sz w:val="28"/>
          <w:szCs w:val="27"/>
        </w:rPr>
        <w:t>el</w:t>
      </w:r>
      <w:r w:rsidR="00A242BF">
        <w:rPr>
          <w:rFonts w:ascii="Arial" w:hAnsi="Arial" w:cs="Arial"/>
          <w:sz w:val="28"/>
          <w:szCs w:val="27"/>
        </w:rPr>
        <w:t xml:space="preserve"> hoy ac</w:t>
      </w:r>
      <w:r w:rsidR="002A5A92">
        <w:rPr>
          <w:rFonts w:ascii="Arial" w:hAnsi="Arial" w:cs="Arial"/>
          <w:sz w:val="28"/>
          <w:szCs w:val="27"/>
        </w:rPr>
        <w:t>cionante</w:t>
      </w:r>
      <w:r w:rsidR="00A242BF">
        <w:rPr>
          <w:rFonts w:ascii="Arial" w:hAnsi="Arial" w:cs="Arial"/>
          <w:sz w:val="28"/>
          <w:szCs w:val="27"/>
        </w:rPr>
        <w:t xml:space="preserve"> </w:t>
      </w:r>
      <w:r>
        <w:rPr>
          <w:rFonts w:ascii="Arial" w:hAnsi="Arial" w:cs="Arial"/>
          <w:color w:val="FF0000"/>
          <w:sz w:val="28"/>
          <w:szCs w:val="27"/>
        </w:rPr>
        <w:t>KT UNIFORMA, S.A. DE C.V.,</w:t>
      </w:r>
      <w:r w:rsidR="0063481A">
        <w:rPr>
          <w:rFonts w:ascii="Arial" w:hAnsi="Arial" w:cs="Arial"/>
          <w:color w:val="FF0000"/>
          <w:sz w:val="28"/>
          <w:szCs w:val="27"/>
        </w:rPr>
        <w:t xml:space="preserve"> </w:t>
      </w:r>
      <w:r w:rsidR="00A242BF">
        <w:rPr>
          <w:rFonts w:ascii="Arial" w:hAnsi="Arial" w:cs="Arial"/>
          <w:sz w:val="28"/>
          <w:szCs w:val="27"/>
        </w:rPr>
        <w:t xml:space="preserve">es sujeto obligado de inscripción al Registro Estatal de Contribuyentes por tener que pagar el Impuesto Sobre Erogaciones por Remuneraciones al Trabajo Personal, además que la ley de la materia señala que se está obligado a inscribirse en dicho Registro dentro del plazo de un mes </w:t>
      </w:r>
      <w:r w:rsidR="0031693C">
        <w:rPr>
          <w:rFonts w:ascii="Arial" w:hAnsi="Arial" w:cs="Arial"/>
          <w:sz w:val="28"/>
          <w:szCs w:val="27"/>
        </w:rPr>
        <w:t xml:space="preserve">contado a partir de que se ubica dentro de la hipótesis normativa, tal y como lo establece el artículo 64 del Código Fiscal para el Estado de Oaxaca, que a la letra dice:- - - - - </w:t>
      </w:r>
      <w:r w:rsidR="003F430F">
        <w:rPr>
          <w:rFonts w:ascii="Arial" w:hAnsi="Arial" w:cs="Arial"/>
          <w:sz w:val="28"/>
          <w:szCs w:val="27"/>
        </w:rPr>
        <w:t xml:space="preserve">- - - - - - - - - </w:t>
      </w:r>
    </w:p>
    <w:p w:rsidR="0031693C" w:rsidRPr="0031693C" w:rsidRDefault="0031693C" w:rsidP="00471E7F">
      <w:pPr>
        <w:spacing w:after="240" w:line="276" w:lineRule="auto"/>
        <w:ind w:left="567" w:right="618"/>
        <w:jc w:val="both"/>
        <w:rPr>
          <w:rFonts w:ascii="Arial" w:hAnsi="Arial" w:cs="Arial"/>
          <w:i/>
          <w:sz w:val="28"/>
          <w:szCs w:val="27"/>
        </w:rPr>
      </w:pPr>
      <w:r w:rsidRPr="0031693C">
        <w:rPr>
          <w:rFonts w:ascii="Arial" w:hAnsi="Arial" w:cs="Arial"/>
          <w:b/>
          <w:i/>
          <w:sz w:val="28"/>
          <w:szCs w:val="27"/>
        </w:rPr>
        <w:t>ARTÍCULO 64.</w:t>
      </w:r>
      <w:r w:rsidRPr="0031693C">
        <w:rPr>
          <w:rFonts w:ascii="Arial" w:hAnsi="Arial" w:cs="Arial"/>
          <w:i/>
          <w:sz w:val="28"/>
          <w:szCs w:val="27"/>
        </w:rPr>
        <w:t xml:space="preserve">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Tratándose de establecimientos, sucursales, locales, puestos fijos o semifijos, lugares en que almacenen mercancías y en general, cualquier local o establecimiento que utilicen para el desempeño de sus actividades, los contribuyentes deberán presentar aviso de apertura o cierre de dichos lugares y conservar en los lugares citados, el aviso de apertura, debiendo exhibirlo a las autoridades fiscales cuando éstas lo soliciten.</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 xml:space="preserve">Para los efectos de actualización del registro estatal de contribuyentes y los procedimientos que realizan las </w:t>
      </w:r>
      <w:r w:rsidRPr="0031693C">
        <w:rPr>
          <w:rFonts w:ascii="Arial" w:hAnsi="Arial" w:cs="Arial"/>
          <w:i/>
          <w:sz w:val="28"/>
          <w:szCs w:val="27"/>
        </w:rPr>
        <w:lastRenderedPageBreak/>
        <w:t>autoridades fiscales, la solicitud o los avisos a que se refiere este artículo que se presenten en forma extemporánea, surtirán sus efectos a partir de la fecha en que sean presentados, aun cuando los hechos que los motivaron se hayan realizado en época diferente.</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Las autoridades fiscales podrán verificar la existencia y localización del domicilio fiscal manifestado por el contribuyente en el aviso respectivo. Las personas físicas que no se encuentren en los supuestos del párrafo primero de este artículo, podrán solicitar su inscripción al registro estatal de contribuyentes, cumpliendo los requisitos establecidos mediante Reglas que para tal efecto publique la Secretaría.</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 solicitud de inscripción y avisos de apertura o cierre de establecimientos deberán presentarse dentro del mes siguiente al día en que se inicien actividades de las que derive el cumplimiento de obligaciones fiscales, o del día en que se realice la situación jurídica o de hecho que lo genera.</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 Secretaría llevará de conformidad con este artículo y asignará la clave que corresponda conforme las Reglas emitidas para tal efecto, el registro estatal de contribuyentes que corresponda a cada persona inscrita, utilizando y basándose, en los datos que por los interesados le sean proporcionados. Para estos efectos, se podrá considerar y utilizar la clave del registro federal de contribuyentes cuando de forma general, haya sido autorizado por la Secretaría mediante Reglas.</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 xml:space="preserve">Los obligados a presentar los avisos a que se refiere el Reglamento de este Código, deberán citar la clave que se haya asignado en todo documento que se presente ante las autoridades fiscales, y en su caso, ante las jurisdiccionales, cuando en este último caso se trate de asuntos en los que la Secretaría sea parte. </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 xml:space="preserve">Cuando a los obligados señalados en este artículo les hubieren iniciado facultades de comprobación, las autoridades fiscales estatales, aun en su carácter de autoridades fiscales federales en términos de los convenios celebrados con la Secretaría de Hacienda y Crédito Público, y se coloquen en cualquiera de los supuestos para presentar avisos al registro estatal de contribuyentes, deberán presentar los avisos con cinco días de anticipación a aquél en que se dé el supuesto que corresponda, y deberán </w:t>
      </w:r>
      <w:r w:rsidRPr="0031693C">
        <w:rPr>
          <w:rFonts w:ascii="Arial" w:hAnsi="Arial" w:cs="Arial"/>
          <w:i/>
          <w:sz w:val="28"/>
          <w:szCs w:val="27"/>
        </w:rPr>
        <w:lastRenderedPageBreak/>
        <w:t>proporcionar copia dentro del mismo término a las autoridades que directamente estén ejerciendo las referidas facultades de comprobación.</w:t>
      </w:r>
    </w:p>
    <w:p w:rsidR="004D76D8" w:rsidRDefault="0031693C" w:rsidP="0031693C">
      <w:pPr>
        <w:spacing w:after="240" w:line="360" w:lineRule="auto"/>
        <w:ind w:firstLine="567"/>
        <w:jc w:val="both"/>
        <w:rPr>
          <w:rFonts w:ascii="Arial" w:hAnsi="Arial" w:cs="Arial"/>
          <w:sz w:val="28"/>
          <w:szCs w:val="27"/>
        </w:rPr>
      </w:pPr>
      <w:r>
        <w:rPr>
          <w:rFonts w:ascii="Arial" w:hAnsi="Arial" w:cs="Arial"/>
          <w:sz w:val="28"/>
          <w:szCs w:val="27"/>
        </w:rPr>
        <w:t>Derivado de lo anterior, efectivamente</w:t>
      </w:r>
      <w:r w:rsidR="00A22EA4">
        <w:rPr>
          <w:rFonts w:ascii="Arial" w:hAnsi="Arial" w:cs="Arial"/>
          <w:sz w:val="28"/>
          <w:szCs w:val="27"/>
        </w:rPr>
        <w:t>,</w:t>
      </w:r>
      <w:r>
        <w:rPr>
          <w:rFonts w:ascii="Arial" w:hAnsi="Arial" w:cs="Arial"/>
          <w:sz w:val="28"/>
          <w:szCs w:val="27"/>
        </w:rPr>
        <w:t xml:space="preserve"> una vez actualizado el supuesto jurídico o de hecho, el contribuyente tiene la obligación de solicitar dentro del plazo de un mes su inscripción al Registro Estatal de Contribuyentes, no obstante dicha situación se desconoce, ya que ni el hoy actor ni la demandada señalan cuando se </w:t>
      </w:r>
      <w:r w:rsidR="003D0376">
        <w:rPr>
          <w:rFonts w:ascii="Arial" w:hAnsi="Arial" w:cs="Arial"/>
          <w:sz w:val="28"/>
          <w:szCs w:val="27"/>
        </w:rPr>
        <w:t>actualizó dicha hipótesis y con ello la fecha exacta en que comenzó a correr el término de un mes para solicitar la inscripción antes mencionada</w:t>
      </w:r>
      <w:r w:rsidR="00201786">
        <w:rPr>
          <w:rFonts w:ascii="Arial" w:hAnsi="Arial" w:cs="Arial"/>
          <w:sz w:val="28"/>
          <w:szCs w:val="27"/>
        </w:rPr>
        <w:t>, por lo que el actor al negar lisa y llanamente el acto u obligación a la que se está supuestamente sujeto, corresponde entonces a la autoridad demandada</w:t>
      </w:r>
      <w:r w:rsidR="003A1BA0">
        <w:rPr>
          <w:rFonts w:ascii="Arial" w:hAnsi="Arial" w:cs="Arial"/>
          <w:sz w:val="28"/>
          <w:szCs w:val="27"/>
        </w:rPr>
        <w:t xml:space="preserve"> probar dicha situación, máxime que dentro del texto de la aludida multa, hace mención que dicha situación la conoció a través del intercambio de información con otra dependencias estatales o municipales, usando como fundamento los artículos 96 y 97 del Código Fiscal para el Estado de Oaxaca, que a la letra dicen:- - - - - - - </w:t>
      </w:r>
    </w:p>
    <w:p w:rsidR="003A1BA0" w:rsidRPr="003A1BA0" w:rsidRDefault="003A1BA0" w:rsidP="003A1BA0">
      <w:pPr>
        <w:spacing w:after="240" w:line="276" w:lineRule="auto"/>
        <w:ind w:left="567" w:right="618"/>
        <w:jc w:val="both"/>
        <w:rPr>
          <w:rFonts w:ascii="Arial" w:hAnsi="Arial" w:cs="Arial"/>
          <w:i/>
          <w:sz w:val="28"/>
          <w:szCs w:val="27"/>
        </w:rPr>
      </w:pPr>
      <w:r w:rsidRPr="003A1BA0">
        <w:rPr>
          <w:rFonts w:ascii="Arial" w:hAnsi="Arial" w:cs="Arial"/>
          <w:b/>
          <w:i/>
          <w:sz w:val="28"/>
          <w:szCs w:val="27"/>
        </w:rPr>
        <w:t>ARTÍCULO 96.</w:t>
      </w:r>
      <w:r w:rsidRPr="003A1BA0">
        <w:rPr>
          <w:rFonts w:ascii="Arial" w:hAnsi="Arial" w:cs="Arial"/>
          <w:i/>
          <w:sz w:val="28"/>
          <w:szCs w:val="27"/>
        </w:rPr>
        <w:t xml:space="preserve"> En el ámbito estatal y para efectos del adecuado ejercicio de sus funciones, las autoridades fiscales en términos de las leyes aplicables, conforme las competencias que legalmente tengan asignadas, podrán solicitar la colaboración que requieran de las demás autoridades de la Administración Pública Estatal y Municipal.</w:t>
      </w:r>
    </w:p>
    <w:p w:rsidR="003A1BA0" w:rsidRPr="003A1BA0" w:rsidRDefault="003A1BA0" w:rsidP="0030564F">
      <w:pPr>
        <w:spacing w:after="240" w:line="276" w:lineRule="auto"/>
        <w:ind w:left="567" w:right="618"/>
        <w:jc w:val="both"/>
        <w:rPr>
          <w:rFonts w:ascii="Arial" w:hAnsi="Arial" w:cs="Arial"/>
          <w:i/>
          <w:sz w:val="28"/>
          <w:szCs w:val="27"/>
        </w:rPr>
      </w:pPr>
      <w:r w:rsidRPr="003A1BA0">
        <w:rPr>
          <w:rFonts w:ascii="Arial" w:hAnsi="Arial" w:cs="Arial"/>
          <w:b/>
          <w:i/>
          <w:sz w:val="28"/>
          <w:szCs w:val="27"/>
        </w:rPr>
        <w:t>ARTÍCULO 97.</w:t>
      </w:r>
      <w:r w:rsidRPr="003A1BA0">
        <w:rPr>
          <w:rFonts w:ascii="Arial" w:hAnsi="Arial" w:cs="Arial"/>
          <w:i/>
          <w:sz w:val="28"/>
          <w:szCs w:val="27"/>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3A1BA0" w:rsidRDefault="003A1BA0" w:rsidP="0030564F">
      <w:pPr>
        <w:spacing w:after="240" w:line="276" w:lineRule="auto"/>
        <w:ind w:left="567" w:right="618"/>
        <w:jc w:val="both"/>
        <w:rPr>
          <w:rFonts w:ascii="Arial" w:hAnsi="Arial" w:cs="Arial"/>
          <w:sz w:val="28"/>
          <w:szCs w:val="27"/>
        </w:rPr>
      </w:pPr>
      <w:r w:rsidRPr="003A1BA0">
        <w:rPr>
          <w:rFonts w:ascii="Arial" w:hAnsi="Arial" w:cs="Arial"/>
          <w:i/>
          <w:sz w:val="28"/>
          <w:szCs w:val="27"/>
        </w:rPr>
        <w:t xml:space="preserve">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w:t>
      </w:r>
      <w:r w:rsidRPr="003A1BA0">
        <w:rPr>
          <w:rFonts w:ascii="Arial" w:hAnsi="Arial" w:cs="Arial"/>
          <w:i/>
          <w:sz w:val="28"/>
          <w:szCs w:val="27"/>
        </w:rPr>
        <w:lastRenderedPageBreak/>
        <w:t>documentos que desvirtúen los hechos que hubieren informados por las referidas autoridades.</w:t>
      </w:r>
    </w:p>
    <w:p w:rsidR="004D76D8" w:rsidRDefault="003A1BA0" w:rsidP="0077578E">
      <w:pPr>
        <w:spacing w:after="240" w:line="360" w:lineRule="auto"/>
        <w:ind w:firstLine="567"/>
        <w:jc w:val="both"/>
        <w:rPr>
          <w:rFonts w:ascii="Arial" w:hAnsi="Arial" w:cs="Arial"/>
          <w:sz w:val="28"/>
          <w:szCs w:val="27"/>
        </w:rPr>
      </w:pPr>
      <w:r>
        <w:rPr>
          <w:rFonts w:ascii="Arial" w:hAnsi="Arial" w:cs="Arial"/>
          <w:sz w:val="28"/>
          <w:szCs w:val="27"/>
        </w:rPr>
        <w:t>De la lectura hecho a los artículos transcritos anteriormente, ciertamente la autoridad fiscal se encuentra legalmente facultada para hacer solicitudes de intercambio de información</w:t>
      </w:r>
      <w:r w:rsidR="001F4A05">
        <w:rPr>
          <w:rFonts w:ascii="Arial" w:hAnsi="Arial" w:cs="Arial"/>
          <w:sz w:val="28"/>
          <w:szCs w:val="27"/>
        </w:rPr>
        <w:t xml:space="preserve"> dentro del ejercicio de sus co</w:t>
      </w:r>
      <w:r w:rsidR="00052271">
        <w:rPr>
          <w:rFonts w:ascii="Arial" w:hAnsi="Arial" w:cs="Arial"/>
          <w:sz w:val="28"/>
          <w:szCs w:val="27"/>
        </w:rPr>
        <w:t xml:space="preserve">mpetencias para garantizar un adecuado ejercicio de sus funciones, no obstante </w:t>
      </w:r>
      <w:r w:rsidR="00111401">
        <w:rPr>
          <w:rFonts w:ascii="Arial" w:hAnsi="Arial" w:cs="Arial"/>
          <w:sz w:val="28"/>
          <w:szCs w:val="27"/>
        </w:rPr>
        <w:t>también es cierto que para garantizar la seguridad jurídica, así como el derecho audiencia contenidas en los artículos 14 y 16 Constitucional</w:t>
      </w:r>
      <w:r w:rsidR="008E627A">
        <w:rPr>
          <w:rFonts w:ascii="Arial" w:hAnsi="Arial" w:cs="Arial"/>
          <w:sz w:val="28"/>
          <w:szCs w:val="27"/>
        </w:rPr>
        <w:t xml:space="preserve">es </w:t>
      </w:r>
      <w:r w:rsidR="00111401">
        <w:rPr>
          <w:rFonts w:ascii="Arial" w:hAnsi="Arial" w:cs="Arial"/>
          <w:sz w:val="28"/>
          <w:szCs w:val="27"/>
        </w:rPr>
        <w:t>que tienen todos los gobernados</w:t>
      </w:r>
      <w:r w:rsidR="008E627A">
        <w:rPr>
          <w:rFonts w:ascii="Arial" w:hAnsi="Arial" w:cs="Arial"/>
          <w:sz w:val="28"/>
          <w:szCs w:val="27"/>
        </w:rPr>
        <w:t>, es</w:t>
      </w:r>
      <w:r w:rsidR="00111401">
        <w:rPr>
          <w:rFonts w:ascii="Arial" w:hAnsi="Arial" w:cs="Arial"/>
          <w:sz w:val="28"/>
          <w:szCs w:val="27"/>
        </w:rPr>
        <w:t xml:space="preserve">a autoridad posteriormente a la obtención de información </w:t>
      </w:r>
      <w:r w:rsidR="008E627A">
        <w:rPr>
          <w:rFonts w:ascii="Arial" w:hAnsi="Arial" w:cs="Arial"/>
          <w:sz w:val="28"/>
          <w:szCs w:val="27"/>
        </w:rPr>
        <w:t>derivado de sus facultades de intercambio de información, debió poner a disposición</w:t>
      </w:r>
      <w:r w:rsidR="008215EF">
        <w:rPr>
          <w:rFonts w:ascii="Arial" w:hAnsi="Arial" w:cs="Arial"/>
          <w:sz w:val="28"/>
          <w:szCs w:val="27"/>
        </w:rPr>
        <w:t xml:space="preserve"> del afectado</w:t>
      </w:r>
      <w:r w:rsidR="008E627A">
        <w:rPr>
          <w:rFonts w:ascii="Arial" w:hAnsi="Arial" w:cs="Arial"/>
          <w:sz w:val="28"/>
          <w:szCs w:val="27"/>
        </w:rPr>
        <w:t xml:space="preserve"> </w:t>
      </w:r>
      <w:r w:rsidR="00E62F65">
        <w:rPr>
          <w:rFonts w:ascii="Arial" w:hAnsi="Arial" w:cs="Arial"/>
          <w:sz w:val="28"/>
          <w:szCs w:val="27"/>
        </w:rPr>
        <w:t>la información que obtuvo</w:t>
      </w:r>
      <w:r w:rsidR="008215EF">
        <w:rPr>
          <w:rFonts w:ascii="Arial" w:hAnsi="Arial" w:cs="Arial"/>
          <w:sz w:val="28"/>
          <w:szCs w:val="27"/>
        </w:rPr>
        <w:t xml:space="preserve"> y que utilizó para colocar al hoy actor en el supuesto jurídico que tiene como consecuencia la Inscripción al Registro Estatal de Contribuyentes, para que dentro del plazo de quince días manifestara lo que a su derecho convenga, tal y como lo establece el último párrafo del artículo 97 del Código en mención</w:t>
      </w:r>
      <w:r w:rsidR="00C40AEE">
        <w:rPr>
          <w:rFonts w:ascii="Arial" w:hAnsi="Arial" w:cs="Arial"/>
          <w:sz w:val="28"/>
          <w:szCs w:val="27"/>
        </w:rPr>
        <w:t>,</w:t>
      </w:r>
      <w:r w:rsidR="00037B08">
        <w:rPr>
          <w:rFonts w:ascii="Arial" w:hAnsi="Arial" w:cs="Arial"/>
          <w:sz w:val="28"/>
          <w:szCs w:val="27"/>
        </w:rPr>
        <w:t xml:space="preserve"> </w:t>
      </w:r>
      <w:r w:rsidR="009801FF">
        <w:rPr>
          <w:rFonts w:ascii="Arial" w:hAnsi="Arial" w:cs="Arial"/>
          <w:sz w:val="28"/>
          <w:szCs w:val="27"/>
        </w:rPr>
        <w:t xml:space="preserve">por lo que al no haber hecho lo estipulado en ese párrafo, vulnera el principio de certeza y seguridad jurídica, asimismo, se vulnera el derecho de audiencia, luego entonces, al haber emitido un acto unilateralmente </w:t>
      </w:r>
      <w:r w:rsidR="00FB6444">
        <w:rPr>
          <w:rFonts w:ascii="Arial" w:hAnsi="Arial" w:cs="Arial"/>
          <w:sz w:val="28"/>
          <w:szCs w:val="27"/>
        </w:rPr>
        <w:t>sin que se le haya dado oportunidad al actor de manifestar lo que a su derecho conviniera, la consecuencia que es la multa en cantidad de $3,775.00 (tres mil setecientos setenta y cinco pesos 00/100 m.n.) resulta ilegal por ser producto de un procedimiento viciado</w:t>
      </w:r>
      <w:r w:rsidR="00B648D1">
        <w:rPr>
          <w:rFonts w:ascii="Arial" w:hAnsi="Arial" w:cs="Arial"/>
          <w:sz w:val="28"/>
          <w:szCs w:val="27"/>
        </w:rPr>
        <w:t>, sirve de sustento la jurisprudencia con número de registro 252103 por los Tribunales Colegiados de Circuito, dentro del Semanario Judicial de la Federación, volumen 121-126, Sexta Parte, Séptima Época, página 280, materia Común, bajo rubro y texto siguiente:- - - - - - - - - - - - - - - -</w:t>
      </w:r>
    </w:p>
    <w:p w:rsidR="00B648D1" w:rsidRDefault="00B648D1" w:rsidP="00B648D1">
      <w:pPr>
        <w:spacing w:after="240" w:line="276" w:lineRule="auto"/>
        <w:ind w:left="567" w:right="618"/>
        <w:jc w:val="both"/>
        <w:rPr>
          <w:rFonts w:ascii="Arial" w:hAnsi="Arial" w:cs="Arial"/>
          <w:sz w:val="28"/>
          <w:szCs w:val="27"/>
        </w:rPr>
      </w:pPr>
      <w:r w:rsidRPr="00B648D1">
        <w:rPr>
          <w:rFonts w:ascii="Arial" w:hAnsi="Arial" w:cs="Arial"/>
          <w:b/>
          <w:sz w:val="28"/>
          <w:szCs w:val="27"/>
        </w:rPr>
        <w:t>ACTOS VICIADOS, FRUTOS DE.</w:t>
      </w:r>
      <w:r>
        <w:rPr>
          <w:rFonts w:ascii="Arial" w:hAnsi="Arial" w:cs="Arial"/>
          <w:sz w:val="28"/>
          <w:szCs w:val="27"/>
        </w:rPr>
        <w:t xml:space="preserve"> </w:t>
      </w:r>
      <w:r w:rsidRPr="00B648D1">
        <w:rPr>
          <w:rFonts w:ascii="Arial" w:hAnsi="Arial" w:cs="Arial"/>
          <w:sz w:val="28"/>
          <w:szCs w:val="27"/>
        </w:rPr>
        <w:t xml:space="preserve">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w:t>
      </w:r>
      <w:r w:rsidRPr="00B648D1">
        <w:rPr>
          <w:rFonts w:ascii="Arial" w:hAnsi="Arial" w:cs="Arial"/>
          <w:sz w:val="28"/>
          <w:szCs w:val="27"/>
        </w:rPr>
        <w:lastRenderedPageBreak/>
        <w:t>en alguna forma partícipes de tal conducta irregular, al otorgar a tales actos valor legal.</w:t>
      </w:r>
    </w:p>
    <w:p w:rsidR="00323207" w:rsidRDefault="00B648D1" w:rsidP="00323207">
      <w:pPr>
        <w:spacing w:line="360" w:lineRule="auto"/>
        <w:ind w:firstLine="567"/>
        <w:jc w:val="both"/>
        <w:rPr>
          <w:rFonts w:ascii="Arial" w:hAnsi="Arial" w:cs="Arial"/>
          <w:bCs/>
          <w:sz w:val="28"/>
          <w:szCs w:val="28"/>
          <w:lang w:val="es-MX"/>
        </w:rPr>
      </w:pPr>
      <w:r>
        <w:rPr>
          <w:rFonts w:ascii="Arial" w:hAnsi="Arial" w:cs="Arial"/>
          <w:sz w:val="28"/>
          <w:szCs w:val="27"/>
        </w:rPr>
        <w:t xml:space="preserve">Por lo anteriormente expuesto, resulta ilegal que </w:t>
      </w:r>
      <w:r w:rsidR="00E41DAE">
        <w:rPr>
          <w:rFonts w:ascii="Arial" w:hAnsi="Arial" w:cs="Arial"/>
          <w:sz w:val="28"/>
          <w:szCs w:val="27"/>
        </w:rPr>
        <w:t xml:space="preserve">la autoridad demandada haya arribado a la conclusión de que </w:t>
      </w:r>
      <w:r w:rsidR="0051091F">
        <w:rPr>
          <w:rFonts w:ascii="Arial" w:hAnsi="Arial" w:cs="Arial"/>
          <w:sz w:val="28"/>
          <w:szCs w:val="27"/>
        </w:rPr>
        <w:t>la</w:t>
      </w:r>
      <w:r w:rsidR="00E76558">
        <w:rPr>
          <w:rFonts w:ascii="Arial" w:hAnsi="Arial" w:cs="Arial"/>
          <w:sz w:val="28"/>
          <w:szCs w:val="27"/>
        </w:rPr>
        <w:t xml:space="preserve"> persona moral denominada</w:t>
      </w:r>
      <w:r w:rsidR="00E41DAE">
        <w:rPr>
          <w:rFonts w:ascii="Arial" w:hAnsi="Arial" w:cs="Arial"/>
          <w:sz w:val="28"/>
          <w:szCs w:val="27"/>
        </w:rPr>
        <w:t xml:space="preserve"> </w:t>
      </w:r>
      <w:r w:rsidR="00E76558">
        <w:rPr>
          <w:rFonts w:ascii="Arial" w:hAnsi="Arial" w:cs="Arial"/>
          <w:color w:val="FF0000"/>
          <w:sz w:val="28"/>
          <w:szCs w:val="27"/>
        </w:rPr>
        <w:t>KT UNIFORMA, S.A. DE C.V.</w:t>
      </w:r>
      <w:r w:rsidR="00E41DAE">
        <w:rPr>
          <w:rFonts w:ascii="Arial" w:hAnsi="Arial" w:cs="Arial"/>
          <w:sz w:val="28"/>
          <w:szCs w:val="27"/>
        </w:rPr>
        <w:t xml:space="preserve"> es sujeto de Inscripción al Registro Estatal de Contribuyentes por estar dentro del supuesto de pago del Impuesto por Remuneraciones al Trabajo Personal, ya que de la información que se allegó dicha autoridad no le fue puesta a disposición por el plazo concedido</w:t>
      </w:r>
      <w:r>
        <w:rPr>
          <w:rFonts w:ascii="Arial" w:hAnsi="Arial" w:cs="Arial"/>
          <w:sz w:val="28"/>
          <w:szCs w:val="27"/>
        </w:rPr>
        <w:t xml:space="preserve"> </w:t>
      </w:r>
      <w:r w:rsidR="00E41DAE">
        <w:rPr>
          <w:rFonts w:ascii="Arial" w:hAnsi="Arial" w:cs="Arial"/>
          <w:sz w:val="28"/>
          <w:szCs w:val="27"/>
        </w:rPr>
        <w:t xml:space="preserve">por ley, y con ello se tuviera certeza de cuando la autoridad comenzó a hacer el cómputo del plazo de un mes que la ley otorga </w:t>
      </w:r>
      <w:r w:rsidR="006F3B77">
        <w:rPr>
          <w:rFonts w:ascii="Arial" w:hAnsi="Arial" w:cs="Arial"/>
          <w:sz w:val="28"/>
          <w:szCs w:val="27"/>
        </w:rPr>
        <w:t>para so</w:t>
      </w:r>
      <w:r w:rsidR="00323207">
        <w:rPr>
          <w:rFonts w:ascii="Arial" w:hAnsi="Arial" w:cs="Arial"/>
          <w:sz w:val="28"/>
          <w:szCs w:val="27"/>
        </w:rPr>
        <w:t xml:space="preserve">licitar su inscripción, </w:t>
      </w:r>
      <w:r w:rsidR="00323207">
        <w:rPr>
          <w:rFonts w:ascii="Arial" w:hAnsi="Arial" w:cs="Arial"/>
          <w:bCs/>
          <w:sz w:val="28"/>
          <w:szCs w:val="28"/>
          <w:lang w:val="es-MX"/>
        </w:rPr>
        <w:t>vulnerando así</w:t>
      </w:r>
      <w:r w:rsidR="0003139E">
        <w:rPr>
          <w:rFonts w:ascii="Arial" w:hAnsi="Arial" w:cs="Arial"/>
          <w:bCs/>
          <w:sz w:val="28"/>
          <w:szCs w:val="28"/>
          <w:lang w:val="es-MX"/>
        </w:rPr>
        <w:t xml:space="preserve"> los artículos 14 y 16 de la Constitución Política d</w:t>
      </w:r>
      <w:r w:rsidR="00323207">
        <w:rPr>
          <w:rFonts w:ascii="Arial" w:hAnsi="Arial" w:cs="Arial"/>
          <w:bCs/>
          <w:sz w:val="28"/>
          <w:szCs w:val="28"/>
          <w:lang w:val="es-MX"/>
        </w:rPr>
        <w:t>e los Estados Unidos Mexicanos así como lo estipulado en el artículo 7 fracción V de la Ley de</w:t>
      </w:r>
      <w:r w:rsidR="00E1667F">
        <w:rPr>
          <w:rFonts w:ascii="Arial" w:hAnsi="Arial" w:cs="Arial"/>
          <w:bCs/>
          <w:sz w:val="28"/>
          <w:szCs w:val="28"/>
          <w:lang w:val="es-MX"/>
        </w:rPr>
        <w:t xml:space="preserve"> </w:t>
      </w:r>
      <w:r w:rsidR="00323207">
        <w:rPr>
          <w:rFonts w:ascii="Arial" w:hAnsi="Arial" w:cs="Arial"/>
          <w:bCs/>
          <w:sz w:val="28"/>
          <w:szCs w:val="28"/>
          <w:lang w:val="es-MX"/>
        </w:rPr>
        <w:t>Justicia Administrativa</w:t>
      </w:r>
      <w:r w:rsidR="002A5A92">
        <w:rPr>
          <w:rFonts w:ascii="Arial" w:hAnsi="Arial" w:cs="Arial"/>
          <w:bCs/>
          <w:sz w:val="28"/>
          <w:szCs w:val="28"/>
          <w:lang w:val="es-MX"/>
        </w:rPr>
        <w:t xml:space="preserve"> </w:t>
      </w:r>
      <w:r w:rsidR="002D5042">
        <w:rPr>
          <w:rFonts w:ascii="Arial" w:hAnsi="Arial" w:cs="Arial"/>
          <w:bCs/>
          <w:sz w:val="28"/>
          <w:szCs w:val="28"/>
          <w:lang w:val="es-MX"/>
        </w:rPr>
        <w:t>para el Estado de Oaxaca</w:t>
      </w:r>
      <w:r w:rsidR="00323207">
        <w:rPr>
          <w:rFonts w:ascii="Arial" w:hAnsi="Arial" w:cs="Arial"/>
          <w:bCs/>
          <w:sz w:val="28"/>
          <w:szCs w:val="28"/>
          <w:lang w:val="es-MX"/>
        </w:rPr>
        <w:t xml:space="preserve">.- </w:t>
      </w:r>
      <w:r w:rsidR="001F23BC">
        <w:rPr>
          <w:rFonts w:ascii="Arial" w:hAnsi="Arial" w:cs="Arial"/>
          <w:bCs/>
          <w:sz w:val="28"/>
          <w:szCs w:val="28"/>
          <w:lang w:val="es-MX"/>
        </w:rPr>
        <w:t xml:space="preserve">- - - - - - - - - - - - </w:t>
      </w:r>
    </w:p>
    <w:p w:rsidR="00323207" w:rsidRDefault="00323207" w:rsidP="00323207">
      <w:pPr>
        <w:spacing w:line="360" w:lineRule="auto"/>
        <w:ind w:firstLine="567"/>
        <w:jc w:val="both"/>
        <w:rPr>
          <w:rFonts w:ascii="Arial" w:hAnsi="Arial" w:cs="Arial"/>
          <w:sz w:val="28"/>
          <w:szCs w:val="28"/>
        </w:rPr>
      </w:pPr>
      <w:r>
        <w:rPr>
          <w:rFonts w:ascii="Arial" w:hAnsi="Arial" w:cs="Arial"/>
          <w:bCs/>
          <w:sz w:val="28"/>
          <w:szCs w:val="28"/>
          <w:lang w:val="es-MX"/>
        </w:rPr>
        <w:t>Por lo anteriormente expuesto fundado, esta Sala estima</w:t>
      </w:r>
      <w:r w:rsidR="00B61010">
        <w:rPr>
          <w:rFonts w:ascii="Arial" w:hAnsi="Arial" w:cs="Arial"/>
          <w:bCs/>
          <w:sz w:val="28"/>
          <w:szCs w:val="28"/>
          <w:lang w:val="es-MX"/>
        </w:rPr>
        <w:t xml:space="preserve"> que</w:t>
      </w:r>
      <w:r w:rsidR="00D4075B">
        <w:rPr>
          <w:rFonts w:ascii="Arial" w:hAnsi="Arial" w:cs="Arial"/>
          <w:bCs/>
          <w:sz w:val="28"/>
          <w:szCs w:val="28"/>
          <w:lang w:val="es-MX"/>
        </w:rPr>
        <w:t xml:space="preserve"> su concepto de impugnación </w:t>
      </w:r>
      <w:r w:rsidR="00E76558">
        <w:rPr>
          <w:rFonts w:ascii="Arial" w:hAnsi="Arial" w:cs="Arial"/>
          <w:bCs/>
          <w:sz w:val="28"/>
          <w:szCs w:val="28"/>
          <w:lang w:val="es-MX"/>
        </w:rPr>
        <w:t>TERCERO</w:t>
      </w:r>
      <w:r w:rsidR="007C4B90">
        <w:rPr>
          <w:rFonts w:ascii="Arial" w:hAnsi="Arial" w:cs="Arial"/>
          <w:bCs/>
          <w:sz w:val="28"/>
          <w:szCs w:val="28"/>
          <w:lang w:val="es-MX"/>
        </w:rPr>
        <w:t xml:space="preserve"> </w:t>
      </w:r>
      <w:r w:rsidR="00E76558">
        <w:rPr>
          <w:rFonts w:ascii="Arial" w:hAnsi="Arial" w:cs="Arial"/>
          <w:bCs/>
          <w:sz w:val="28"/>
          <w:szCs w:val="28"/>
          <w:lang w:val="es-MX"/>
        </w:rPr>
        <w:t>es</w:t>
      </w:r>
      <w:r w:rsidR="007C4B90">
        <w:rPr>
          <w:rFonts w:ascii="Arial" w:hAnsi="Arial" w:cs="Arial"/>
          <w:bCs/>
          <w:sz w:val="28"/>
          <w:szCs w:val="28"/>
          <w:lang w:val="es-MX"/>
        </w:rPr>
        <w:t xml:space="preserve"> </w:t>
      </w:r>
      <w:r w:rsidR="00D4075B" w:rsidRPr="00D4075B">
        <w:rPr>
          <w:rFonts w:ascii="Arial" w:hAnsi="Arial" w:cs="Arial"/>
          <w:bCs/>
          <w:sz w:val="28"/>
          <w:szCs w:val="28"/>
          <w:u w:val="single"/>
          <w:lang w:val="es-MX"/>
        </w:rPr>
        <w:t>FUNDADO</w:t>
      </w:r>
      <w:r w:rsidR="00D4075B">
        <w:rPr>
          <w:rFonts w:ascii="Arial" w:hAnsi="Arial" w:cs="Arial"/>
          <w:bCs/>
          <w:sz w:val="28"/>
          <w:szCs w:val="28"/>
          <w:lang w:val="es-MX"/>
        </w:rPr>
        <w:t>, y por ello</w:t>
      </w:r>
      <w:r w:rsidR="0003139E">
        <w:rPr>
          <w:rFonts w:ascii="Arial" w:hAnsi="Arial" w:cs="Arial"/>
          <w:bCs/>
          <w:sz w:val="28"/>
          <w:szCs w:val="28"/>
          <w:lang w:val="es-MX"/>
        </w:rPr>
        <w:t xml:space="preserve"> </w:t>
      </w:r>
      <w:r w:rsidR="00B61010">
        <w:rPr>
          <w:rFonts w:ascii="Arial" w:hAnsi="Arial" w:cs="Arial"/>
          <w:sz w:val="28"/>
          <w:szCs w:val="28"/>
          <w:lang w:val="es-MX"/>
        </w:rPr>
        <w:t>es</w:t>
      </w:r>
      <w:r w:rsidR="00F630DA" w:rsidRPr="00A528BD">
        <w:rPr>
          <w:rFonts w:ascii="Arial" w:hAnsi="Arial" w:cs="Arial"/>
          <w:sz w:val="28"/>
          <w:szCs w:val="28"/>
        </w:rPr>
        <w:t xml:space="preserve"> p</w:t>
      </w:r>
      <w:r w:rsidR="00B61010">
        <w:rPr>
          <w:rFonts w:ascii="Arial" w:hAnsi="Arial" w:cs="Arial"/>
          <w:sz w:val="28"/>
          <w:szCs w:val="28"/>
        </w:rPr>
        <w:t>ertinente</w:t>
      </w:r>
      <w:r w:rsidR="00F630DA" w:rsidRPr="00A528BD">
        <w:rPr>
          <w:rFonts w:ascii="Arial" w:hAnsi="Arial" w:cs="Arial"/>
          <w:sz w:val="28"/>
          <w:szCs w:val="28"/>
        </w:rPr>
        <w:t xml:space="preserve"> </w:t>
      </w:r>
      <w:r w:rsidR="008666BF" w:rsidRPr="00A528BD">
        <w:rPr>
          <w:rFonts w:ascii="Arial" w:hAnsi="Arial" w:cs="Arial"/>
          <w:b/>
          <w:sz w:val="28"/>
          <w:szCs w:val="28"/>
        </w:rPr>
        <w:t>DECLARA</w:t>
      </w:r>
      <w:r w:rsidR="00A7644A" w:rsidRPr="00A528BD">
        <w:rPr>
          <w:rFonts w:ascii="Arial" w:hAnsi="Arial" w:cs="Arial"/>
          <w:b/>
          <w:sz w:val="28"/>
          <w:szCs w:val="28"/>
        </w:rPr>
        <w:t>R</w:t>
      </w:r>
      <w:r w:rsidR="008666BF" w:rsidRPr="00A528BD">
        <w:rPr>
          <w:rFonts w:ascii="Arial" w:hAnsi="Arial" w:cs="Arial"/>
          <w:b/>
          <w:sz w:val="28"/>
          <w:szCs w:val="28"/>
        </w:rPr>
        <w:t xml:space="preserve"> LA </w:t>
      </w:r>
      <w:r w:rsidR="006A76A2">
        <w:rPr>
          <w:rFonts w:ascii="Arial" w:hAnsi="Arial" w:cs="Arial"/>
          <w:b/>
          <w:sz w:val="28"/>
          <w:szCs w:val="28"/>
        </w:rPr>
        <w:t>NULIDAD</w:t>
      </w:r>
      <w:r>
        <w:rPr>
          <w:rFonts w:ascii="Arial" w:hAnsi="Arial" w:cs="Arial"/>
          <w:b/>
          <w:sz w:val="28"/>
          <w:szCs w:val="28"/>
        </w:rPr>
        <w:t xml:space="preserve"> LISA Y LLANA</w:t>
      </w:r>
      <w:r w:rsidR="007F7E83" w:rsidRPr="00A528BD">
        <w:rPr>
          <w:rFonts w:ascii="Arial" w:hAnsi="Arial" w:cs="Arial"/>
          <w:b/>
          <w:sz w:val="28"/>
          <w:szCs w:val="28"/>
        </w:rPr>
        <w:t>,</w:t>
      </w:r>
      <w:r w:rsidR="00F630DA" w:rsidRPr="00A528BD">
        <w:rPr>
          <w:rFonts w:ascii="Arial" w:hAnsi="Arial" w:cs="Arial"/>
          <w:sz w:val="28"/>
          <w:szCs w:val="28"/>
        </w:rPr>
        <w:t xml:space="preserve"> </w:t>
      </w:r>
      <w:r w:rsidR="0003139E">
        <w:rPr>
          <w:rFonts w:ascii="Arial" w:hAnsi="Arial" w:cs="Arial"/>
          <w:sz w:val="28"/>
          <w:szCs w:val="28"/>
        </w:rPr>
        <w:t>de la</w:t>
      </w:r>
      <w:r>
        <w:rPr>
          <w:rFonts w:ascii="Arial" w:hAnsi="Arial" w:cs="Arial"/>
          <w:sz w:val="28"/>
          <w:szCs w:val="28"/>
        </w:rPr>
        <w:t xml:space="preserve"> multa </w:t>
      </w:r>
      <w:r>
        <w:rPr>
          <w:rFonts w:ascii="Arial" w:hAnsi="Arial" w:cs="Arial"/>
          <w:sz w:val="28"/>
          <w:szCs w:val="27"/>
        </w:rPr>
        <w:t xml:space="preserve">por infracción con número de control </w:t>
      </w:r>
      <w:r w:rsidR="00E76558">
        <w:rPr>
          <w:rFonts w:ascii="Arial" w:hAnsi="Arial" w:cs="Arial"/>
          <w:sz w:val="28"/>
          <w:szCs w:val="28"/>
        </w:rPr>
        <w:t>07</w:t>
      </w:r>
      <w:r w:rsidR="00E1667F">
        <w:rPr>
          <w:rFonts w:ascii="Arial" w:hAnsi="Arial" w:cs="Arial"/>
          <w:sz w:val="28"/>
          <w:szCs w:val="28"/>
        </w:rPr>
        <w:t>MI44ER17</w:t>
      </w:r>
      <w:r w:rsidR="00E76558">
        <w:rPr>
          <w:rFonts w:ascii="Arial" w:hAnsi="Arial" w:cs="Arial"/>
          <w:sz w:val="28"/>
          <w:szCs w:val="28"/>
        </w:rPr>
        <w:t>2080</w:t>
      </w:r>
      <w:r>
        <w:rPr>
          <w:rFonts w:ascii="Arial" w:hAnsi="Arial" w:cs="Arial"/>
          <w:sz w:val="28"/>
          <w:szCs w:val="27"/>
        </w:rPr>
        <w:t xml:space="preserve"> de fecha ocho de agosto de dos mil diecisiete (foj</w:t>
      </w:r>
      <w:r w:rsidR="00F223BD">
        <w:rPr>
          <w:rFonts w:ascii="Arial" w:hAnsi="Arial" w:cs="Arial"/>
          <w:sz w:val="28"/>
          <w:szCs w:val="27"/>
        </w:rPr>
        <w:t xml:space="preserve">a </w:t>
      </w:r>
      <w:r w:rsidR="00E76558">
        <w:rPr>
          <w:rFonts w:ascii="Arial" w:hAnsi="Arial" w:cs="Arial"/>
          <w:sz w:val="28"/>
          <w:szCs w:val="27"/>
        </w:rPr>
        <w:t>56</w:t>
      </w:r>
      <w:r>
        <w:rPr>
          <w:rFonts w:ascii="Arial" w:hAnsi="Arial" w:cs="Arial"/>
          <w:sz w:val="28"/>
          <w:szCs w:val="27"/>
        </w:rPr>
        <w:t>), emitida por la</w:t>
      </w:r>
      <w:r>
        <w:rPr>
          <w:rFonts w:ascii="Arial" w:hAnsi="Arial" w:cs="Arial"/>
          <w:sz w:val="28"/>
          <w:szCs w:val="28"/>
        </w:rPr>
        <w:t xml:space="preserve"> licenciada </w:t>
      </w:r>
      <w:r w:rsidRPr="00854105">
        <w:rPr>
          <w:rFonts w:ascii="Arial" w:hAnsi="Arial" w:cs="Arial"/>
          <w:color w:val="FF0000"/>
          <w:sz w:val="28"/>
          <w:szCs w:val="28"/>
        </w:rPr>
        <w:t>ELIZABETH MARTÍNEZ ARZOLA</w:t>
      </w:r>
      <w:r>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w:t>
      </w:r>
      <w:r w:rsidR="0094194A">
        <w:rPr>
          <w:rFonts w:ascii="Arial" w:hAnsi="Arial" w:cs="Arial"/>
          <w:sz w:val="28"/>
          <w:szCs w:val="28"/>
        </w:rPr>
        <w:t xml:space="preserve">, </w:t>
      </w:r>
      <w:r w:rsidR="0094194A" w:rsidRPr="0094194A">
        <w:rPr>
          <w:rFonts w:ascii="Arial" w:hAnsi="Arial" w:cs="Arial"/>
          <w:sz w:val="28"/>
          <w:szCs w:val="28"/>
          <w:u w:val="single"/>
        </w:rPr>
        <w:t>en consecuencia se ordena dar de baja la presente multa de los sistemas o registros que para tal efecto lleva dicha autoridad fiscal</w:t>
      </w:r>
      <w:r>
        <w:rPr>
          <w:rFonts w:ascii="Arial" w:hAnsi="Arial" w:cs="Arial"/>
          <w:sz w:val="28"/>
          <w:szCs w:val="28"/>
        </w:rPr>
        <w:t xml:space="preserve">.- - - - - - - - - - </w:t>
      </w:r>
    </w:p>
    <w:p w:rsidR="00091CA5" w:rsidRPr="008B340D" w:rsidRDefault="00091CA5" w:rsidP="00F223BD">
      <w:pPr>
        <w:spacing w:after="240" w:line="360" w:lineRule="auto"/>
        <w:ind w:firstLine="708"/>
        <w:jc w:val="both"/>
        <w:rPr>
          <w:rFonts w:ascii="Arial" w:hAnsi="Arial" w:cs="Arial"/>
          <w:bCs/>
          <w:color w:val="000000"/>
          <w:sz w:val="28"/>
          <w:szCs w:val="28"/>
          <w:lang w:eastAsia="es-ES"/>
        </w:rPr>
      </w:pPr>
      <w:r w:rsidRPr="008B340D">
        <w:rPr>
          <w:rFonts w:ascii="Arial" w:hAnsi="Arial" w:cs="Arial"/>
          <w:sz w:val="28"/>
          <w:szCs w:val="28"/>
        </w:rPr>
        <w:t xml:space="preserve">A todo lo antes expuesto, sirve de apoyo por analogía jurídica sustancial </w:t>
      </w:r>
      <w:r w:rsidRPr="008B340D">
        <w:rPr>
          <w:rFonts w:ascii="Arial" w:hAnsi="Arial" w:cs="Arial"/>
          <w:sz w:val="28"/>
          <w:szCs w:val="28"/>
          <w:lang w:val="es-ES_tradnl" w:eastAsia="es-ES"/>
        </w:rPr>
        <w:t xml:space="preserve">la </w:t>
      </w:r>
      <w:r w:rsidRPr="008B340D">
        <w:rPr>
          <w:rFonts w:ascii="Arial" w:hAnsi="Arial" w:cs="Arial"/>
          <w:bCs/>
          <w:color w:val="000000"/>
          <w:sz w:val="28"/>
          <w:szCs w:val="28"/>
          <w:lang w:eastAsia="es-ES"/>
        </w:rPr>
        <w:t>tesis 16oA.33A, Registro 187,531 Materia: Administrativa, Época Novena, Instancia: Tribunales Colegiados de Circuito, Fuente: Semanario Judicial de la Federación y su Gaceta, correspondiente al mes de M</w:t>
      </w:r>
      <w:r w:rsidR="00A30E13">
        <w:rPr>
          <w:rFonts w:ascii="Arial" w:hAnsi="Arial" w:cs="Arial"/>
          <w:bCs/>
          <w:color w:val="000000"/>
          <w:sz w:val="28"/>
          <w:szCs w:val="28"/>
          <w:lang w:eastAsia="es-ES"/>
        </w:rPr>
        <w:t xml:space="preserve"> </w:t>
      </w:r>
      <w:r w:rsidRPr="008B340D">
        <w:rPr>
          <w:rFonts w:ascii="Arial" w:hAnsi="Arial" w:cs="Arial"/>
          <w:bCs/>
          <w:color w:val="000000"/>
          <w:sz w:val="28"/>
          <w:szCs w:val="28"/>
          <w:lang w:eastAsia="es-ES"/>
        </w:rPr>
        <w:t xml:space="preserve">arzo de 2002, página 1350, con el siguiente rubro y texto: - - </w:t>
      </w:r>
    </w:p>
    <w:p w:rsidR="00091CA5" w:rsidRPr="00BD643E" w:rsidRDefault="00091CA5" w:rsidP="00F223BD">
      <w:pPr>
        <w:spacing w:after="240" w:line="276" w:lineRule="auto"/>
        <w:ind w:left="567" w:right="618"/>
        <w:jc w:val="both"/>
        <w:rPr>
          <w:rFonts w:ascii="Arial" w:hAnsi="Arial" w:cs="Arial"/>
          <w:sz w:val="28"/>
          <w:szCs w:val="28"/>
        </w:rPr>
      </w:pPr>
      <w:r w:rsidRPr="00BD643E">
        <w:rPr>
          <w:rFonts w:ascii="Arial" w:hAnsi="Arial" w:cs="Arial"/>
          <w:b/>
          <w:bCs/>
          <w:color w:val="000000"/>
          <w:sz w:val="28"/>
          <w:szCs w:val="28"/>
          <w:lang w:eastAsia="es-ES"/>
        </w:rPr>
        <w:t>FUNDAMENTACIÓN Y MOTIVACIÓN, FALTA O INDEBIDA. EN CUANTO SON DISTINTAS, UNAS GENERAN NULIDAD LISA Y LLANA Y OTRAS PARA EFECTOS</w:t>
      </w:r>
      <w:r w:rsidRPr="00BD643E">
        <w:rPr>
          <w:rFonts w:ascii="Arial" w:hAnsi="Arial" w:cs="Arial"/>
          <w:bCs/>
          <w:color w:val="000000"/>
          <w:sz w:val="28"/>
          <w:szCs w:val="28"/>
          <w:lang w:eastAsia="es-ES"/>
        </w:rPr>
        <w:t xml:space="preserve">. La Suprema Corte de Justicia de la Nación ha </w:t>
      </w:r>
      <w:r w:rsidRPr="00BD643E">
        <w:rPr>
          <w:rFonts w:ascii="Arial" w:hAnsi="Arial" w:cs="Arial"/>
          <w:bCs/>
          <w:color w:val="000000"/>
          <w:sz w:val="28"/>
          <w:szCs w:val="28"/>
          <w:lang w:eastAsia="es-ES"/>
        </w:rPr>
        <w:lastRenderedPageBreak/>
        <w:t>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r w:rsidRPr="00BD643E">
        <w:rPr>
          <w:rFonts w:ascii="Arial" w:hAnsi="Arial" w:cs="Arial"/>
          <w:sz w:val="28"/>
          <w:szCs w:val="28"/>
        </w:rPr>
        <w:t xml:space="preserve">- - - - - - - - - - - - - - - - - - - - - - - - - - - - - - - - - - - - - - - </w:t>
      </w:r>
    </w:p>
    <w:p w:rsidR="007F70A0" w:rsidRDefault="00F31B92" w:rsidP="00C845B6">
      <w:pPr>
        <w:spacing w:line="360" w:lineRule="auto"/>
        <w:ind w:firstLine="708"/>
        <w:jc w:val="both"/>
        <w:rPr>
          <w:rFonts w:ascii="Arial" w:hAnsi="Arial" w:cs="Arial"/>
          <w:color w:val="000000"/>
          <w:sz w:val="28"/>
          <w:szCs w:val="28"/>
        </w:rPr>
      </w:pPr>
      <w:r>
        <w:rPr>
          <w:rFonts w:ascii="Arial" w:hAnsi="Arial" w:cs="Arial"/>
          <w:b/>
          <w:color w:val="000000"/>
          <w:sz w:val="28"/>
          <w:szCs w:val="28"/>
        </w:rPr>
        <w:lastRenderedPageBreak/>
        <w:t>S</w:t>
      </w:r>
      <w:r w:rsidR="00E76558">
        <w:rPr>
          <w:rFonts w:ascii="Arial" w:hAnsi="Arial" w:cs="Arial"/>
          <w:b/>
          <w:color w:val="000000"/>
          <w:sz w:val="28"/>
          <w:szCs w:val="28"/>
        </w:rPr>
        <w:t>ÉPTIMO</w:t>
      </w:r>
      <w:r w:rsidR="007F70A0" w:rsidRPr="007F70A0">
        <w:rPr>
          <w:rFonts w:ascii="Arial" w:hAnsi="Arial" w:cs="Arial"/>
          <w:b/>
          <w:color w:val="000000"/>
          <w:sz w:val="28"/>
          <w:szCs w:val="28"/>
        </w:rPr>
        <w:t>.-</w:t>
      </w:r>
      <w:r w:rsidR="007F70A0">
        <w:rPr>
          <w:rFonts w:ascii="Arial" w:hAnsi="Arial" w:cs="Arial"/>
          <w:color w:val="000000"/>
          <w:sz w:val="28"/>
          <w:szCs w:val="28"/>
        </w:rPr>
        <w:t xml:space="preserve"> Ahora bien, no obstante lo determinado en el considerando que antecede, es de decirle a dicha autoridad</w:t>
      </w:r>
      <w:r w:rsidR="00F805B2">
        <w:rPr>
          <w:rFonts w:ascii="Arial" w:hAnsi="Arial" w:cs="Arial"/>
          <w:color w:val="000000"/>
          <w:sz w:val="28"/>
          <w:szCs w:val="28"/>
        </w:rPr>
        <w:t xml:space="preserve"> que </w:t>
      </w:r>
      <w:r w:rsidR="00323207">
        <w:rPr>
          <w:rFonts w:ascii="Arial" w:hAnsi="Arial" w:cs="Arial"/>
          <w:color w:val="000000"/>
          <w:sz w:val="28"/>
          <w:szCs w:val="28"/>
        </w:rPr>
        <w:t xml:space="preserve">al tratarse de facultades discreciones y con ello, contribuciones fiscales, y estos al ser de interés público, se dejan a salvo los derechos </w:t>
      </w:r>
      <w:r w:rsidR="00D4075B">
        <w:rPr>
          <w:rFonts w:ascii="Arial" w:hAnsi="Arial" w:cs="Arial"/>
          <w:color w:val="000000"/>
          <w:sz w:val="28"/>
          <w:szCs w:val="28"/>
        </w:rPr>
        <w:t xml:space="preserve">de dicha autoridad para que dentro del ejercicio de sus facultes y si está legalmente en tiempo, emita un nuevo acto en el que subsane las irregularidades aquí detectadas.- - - - - - - - - - - - - - - - - - - - - - - - - - - - </w:t>
      </w:r>
    </w:p>
    <w:p w:rsidR="001B73DC" w:rsidRDefault="00832FF0" w:rsidP="00832FF0">
      <w:pPr>
        <w:spacing w:line="360" w:lineRule="auto"/>
        <w:ind w:firstLine="567"/>
        <w:jc w:val="both"/>
        <w:rPr>
          <w:rFonts w:ascii="Arial" w:hAnsi="Arial" w:cs="Arial"/>
          <w:sz w:val="28"/>
          <w:szCs w:val="28"/>
        </w:rPr>
      </w:pPr>
      <w:r w:rsidRPr="00832FF0">
        <w:rPr>
          <w:rFonts w:ascii="Arial" w:hAnsi="Arial" w:cs="Arial"/>
          <w:sz w:val="28"/>
          <w:szCs w:val="28"/>
        </w:rPr>
        <w:t xml:space="preserve">Por todo lo anteriormente expuesto, con fundamento en los artículos </w:t>
      </w:r>
      <w:r w:rsidR="00C91A91">
        <w:rPr>
          <w:rFonts w:ascii="Arial" w:hAnsi="Arial" w:cs="Arial"/>
          <w:sz w:val="28"/>
          <w:szCs w:val="28"/>
        </w:rPr>
        <w:t xml:space="preserve">177, </w:t>
      </w:r>
      <w:r w:rsidRPr="00832FF0">
        <w:rPr>
          <w:rFonts w:ascii="Arial" w:hAnsi="Arial" w:cs="Arial"/>
          <w:sz w:val="28"/>
          <w:szCs w:val="28"/>
        </w:rPr>
        <w:t>1</w:t>
      </w:r>
      <w:r w:rsidR="00C91A91">
        <w:rPr>
          <w:rFonts w:ascii="Arial" w:hAnsi="Arial" w:cs="Arial"/>
          <w:sz w:val="28"/>
          <w:szCs w:val="28"/>
        </w:rPr>
        <w:t>78</w:t>
      </w:r>
      <w:r w:rsidRPr="00832FF0">
        <w:rPr>
          <w:rFonts w:ascii="Arial" w:hAnsi="Arial" w:cs="Arial"/>
          <w:sz w:val="28"/>
          <w:szCs w:val="28"/>
        </w:rPr>
        <w:t>, fracción II</w:t>
      </w:r>
      <w:r w:rsidR="00C91A91">
        <w:rPr>
          <w:rFonts w:ascii="Arial" w:hAnsi="Arial" w:cs="Arial"/>
          <w:sz w:val="28"/>
          <w:szCs w:val="28"/>
        </w:rPr>
        <w:t xml:space="preserve"> y</w:t>
      </w:r>
      <w:r w:rsidRPr="00832FF0">
        <w:rPr>
          <w:rFonts w:ascii="Arial" w:hAnsi="Arial" w:cs="Arial"/>
          <w:sz w:val="28"/>
          <w:szCs w:val="28"/>
        </w:rPr>
        <w:t xml:space="preserve"> </w:t>
      </w:r>
      <w:r w:rsidR="00C91A91">
        <w:rPr>
          <w:rFonts w:ascii="Arial" w:hAnsi="Arial" w:cs="Arial"/>
          <w:sz w:val="28"/>
          <w:szCs w:val="28"/>
        </w:rPr>
        <w:t>179</w:t>
      </w:r>
      <w:r w:rsidRPr="00832FF0">
        <w:rPr>
          <w:rFonts w:ascii="Arial" w:hAnsi="Arial" w:cs="Arial"/>
          <w:sz w:val="28"/>
          <w:szCs w:val="28"/>
        </w:rPr>
        <w:t xml:space="preserve"> de la Ley de Justicia Administrativa para el Estado de Oaxaca, se;- - - - - - - - - - - - - </w:t>
      </w:r>
      <w:r w:rsidR="00C91A91">
        <w:rPr>
          <w:rFonts w:ascii="Arial" w:hAnsi="Arial" w:cs="Arial"/>
          <w:sz w:val="28"/>
          <w:szCs w:val="28"/>
        </w:rPr>
        <w:t xml:space="preserve">- - - - - - - - - - - - - - - - - </w:t>
      </w:r>
    </w:p>
    <w:p w:rsidR="004877E1" w:rsidRPr="00A528BD" w:rsidRDefault="004877E1" w:rsidP="00DB2899">
      <w:pPr>
        <w:spacing w:line="360" w:lineRule="auto"/>
        <w:jc w:val="center"/>
        <w:rPr>
          <w:rFonts w:ascii="Arial" w:hAnsi="Arial" w:cs="Arial"/>
          <w:sz w:val="28"/>
          <w:szCs w:val="28"/>
        </w:rPr>
      </w:pPr>
      <w:r w:rsidRPr="00A528BD">
        <w:rPr>
          <w:rFonts w:ascii="Arial" w:hAnsi="Arial" w:cs="Arial"/>
          <w:b/>
          <w:bCs/>
          <w:sz w:val="28"/>
          <w:szCs w:val="28"/>
        </w:rPr>
        <w:t>R E S U E L V E:</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bCs/>
          <w:sz w:val="28"/>
          <w:szCs w:val="28"/>
        </w:rPr>
        <w:t xml:space="preserve"> PRIMERO</w:t>
      </w:r>
      <w:r w:rsidRPr="00A528BD">
        <w:rPr>
          <w:rFonts w:ascii="Arial" w:hAnsi="Arial" w:cs="Arial"/>
          <w:bCs/>
          <w:sz w:val="28"/>
          <w:szCs w:val="28"/>
        </w:rPr>
        <w:t>.-</w:t>
      </w:r>
      <w:r w:rsidRPr="00A528BD">
        <w:rPr>
          <w:rFonts w:ascii="Arial" w:hAnsi="Arial" w:cs="Arial"/>
          <w:sz w:val="28"/>
          <w:szCs w:val="28"/>
        </w:rPr>
        <w:t xml:space="preserve"> Esta Primera Sala de Primera Instancia es competente para conocer y resolver del presente asunto.- - - - - - - - - - </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SEGUNDO.- </w:t>
      </w:r>
      <w:r w:rsidRPr="00A528BD">
        <w:rPr>
          <w:rFonts w:ascii="Arial" w:hAnsi="Arial" w:cs="Arial"/>
          <w:sz w:val="28"/>
          <w:szCs w:val="28"/>
        </w:rPr>
        <w:t>La personalidad de la partes quedó establecida en el considerando segundo de esta resolución.- - - - - - - - - - - - - - - - - - - - -</w:t>
      </w:r>
    </w:p>
    <w:p w:rsidR="00C81E7C" w:rsidRPr="00C81E7C"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TERCERO.- </w:t>
      </w:r>
      <w:r w:rsidR="0003551F">
        <w:rPr>
          <w:rFonts w:ascii="Arial" w:hAnsi="Arial" w:cs="Arial"/>
          <w:sz w:val="28"/>
          <w:szCs w:val="28"/>
        </w:rPr>
        <w:t>No se actualizó ninguna de las causales contenida en los artículos 1</w:t>
      </w:r>
      <w:r w:rsidR="00AB58D6">
        <w:rPr>
          <w:rFonts w:ascii="Arial" w:hAnsi="Arial" w:cs="Arial"/>
          <w:sz w:val="28"/>
          <w:szCs w:val="28"/>
        </w:rPr>
        <w:t>3</w:t>
      </w:r>
      <w:r w:rsidR="0003551F">
        <w:rPr>
          <w:rFonts w:ascii="Arial" w:hAnsi="Arial" w:cs="Arial"/>
          <w:sz w:val="28"/>
          <w:szCs w:val="28"/>
        </w:rPr>
        <w:t>1 y 1</w:t>
      </w:r>
      <w:r w:rsidR="00AB58D6">
        <w:rPr>
          <w:rFonts w:ascii="Arial" w:hAnsi="Arial" w:cs="Arial"/>
          <w:sz w:val="28"/>
          <w:szCs w:val="28"/>
        </w:rPr>
        <w:t>3</w:t>
      </w:r>
      <w:r w:rsidR="0003551F">
        <w:rPr>
          <w:rFonts w:ascii="Arial" w:hAnsi="Arial" w:cs="Arial"/>
          <w:sz w:val="28"/>
          <w:szCs w:val="28"/>
        </w:rPr>
        <w:t xml:space="preserve">2 de la Ley </w:t>
      </w:r>
      <w:r w:rsidR="00066D71">
        <w:rPr>
          <w:rFonts w:ascii="Arial" w:hAnsi="Arial" w:cs="Arial"/>
          <w:sz w:val="28"/>
          <w:szCs w:val="28"/>
        </w:rPr>
        <w:t>de</w:t>
      </w:r>
      <w:r w:rsidR="0003551F">
        <w:rPr>
          <w:rFonts w:ascii="Arial" w:hAnsi="Arial" w:cs="Arial"/>
          <w:sz w:val="28"/>
          <w:szCs w:val="28"/>
        </w:rPr>
        <w:t xml:space="preserve"> Justicia Administrativa para el Estado de Oaxaca, por lo que </w:t>
      </w:r>
      <w:r w:rsidR="0003551F" w:rsidRPr="00C81E7C">
        <w:rPr>
          <w:rFonts w:ascii="Arial" w:hAnsi="Arial" w:cs="Arial"/>
          <w:sz w:val="28"/>
          <w:szCs w:val="28"/>
          <w:u w:val="single"/>
        </w:rPr>
        <w:t>no se sobresee el presente juicio</w:t>
      </w:r>
      <w:r w:rsidR="00C81E7C">
        <w:rPr>
          <w:rFonts w:ascii="Arial" w:hAnsi="Arial" w:cs="Arial"/>
          <w:sz w:val="28"/>
          <w:szCs w:val="28"/>
        </w:rPr>
        <w:t>.- - - - -</w:t>
      </w:r>
      <w:r w:rsidR="00F43908">
        <w:rPr>
          <w:rFonts w:ascii="Arial" w:hAnsi="Arial" w:cs="Arial"/>
          <w:sz w:val="28"/>
          <w:szCs w:val="28"/>
        </w:rPr>
        <w:t xml:space="preserve"> </w:t>
      </w:r>
    </w:p>
    <w:p w:rsidR="004169BE" w:rsidRDefault="00C81E7C" w:rsidP="004169BE">
      <w:pPr>
        <w:pStyle w:val="Textoindependienteprimerasangra"/>
        <w:spacing w:after="0" w:line="360" w:lineRule="auto"/>
        <w:ind w:firstLine="567"/>
        <w:jc w:val="both"/>
        <w:rPr>
          <w:rFonts w:ascii="Arial" w:hAnsi="Arial" w:cs="Arial"/>
          <w:sz w:val="28"/>
          <w:szCs w:val="28"/>
        </w:rPr>
      </w:pPr>
      <w:r w:rsidRPr="00C81E7C">
        <w:rPr>
          <w:rFonts w:ascii="Arial" w:hAnsi="Arial" w:cs="Arial"/>
          <w:b/>
          <w:sz w:val="28"/>
          <w:szCs w:val="28"/>
        </w:rPr>
        <w:t>CUARTO.-</w:t>
      </w:r>
      <w:r>
        <w:rPr>
          <w:rFonts w:ascii="Arial" w:hAnsi="Arial" w:cs="Arial"/>
          <w:sz w:val="28"/>
          <w:szCs w:val="28"/>
        </w:rPr>
        <w:t xml:space="preserve"> </w:t>
      </w:r>
      <w:r w:rsidR="004877E1" w:rsidRPr="00A528BD">
        <w:rPr>
          <w:rFonts w:ascii="Arial" w:hAnsi="Arial" w:cs="Arial"/>
          <w:sz w:val="28"/>
          <w:szCs w:val="28"/>
        </w:rPr>
        <w:t xml:space="preserve">Por las razones expuestas en </w:t>
      </w:r>
      <w:r w:rsidR="00254743">
        <w:rPr>
          <w:rFonts w:ascii="Arial" w:hAnsi="Arial" w:cs="Arial"/>
          <w:sz w:val="28"/>
          <w:szCs w:val="28"/>
        </w:rPr>
        <w:t>el c</w:t>
      </w:r>
      <w:r w:rsidR="004877E1" w:rsidRPr="00A528BD">
        <w:rPr>
          <w:rFonts w:ascii="Arial" w:hAnsi="Arial" w:cs="Arial"/>
          <w:sz w:val="28"/>
          <w:szCs w:val="28"/>
        </w:rPr>
        <w:t xml:space="preserve">onsiderando </w:t>
      </w:r>
      <w:r w:rsidR="00AB58D6">
        <w:rPr>
          <w:rFonts w:ascii="Arial" w:hAnsi="Arial" w:cs="Arial"/>
          <w:sz w:val="28"/>
          <w:szCs w:val="28"/>
        </w:rPr>
        <w:t>SEXTO</w:t>
      </w:r>
      <w:r w:rsidR="004877E1" w:rsidRPr="00A528BD">
        <w:rPr>
          <w:rFonts w:ascii="Arial" w:hAnsi="Arial" w:cs="Arial"/>
          <w:sz w:val="28"/>
          <w:szCs w:val="28"/>
        </w:rPr>
        <w:t xml:space="preserve"> de esta sentencia </w:t>
      </w:r>
      <w:r w:rsidR="006A76A2">
        <w:rPr>
          <w:rFonts w:ascii="Arial" w:hAnsi="Arial" w:cs="Arial"/>
          <w:sz w:val="28"/>
          <w:szCs w:val="28"/>
        </w:rPr>
        <w:t xml:space="preserve">se declara la </w:t>
      </w:r>
      <w:r w:rsidR="006A76A2" w:rsidRPr="006A76A2">
        <w:rPr>
          <w:rFonts w:ascii="Arial" w:hAnsi="Arial" w:cs="Arial"/>
          <w:b/>
          <w:sz w:val="28"/>
          <w:szCs w:val="28"/>
        </w:rPr>
        <w:t xml:space="preserve">NULIDAD </w:t>
      </w:r>
      <w:r w:rsidR="00E67603">
        <w:rPr>
          <w:rFonts w:ascii="Arial" w:hAnsi="Arial" w:cs="Arial"/>
          <w:b/>
          <w:sz w:val="28"/>
          <w:szCs w:val="28"/>
        </w:rPr>
        <w:t>LISA Y LLANA</w:t>
      </w:r>
      <w:r w:rsidR="00EC2C8A" w:rsidRPr="00A528BD">
        <w:rPr>
          <w:rFonts w:ascii="Arial" w:hAnsi="Arial" w:cs="Arial"/>
          <w:sz w:val="28"/>
          <w:szCs w:val="28"/>
        </w:rPr>
        <w:t xml:space="preserve"> </w:t>
      </w:r>
      <w:r w:rsidR="00254743">
        <w:rPr>
          <w:rFonts w:ascii="Arial" w:hAnsi="Arial" w:cs="Arial"/>
          <w:sz w:val="28"/>
          <w:szCs w:val="28"/>
        </w:rPr>
        <w:t>de la</w:t>
      </w:r>
      <w:r w:rsidR="00C74FD3">
        <w:rPr>
          <w:rFonts w:ascii="Arial" w:hAnsi="Arial" w:cs="Arial"/>
          <w:sz w:val="28"/>
          <w:szCs w:val="28"/>
        </w:rPr>
        <w:t xml:space="preserve"> multa </w:t>
      </w:r>
      <w:r w:rsidR="00C74FD3">
        <w:rPr>
          <w:rFonts w:ascii="Arial" w:hAnsi="Arial" w:cs="Arial"/>
          <w:sz w:val="28"/>
          <w:szCs w:val="27"/>
        </w:rPr>
        <w:t xml:space="preserve">por infracción con número de control </w:t>
      </w:r>
      <w:r w:rsidR="00AB58D6">
        <w:rPr>
          <w:rFonts w:ascii="Arial" w:hAnsi="Arial" w:cs="Arial"/>
          <w:sz w:val="28"/>
          <w:szCs w:val="28"/>
        </w:rPr>
        <w:t>07</w:t>
      </w:r>
      <w:r w:rsidR="00832FF0">
        <w:rPr>
          <w:rFonts w:ascii="Arial" w:hAnsi="Arial" w:cs="Arial"/>
          <w:sz w:val="28"/>
          <w:szCs w:val="28"/>
        </w:rPr>
        <w:t>MI44ER17</w:t>
      </w:r>
      <w:r w:rsidR="00AB58D6">
        <w:rPr>
          <w:rFonts w:ascii="Arial" w:hAnsi="Arial" w:cs="Arial"/>
          <w:sz w:val="28"/>
          <w:szCs w:val="28"/>
        </w:rPr>
        <w:t>2080</w:t>
      </w:r>
      <w:r w:rsidR="00C74FD3">
        <w:rPr>
          <w:rFonts w:ascii="Arial" w:hAnsi="Arial" w:cs="Arial"/>
          <w:sz w:val="28"/>
          <w:szCs w:val="27"/>
        </w:rPr>
        <w:t xml:space="preserve"> de fecha ocho de agosto de dos mil diecisiete (foja </w:t>
      </w:r>
      <w:r w:rsidR="00AB58D6">
        <w:rPr>
          <w:rFonts w:ascii="Arial" w:hAnsi="Arial" w:cs="Arial"/>
          <w:sz w:val="28"/>
          <w:szCs w:val="27"/>
        </w:rPr>
        <w:t>56</w:t>
      </w:r>
      <w:r w:rsidR="00C74FD3">
        <w:rPr>
          <w:rFonts w:ascii="Arial" w:hAnsi="Arial" w:cs="Arial"/>
          <w:sz w:val="28"/>
          <w:szCs w:val="27"/>
        </w:rPr>
        <w:t>)</w:t>
      </w:r>
      <w:r w:rsidR="00254743">
        <w:rPr>
          <w:rFonts w:ascii="Arial" w:hAnsi="Arial" w:cs="Arial"/>
          <w:sz w:val="28"/>
          <w:szCs w:val="27"/>
        </w:rPr>
        <w:t>, emitida por la</w:t>
      </w:r>
      <w:r w:rsidR="00254743">
        <w:rPr>
          <w:rFonts w:ascii="Arial" w:hAnsi="Arial" w:cs="Arial"/>
          <w:sz w:val="28"/>
          <w:szCs w:val="28"/>
        </w:rPr>
        <w:t xml:space="preserve"> licenciada </w:t>
      </w:r>
      <w:r w:rsidR="00254743" w:rsidRPr="00854105">
        <w:rPr>
          <w:rFonts w:ascii="Arial" w:hAnsi="Arial" w:cs="Arial"/>
          <w:color w:val="FF0000"/>
          <w:sz w:val="28"/>
          <w:szCs w:val="28"/>
        </w:rPr>
        <w:t>ELIZABETH MARTÍNEZ ARZOLA</w:t>
      </w:r>
      <w:r w:rsidR="00254743">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w:t>
      </w:r>
      <w:r w:rsidR="0094194A" w:rsidRPr="0094194A">
        <w:rPr>
          <w:rFonts w:ascii="Arial" w:hAnsi="Arial" w:cs="Arial"/>
          <w:sz w:val="28"/>
          <w:szCs w:val="28"/>
        </w:rPr>
        <w:t xml:space="preserve"> </w:t>
      </w:r>
      <w:r w:rsidR="0094194A" w:rsidRPr="0094194A">
        <w:rPr>
          <w:rFonts w:ascii="Arial" w:hAnsi="Arial" w:cs="Arial"/>
          <w:sz w:val="28"/>
          <w:szCs w:val="28"/>
          <w:u w:val="single"/>
        </w:rPr>
        <w:t>en consecuencia se ordena dar de baja la presente multa de los sistemas o registros que para tal efecto lleva dicha autoridad fiscal</w:t>
      </w:r>
      <w:r w:rsidR="004877E1" w:rsidRPr="00A528BD">
        <w:rPr>
          <w:rFonts w:ascii="Arial" w:hAnsi="Arial" w:cs="Arial"/>
          <w:sz w:val="28"/>
          <w:szCs w:val="28"/>
        </w:rPr>
        <w:t xml:space="preserve">.- </w:t>
      </w:r>
      <w:r w:rsidR="0094194A">
        <w:rPr>
          <w:rFonts w:ascii="Arial" w:hAnsi="Arial" w:cs="Arial"/>
          <w:sz w:val="28"/>
          <w:szCs w:val="28"/>
        </w:rPr>
        <w:t xml:space="preserve">- - - - - - - - - </w:t>
      </w:r>
    </w:p>
    <w:p w:rsidR="00970ADF" w:rsidRDefault="004877E1" w:rsidP="00970ADF">
      <w:pPr>
        <w:pStyle w:val="Textoindependienteprimerasangra"/>
        <w:spacing w:after="0" w:line="360" w:lineRule="auto"/>
        <w:ind w:firstLine="567"/>
        <w:jc w:val="both"/>
        <w:rPr>
          <w:rFonts w:ascii="Arial" w:hAnsi="Arial" w:cs="Arial"/>
          <w:sz w:val="28"/>
          <w:szCs w:val="28"/>
        </w:rPr>
      </w:pPr>
      <w:r w:rsidRPr="00A528BD">
        <w:rPr>
          <w:rFonts w:ascii="Arial" w:hAnsi="Arial" w:cs="Arial"/>
          <w:sz w:val="28"/>
          <w:szCs w:val="28"/>
        </w:rPr>
        <w:tab/>
      </w:r>
      <w:r w:rsidR="00EC2C8A" w:rsidRPr="00A528BD">
        <w:rPr>
          <w:rFonts w:ascii="Arial" w:hAnsi="Arial" w:cs="Arial"/>
          <w:b/>
          <w:sz w:val="28"/>
          <w:szCs w:val="28"/>
        </w:rPr>
        <w:t>QUIN</w:t>
      </w:r>
      <w:r w:rsidRPr="00A528BD">
        <w:rPr>
          <w:rFonts w:ascii="Arial" w:hAnsi="Arial" w:cs="Arial"/>
          <w:b/>
          <w:sz w:val="28"/>
          <w:szCs w:val="28"/>
        </w:rPr>
        <w:t>TO.</w:t>
      </w:r>
      <w:r w:rsidR="00551A96" w:rsidRPr="00A528BD">
        <w:rPr>
          <w:rFonts w:ascii="Arial" w:hAnsi="Arial" w:cs="Arial"/>
          <w:b/>
          <w:sz w:val="28"/>
          <w:szCs w:val="28"/>
        </w:rPr>
        <w:t>-</w:t>
      </w:r>
      <w:r w:rsidR="00551A96" w:rsidRPr="00A528BD">
        <w:rPr>
          <w:rFonts w:ascii="Arial" w:hAnsi="Arial" w:cs="Arial"/>
          <w:b/>
          <w:bCs/>
          <w:sz w:val="28"/>
          <w:szCs w:val="28"/>
        </w:rPr>
        <w:t xml:space="preserve"> NOTIFÍQUESE</w:t>
      </w:r>
      <w:r w:rsidRPr="00A528BD">
        <w:rPr>
          <w:rFonts w:ascii="Arial" w:hAnsi="Arial" w:cs="Arial"/>
          <w:b/>
          <w:sz w:val="28"/>
          <w:szCs w:val="28"/>
        </w:rPr>
        <w:t xml:space="preserve"> </w:t>
      </w:r>
      <w:r w:rsidRPr="00A528BD">
        <w:rPr>
          <w:rFonts w:ascii="Arial" w:hAnsi="Arial" w:cs="Arial"/>
          <w:sz w:val="28"/>
          <w:szCs w:val="28"/>
        </w:rPr>
        <w:t xml:space="preserve">personalmente a la parte actora y por oficio a las autoridades demandadas y </w:t>
      </w:r>
      <w:r w:rsidRPr="00A528BD">
        <w:rPr>
          <w:rFonts w:ascii="Arial" w:hAnsi="Arial" w:cs="Arial"/>
          <w:b/>
          <w:sz w:val="28"/>
          <w:szCs w:val="28"/>
        </w:rPr>
        <w:t>CUMPLASE.</w:t>
      </w:r>
      <w:r w:rsidRPr="00A528BD">
        <w:rPr>
          <w:rFonts w:ascii="Arial" w:hAnsi="Arial" w:cs="Arial"/>
          <w:sz w:val="28"/>
          <w:szCs w:val="28"/>
        </w:rPr>
        <w:t>-</w:t>
      </w:r>
      <w:r w:rsidR="00970ADF">
        <w:rPr>
          <w:rFonts w:ascii="Arial" w:hAnsi="Arial" w:cs="Arial"/>
          <w:sz w:val="28"/>
          <w:szCs w:val="28"/>
        </w:rPr>
        <w:t xml:space="preserve"> - - - - - - - - - - - - - </w:t>
      </w:r>
    </w:p>
    <w:p w:rsidR="004877E1" w:rsidRPr="00BF4ABA" w:rsidRDefault="00FF4055" w:rsidP="00FF4055">
      <w:pPr>
        <w:spacing w:line="360" w:lineRule="auto"/>
        <w:ind w:firstLine="567"/>
        <w:jc w:val="both"/>
        <w:rPr>
          <w:rFonts w:ascii="Arial" w:hAnsi="Arial" w:cs="Arial"/>
          <w:sz w:val="32"/>
          <w:szCs w:val="28"/>
        </w:rPr>
      </w:pPr>
      <w:r w:rsidRPr="00BF4ABA">
        <w:rPr>
          <w:rFonts w:ascii="Arial" w:hAnsi="Arial" w:cs="Arial"/>
          <w:sz w:val="28"/>
          <w:szCs w:val="27"/>
        </w:rPr>
        <w:t xml:space="preserve">Así lo resolvió y firma la </w:t>
      </w:r>
      <w:r w:rsidRPr="00BF4ABA">
        <w:rPr>
          <w:rFonts w:ascii="Arial" w:hAnsi="Arial" w:cs="Arial"/>
          <w:b/>
          <w:i/>
          <w:sz w:val="28"/>
          <w:szCs w:val="27"/>
        </w:rPr>
        <w:t>licenciada Frida Jiménez Valencia</w:t>
      </w:r>
      <w:r w:rsidRPr="00BF4ABA">
        <w:rPr>
          <w:rFonts w:ascii="Arial" w:hAnsi="Arial" w:cs="Arial"/>
          <w:sz w:val="28"/>
          <w:szCs w:val="27"/>
        </w:rPr>
        <w:t xml:space="preserve">, Magistrada de la Primera Sala Unitaria de Primera Instancia del Tribunal de </w:t>
      </w:r>
      <w:r w:rsidR="00FA2FB9" w:rsidRPr="00BF4ABA">
        <w:rPr>
          <w:rFonts w:ascii="Arial" w:hAnsi="Arial" w:cs="Arial"/>
          <w:sz w:val="28"/>
          <w:szCs w:val="27"/>
        </w:rPr>
        <w:t>Justicia Administrativa del Estado de Oaxaca</w:t>
      </w:r>
      <w:r w:rsidRPr="00BF4ABA">
        <w:rPr>
          <w:rFonts w:ascii="Arial" w:hAnsi="Arial" w:cs="Arial"/>
          <w:sz w:val="28"/>
          <w:szCs w:val="27"/>
        </w:rPr>
        <w:t xml:space="preserve">, ante el </w:t>
      </w:r>
      <w:r w:rsidRPr="00BF4ABA">
        <w:rPr>
          <w:rFonts w:ascii="Arial" w:hAnsi="Arial" w:cs="Arial"/>
          <w:sz w:val="28"/>
          <w:szCs w:val="27"/>
        </w:rPr>
        <w:lastRenderedPageBreak/>
        <w:t xml:space="preserve">Secretario de Acuerdos, </w:t>
      </w:r>
      <w:r w:rsidRPr="00BF4ABA">
        <w:rPr>
          <w:rFonts w:ascii="Arial" w:hAnsi="Arial" w:cs="Arial"/>
          <w:i/>
          <w:sz w:val="28"/>
          <w:szCs w:val="27"/>
        </w:rPr>
        <w:t>licenciado Renato Gabriel Ibáñez Castellanos</w:t>
      </w:r>
      <w:r w:rsidRPr="00BF4ABA">
        <w:rPr>
          <w:rFonts w:ascii="Arial" w:hAnsi="Arial" w:cs="Arial"/>
          <w:sz w:val="28"/>
          <w:szCs w:val="27"/>
        </w:rPr>
        <w:t xml:space="preserve">, quien autoriza y da fe. - - - - - - - - - - - - - - </w:t>
      </w:r>
      <w:r w:rsidR="00FA2FB9" w:rsidRPr="00BF4ABA">
        <w:rPr>
          <w:rFonts w:ascii="Arial" w:hAnsi="Arial" w:cs="Arial"/>
          <w:sz w:val="28"/>
          <w:szCs w:val="27"/>
        </w:rPr>
        <w:t xml:space="preserve">- - - - - - - - - - - - - - - - - - - - - </w:t>
      </w:r>
    </w:p>
    <w:p w:rsidR="001B1089" w:rsidRPr="00A528BD" w:rsidRDefault="001B1089" w:rsidP="00E67A88">
      <w:pPr>
        <w:spacing w:line="360" w:lineRule="auto"/>
        <w:ind w:firstLine="708"/>
        <w:jc w:val="both"/>
        <w:rPr>
          <w:rFonts w:ascii="Arial" w:hAnsi="Arial" w:cs="Arial"/>
          <w:bCs/>
          <w:sz w:val="28"/>
          <w:szCs w:val="28"/>
          <w:lang w:val="es-MX"/>
        </w:rPr>
      </w:pPr>
    </w:p>
    <w:sectPr w:rsidR="001B1089" w:rsidRPr="00A528BD" w:rsidSect="00106188">
      <w:headerReference w:type="even" r:id="rId8"/>
      <w:headerReference w:type="default" r:id="rId9"/>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CFC" w:rsidRDefault="004C1CFC" w:rsidP="00F420D4">
      <w:r>
        <w:separator/>
      </w:r>
    </w:p>
  </w:endnote>
  <w:endnote w:type="continuationSeparator" w:id="0">
    <w:p w:rsidR="004C1CFC" w:rsidRDefault="004C1CFC"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CFC" w:rsidRDefault="004C1CFC" w:rsidP="00F420D4">
      <w:r>
        <w:separator/>
      </w:r>
    </w:p>
  </w:footnote>
  <w:footnote w:type="continuationSeparator" w:id="0">
    <w:p w:rsidR="004C1CFC" w:rsidRDefault="004C1CFC"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88" w:rsidRPr="00CC4788" w:rsidRDefault="00682E59" w:rsidP="00106188">
    <w:pPr>
      <w:rPr>
        <w:rFonts w:ascii="Arial" w:hAnsi="Arial" w:cs="Arial"/>
        <w:sz w:val="28"/>
        <w:lang w:val="es-ES_tradnl"/>
      </w:rPr>
    </w:pPr>
    <w:r>
      <w:rPr>
        <w:rFonts w:ascii="Arial" w:hAnsi="Arial" w:cs="Arial"/>
        <w:b/>
        <w:sz w:val="28"/>
        <w:lang w:val="en-US"/>
      </w:rPr>
      <w:t>1</w:t>
    </w:r>
    <w:r w:rsidR="005E3CF9">
      <w:rPr>
        <w:rFonts w:ascii="Arial" w:hAnsi="Arial" w:cs="Arial"/>
        <w:b/>
        <w:sz w:val="28"/>
        <w:lang w:val="en-US"/>
      </w:rPr>
      <w:t>14</w:t>
    </w:r>
    <w:r w:rsidR="00106188">
      <w:rPr>
        <w:rFonts w:ascii="Arial" w:hAnsi="Arial" w:cs="Arial"/>
        <w:b/>
        <w:sz w:val="28"/>
        <w:lang w:val="en-US"/>
      </w:rPr>
      <w:t>/2017</w:t>
    </w:r>
    <w:r w:rsidR="00106188" w:rsidRPr="00CC4788">
      <w:rPr>
        <w:rFonts w:ascii="Arial" w:hAnsi="Arial" w:cs="Arial"/>
        <w:sz w:val="28"/>
        <w:lang w:val="es-ES_tradnl"/>
      </w:rPr>
      <w:t xml:space="preserve">                                      </w:t>
    </w:r>
    <w:r w:rsidR="00106188">
      <w:rPr>
        <w:rFonts w:ascii="Arial" w:hAnsi="Arial" w:cs="Arial"/>
        <w:sz w:val="28"/>
        <w:lang w:val="es-ES_tradnl"/>
      </w:rPr>
      <w:t xml:space="preserve">             </w:t>
    </w:r>
    <w:r w:rsidR="00106188" w:rsidRPr="00CC4788">
      <w:rPr>
        <w:rFonts w:ascii="Arial" w:hAnsi="Arial" w:cs="Arial"/>
        <w:b/>
        <w:sz w:val="28"/>
      </w:rPr>
      <w:fldChar w:fldCharType="begin"/>
    </w:r>
    <w:r w:rsidR="00106188" w:rsidRPr="00CC4788">
      <w:rPr>
        <w:rFonts w:ascii="Arial" w:hAnsi="Arial" w:cs="Arial"/>
        <w:b/>
        <w:sz w:val="28"/>
        <w:lang w:val="en-US"/>
      </w:rPr>
      <w:instrText xml:space="preserve"> PAGE </w:instrText>
    </w:r>
    <w:r w:rsidR="00106188" w:rsidRPr="00CC4788">
      <w:rPr>
        <w:rFonts w:ascii="Arial" w:hAnsi="Arial" w:cs="Arial"/>
        <w:b/>
        <w:sz w:val="28"/>
      </w:rPr>
      <w:fldChar w:fldCharType="separate"/>
    </w:r>
    <w:r w:rsidR="008F5E84">
      <w:rPr>
        <w:rFonts w:ascii="Arial" w:hAnsi="Arial" w:cs="Arial"/>
        <w:b/>
        <w:noProof/>
        <w:sz w:val="28"/>
        <w:lang w:val="en-US"/>
      </w:rPr>
      <w:t>16</w:t>
    </w:r>
    <w:r w:rsidR="00106188" w:rsidRPr="00CC4788">
      <w:rPr>
        <w:rFonts w:ascii="Arial" w:hAnsi="Arial" w:cs="Arial"/>
        <w:sz w:val="28"/>
        <w:lang w:val="es-ES_tradnl"/>
      </w:rPr>
      <w:fldChar w:fldCharType="end"/>
    </w:r>
    <w:r w:rsidR="00106188" w:rsidRPr="00CC4788">
      <w:rPr>
        <w:rFonts w:ascii="Arial" w:hAnsi="Arial" w:cs="Arial"/>
        <w:b/>
        <w:sz w:val="28"/>
        <w:lang w:val="en-US"/>
      </w:rPr>
      <w:t xml:space="preserve"> </w:t>
    </w:r>
    <w:r w:rsidR="00106188">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8F5E84">
      <w:rPr>
        <w:rFonts w:ascii="Arial" w:hAnsi="Arial" w:cs="Arial"/>
        <w:b/>
        <w:noProof/>
        <w:sz w:val="28"/>
        <w:lang w:val="en-US"/>
      </w:rPr>
      <w:t>17</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6E6FF3">
      <w:rPr>
        <w:rFonts w:ascii="Arial" w:hAnsi="Arial" w:cs="Arial"/>
        <w:b/>
        <w:sz w:val="28"/>
        <w:lang w:val="en-US"/>
      </w:rPr>
      <w:t xml:space="preserve">                            </w:t>
    </w:r>
    <w:r w:rsidR="00106188">
      <w:rPr>
        <w:rFonts w:ascii="Arial" w:hAnsi="Arial" w:cs="Arial"/>
        <w:b/>
        <w:sz w:val="28"/>
        <w:lang w:val="en-US"/>
      </w:rPr>
      <w:t xml:space="preserve">  </w:t>
    </w:r>
    <w:r w:rsidR="00682E59">
      <w:rPr>
        <w:rFonts w:ascii="Arial" w:hAnsi="Arial" w:cs="Arial"/>
        <w:b/>
        <w:sz w:val="28"/>
        <w:lang w:val="en-US"/>
      </w:rPr>
      <w:t>1</w:t>
    </w:r>
    <w:r w:rsidR="005E3CF9">
      <w:rPr>
        <w:rFonts w:ascii="Arial" w:hAnsi="Arial" w:cs="Arial"/>
        <w:b/>
        <w:sz w:val="28"/>
        <w:lang w:val="en-US"/>
      </w:rPr>
      <w:t>14</w:t>
    </w:r>
    <w:r w:rsidR="00F43B0B">
      <w:rPr>
        <w:rFonts w:ascii="Arial" w:hAnsi="Arial" w:cs="Arial"/>
        <w:b/>
        <w:sz w:val="28"/>
        <w:lang w:val="en-US"/>
      </w:rPr>
      <w:t>/2017</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505F19C2"/>
    <w:multiLevelType w:val="hybridMultilevel"/>
    <w:tmpl w:val="307A1ECA"/>
    <w:lvl w:ilvl="0" w:tplc="F17CC59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38EC"/>
    <w:rsid w:val="00004A37"/>
    <w:rsid w:val="00004A93"/>
    <w:rsid w:val="00006EBC"/>
    <w:rsid w:val="0000749C"/>
    <w:rsid w:val="00010252"/>
    <w:rsid w:val="00012AF7"/>
    <w:rsid w:val="00013173"/>
    <w:rsid w:val="00014783"/>
    <w:rsid w:val="00016741"/>
    <w:rsid w:val="00020C7F"/>
    <w:rsid w:val="000210C1"/>
    <w:rsid w:val="00021CBE"/>
    <w:rsid w:val="000245C9"/>
    <w:rsid w:val="00024D09"/>
    <w:rsid w:val="00027E3C"/>
    <w:rsid w:val="0003139E"/>
    <w:rsid w:val="00031BDF"/>
    <w:rsid w:val="0003235C"/>
    <w:rsid w:val="00032E9A"/>
    <w:rsid w:val="00033970"/>
    <w:rsid w:val="00034305"/>
    <w:rsid w:val="0003551F"/>
    <w:rsid w:val="0003596A"/>
    <w:rsid w:val="00037B08"/>
    <w:rsid w:val="0004075E"/>
    <w:rsid w:val="00040BED"/>
    <w:rsid w:val="0004107F"/>
    <w:rsid w:val="00041924"/>
    <w:rsid w:val="0004209E"/>
    <w:rsid w:val="000442F4"/>
    <w:rsid w:val="00044EAF"/>
    <w:rsid w:val="0004548C"/>
    <w:rsid w:val="00047D7F"/>
    <w:rsid w:val="00050A1C"/>
    <w:rsid w:val="0005190C"/>
    <w:rsid w:val="00052271"/>
    <w:rsid w:val="00053680"/>
    <w:rsid w:val="000538FE"/>
    <w:rsid w:val="00054060"/>
    <w:rsid w:val="000549A1"/>
    <w:rsid w:val="00056A5A"/>
    <w:rsid w:val="00056AC0"/>
    <w:rsid w:val="00056AF9"/>
    <w:rsid w:val="00056BFA"/>
    <w:rsid w:val="0006252E"/>
    <w:rsid w:val="00062F80"/>
    <w:rsid w:val="00064021"/>
    <w:rsid w:val="00064A62"/>
    <w:rsid w:val="00064C73"/>
    <w:rsid w:val="00066D71"/>
    <w:rsid w:val="000678D0"/>
    <w:rsid w:val="00070C48"/>
    <w:rsid w:val="00070E1B"/>
    <w:rsid w:val="00071182"/>
    <w:rsid w:val="0007346E"/>
    <w:rsid w:val="00073CE4"/>
    <w:rsid w:val="00074812"/>
    <w:rsid w:val="00074EF2"/>
    <w:rsid w:val="00075089"/>
    <w:rsid w:val="00075652"/>
    <w:rsid w:val="00080584"/>
    <w:rsid w:val="00081A52"/>
    <w:rsid w:val="0008218F"/>
    <w:rsid w:val="00083868"/>
    <w:rsid w:val="00083FA3"/>
    <w:rsid w:val="00085C41"/>
    <w:rsid w:val="00090AED"/>
    <w:rsid w:val="00091464"/>
    <w:rsid w:val="00091CA5"/>
    <w:rsid w:val="00091CF1"/>
    <w:rsid w:val="00091E44"/>
    <w:rsid w:val="0009226D"/>
    <w:rsid w:val="000926F1"/>
    <w:rsid w:val="00092853"/>
    <w:rsid w:val="00096EEB"/>
    <w:rsid w:val="000970DA"/>
    <w:rsid w:val="000A0DCA"/>
    <w:rsid w:val="000A4679"/>
    <w:rsid w:val="000A4C8E"/>
    <w:rsid w:val="000A5355"/>
    <w:rsid w:val="000A60D3"/>
    <w:rsid w:val="000A7122"/>
    <w:rsid w:val="000B4EF2"/>
    <w:rsid w:val="000B6603"/>
    <w:rsid w:val="000B7936"/>
    <w:rsid w:val="000B7FD5"/>
    <w:rsid w:val="000C2B35"/>
    <w:rsid w:val="000D0E26"/>
    <w:rsid w:val="000D1A0F"/>
    <w:rsid w:val="000D2093"/>
    <w:rsid w:val="000D2F19"/>
    <w:rsid w:val="000D4943"/>
    <w:rsid w:val="000D684A"/>
    <w:rsid w:val="000D7AC5"/>
    <w:rsid w:val="000E0584"/>
    <w:rsid w:val="000E0B1C"/>
    <w:rsid w:val="000E1977"/>
    <w:rsid w:val="000E2E62"/>
    <w:rsid w:val="000E2E9E"/>
    <w:rsid w:val="000E69A0"/>
    <w:rsid w:val="000E69D0"/>
    <w:rsid w:val="000E7BD6"/>
    <w:rsid w:val="000F2F6E"/>
    <w:rsid w:val="000F4DF7"/>
    <w:rsid w:val="000F7C83"/>
    <w:rsid w:val="000F7CDD"/>
    <w:rsid w:val="000F7DFD"/>
    <w:rsid w:val="00100C9D"/>
    <w:rsid w:val="0010413C"/>
    <w:rsid w:val="00105CEA"/>
    <w:rsid w:val="00106188"/>
    <w:rsid w:val="001075B5"/>
    <w:rsid w:val="00107FB6"/>
    <w:rsid w:val="00111401"/>
    <w:rsid w:val="00111700"/>
    <w:rsid w:val="00114520"/>
    <w:rsid w:val="00115F08"/>
    <w:rsid w:val="00116AD9"/>
    <w:rsid w:val="0011715F"/>
    <w:rsid w:val="0012103E"/>
    <w:rsid w:val="00125DF0"/>
    <w:rsid w:val="00127456"/>
    <w:rsid w:val="00127DBC"/>
    <w:rsid w:val="001306B9"/>
    <w:rsid w:val="00130963"/>
    <w:rsid w:val="001310CA"/>
    <w:rsid w:val="001319DA"/>
    <w:rsid w:val="001321B9"/>
    <w:rsid w:val="00132836"/>
    <w:rsid w:val="00133038"/>
    <w:rsid w:val="00133756"/>
    <w:rsid w:val="00134A34"/>
    <w:rsid w:val="00136090"/>
    <w:rsid w:val="00136F7C"/>
    <w:rsid w:val="0014043B"/>
    <w:rsid w:val="00140E99"/>
    <w:rsid w:val="00141F1C"/>
    <w:rsid w:val="0014293B"/>
    <w:rsid w:val="00146910"/>
    <w:rsid w:val="00147870"/>
    <w:rsid w:val="00150338"/>
    <w:rsid w:val="001520A9"/>
    <w:rsid w:val="00154035"/>
    <w:rsid w:val="00155242"/>
    <w:rsid w:val="00156809"/>
    <w:rsid w:val="00160744"/>
    <w:rsid w:val="00161AA7"/>
    <w:rsid w:val="00163003"/>
    <w:rsid w:val="00163188"/>
    <w:rsid w:val="00164948"/>
    <w:rsid w:val="00165602"/>
    <w:rsid w:val="00165B0A"/>
    <w:rsid w:val="00165E89"/>
    <w:rsid w:val="001661CB"/>
    <w:rsid w:val="0017017A"/>
    <w:rsid w:val="0017119D"/>
    <w:rsid w:val="001728AE"/>
    <w:rsid w:val="001742B9"/>
    <w:rsid w:val="00182097"/>
    <w:rsid w:val="00182D6E"/>
    <w:rsid w:val="00182DD7"/>
    <w:rsid w:val="00185269"/>
    <w:rsid w:val="0018528F"/>
    <w:rsid w:val="00187BF4"/>
    <w:rsid w:val="0019001B"/>
    <w:rsid w:val="00190598"/>
    <w:rsid w:val="0019198E"/>
    <w:rsid w:val="00191B91"/>
    <w:rsid w:val="001929BD"/>
    <w:rsid w:val="001933DB"/>
    <w:rsid w:val="0019385F"/>
    <w:rsid w:val="0019445D"/>
    <w:rsid w:val="00194F46"/>
    <w:rsid w:val="00195BE9"/>
    <w:rsid w:val="00196003"/>
    <w:rsid w:val="00196AE3"/>
    <w:rsid w:val="001A0EB3"/>
    <w:rsid w:val="001A230B"/>
    <w:rsid w:val="001A26B5"/>
    <w:rsid w:val="001A289F"/>
    <w:rsid w:val="001A2BAD"/>
    <w:rsid w:val="001A2E13"/>
    <w:rsid w:val="001A613C"/>
    <w:rsid w:val="001B0137"/>
    <w:rsid w:val="001B08A3"/>
    <w:rsid w:val="001B1089"/>
    <w:rsid w:val="001B1F76"/>
    <w:rsid w:val="001B2B46"/>
    <w:rsid w:val="001B47CE"/>
    <w:rsid w:val="001B5030"/>
    <w:rsid w:val="001B5975"/>
    <w:rsid w:val="001B5D21"/>
    <w:rsid w:val="001B6A7B"/>
    <w:rsid w:val="001B7203"/>
    <w:rsid w:val="001B73DC"/>
    <w:rsid w:val="001C0BE4"/>
    <w:rsid w:val="001C2EAC"/>
    <w:rsid w:val="001C4533"/>
    <w:rsid w:val="001C511F"/>
    <w:rsid w:val="001C6E47"/>
    <w:rsid w:val="001D07E9"/>
    <w:rsid w:val="001D2022"/>
    <w:rsid w:val="001D21E5"/>
    <w:rsid w:val="001D2585"/>
    <w:rsid w:val="001D2E5B"/>
    <w:rsid w:val="001D46B8"/>
    <w:rsid w:val="001D4BA3"/>
    <w:rsid w:val="001D71CE"/>
    <w:rsid w:val="001E1F9F"/>
    <w:rsid w:val="001E3376"/>
    <w:rsid w:val="001E48B8"/>
    <w:rsid w:val="001E4C9C"/>
    <w:rsid w:val="001E65CD"/>
    <w:rsid w:val="001E66AE"/>
    <w:rsid w:val="001E72CD"/>
    <w:rsid w:val="001F014F"/>
    <w:rsid w:val="001F0AD3"/>
    <w:rsid w:val="001F0EBB"/>
    <w:rsid w:val="001F14BB"/>
    <w:rsid w:val="001F23BC"/>
    <w:rsid w:val="001F2CDF"/>
    <w:rsid w:val="001F2F05"/>
    <w:rsid w:val="001F4235"/>
    <w:rsid w:val="001F4A05"/>
    <w:rsid w:val="001F63FF"/>
    <w:rsid w:val="001F6CBE"/>
    <w:rsid w:val="001F6D14"/>
    <w:rsid w:val="001F7643"/>
    <w:rsid w:val="00200672"/>
    <w:rsid w:val="00201786"/>
    <w:rsid w:val="00201DB4"/>
    <w:rsid w:val="002047DF"/>
    <w:rsid w:val="00204BB1"/>
    <w:rsid w:val="00205786"/>
    <w:rsid w:val="00207D7E"/>
    <w:rsid w:val="00207DAB"/>
    <w:rsid w:val="00210262"/>
    <w:rsid w:val="00210A5F"/>
    <w:rsid w:val="00210CDB"/>
    <w:rsid w:val="00210E8B"/>
    <w:rsid w:val="002118C5"/>
    <w:rsid w:val="00211F20"/>
    <w:rsid w:val="002124A3"/>
    <w:rsid w:val="00212678"/>
    <w:rsid w:val="00212B3D"/>
    <w:rsid w:val="00214464"/>
    <w:rsid w:val="00217528"/>
    <w:rsid w:val="0022085C"/>
    <w:rsid w:val="00221BAB"/>
    <w:rsid w:val="00224E35"/>
    <w:rsid w:val="00225AC2"/>
    <w:rsid w:val="0022752B"/>
    <w:rsid w:val="002309F3"/>
    <w:rsid w:val="00230F7A"/>
    <w:rsid w:val="002329D9"/>
    <w:rsid w:val="00233DDE"/>
    <w:rsid w:val="0023407F"/>
    <w:rsid w:val="0024126C"/>
    <w:rsid w:val="002414F6"/>
    <w:rsid w:val="00242A5B"/>
    <w:rsid w:val="00244653"/>
    <w:rsid w:val="00244E33"/>
    <w:rsid w:val="00244FB4"/>
    <w:rsid w:val="002457ED"/>
    <w:rsid w:val="002467CD"/>
    <w:rsid w:val="00251684"/>
    <w:rsid w:val="00252101"/>
    <w:rsid w:val="002523D8"/>
    <w:rsid w:val="00252E4B"/>
    <w:rsid w:val="00253436"/>
    <w:rsid w:val="00254743"/>
    <w:rsid w:val="002562A6"/>
    <w:rsid w:val="00263D08"/>
    <w:rsid w:val="00265AD0"/>
    <w:rsid w:val="00267921"/>
    <w:rsid w:val="002736D1"/>
    <w:rsid w:val="00277B57"/>
    <w:rsid w:val="00281158"/>
    <w:rsid w:val="002811C3"/>
    <w:rsid w:val="00281246"/>
    <w:rsid w:val="00281435"/>
    <w:rsid w:val="00282300"/>
    <w:rsid w:val="00283EA9"/>
    <w:rsid w:val="00286483"/>
    <w:rsid w:val="0028659A"/>
    <w:rsid w:val="00290013"/>
    <w:rsid w:val="00291EE6"/>
    <w:rsid w:val="00292AA0"/>
    <w:rsid w:val="002930D3"/>
    <w:rsid w:val="002955B2"/>
    <w:rsid w:val="002963FC"/>
    <w:rsid w:val="00296F46"/>
    <w:rsid w:val="00297889"/>
    <w:rsid w:val="002A199E"/>
    <w:rsid w:val="002A1C28"/>
    <w:rsid w:val="002A2373"/>
    <w:rsid w:val="002A28C7"/>
    <w:rsid w:val="002A2E41"/>
    <w:rsid w:val="002A4223"/>
    <w:rsid w:val="002A485F"/>
    <w:rsid w:val="002A539F"/>
    <w:rsid w:val="002A5A92"/>
    <w:rsid w:val="002A7520"/>
    <w:rsid w:val="002B2E66"/>
    <w:rsid w:val="002B3A63"/>
    <w:rsid w:val="002B5B2A"/>
    <w:rsid w:val="002C1889"/>
    <w:rsid w:val="002C2291"/>
    <w:rsid w:val="002C2B64"/>
    <w:rsid w:val="002C4078"/>
    <w:rsid w:val="002C443E"/>
    <w:rsid w:val="002C5DEC"/>
    <w:rsid w:val="002D0049"/>
    <w:rsid w:val="002D0C96"/>
    <w:rsid w:val="002D2928"/>
    <w:rsid w:val="002D3EF5"/>
    <w:rsid w:val="002D5042"/>
    <w:rsid w:val="002D58C8"/>
    <w:rsid w:val="002D643E"/>
    <w:rsid w:val="002D6887"/>
    <w:rsid w:val="002D6AB7"/>
    <w:rsid w:val="002D72A1"/>
    <w:rsid w:val="002D7764"/>
    <w:rsid w:val="002D7D7F"/>
    <w:rsid w:val="002E0D42"/>
    <w:rsid w:val="002E1217"/>
    <w:rsid w:val="002E1B65"/>
    <w:rsid w:val="002E77B4"/>
    <w:rsid w:val="002F15B5"/>
    <w:rsid w:val="002F2022"/>
    <w:rsid w:val="002F3121"/>
    <w:rsid w:val="002F3B05"/>
    <w:rsid w:val="002F3E45"/>
    <w:rsid w:val="002F77A0"/>
    <w:rsid w:val="003001FC"/>
    <w:rsid w:val="00300678"/>
    <w:rsid w:val="00300FD4"/>
    <w:rsid w:val="00301492"/>
    <w:rsid w:val="00304939"/>
    <w:rsid w:val="00304AD8"/>
    <w:rsid w:val="0030564F"/>
    <w:rsid w:val="003059A2"/>
    <w:rsid w:val="003066EA"/>
    <w:rsid w:val="00306CC8"/>
    <w:rsid w:val="00310CB8"/>
    <w:rsid w:val="0031194F"/>
    <w:rsid w:val="0031273C"/>
    <w:rsid w:val="00313676"/>
    <w:rsid w:val="003147F3"/>
    <w:rsid w:val="00314908"/>
    <w:rsid w:val="00315232"/>
    <w:rsid w:val="0031523F"/>
    <w:rsid w:val="003168CD"/>
    <w:rsid w:val="0031693C"/>
    <w:rsid w:val="00316FF8"/>
    <w:rsid w:val="00317477"/>
    <w:rsid w:val="00320273"/>
    <w:rsid w:val="00321872"/>
    <w:rsid w:val="00321DF3"/>
    <w:rsid w:val="00322EAF"/>
    <w:rsid w:val="00323207"/>
    <w:rsid w:val="00323DCE"/>
    <w:rsid w:val="00324EB0"/>
    <w:rsid w:val="003267F8"/>
    <w:rsid w:val="00331281"/>
    <w:rsid w:val="00331C23"/>
    <w:rsid w:val="00332179"/>
    <w:rsid w:val="0033381A"/>
    <w:rsid w:val="00333C2A"/>
    <w:rsid w:val="00335C82"/>
    <w:rsid w:val="00336F6E"/>
    <w:rsid w:val="003412D0"/>
    <w:rsid w:val="003425B5"/>
    <w:rsid w:val="003428A3"/>
    <w:rsid w:val="00342FE7"/>
    <w:rsid w:val="00343BEF"/>
    <w:rsid w:val="00345283"/>
    <w:rsid w:val="0034657A"/>
    <w:rsid w:val="00347729"/>
    <w:rsid w:val="00350AB5"/>
    <w:rsid w:val="003516F0"/>
    <w:rsid w:val="00351EC8"/>
    <w:rsid w:val="00352A6A"/>
    <w:rsid w:val="00352B8D"/>
    <w:rsid w:val="003547B1"/>
    <w:rsid w:val="00357A5B"/>
    <w:rsid w:val="00360090"/>
    <w:rsid w:val="00360334"/>
    <w:rsid w:val="00360B74"/>
    <w:rsid w:val="003633C7"/>
    <w:rsid w:val="00363E85"/>
    <w:rsid w:val="0036403B"/>
    <w:rsid w:val="003641B2"/>
    <w:rsid w:val="003643D4"/>
    <w:rsid w:val="00364CBD"/>
    <w:rsid w:val="003650A9"/>
    <w:rsid w:val="003703F4"/>
    <w:rsid w:val="003713FB"/>
    <w:rsid w:val="00372958"/>
    <w:rsid w:val="003733E3"/>
    <w:rsid w:val="00375A15"/>
    <w:rsid w:val="003766AE"/>
    <w:rsid w:val="00376A6B"/>
    <w:rsid w:val="00377277"/>
    <w:rsid w:val="00377B4D"/>
    <w:rsid w:val="00377E54"/>
    <w:rsid w:val="00380071"/>
    <w:rsid w:val="00380CB3"/>
    <w:rsid w:val="0038194D"/>
    <w:rsid w:val="00382D43"/>
    <w:rsid w:val="00382E9E"/>
    <w:rsid w:val="00386761"/>
    <w:rsid w:val="003873A6"/>
    <w:rsid w:val="00387E75"/>
    <w:rsid w:val="00390002"/>
    <w:rsid w:val="00390D09"/>
    <w:rsid w:val="00390DC4"/>
    <w:rsid w:val="00390F20"/>
    <w:rsid w:val="00391424"/>
    <w:rsid w:val="00392141"/>
    <w:rsid w:val="00392B82"/>
    <w:rsid w:val="00393CC3"/>
    <w:rsid w:val="0039410C"/>
    <w:rsid w:val="003948AD"/>
    <w:rsid w:val="00394C09"/>
    <w:rsid w:val="00395314"/>
    <w:rsid w:val="00396650"/>
    <w:rsid w:val="003A0CE2"/>
    <w:rsid w:val="003A1BA0"/>
    <w:rsid w:val="003A1C7C"/>
    <w:rsid w:val="003A21EC"/>
    <w:rsid w:val="003A2453"/>
    <w:rsid w:val="003A2734"/>
    <w:rsid w:val="003A2FEA"/>
    <w:rsid w:val="003A36F9"/>
    <w:rsid w:val="003A3D0F"/>
    <w:rsid w:val="003A4168"/>
    <w:rsid w:val="003A5963"/>
    <w:rsid w:val="003A5AC1"/>
    <w:rsid w:val="003A76C8"/>
    <w:rsid w:val="003A7C4B"/>
    <w:rsid w:val="003B0156"/>
    <w:rsid w:val="003B0E91"/>
    <w:rsid w:val="003B1FE0"/>
    <w:rsid w:val="003B4060"/>
    <w:rsid w:val="003B68A2"/>
    <w:rsid w:val="003B7573"/>
    <w:rsid w:val="003C010E"/>
    <w:rsid w:val="003C0374"/>
    <w:rsid w:val="003C09CD"/>
    <w:rsid w:val="003C1439"/>
    <w:rsid w:val="003C32B8"/>
    <w:rsid w:val="003C379F"/>
    <w:rsid w:val="003C4D13"/>
    <w:rsid w:val="003C5875"/>
    <w:rsid w:val="003C6379"/>
    <w:rsid w:val="003C6CD2"/>
    <w:rsid w:val="003D0330"/>
    <w:rsid w:val="003D0376"/>
    <w:rsid w:val="003D28C2"/>
    <w:rsid w:val="003D2922"/>
    <w:rsid w:val="003D2A2D"/>
    <w:rsid w:val="003D3618"/>
    <w:rsid w:val="003D405B"/>
    <w:rsid w:val="003D4D2C"/>
    <w:rsid w:val="003D58D4"/>
    <w:rsid w:val="003D600E"/>
    <w:rsid w:val="003E0EA1"/>
    <w:rsid w:val="003E3602"/>
    <w:rsid w:val="003E4018"/>
    <w:rsid w:val="003E4F35"/>
    <w:rsid w:val="003E537F"/>
    <w:rsid w:val="003E5E33"/>
    <w:rsid w:val="003E6AE7"/>
    <w:rsid w:val="003F1454"/>
    <w:rsid w:val="003F1781"/>
    <w:rsid w:val="003F1EF0"/>
    <w:rsid w:val="003F2687"/>
    <w:rsid w:val="003F3003"/>
    <w:rsid w:val="003F33CC"/>
    <w:rsid w:val="003F3E00"/>
    <w:rsid w:val="003F430F"/>
    <w:rsid w:val="003F465F"/>
    <w:rsid w:val="003F6F51"/>
    <w:rsid w:val="003F7AA1"/>
    <w:rsid w:val="00400570"/>
    <w:rsid w:val="00400EED"/>
    <w:rsid w:val="00401408"/>
    <w:rsid w:val="00402013"/>
    <w:rsid w:val="00402B5F"/>
    <w:rsid w:val="004040F6"/>
    <w:rsid w:val="004050E7"/>
    <w:rsid w:val="00406509"/>
    <w:rsid w:val="00407311"/>
    <w:rsid w:val="0040794D"/>
    <w:rsid w:val="00411410"/>
    <w:rsid w:val="00411B14"/>
    <w:rsid w:val="00412BDE"/>
    <w:rsid w:val="00414081"/>
    <w:rsid w:val="00414C54"/>
    <w:rsid w:val="00414DF7"/>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4E90"/>
    <w:rsid w:val="004355F2"/>
    <w:rsid w:val="00441715"/>
    <w:rsid w:val="00442B5A"/>
    <w:rsid w:val="0044398E"/>
    <w:rsid w:val="00446692"/>
    <w:rsid w:val="00447F1D"/>
    <w:rsid w:val="00452313"/>
    <w:rsid w:val="00452FF9"/>
    <w:rsid w:val="0045338B"/>
    <w:rsid w:val="00456797"/>
    <w:rsid w:val="00457AA3"/>
    <w:rsid w:val="00460B6C"/>
    <w:rsid w:val="00460F48"/>
    <w:rsid w:val="00461084"/>
    <w:rsid w:val="00464420"/>
    <w:rsid w:val="00464548"/>
    <w:rsid w:val="004647E3"/>
    <w:rsid w:val="004648B4"/>
    <w:rsid w:val="00464F07"/>
    <w:rsid w:val="00465868"/>
    <w:rsid w:val="00470FBB"/>
    <w:rsid w:val="00471E7F"/>
    <w:rsid w:val="00472472"/>
    <w:rsid w:val="004736D0"/>
    <w:rsid w:val="00473FA1"/>
    <w:rsid w:val="00477E8E"/>
    <w:rsid w:val="00481181"/>
    <w:rsid w:val="00482BCF"/>
    <w:rsid w:val="00484BB9"/>
    <w:rsid w:val="00484F40"/>
    <w:rsid w:val="00485E22"/>
    <w:rsid w:val="004877CB"/>
    <w:rsid w:val="004877E1"/>
    <w:rsid w:val="00491B62"/>
    <w:rsid w:val="00494131"/>
    <w:rsid w:val="00494C81"/>
    <w:rsid w:val="004952F9"/>
    <w:rsid w:val="00495BE1"/>
    <w:rsid w:val="004960F4"/>
    <w:rsid w:val="004964EC"/>
    <w:rsid w:val="0049736F"/>
    <w:rsid w:val="004A0534"/>
    <w:rsid w:val="004A0E04"/>
    <w:rsid w:val="004A0FA6"/>
    <w:rsid w:val="004A1AB7"/>
    <w:rsid w:val="004A263D"/>
    <w:rsid w:val="004A2D45"/>
    <w:rsid w:val="004A2F74"/>
    <w:rsid w:val="004A32A5"/>
    <w:rsid w:val="004A429C"/>
    <w:rsid w:val="004A5DEF"/>
    <w:rsid w:val="004A79AA"/>
    <w:rsid w:val="004B29AC"/>
    <w:rsid w:val="004B4692"/>
    <w:rsid w:val="004B5535"/>
    <w:rsid w:val="004C1CFC"/>
    <w:rsid w:val="004C20B6"/>
    <w:rsid w:val="004C5BC5"/>
    <w:rsid w:val="004C6FA4"/>
    <w:rsid w:val="004C7D29"/>
    <w:rsid w:val="004D085E"/>
    <w:rsid w:val="004D0C5D"/>
    <w:rsid w:val="004D32E5"/>
    <w:rsid w:val="004D34C3"/>
    <w:rsid w:val="004D76D8"/>
    <w:rsid w:val="004D7C34"/>
    <w:rsid w:val="004E17C7"/>
    <w:rsid w:val="004E1D41"/>
    <w:rsid w:val="004E2501"/>
    <w:rsid w:val="004F0A97"/>
    <w:rsid w:val="004F20D7"/>
    <w:rsid w:val="004F335B"/>
    <w:rsid w:val="004F77BF"/>
    <w:rsid w:val="0050026E"/>
    <w:rsid w:val="00500713"/>
    <w:rsid w:val="0050137E"/>
    <w:rsid w:val="0050260C"/>
    <w:rsid w:val="00502939"/>
    <w:rsid w:val="00505266"/>
    <w:rsid w:val="005062F7"/>
    <w:rsid w:val="0051091F"/>
    <w:rsid w:val="00511AEE"/>
    <w:rsid w:val="00512324"/>
    <w:rsid w:val="00513132"/>
    <w:rsid w:val="005136C7"/>
    <w:rsid w:val="00516392"/>
    <w:rsid w:val="00516E85"/>
    <w:rsid w:val="00516F23"/>
    <w:rsid w:val="00520954"/>
    <w:rsid w:val="00522E65"/>
    <w:rsid w:val="00523AA9"/>
    <w:rsid w:val="00524272"/>
    <w:rsid w:val="0052490B"/>
    <w:rsid w:val="005253C6"/>
    <w:rsid w:val="005258E9"/>
    <w:rsid w:val="00525D2A"/>
    <w:rsid w:val="005269F7"/>
    <w:rsid w:val="00526E27"/>
    <w:rsid w:val="00527204"/>
    <w:rsid w:val="00527D41"/>
    <w:rsid w:val="00531D3F"/>
    <w:rsid w:val="0053215A"/>
    <w:rsid w:val="00532CF8"/>
    <w:rsid w:val="00533C85"/>
    <w:rsid w:val="0053413C"/>
    <w:rsid w:val="00535712"/>
    <w:rsid w:val="00535DF0"/>
    <w:rsid w:val="005364AE"/>
    <w:rsid w:val="005408CC"/>
    <w:rsid w:val="0054246D"/>
    <w:rsid w:val="00542C85"/>
    <w:rsid w:val="00546578"/>
    <w:rsid w:val="00546FBC"/>
    <w:rsid w:val="00547AD5"/>
    <w:rsid w:val="00547E3A"/>
    <w:rsid w:val="005506CF"/>
    <w:rsid w:val="00551A96"/>
    <w:rsid w:val="00553904"/>
    <w:rsid w:val="0055693E"/>
    <w:rsid w:val="00557E61"/>
    <w:rsid w:val="00557F7C"/>
    <w:rsid w:val="0056373C"/>
    <w:rsid w:val="005641E4"/>
    <w:rsid w:val="00564805"/>
    <w:rsid w:val="00564B2C"/>
    <w:rsid w:val="0056574E"/>
    <w:rsid w:val="00570B9E"/>
    <w:rsid w:val="00571381"/>
    <w:rsid w:val="005715D2"/>
    <w:rsid w:val="005717DB"/>
    <w:rsid w:val="005752D4"/>
    <w:rsid w:val="00576956"/>
    <w:rsid w:val="005772D3"/>
    <w:rsid w:val="00577792"/>
    <w:rsid w:val="005777EE"/>
    <w:rsid w:val="00580422"/>
    <w:rsid w:val="005804EA"/>
    <w:rsid w:val="00581D3C"/>
    <w:rsid w:val="005823F1"/>
    <w:rsid w:val="00582EA6"/>
    <w:rsid w:val="00583179"/>
    <w:rsid w:val="005832A8"/>
    <w:rsid w:val="00584500"/>
    <w:rsid w:val="005859FC"/>
    <w:rsid w:val="005867DB"/>
    <w:rsid w:val="005873E4"/>
    <w:rsid w:val="00587D13"/>
    <w:rsid w:val="0059083C"/>
    <w:rsid w:val="00590BF2"/>
    <w:rsid w:val="00592EEA"/>
    <w:rsid w:val="00593392"/>
    <w:rsid w:val="0059409C"/>
    <w:rsid w:val="005944A6"/>
    <w:rsid w:val="005977B1"/>
    <w:rsid w:val="00597A0D"/>
    <w:rsid w:val="005A1297"/>
    <w:rsid w:val="005A1648"/>
    <w:rsid w:val="005A2B68"/>
    <w:rsid w:val="005A2E34"/>
    <w:rsid w:val="005A43C7"/>
    <w:rsid w:val="005A5376"/>
    <w:rsid w:val="005B0BAE"/>
    <w:rsid w:val="005B3502"/>
    <w:rsid w:val="005B3B25"/>
    <w:rsid w:val="005B4C50"/>
    <w:rsid w:val="005B5845"/>
    <w:rsid w:val="005B6C2B"/>
    <w:rsid w:val="005B76ED"/>
    <w:rsid w:val="005C1E29"/>
    <w:rsid w:val="005C4C64"/>
    <w:rsid w:val="005C6489"/>
    <w:rsid w:val="005C6641"/>
    <w:rsid w:val="005D1AC6"/>
    <w:rsid w:val="005D4B68"/>
    <w:rsid w:val="005D4F8A"/>
    <w:rsid w:val="005D68F7"/>
    <w:rsid w:val="005D6D95"/>
    <w:rsid w:val="005E0A43"/>
    <w:rsid w:val="005E2BB9"/>
    <w:rsid w:val="005E3374"/>
    <w:rsid w:val="005E3390"/>
    <w:rsid w:val="005E3CF9"/>
    <w:rsid w:val="005E4251"/>
    <w:rsid w:val="005E435D"/>
    <w:rsid w:val="005E6341"/>
    <w:rsid w:val="005E69AA"/>
    <w:rsid w:val="005E73B4"/>
    <w:rsid w:val="005F0655"/>
    <w:rsid w:val="005F14A2"/>
    <w:rsid w:val="005F22CD"/>
    <w:rsid w:val="005F3312"/>
    <w:rsid w:val="005F3D16"/>
    <w:rsid w:val="005F4689"/>
    <w:rsid w:val="005F63EE"/>
    <w:rsid w:val="005F784D"/>
    <w:rsid w:val="006028B7"/>
    <w:rsid w:val="00602CB5"/>
    <w:rsid w:val="00602E7B"/>
    <w:rsid w:val="00603BBC"/>
    <w:rsid w:val="00603E9A"/>
    <w:rsid w:val="006041EF"/>
    <w:rsid w:val="006046A9"/>
    <w:rsid w:val="0060547C"/>
    <w:rsid w:val="00605555"/>
    <w:rsid w:val="00605B97"/>
    <w:rsid w:val="006066F5"/>
    <w:rsid w:val="00611EEB"/>
    <w:rsid w:val="0061365F"/>
    <w:rsid w:val="00614305"/>
    <w:rsid w:val="006145C9"/>
    <w:rsid w:val="006149FE"/>
    <w:rsid w:val="00616421"/>
    <w:rsid w:val="0061791B"/>
    <w:rsid w:val="00620ACF"/>
    <w:rsid w:val="00624E42"/>
    <w:rsid w:val="0062501F"/>
    <w:rsid w:val="00625D1A"/>
    <w:rsid w:val="00626277"/>
    <w:rsid w:val="006327B1"/>
    <w:rsid w:val="0063481A"/>
    <w:rsid w:val="006376E3"/>
    <w:rsid w:val="006403E6"/>
    <w:rsid w:val="00640E15"/>
    <w:rsid w:val="006413BE"/>
    <w:rsid w:val="00641F80"/>
    <w:rsid w:val="00643230"/>
    <w:rsid w:val="00647BD9"/>
    <w:rsid w:val="00647D3F"/>
    <w:rsid w:val="00651F4D"/>
    <w:rsid w:val="006521AE"/>
    <w:rsid w:val="00652526"/>
    <w:rsid w:val="00652850"/>
    <w:rsid w:val="006538BC"/>
    <w:rsid w:val="00653DCE"/>
    <w:rsid w:val="00654118"/>
    <w:rsid w:val="00655C9B"/>
    <w:rsid w:val="00656E30"/>
    <w:rsid w:val="0066165F"/>
    <w:rsid w:val="00663B60"/>
    <w:rsid w:val="00663C72"/>
    <w:rsid w:val="00664A6D"/>
    <w:rsid w:val="0066521C"/>
    <w:rsid w:val="00665C4A"/>
    <w:rsid w:val="0066724B"/>
    <w:rsid w:val="0067080B"/>
    <w:rsid w:val="00670B88"/>
    <w:rsid w:val="0067204D"/>
    <w:rsid w:val="00673121"/>
    <w:rsid w:val="00674816"/>
    <w:rsid w:val="00675E64"/>
    <w:rsid w:val="00677962"/>
    <w:rsid w:val="00677E1D"/>
    <w:rsid w:val="006804CA"/>
    <w:rsid w:val="006807E0"/>
    <w:rsid w:val="00680890"/>
    <w:rsid w:val="00681BA8"/>
    <w:rsid w:val="00682E59"/>
    <w:rsid w:val="00683A92"/>
    <w:rsid w:val="006852EA"/>
    <w:rsid w:val="00685A21"/>
    <w:rsid w:val="00685CD7"/>
    <w:rsid w:val="00687FCC"/>
    <w:rsid w:val="00690ACB"/>
    <w:rsid w:val="0069111E"/>
    <w:rsid w:val="00691338"/>
    <w:rsid w:val="00691463"/>
    <w:rsid w:val="006932CA"/>
    <w:rsid w:val="006935D3"/>
    <w:rsid w:val="00693F7D"/>
    <w:rsid w:val="0069576A"/>
    <w:rsid w:val="00695CFE"/>
    <w:rsid w:val="00695EEE"/>
    <w:rsid w:val="00696E90"/>
    <w:rsid w:val="00697220"/>
    <w:rsid w:val="006A0DFF"/>
    <w:rsid w:val="006A10B7"/>
    <w:rsid w:val="006A4207"/>
    <w:rsid w:val="006A5775"/>
    <w:rsid w:val="006A6775"/>
    <w:rsid w:val="006A6BDF"/>
    <w:rsid w:val="006A76A2"/>
    <w:rsid w:val="006A792F"/>
    <w:rsid w:val="006B1186"/>
    <w:rsid w:val="006B1341"/>
    <w:rsid w:val="006B4BE8"/>
    <w:rsid w:val="006B6943"/>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1FE0"/>
    <w:rsid w:val="006D2301"/>
    <w:rsid w:val="006D4C6B"/>
    <w:rsid w:val="006D56F8"/>
    <w:rsid w:val="006D5C1E"/>
    <w:rsid w:val="006D5FB6"/>
    <w:rsid w:val="006D6448"/>
    <w:rsid w:val="006E0739"/>
    <w:rsid w:val="006E18BC"/>
    <w:rsid w:val="006E1C8E"/>
    <w:rsid w:val="006E3543"/>
    <w:rsid w:val="006E5D00"/>
    <w:rsid w:val="006E6887"/>
    <w:rsid w:val="006E6FF3"/>
    <w:rsid w:val="006E7A69"/>
    <w:rsid w:val="006E7B04"/>
    <w:rsid w:val="006F0180"/>
    <w:rsid w:val="006F079D"/>
    <w:rsid w:val="006F1D18"/>
    <w:rsid w:val="006F2870"/>
    <w:rsid w:val="006F2DDC"/>
    <w:rsid w:val="006F32A1"/>
    <w:rsid w:val="006F37DF"/>
    <w:rsid w:val="006F3B77"/>
    <w:rsid w:val="006F681E"/>
    <w:rsid w:val="006F6DA9"/>
    <w:rsid w:val="0070000B"/>
    <w:rsid w:val="00702CE1"/>
    <w:rsid w:val="00703213"/>
    <w:rsid w:val="00703624"/>
    <w:rsid w:val="00703A00"/>
    <w:rsid w:val="00703E28"/>
    <w:rsid w:val="00704FE5"/>
    <w:rsid w:val="007051A4"/>
    <w:rsid w:val="00706543"/>
    <w:rsid w:val="00707380"/>
    <w:rsid w:val="00711368"/>
    <w:rsid w:val="007114F4"/>
    <w:rsid w:val="00712066"/>
    <w:rsid w:val="00712239"/>
    <w:rsid w:val="00714A56"/>
    <w:rsid w:val="00716238"/>
    <w:rsid w:val="007203B7"/>
    <w:rsid w:val="00721051"/>
    <w:rsid w:val="00722F75"/>
    <w:rsid w:val="00722F9C"/>
    <w:rsid w:val="0072352C"/>
    <w:rsid w:val="00723EBD"/>
    <w:rsid w:val="00725A70"/>
    <w:rsid w:val="00725F39"/>
    <w:rsid w:val="0072623F"/>
    <w:rsid w:val="00727806"/>
    <w:rsid w:val="00730CD0"/>
    <w:rsid w:val="00731C48"/>
    <w:rsid w:val="00732613"/>
    <w:rsid w:val="00733D84"/>
    <w:rsid w:val="00734897"/>
    <w:rsid w:val="00734FFC"/>
    <w:rsid w:val="0073549D"/>
    <w:rsid w:val="00735BB6"/>
    <w:rsid w:val="00736838"/>
    <w:rsid w:val="00741EBE"/>
    <w:rsid w:val="00742847"/>
    <w:rsid w:val="00742E41"/>
    <w:rsid w:val="00745766"/>
    <w:rsid w:val="00745F0A"/>
    <w:rsid w:val="00747341"/>
    <w:rsid w:val="007503DF"/>
    <w:rsid w:val="0075130B"/>
    <w:rsid w:val="0075236C"/>
    <w:rsid w:val="0075263E"/>
    <w:rsid w:val="00752822"/>
    <w:rsid w:val="00753CEF"/>
    <w:rsid w:val="00756FAD"/>
    <w:rsid w:val="007573E4"/>
    <w:rsid w:val="007605E9"/>
    <w:rsid w:val="00760A67"/>
    <w:rsid w:val="0076396E"/>
    <w:rsid w:val="007647BF"/>
    <w:rsid w:val="00765E72"/>
    <w:rsid w:val="007713A5"/>
    <w:rsid w:val="007718E7"/>
    <w:rsid w:val="00774F36"/>
    <w:rsid w:val="0077546E"/>
    <w:rsid w:val="0077578E"/>
    <w:rsid w:val="0077658E"/>
    <w:rsid w:val="00777982"/>
    <w:rsid w:val="00780CEE"/>
    <w:rsid w:val="00781270"/>
    <w:rsid w:val="0078200B"/>
    <w:rsid w:val="00782DF6"/>
    <w:rsid w:val="00783ABA"/>
    <w:rsid w:val="00783E02"/>
    <w:rsid w:val="007843FF"/>
    <w:rsid w:val="007901DA"/>
    <w:rsid w:val="007920C7"/>
    <w:rsid w:val="00792BD2"/>
    <w:rsid w:val="00793875"/>
    <w:rsid w:val="007946E7"/>
    <w:rsid w:val="00795424"/>
    <w:rsid w:val="007954A1"/>
    <w:rsid w:val="00796FC9"/>
    <w:rsid w:val="007A130F"/>
    <w:rsid w:val="007A2F82"/>
    <w:rsid w:val="007A5B4E"/>
    <w:rsid w:val="007A74E2"/>
    <w:rsid w:val="007A794A"/>
    <w:rsid w:val="007A7F0C"/>
    <w:rsid w:val="007A7F1F"/>
    <w:rsid w:val="007B032F"/>
    <w:rsid w:val="007B049D"/>
    <w:rsid w:val="007B1DE9"/>
    <w:rsid w:val="007B392C"/>
    <w:rsid w:val="007B48BC"/>
    <w:rsid w:val="007B6C5A"/>
    <w:rsid w:val="007B78E7"/>
    <w:rsid w:val="007C1052"/>
    <w:rsid w:val="007C2745"/>
    <w:rsid w:val="007C382D"/>
    <w:rsid w:val="007C481E"/>
    <w:rsid w:val="007C4B90"/>
    <w:rsid w:val="007C79DA"/>
    <w:rsid w:val="007D0569"/>
    <w:rsid w:val="007D07B7"/>
    <w:rsid w:val="007D0C26"/>
    <w:rsid w:val="007D5377"/>
    <w:rsid w:val="007D64A3"/>
    <w:rsid w:val="007D7488"/>
    <w:rsid w:val="007E04EF"/>
    <w:rsid w:val="007E17D0"/>
    <w:rsid w:val="007E255D"/>
    <w:rsid w:val="007E3FE7"/>
    <w:rsid w:val="007E5E3B"/>
    <w:rsid w:val="007E64D6"/>
    <w:rsid w:val="007E6691"/>
    <w:rsid w:val="007E6B02"/>
    <w:rsid w:val="007E70F4"/>
    <w:rsid w:val="007E7328"/>
    <w:rsid w:val="007E753B"/>
    <w:rsid w:val="007E788C"/>
    <w:rsid w:val="007F36A8"/>
    <w:rsid w:val="007F41E6"/>
    <w:rsid w:val="007F45A6"/>
    <w:rsid w:val="007F5CEA"/>
    <w:rsid w:val="007F6153"/>
    <w:rsid w:val="007F68F8"/>
    <w:rsid w:val="007F70A0"/>
    <w:rsid w:val="007F7E83"/>
    <w:rsid w:val="008011B9"/>
    <w:rsid w:val="0080368F"/>
    <w:rsid w:val="008064E5"/>
    <w:rsid w:val="008108A6"/>
    <w:rsid w:val="00814822"/>
    <w:rsid w:val="00814C91"/>
    <w:rsid w:val="008150DA"/>
    <w:rsid w:val="00815B97"/>
    <w:rsid w:val="00816445"/>
    <w:rsid w:val="00820C87"/>
    <w:rsid w:val="008215EF"/>
    <w:rsid w:val="0082238B"/>
    <w:rsid w:val="00823B8D"/>
    <w:rsid w:val="00824366"/>
    <w:rsid w:val="00824E62"/>
    <w:rsid w:val="00825804"/>
    <w:rsid w:val="00825AFE"/>
    <w:rsid w:val="00826695"/>
    <w:rsid w:val="00827EAA"/>
    <w:rsid w:val="00827EEA"/>
    <w:rsid w:val="00830825"/>
    <w:rsid w:val="00830E0C"/>
    <w:rsid w:val="00830FC5"/>
    <w:rsid w:val="00831124"/>
    <w:rsid w:val="00832226"/>
    <w:rsid w:val="008326B0"/>
    <w:rsid w:val="00832B03"/>
    <w:rsid w:val="00832FF0"/>
    <w:rsid w:val="008333BC"/>
    <w:rsid w:val="008342DC"/>
    <w:rsid w:val="00834A94"/>
    <w:rsid w:val="00836571"/>
    <w:rsid w:val="008412A9"/>
    <w:rsid w:val="00841A0C"/>
    <w:rsid w:val="00841B62"/>
    <w:rsid w:val="00841F5F"/>
    <w:rsid w:val="008420D8"/>
    <w:rsid w:val="00845001"/>
    <w:rsid w:val="00845E3F"/>
    <w:rsid w:val="0085233C"/>
    <w:rsid w:val="00852549"/>
    <w:rsid w:val="00852C76"/>
    <w:rsid w:val="00854105"/>
    <w:rsid w:val="0085455E"/>
    <w:rsid w:val="008558B0"/>
    <w:rsid w:val="00856F25"/>
    <w:rsid w:val="008573A8"/>
    <w:rsid w:val="00857964"/>
    <w:rsid w:val="008611D0"/>
    <w:rsid w:val="00862DB9"/>
    <w:rsid w:val="008634C6"/>
    <w:rsid w:val="00864785"/>
    <w:rsid w:val="00865B67"/>
    <w:rsid w:val="008666BF"/>
    <w:rsid w:val="00866DB4"/>
    <w:rsid w:val="00867DD9"/>
    <w:rsid w:val="008702CB"/>
    <w:rsid w:val="00871ECE"/>
    <w:rsid w:val="0087261D"/>
    <w:rsid w:val="0087493F"/>
    <w:rsid w:val="00874B6E"/>
    <w:rsid w:val="008758D6"/>
    <w:rsid w:val="008758F9"/>
    <w:rsid w:val="0087745F"/>
    <w:rsid w:val="00877555"/>
    <w:rsid w:val="00877AFE"/>
    <w:rsid w:val="0088099C"/>
    <w:rsid w:val="00880F50"/>
    <w:rsid w:val="00880F9A"/>
    <w:rsid w:val="008815DD"/>
    <w:rsid w:val="008842C8"/>
    <w:rsid w:val="00885F01"/>
    <w:rsid w:val="008903BC"/>
    <w:rsid w:val="00890A33"/>
    <w:rsid w:val="00890E07"/>
    <w:rsid w:val="008919E4"/>
    <w:rsid w:val="00891BFE"/>
    <w:rsid w:val="00892019"/>
    <w:rsid w:val="00892058"/>
    <w:rsid w:val="008920E5"/>
    <w:rsid w:val="008935BF"/>
    <w:rsid w:val="0089414B"/>
    <w:rsid w:val="00894183"/>
    <w:rsid w:val="00897D8B"/>
    <w:rsid w:val="008A13DE"/>
    <w:rsid w:val="008A1A97"/>
    <w:rsid w:val="008A2DFD"/>
    <w:rsid w:val="008A356A"/>
    <w:rsid w:val="008A3FCE"/>
    <w:rsid w:val="008A6171"/>
    <w:rsid w:val="008A75D6"/>
    <w:rsid w:val="008A7D15"/>
    <w:rsid w:val="008B0D08"/>
    <w:rsid w:val="008B1EE7"/>
    <w:rsid w:val="008B23E5"/>
    <w:rsid w:val="008B244E"/>
    <w:rsid w:val="008B4412"/>
    <w:rsid w:val="008B519F"/>
    <w:rsid w:val="008B51D2"/>
    <w:rsid w:val="008B77F2"/>
    <w:rsid w:val="008C007F"/>
    <w:rsid w:val="008C1CFF"/>
    <w:rsid w:val="008C1E3F"/>
    <w:rsid w:val="008C4E1E"/>
    <w:rsid w:val="008C57A9"/>
    <w:rsid w:val="008C617E"/>
    <w:rsid w:val="008C77DC"/>
    <w:rsid w:val="008D1CDD"/>
    <w:rsid w:val="008D1D3A"/>
    <w:rsid w:val="008D2FBA"/>
    <w:rsid w:val="008D50ED"/>
    <w:rsid w:val="008E21EC"/>
    <w:rsid w:val="008E3733"/>
    <w:rsid w:val="008E408B"/>
    <w:rsid w:val="008E45D3"/>
    <w:rsid w:val="008E46BB"/>
    <w:rsid w:val="008E627A"/>
    <w:rsid w:val="008E687B"/>
    <w:rsid w:val="008F1682"/>
    <w:rsid w:val="008F1FCC"/>
    <w:rsid w:val="008F3515"/>
    <w:rsid w:val="008F351B"/>
    <w:rsid w:val="008F3BB0"/>
    <w:rsid w:val="008F3ED5"/>
    <w:rsid w:val="008F5E5C"/>
    <w:rsid w:val="008F5E84"/>
    <w:rsid w:val="008F6CC7"/>
    <w:rsid w:val="0090022B"/>
    <w:rsid w:val="009008C1"/>
    <w:rsid w:val="00900F54"/>
    <w:rsid w:val="009014A5"/>
    <w:rsid w:val="00901CBF"/>
    <w:rsid w:val="009024E6"/>
    <w:rsid w:val="00902A45"/>
    <w:rsid w:val="00903493"/>
    <w:rsid w:val="0090575C"/>
    <w:rsid w:val="009070BA"/>
    <w:rsid w:val="00910987"/>
    <w:rsid w:val="0091263B"/>
    <w:rsid w:val="00912E48"/>
    <w:rsid w:val="0091313D"/>
    <w:rsid w:val="009155DE"/>
    <w:rsid w:val="00916C3B"/>
    <w:rsid w:val="009176FA"/>
    <w:rsid w:val="00921292"/>
    <w:rsid w:val="009234BF"/>
    <w:rsid w:val="00923845"/>
    <w:rsid w:val="009238E1"/>
    <w:rsid w:val="009258C8"/>
    <w:rsid w:val="00925F7C"/>
    <w:rsid w:val="0092664F"/>
    <w:rsid w:val="009269A8"/>
    <w:rsid w:val="0093455D"/>
    <w:rsid w:val="00934AC5"/>
    <w:rsid w:val="00936062"/>
    <w:rsid w:val="00936C4D"/>
    <w:rsid w:val="00937A1B"/>
    <w:rsid w:val="00940D80"/>
    <w:rsid w:val="00941762"/>
    <w:rsid w:val="0094194A"/>
    <w:rsid w:val="00941ABE"/>
    <w:rsid w:val="00942107"/>
    <w:rsid w:val="00943444"/>
    <w:rsid w:val="00943AED"/>
    <w:rsid w:val="00943D65"/>
    <w:rsid w:val="00943E6C"/>
    <w:rsid w:val="00944210"/>
    <w:rsid w:val="00944DBA"/>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4553"/>
    <w:rsid w:val="00964987"/>
    <w:rsid w:val="00965152"/>
    <w:rsid w:val="00967684"/>
    <w:rsid w:val="00967AF0"/>
    <w:rsid w:val="00970ADF"/>
    <w:rsid w:val="00972ABB"/>
    <w:rsid w:val="009746B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4EAE"/>
    <w:rsid w:val="0098669A"/>
    <w:rsid w:val="00986B30"/>
    <w:rsid w:val="00987271"/>
    <w:rsid w:val="009901F5"/>
    <w:rsid w:val="00991D25"/>
    <w:rsid w:val="00993F45"/>
    <w:rsid w:val="00994221"/>
    <w:rsid w:val="00994798"/>
    <w:rsid w:val="00994A4F"/>
    <w:rsid w:val="00997168"/>
    <w:rsid w:val="00997D56"/>
    <w:rsid w:val="00997D7E"/>
    <w:rsid w:val="009A1C6C"/>
    <w:rsid w:val="009A1CC5"/>
    <w:rsid w:val="009A2DED"/>
    <w:rsid w:val="009A5F61"/>
    <w:rsid w:val="009A6195"/>
    <w:rsid w:val="009A785D"/>
    <w:rsid w:val="009B031C"/>
    <w:rsid w:val="009B0A7C"/>
    <w:rsid w:val="009B236C"/>
    <w:rsid w:val="009B2C85"/>
    <w:rsid w:val="009B4E93"/>
    <w:rsid w:val="009B53ED"/>
    <w:rsid w:val="009C30A3"/>
    <w:rsid w:val="009C324B"/>
    <w:rsid w:val="009C3359"/>
    <w:rsid w:val="009C3CFF"/>
    <w:rsid w:val="009C475B"/>
    <w:rsid w:val="009C5F0D"/>
    <w:rsid w:val="009C6C41"/>
    <w:rsid w:val="009C73F9"/>
    <w:rsid w:val="009D2109"/>
    <w:rsid w:val="009D2CED"/>
    <w:rsid w:val="009D47E7"/>
    <w:rsid w:val="009D501C"/>
    <w:rsid w:val="009D5533"/>
    <w:rsid w:val="009D6664"/>
    <w:rsid w:val="009D6B78"/>
    <w:rsid w:val="009E12A4"/>
    <w:rsid w:val="009E1824"/>
    <w:rsid w:val="009E1A34"/>
    <w:rsid w:val="009E4016"/>
    <w:rsid w:val="009E4154"/>
    <w:rsid w:val="009E4C18"/>
    <w:rsid w:val="009E4C2B"/>
    <w:rsid w:val="009E7596"/>
    <w:rsid w:val="009F1271"/>
    <w:rsid w:val="009F486C"/>
    <w:rsid w:val="009F4B74"/>
    <w:rsid w:val="009F67AC"/>
    <w:rsid w:val="00A006E0"/>
    <w:rsid w:val="00A00BCC"/>
    <w:rsid w:val="00A01643"/>
    <w:rsid w:val="00A0275A"/>
    <w:rsid w:val="00A03112"/>
    <w:rsid w:val="00A0351A"/>
    <w:rsid w:val="00A06C75"/>
    <w:rsid w:val="00A06EB4"/>
    <w:rsid w:val="00A074B1"/>
    <w:rsid w:val="00A07FC3"/>
    <w:rsid w:val="00A10C87"/>
    <w:rsid w:val="00A1115E"/>
    <w:rsid w:val="00A1239C"/>
    <w:rsid w:val="00A130A9"/>
    <w:rsid w:val="00A16C51"/>
    <w:rsid w:val="00A2085D"/>
    <w:rsid w:val="00A20E8F"/>
    <w:rsid w:val="00A21598"/>
    <w:rsid w:val="00A21876"/>
    <w:rsid w:val="00A22429"/>
    <w:rsid w:val="00A22EA4"/>
    <w:rsid w:val="00A233DA"/>
    <w:rsid w:val="00A242BF"/>
    <w:rsid w:val="00A24683"/>
    <w:rsid w:val="00A25CF7"/>
    <w:rsid w:val="00A26777"/>
    <w:rsid w:val="00A27039"/>
    <w:rsid w:val="00A30046"/>
    <w:rsid w:val="00A30761"/>
    <w:rsid w:val="00A30C6D"/>
    <w:rsid w:val="00A30E13"/>
    <w:rsid w:val="00A32345"/>
    <w:rsid w:val="00A32DDD"/>
    <w:rsid w:val="00A33528"/>
    <w:rsid w:val="00A33807"/>
    <w:rsid w:val="00A33BD0"/>
    <w:rsid w:val="00A35D7A"/>
    <w:rsid w:val="00A35F14"/>
    <w:rsid w:val="00A36ED5"/>
    <w:rsid w:val="00A40D14"/>
    <w:rsid w:val="00A41AE4"/>
    <w:rsid w:val="00A42C77"/>
    <w:rsid w:val="00A442F1"/>
    <w:rsid w:val="00A443E5"/>
    <w:rsid w:val="00A44425"/>
    <w:rsid w:val="00A44693"/>
    <w:rsid w:val="00A448C2"/>
    <w:rsid w:val="00A44F25"/>
    <w:rsid w:val="00A4566C"/>
    <w:rsid w:val="00A459DC"/>
    <w:rsid w:val="00A45F52"/>
    <w:rsid w:val="00A4602E"/>
    <w:rsid w:val="00A47676"/>
    <w:rsid w:val="00A47DB9"/>
    <w:rsid w:val="00A50555"/>
    <w:rsid w:val="00A528BD"/>
    <w:rsid w:val="00A52CBF"/>
    <w:rsid w:val="00A53E90"/>
    <w:rsid w:val="00A54C68"/>
    <w:rsid w:val="00A579B3"/>
    <w:rsid w:val="00A619A4"/>
    <w:rsid w:val="00A61D58"/>
    <w:rsid w:val="00A63FC8"/>
    <w:rsid w:val="00A64F93"/>
    <w:rsid w:val="00A65716"/>
    <w:rsid w:val="00A660E6"/>
    <w:rsid w:val="00A67006"/>
    <w:rsid w:val="00A67A82"/>
    <w:rsid w:val="00A67CB7"/>
    <w:rsid w:val="00A67FBB"/>
    <w:rsid w:val="00A701F1"/>
    <w:rsid w:val="00A70337"/>
    <w:rsid w:val="00A70F4F"/>
    <w:rsid w:val="00A7102B"/>
    <w:rsid w:val="00A725CF"/>
    <w:rsid w:val="00A7291F"/>
    <w:rsid w:val="00A731B2"/>
    <w:rsid w:val="00A7375B"/>
    <w:rsid w:val="00A746DD"/>
    <w:rsid w:val="00A7644A"/>
    <w:rsid w:val="00A76B47"/>
    <w:rsid w:val="00A77A20"/>
    <w:rsid w:val="00A77AD0"/>
    <w:rsid w:val="00A81983"/>
    <w:rsid w:val="00A82541"/>
    <w:rsid w:val="00A8509B"/>
    <w:rsid w:val="00A8590C"/>
    <w:rsid w:val="00A86A84"/>
    <w:rsid w:val="00A87F63"/>
    <w:rsid w:val="00A90181"/>
    <w:rsid w:val="00A90D18"/>
    <w:rsid w:val="00A90EC6"/>
    <w:rsid w:val="00A921F0"/>
    <w:rsid w:val="00A93615"/>
    <w:rsid w:val="00A947BC"/>
    <w:rsid w:val="00A96702"/>
    <w:rsid w:val="00A96E62"/>
    <w:rsid w:val="00AA055E"/>
    <w:rsid w:val="00AA0D97"/>
    <w:rsid w:val="00AA23FA"/>
    <w:rsid w:val="00AA2ED6"/>
    <w:rsid w:val="00AA3809"/>
    <w:rsid w:val="00AA525F"/>
    <w:rsid w:val="00AA5D28"/>
    <w:rsid w:val="00AA76A3"/>
    <w:rsid w:val="00AB0269"/>
    <w:rsid w:val="00AB0915"/>
    <w:rsid w:val="00AB1E4A"/>
    <w:rsid w:val="00AB2F2B"/>
    <w:rsid w:val="00AB452C"/>
    <w:rsid w:val="00AB56BF"/>
    <w:rsid w:val="00AB57A4"/>
    <w:rsid w:val="00AB58D6"/>
    <w:rsid w:val="00AC206A"/>
    <w:rsid w:val="00AC3580"/>
    <w:rsid w:val="00AC3CC7"/>
    <w:rsid w:val="00AC4436"/>
    <w:rsid w:val="00AC486D"/>
    <w:rsid w:val="00AC4A26"/>
    <w:rsid w:val="00AC503D"/>
    <w:rsid w:val="00AC578F"/>
    <w:rsid w:val="00AC731A"/>
    <w:rsid w:val="00AD31C3"/>
    <w:rsid w:val="00AD37D4"/>
    <w:rsid w:val="00AE00AF"/>
    <w:rsid w:val="00AE0FF3"/>
    <w:rsid w:val="00AE139F"/>
    <w:rsid w:val="00AE1F62"/>
    <w:rsid w:val="00AE4AC6"/>
    <w:rsid w:val="00AE51E8"/>
    <w:rsid w:val="00AE5FC9"/>
    <w:rsid w:val="00AE76CD"/>
    <w:rsid w:val="00AE76E6"/>
    <w:rsid w:val="00AE7C6B"/>
    <w:rsid w:val="00AF032E"/>
    <w:rsid w:val="00AF1BC6"/>
    <w:rsid w:val="00AF21E7"/>
    <w:rsid w:val="00AF25CB"/>
    <w:rsid w:val="00AF38B7"/>
    <w:rsid w:val="00AF3EEA"/>
    <w:rsid w:val="00AF59DB"/>
    <w:rsid w:val="00AF6027"/>
    <w:rsid w:val="00AF7376"/>
    <w:rsid w:val="00B001B1"/>
    <w:rsid w:val="00B01196"/>
    <w:rsid w:val="00B03494"/>
    <w:rsid w:val="00B0405B"/>
    <w:rsid w:val="00B04444"/>
    <w:rsid w:val="00B05B7E"/>
    <w:rsid w:val="00B06ACB"/>
    <w:rsid w:val="00B071FA"/>
    <w:rsid w:val="00B072DF"/>
    <w:rsid w:val="00B1258C"/>
    <w:rsid w:val="00B126DA"/>
    <w:rsid w:val="00B132C0"/>
    <w:rsid w:val="00B148D5"/>
    <w:rsid w:val="00B20000"/>
    <w:rsid w:val="00B22C91"/>
    <w:rsid w:val="00B22FF4"/>
    <w:rsid w:val="00B23E16"/>
    <w:rsid w:val="00B25046"/>
    <w:rsid w:val="00B25A20"/>
    <w:rsid w:val="00B266F1"/>
    <w:rsid w:val="00B2696D"/>
    <w:rsid w:val="00B26B54"/>
    <w:rsid w:val="00B2756B"/>
    <w:rsid w:val="00B323F9"/>
    <w:rsid w:val="00B33F4A"/>
    <w:rsid w:val="00B36F5D"/>
    <w:rsid w:val="00B3710E"/>
    <w:rsid w:val="00B4276A"/>
    <w:rsid w:val="00B44534"/>
    <w:rsid w:val="00B45847"/>
    <w:rsid w:val="00B45FFE"/>
    <w:rsid w:val="00B50083"/>
    <w:rsid w:val="00B51187"/>
    <w:rsid w:val="00B52B5D"/>
    <w:rsid w:val="00B54025"/>
    <w:rsid w:val="00B54D4F"/>
    <w:rsid w:val="00B5622B"/>
    <w:rsid w:val="00B5667A"/>
    <w:rsid w:val="00B56B84"/>
    <w:rsid w:val="00B57B2F"/>
    <w:rsid w:val="00B57CF3"/>
    <w:rsid w:val="00B61010"/>
    <w:rsid w:val="00B61938"/>
    <w:rsid w:val="00B61BCB"/>
    <w:rsid w:val="00B64109"/>
    <w:rsid w:val="00B64219"/>
    <w:rsid w:val="00B648D1"/>
    <w:rsid w:val="00B64C51"/>
    <w:rsid w:val="00B654F9"/>
    <w:rsid w:val="00B65B6E"/>
    <w:rsid w:val="00B71109"/>
    <w:rsid w:val="00B71490"/>
    <w:rsid w:val="00B71D0A"/>
    <w:rsid w:val="00B732E7"/>
    <w:rsid w:val="00B74BFD"/>
    <w:rsid w:val="00B752DF"/>
    <w:rsid w:val="00B75F58"/>
    <w:rsid w:val="00B7605A"/>
    <w:rsid w:val="00B7691F"/>
    <w:rsid w:val="00B77753"/>
    <w:rsid w:val="00B8197F"/>
    <w:rsid w:val="00B81A89"/>
    <w:rsid w:val="00B82572"/>
    <w:rsid w:val="00B833C2"/>
    <w:rsid w:val="00B84527"/>
    <w:rsid w:val="00B85503"/>
    <w:rsid w:val="00B859E1"/>
    <w:rsid w:val="00B85B0C"/>
    <w:rsid w:val="00B86AD0"/>
    <w:rsid w:val="00B86B68"/>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7943"/>
    <w:rsid w:val="00BB03CD"/>
    <w:rsid w:val="00BB0B6F"/>
    <w:rsid w:val="00BB1873"/>
    <w:rsid w:val="00BB2FAC"/>
    <w:rsid w:val="00BB301A"/>
    <w:rsid w:val="00BB458C"/>
    <w:rsid w:val="00BB6F49"/>
    <w:rsid w:val="00BB7163"/>
    <w:rsid w:val="00BC2EC7"/>
    <w:rsid w:val="00BC3257"/>
    <w:rsid w:val="00BC36B2"/>
    <w:rsid w:val="00BC4318"/>
    <w:rsid w:val="00BC5B67"/>
    <w:rsid w:val="00BC5F57"/>
    <w:rsid w:val="00BC6B51"/>
    <w:rsid w:val="00BD0F16"/>
    <w:rsid w:val="00BD25AD"/>
    <w:rsid w:val="00BD2960"/>
    <w:rsid w:val="00BD2C25"/>
    <w:rsid w:val="00BD344C"/>
    <w:rsid w:val="00BD3917"/>
    <w:rsid w:val="00BD4017"/>
    <w:rsid w:val="00BD444D"/>
    <w:rsid w:val="00BD447C"/>
    <w:rsid w:val="00BD67C9"/>
    <w:rsid w:val="00BD7012"/>
    <w:rsid w:val="00BD719B"/>
    <w:rsid w:val="00BE034A"/>
    <w:rsid w:val="00BE23E3"/>
    <w:rsid w:val="00BE2B4A"/>
    <w:rsid w:val="00BE42A0"/>
    <w:rsid w:val="00BE437B"/>
    <w:rsid w:val="00BE5544"/>
    <w:rsid w:val="00BF211D"/>
    <w:rsid w:val="00BF44D7"/>
    <w:rsid w:val="00BF4ABA"/>
    <w:rsid w:val="00BF6181"/>
    <w:rsid w:val="00BF699E"/>
    <w:rsid w:val="00BF6F57"/>
    <w:rsid w:val="00C011E7"/>
    <w:rsid w:val="00C0191A"/>
    <w:rsid w:val="00C01975"/>
    <w:rsid w:val="00C01C0B"/>
    <w:rsid w:val="00C01E4D"/>
    <w:rsid w:val="00C020CF"/>
    <w:rsid w:val="00C0241E"/>
    <w:rsid w:val="00C02475"/>
    <w:rsid w:val="00C03881"/>
    <w:rsid w:val="00C03C51"/>
    <w:rsid w:val="00C049D3"/>
    <w:rsid w:val="00C05425"/>
    <w:rsid w:val="00C10EFF"/>
    <w:rsid w:val="00C12465"/>
    <w:rsid w:val="00C12C4A"/>
    <w:rsid w:val="00C12DE9"/>
    <w:rsid w:val="00C13CF8"/>
    <w:rsid w:val="00C1429D"/>
    <w:rsid w:val="00C14839"/>
    <w:rsid w:val="00C149A8"/>
    <w:rsid w:val="00C167A4"/>
    <w:rsid w:val="00C16B98"/>
    <w:rsid w:val="00C16C1A"/>
    <w:rsid w:val="00C2022B"/>
    <w:rsid w:val="00C203EC"/>
    <w:rsid w:val="00C2179D"/>
    <w:rsid w:val="00C26AD8"/>
    <w:rsid w:val="00C300D5"/>
    <w:rsid w:val="00C30C6A"/>
    <w:rsid w:val="00C33E3F"/>
    <w:rsid w:val="00C343DF"/>
    <w:rsid w:val="00C34CE3"/>
    <w:rsid w:val="00C35494"/>
    <w:rsid w:val="00C3562A"/>
    <w:rsid w:val="00C373D5"/>
    <w:rsid w:val="00C400BF"/>
    <w:rsid w:val="00C400CF"/>
    <w:rsid w:val="00C40AEE"/>
    <w:rsid w:val="00C4157E"/>
    <w:rsid w:val="00C41E68"/>
    <w:rsid w:val="00C423C5"/>
    <w:rsid w:val="00C4265D"/>
    <w:rsid w:val="00C42980"/>
    <w:rsid w:val="00C44F8D"/>
    <w:rsid w:val="00C46650"/>
    <w:rsid w:val="00C46B25"/>
    <w:rsid w:val="00C47610"/>
    <w:rsid w:val="00C4799B"/>
    <w:rsid w:val="00C47E98"/>
    <w:rsid w:val="00C517BF"/>
    <w:rsid w:val="00C5214C"/>
    <w:rsid w:val="00C524E5"/>
    <w:rsid w:val="00C55077"/>
    <w:rsid w:val="00C570F9"/>
    <w:rsid w:val="00C6031E"/>
    <w:rsid w:val="00C6164E"/>
    <w:rsid w:val="00C61EDB"/>
    <w:rsid w:val="00C63A62"/>
    <w:rsid w:val="00C703A4"/>
    <w:rsid w:val="00C70771"/>
    <w:rsid w:val="00C71873"/>
    <w:rsid w:val="00C72D40"/>
    <w:rsid w:val="00C738F6"/>
    <w:rsid w:val="00C7457A"/>
    <w:rsid w:val="00C74FD3"/>
    <w:rsid w:val="00C7535C"/>
    <w:rsid w:val="00C75C7D"/>
    <w:rsid w:val="00C772B5"/>
    <w:rsid w:val="00C803F8"/>
    <w:rsid w:val="00C80A79"/>
    <w:rsid w:val="00C81E7C"/>
    <w:rsid w:val="00C8240D"/>
    <w:rsid w:val="00C845B6"/>
    <w:rsid w:val="00C865D8"/>
    <w:rsid w:val="00C87E49"/>
    <w:rsid w:val="00C90D1B"/>
    <w:rsid w:val="00C90FCB"/>
    <w:rsid w:val="00C91A91"/>
    <w:rsid w:val="00C91FA4"/>
    <w:rsid w:val="00C94C8E"/>
    <w:rsid w:val="00C9500C"/>
    <w:rsid w:val="00C962D2"/>
    <w:rsid w:val="00CA0E10"/>
    <w:rsid w:val="00CA142B"/>
    <w:rsid w:val="00CA2761"/>
    <w:rsid w:val="00CA521B"/>
    <w:rsid w:val="00CA6A58"/>
    <w:rsid w:val="00CB0A89"/>
    <w:rsid w:val="00CB18E2"/>
    <w:rsid w:val="00CB1AC5"/>
    <w:rsid w:val="00CB1AF3"/>
    <w:rsid w:val="00CB3BE9"/>
    <w:rsid w:val="00CB497A"/>
    <w:rsid w:val="00CC0679"/>
    <w:rsid w:val="00CC2523"/>
    <w:rsid w:val="00CC25CB"/>
    <w:rsid w:val="00CC2F6D"/>
    <w:rsid w:val="00CC385D"/>
    <w:rsid w:val="00CC4788"/>
    <w:rsid w:val="00CC613B"/>
    <w:rsid w:val="00CC667D"/>
    <w:rsid w:val="00CD0FFE"/>
    <w:rsid w:val="00CD15C9"/>
    <w:rsid w:val="00CD6378"/>
    <w:rsid w:val="00CD69E5"/>
    <w:rsid w:val="00CD6F76"/>
    <w:rsid w:val="00CE1886"/>
    <w:rsid w:val="00CE1DB2"/>
    <w:rsid w:val="00CE1DF8"/>
    <w:rsid w:val="00CE2E41"/>
    <w:rsid w:val="00CE3850"/>
    <w:rsid w:val="00CE5E5D"/>
    <w:rsid w:val="00CF35AE"/>
    <w:rsid w:val="00CF38EF"/>
    <w:rsid w:val="00CF484F"/>
    <w:rsid w:val="00D01676"/>
    <w:rsid w:val="00D03F3F"/>
    <w:rsid w:val="00D03F99"/>
    <w:rsid w:val="00D101A3"/>
    <w:rsid w:val="00D122FE"/>
    <w:rsid w:val="00D134CA"/>
    <w:rsid w:val="00D13DC8"/>
    <w:rsid w:val="00D17094"/>
    <w:rsid w:val="00D177CC"/>
    <w:rsid w:val="00D1781F"/>
    <w:rsid w:val="00D20537"/>
    <w:rsid w:val="00D221F1"/>
    <w:rsid w:val="00D22A56"/>
    <w:rsid w:val="00D23694"/>
    <w:rsid w:val="00D23CDD"/>
    <w:rsid w:val="00D27CBA"/>
    <w:rsid w:val="00D31E29"/>
    <w:rsid w:val="00D32483"/>
    <w:rsid w:val="00D3570B"/>
    <w:rsid w:val="00D36420"/>
    <w:rsid w:val="00D4075B"/>
    <w:rsid w:val="00D40AA5"/>
    <w:rsid w:val="00D4259F"/>
    <w:rsid w:val="00D426C5"/>
    <w:rsid w:val="00D42F3D"/>
    <w:rsid w:val="00D43ABD"/>
    <w:rsid w:val="00D45025"/>
    <w:rsid w:val="00D46017"/>
    <w:rsid w:val="00D46084"/>
    <w:rsid w:val="00D47733"/>
    <w:rsid w:val="00D47C9B"/>
    <w:rsid w:val="00D50F1D"/>
    <w:rsid w:val="00D52C5E"/>
    <w:rsid w:val="00D542D8"/>
    <w:rsid w:val="00D5570F"/>
    <w:rsid w:val="00D5671E"/>
    <w:rsid w:val="00D57952"/>
    <w:rsid w:val="00D579F1"/>
    <w:rsid w:val="00D626C5"/>
    <w:rsid w:val="00D62E6C"/>
    <w:rsid w:val="00D64D8B"/>
    <w:rsid w:val="00D652FF"/>
    <w:rsid w:val="00D7178E"/>
    <w:rsid w:val="00D72803"/>
    <w:rsid w:val="00D7441F"/>
    <w:rsid w:val="00D74975"/>
    <w:rsid w:val="00D758F0"/>
    <w:rsid w:val="00D76E5D"/>
    <w:rsid w:val="00D77E85"/>
    <w:rsid w:val="00D822F0"/>
    <w:rsid w:val="00D847BA"/>
    <w:rsid w:val="00D84EE2"/>
    <w:rsid w:val="00D8522B"/>
    <w:rsid w:val="00D901F8"/>
    <w:rsid w:val="00D90C59"/>
    <w:rsid w:val="00D91A44"/>
    <w:rsid w:val="00D93D41"/>
    <w:rsid w:val="00D972DB"/>
    <w:rsid w:val="00D97777"/>
    <w:rsid w:val="00DA03C1"/>
    <w:rsid w:val="00DA0FD0"/>
    <w:rsid w:val="00DA234D"/>
    <w:rsid w:val="00DA26E6"/>
    <w:rsid w:val="00DA2749"/>
    <w:rsid w:val="00DA2E10"/>
    <w:rsid w:val="00DA2F6B"/>
    <w:rsid w:val="00DA33D3"/>
    <w:rsid w:val="00DA430B"/>
    <w:rsid w:val="00DA609C"/>
    <w:rsid w:val="00DA727C"/>
    <w:rsid w:val="00DB1708"/>
    <w:rsid w:val="00DB2899"/>
    <w:rsid w:val="00DB449F"/>
    <w:rsid w:val="00DB556C"/>
    <w:rsid w:val="00DC24DB"/>
    <w:rsid w:val="00DC4E86"/>
    <w:rsid w:val="00DC5D82"/>
    <w:rsid w:val="00DC5F02"/>
    <w:rsid w:val="00DC7B34"/>
    <w:rsid w:val="00DD1ADC"/>
    <w:rsid w:val="00DD1B93"/>
    <w:rsid w:val="00DD220C"/>
    <w:rsid w:val="00DD2412"/>
    <w:rsid w:val="00DD2554"/>
    <w:rsid w:val="00DD3AE5"/>
    <w:rsid w:val="00DE02DC"/>
    <w:rsid w:val="00DE08F1"/>
    <w:rsid w:val="00DE3ACF"/>
    <w:rsid w:val="00DE5DFC"/>
    <w:rsid w:val="00DE7144"/>
    <w:rsid w:val="00DF0B5C"/>
    <w:rsid w:val="00DF217A"/>
    <w:rsid w:val="00DF41B9"/>
    <w:rsid w:val="00DF533F"/>
    <w:rsid w:val="00DF6128"/>
    <w:rsid w:val="00DF614F"/>
    <w:rsid w:val="00DF72A0"/>
    <w:rsid w:val="00DF7687"/>
    <w:rsid w:val="00DF7931"/>
    <w:rsid w:val="00DF7A52"/>
    <w:rsid w:val="00E00740"/>
    <w:rsid w:val="00E00A28"/>
    <w:rsid w:val="00E0219C"/>
    <w:rsid w:val="00E02F09"/>
    <w:rsid w:val="00E037A1"/>
    <w:rsid w:val="00E04791"/>
    <w:rsid w:val="00E04A6D"/>
    <w:rsid w:val="00E04C5D"/>
    <w:rsid w:val="00E04F60"/>
    <w:rsid w:val="00E0775E"/>
    <w:rsid w:val="00E10A6A"/>
    <w:rsid w:val="00E11713"/>
    <w:rsid w:val="00E12239"/>
    <w:rsid w:val="00E12613"/>
    <w:rsid w:val="00E12734"/>
    <w:rsid w:val="00E14051"/>
    <w:rsid w:val="00E1667F"/>
    <w:rsid w:val="00E20529"/>
    <w:rsid w:val="00E2119E"/>
    <w:rsid w:val="00E21A47"/>
    <w:rsid w:val="00E23DBA"/>
    <w:rsid w:val="00E24D4C"/>
    <w:rsid w:val="00E252D2"/>
    <w:rsid w:val="00E3119B"/>
    <w:rsid w:val="00E314FB"/>
    <w:rsid w:val="00E33085"/>
    <w:rsid w:val="00E330FC"/>
    <w:rsid w:val="00E356E5"/>
    <w:rsid w:val="00E35730"/>
    <w:rsid w:val="00E370ED"/>
    <w:rsid w:val="00E37C4F"/>
    <w:rsid w:val="00E41939"/>
    <w:rsid w:val="00E41DAE"/>
    <w:rsid w:val="00E43C40"/>
    <w:rsid w:val="00E4467D"/>
    <w:rsid w:val="00E463F2"/>
    <w:rsid w:val="00E46D56"/>
    <w:rsid w:val="00E46E47"/>
    <w:rsid w:val="00E46EB8"/>
    <w:rsid w:val="00E47C02"/>
    <w:rsid w:val="00E47ED9"/>
    <w:rsid w:val="00E5009D"/>
    <w:rsid w:val="00E5049B"/>
    <w:rsid w:val="00E52126"/>
    <w:rsid w:val="00E534DA"/>
    <w:rsid w:val="00E536C0"/>
    <w:rsid w:val="00E56F21"/>
    <w:rsid w:val="00E576C0"/>
    <w:rsid w:val="00E57DCC"/>
    <w:rsid w:val="00E60543"/>
    <w:rsid w:val="00E60D3B"/>
    <w:rsid w:val="00E61095"/>
    <w:rsid w:val="00E612B5"/>
    <w:rsid w:val="00E614F0"/>
    <w:rsid w:val="00E62495"/>
    <w:rsid w:val="00E62F65"/>
    <w:rsid w:val="00E64C62"/>
    <w:rsid w:val="00E65D31"/>
    <w:rsid w:val="00E67187"/>
    <w:rsid w:val="00E67603"/>
    <w:rsid w:val="00E67A88"/>
    <w:rsid w:val="00E70198"/>
    <w:rsid w:val="00E70852"/>
    <w:rsid w:val="00E714D5"/>
    <w:rsid w:val="00E71FAB"/>
    <w:rsid w:val="00E72E44"/>
    <w:rsid w:val="00E747FA"/>
    <w:rsid w:val="00E75414"/>
    <w:rsid w:val="00E76558"/>
    <w:rsid w:val="00E7746D"/>
    <w:rsid w:val="00E8000B"/>
    <w:rsid w:val="00E801F1"/>
    <w:rsid w:val="00E80EBA"/>
    <w:rsid w:val="00E816FE"/>
    <w:rsid w:val="00E81D28"/>
    <w:rsid w:val="00E8584F"/>
    <w:rsid w:val="00E8685F"/>
    <w:rsid w:val="00E90C5F"/>
    <w:rsid w:val="00E9156A"/>
    <w:rsid w:val="00E95CB7"/>
    <w:rsid w:val="00E95F2F"/>
    <w:rsid w:val="00E964EF"/>
    <w:rsid w:val="00E9730F"/>
    <w:rsid w:val="00E97C0D"/>
    <w:rsid w:val="00EA00DA"/>
    <w:rsid w:val="00EA0208"/>
    <w:rsid w:val="00EA08F1"/>
    <w:rsid w:val="00EA2281"/>
    <w:rsid w:val="00EA254A"/>
    <w:rsid w:val="00EA35EE"/>
    <w:rsid w:val="00EA4E73"/>
    <w:rsid w:val="00EA5286"/>
    <w:rsid w:val="00EA54FB"/>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E097B"/>
    <w:rsid w:val="00EE2DBA"/>
    <w:rsid w:val="00EE3EA8"/>
    <w:rsid w:val="00EE65F1"/>
    <w:rsid w:val="00EE6D5D"/>
    <w:rsid w:val="00EE7953"/>
    <w:rsid w:val="00EF12C2"/>
    <w:rsid w:val="00EF1B4F"/>
    <w:rsid w:val="00EF27FB"/>
    <w:rsid w:val="00EF2BF5"/>
    <w:rsid w:val="00EF302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1C82"/>
    <w:rsid w:val="00F149CE"/>
    <w:rsid w:val="00F14CCF"/>
    <w:rsid w:val="00F159E1"/>
    <w:rsid w:val="00F165F9"/>
    <w:rsid w:val="00F17A31"/>
    <w:rsid w:val="00F17F48"/>
    <w:rsid w:val="00F213ED"/>
    <w:rsid w:val="00F21E55"/>
    <w:rsid w:val="00F223BD"/>
    <w:rsid w:val="00F25164"/>
    <w:rsid w:val="00F25866"/>
    <w:rsid w:val="00F259D9"/>
    <w:rsid w:val="00F26C51"/>
    <w:rsid w:val="00F31248"/>
    <w:rsid w:val="00F31B92"/>
    <w:rsid w:val="00F31DED"/>
    <w:rsid w:val="00F32339"/>
    <w:rsid w:val="00F3273C"/>
    <w:rsid w:val="00F33AF9"/>
    <w:rsid w:val="00F33E5A"/>
    <w:rsid w:val="00F3584E"/>
    <w:rsid w:val="00F36078"/>
    <w:rsid w:val="00F36F18"/>
    <w:rsid w:val="00F375A9"/>
    <w:rsid w:val="00F37C5D"/>
    <w:rsid w:val="00F4064D"/>
    <w:rsid w:val="00F418A4"/>
    <w:rsid w:val="00F420D4"/>
    <w:rsid w:val="00F42728"/>
    <w:rsid w:val="00F42C3E"/>
    <w:rsid w:val="00F43908"/>
    <w:rsid w:val="00F43B0B"/>
    <w:rsid w:val="00F43E68"/>
    <w:rsid w:val="00F45230"/>
    <w:rsid w:val="00F45BE9"/>
    <w:rsid w:val="00F50C34"/>
    <w:rsid w:val="00F514AA"/>
    <w:rsid w:val="00F51F19"/>
    <w:rsid w:val="00F53556"/>
    <w:rsid w:val="00F545A6"/>
    <w:rsid w:val="00F5470A"/>
    <w:rsid w:val="00F55FF3"/>
    <w:rsid w:val="00F56A3E"/>
    <w:rsid w:val="00F60BAC"/>
    <w:rsid w:val="00F61067"/>
    <w:rsid w:val="00F630DA"/>
    <w:rsid w:val="00F66527"/>
    <w:rsid w:val="00F67395"/>
    <w:rsid w:val="00F67BDA"/>
    <w:rsid w:val="00F735AA"/>
    <w:rsid w:val="00F74275"/>
    <w:rsid w:val="00F742F2"/>
    <w:rsid w:val="00F74475"/>
    <w:rsid w:val="00F744BA"/>
    <w:rsid w:val="00F7456A"/>
    <w:rsid w:val="00F776F6"/>
    <w:rsid w:val="00F805B2"/>
    <w:rsid w:val="00F8166B"/>
    <w:rsid w:val="00F817ED"/>
    <w:rsid w:val="00F82437"/>
    <w:rsid w:val="00F82B24"/>
    <w:rsid w:val="00F82FC7"/>
    <w:rsid w:val="00F831F2"/>
    <w:rsid w:val="00F83776"/>
    <w:rsid w:val="00F8438B"/>
    <w:rsid w:val="00F84750"/>
    <w:rsid w:val="00F86C82"/>
    <w:rsid w:val="00F87B7C"/>
    <w:rsid w:val="00F906F4"/>
    <w:rsid w:val="00F90AB0"/>
    <w:rsid w:val="00F922BA"/>
    <w:rsid w:val="00F94942"/>
    <w:rsid w:val="00F9726A"/>
    <w:rsid w:val="00FA003E"/>
    <w:rsid w:val="00FA2FB9"/>
    <w:rsid w:val="00FA387F"/>
    <w:rsid w:val="00FA463E"/>
    <w:rsid w:val="00FA49D4"/>
    <w:rsid w:val="00FA4B0F"/>
    <w:rsid w:val="00FA4DE3"/>
    <w:rsid w:val="00FA563D"/>
    <w:rsid w:val="00FA5DB7"/>
    <w:rsid w:val="00FA5DBE"/>
    <w:rsid w:val="00FA605F"/>
    <w:rsid w:val="00FA6D67"/>
    <w:rsid w:val="00FA7539"/>
    <w:rsid w:val="00FA7ACA"/>
    <w:rsid w:val="00FA7C57"/>
    <w:rsid w:val="00FA7E94"/>
    <w:rsid w:val="00FB0D97"/>
    <w:rsid w:val="00FB2D91"/>
    <w:rsid w:val="00FB43AD"/>
    <w:rsid w:val="00FB6444"/>
    <w:rsid w:val="00FB7B87"/>
    <w:rsid w:val="00FC146D"/>
    <w:rsid w:val="00FC484D"/>
    <w:rsid w:val="00FC5613"/>
    <w:rsid w:val="00FC5760"/>
    <w:rsid w:val="00FC6E28"/>
    <w:rsid w:val="00FC6FFA"/>
    <w:rsid w:val="00FD05A5"/>
    <w:rsid w:val="00FD1806"/>
    <w:rsid w:val="00FD2E75"/>
    <w:rsid w:val="00FD4919"/>
    <w:rsid w:val="00FD4FC8"/>
    <w:rsid w:val="00FD57D4"/>
    <w:rsid w:val="00FD58B9"/>
    <w:rsid w:val="00FD64D7"/>
    <w:rsid w:val="00FD6D2F"/>
    <w:rsid w:val="00FE0FD3"/>
    <w:rsid w:val="00FE3DC5"/>
    <w:rsid w:val="00FE5033"/>
    <w:rsid w:val="00FE65C3"/>
    <w:rsid w:val="00FE698F"/>
    <w:rsid w:val="00FE7A32"/>
    <w:rsid w:val="00FF0CD5"/>
    <w:rsid w:val="00FF0FA4"/>
    <w:rsid w:val="00FF1D2A"/>
    <w:rsid w:val="00FF2771"/>
    <w:rsid w:val="00FF38DF"/>
    <w:rsid w:val="00FF4055"/>
    <w:rsid w:val="00FF4B34"/>
    <w:rsid w:val="00FF58B0"/>
    <w:rsid w:val="00FF5982"/>
    <w:rsid w:val="00FF5B03"/>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3DFD4F8-D4FD-43FD-B8C0-24F5F4FD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70E0F-B4CF-461E-ABBE-6E0F0947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5644</Words>
  <Characters>31048</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36619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2014-02-06T18:35:00Z</cp:lastPrinted>
  <dcterms:created xsi:type="dcterms:W3CDTF">2019-01-24T16:07:00Z</dcterms:created>
  <dcterms:modified xsi:type="dcterms:W3CDTF">2019-01-24T16:07:00Z</dcterms:modified>
</cp:coreProperties>
</file>