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AB048F" w:rsidRDefault="00D93FB1" w:rsidP="00D93FB1">
      <w:pPr>
        <w:spacing w:line="360" w:lineRule="auto"/>
        <w:jc w:val="both"/>
        <w:rPr>
          <w:rFonts w:ascii="Arial" w:hAnsi="Arial" w:cs="Arial"/>
          <w:b/>
          <w:sz w:val="28"/>
          <w:szCs w:val="28"/>
        </w:rPr>
      </w:pPr>
      <w:r w:rsidRPr="00AB048F">
        <w:rPr>
          <w:rFonts w:ascii="Arial" w:hAnsi="Arial" w:cs="Arial"/>
          <w:b/>
          <w:sz w:val="28"/>
          <w:szCs w:val="28"/>
        </w:rPr>
        <w:t xml:space="preserve">TRIBUNAL DE JUSTICIA ADMINISTRATIVA DEL ESTADO DE OAXACA.- </w:t>
      </w:r>
      <w:r w:rsidRPr="00AB048F">
        <w:rPr>
          <w:rFonts w:ascii="Arial" w:hAnsi="Arial" w:cs="Arial"/>
          <w:b/>
          <w:bCs/>
          <w:sz w:val="28"/>
          <w:szCs w:val="28"/>
          <w:lang w:val="es-MX"/>
        </w:rPr>
        <w:t>PRIMERA SALA UNITARIA DE PRIMERA INSTANCIA.- MAGISTRADA LICENCIADA.- FRIDA</w:t>
      </w:r>
      <w:r w:rsidR="00643541" w:rsidRPr="00AB048F">
        <w:rPr>
          <w:rFonts w:ascii="Arial" w:hAnsi="Arial" w:cs="Arial"/>
          <w:b/>
          <w:bCs/>
          <w:sz w:val="28"/>
          <w:szCs w:val="28"/>
          <w:lang w:val="es-MX"/>
        </w:rPr>
        <w:t xml:space="preserve"> </w:t>
      </w:r>
      <w:r w:rsidRPr="00AB048F">
        <w:rPr>
          <w:rFonts w:ascii="Arial" w:hAnsi="Arial" w:cs="Arial"/>
          <w:b/>
          <w:bCs/>
          <w:sz w:val="28"/>
          <w:szCs w:val="28"/>
          <w:lang w:val="es-MX"/>
        </w:rPr>
        <w:t>J</w:t>
      </w:r>
      <w:r w:rsidR="00643541" w:rsidRPr="00AB048F">
        <w:rPr>
          <w:rFonts w:ascii="Arial" w:hAnsi="Arial" w:cs="Arial"/>
          <w:b/>
          <w:bCs/>
          <w:sz w:val="28"/>
          <w:szCs w:val="28"/>
          <w:lang w:val="es-MX"/>
        </w:rPr>
        <w:t xml:space="preserve">IMÉNEZ VALENCIA.- LICENCIADO.- </w:t>
      </w:r>
      <w:r w:rsidRPr="00AB048F">
        <w:rPr>
          <w:rFonts w:ascii="Arial" w:hAnsi="Arial" w:cs="Arial"/>
          <w:b/>
          <w:bCs/>
          <w:sz w:val="28"/>
          <w:szCs w:val="28"/>
          <w:lang w:val="es-MX"/>
        </w:rPr>
        <w:t>RENATO GABRIEL IBÁÑEZ CASTELLANOS.- SECRETARIO DE ACUERDOS.- OAXACA DE JU</w:t>
      </w:r>
      <w:r w:rsidR="00FA797B" w:rsidRPr="00AB048F">
        <w:rPr>
          <w:rFonts w:ascii="Arial" w:hAnsi="Arial" w:cs="Arial"/>
          <w:b/>
          <w:bCs/>
          <w:sz w:val="28"/>
          <w:szCs w:val="28"/>
          <w:lang w:val="es-MX"/>
        </w:rPr>
        <w:t>Á</w:t>
      </w:r>
      <w:r w:rsidRPr="00AB048F">
        <w:rPr>
          <w:rFonts w:ascii="Arial" w:hAnsi="Arial" w:cs="Arial"/>
          <w:b/>
          <w:bCs/>
          <w:sz w:val="28"/>
          <w:szCs w:val="28"/>
          <w:lang w:val="es-MX"/>
        </w:rPr>
        <w:t>REZ</w:t>
      </w:r>
      <w:r w:rsidRPr="00AB048F">
        <w:rPr>
          <w:rFonts w:ascii="Arial" w:hAnsi="Arial" w:cs="Arial"/>
          <w:b/>
          <w:sz w:val="28"/>
          <w:szCs w:val="28"/>
        </w:rPr>
        <w:t xml:space="preserve">, </w:t>
      </w:r>
      <w:r w:rsidR="00FA797B" w:rsidRPr="00AB048F">
        <w:rPr>
          <w:rFonts w:ascii="Arial" w:hAnsi="Arial" w:cs="Arial"/>
          <w:b/>
          <w:sz w:val="28"/>
          <w:szCs w:val="28"/>
        </w:rPr>
        <w:t>OAXACA</w:t>
      </w:r>
      <w:r w:rsidRPr="00AB048F">
        <w:rPr>
          <w:rFonts w:ascii="Arial" w:hAnsi="Arial" w:cs="Arial"/>
          <w:b/>
          <w:sz w:val="28"/>
          <w:szCs w:val="28"/>
        </w:rPr>
        <w:t>,</w:t>
      </w:r>
      <w:r w:rsidR="00F1435F" w:rsidRPr="00AB048F">
        <w:rPr>
          <w:rFonts w:ascii="Arial" w:hAnsi="Arial" w:cs="Arial"/>
          <w:b/>
          <w:sz w:val="28"/>
          <w:szCs w:val="28"/>
        </w:rPr>
        <w:t xml:space="preserve"> A </w:t>
      </w:r>
      <w:r w:rsidR="00441BCF" w:rsidRPr="00AB048F">
        <w:rPr>
          <w:rFonts w:ascii="Arial" w:hAnsi="Arial" w:cs="Arial"/>
          <w:b/>
          <w:sz w:val="28"/>
          <w:szCs w:val="28"/>
        </w:rPr>
        <w:t>VEINT</w:t>
      </w:r>
      <w:r w:rsidR="00D77DD1" w:rsidRPr="00AB048F">
        <w:rPr>
          <w:rFonts w:ascii="Arial" w:hAnsi="Arial" w:cs="Arial"/>
          <w:b/>
          <w:sz w:val="28"/>
          <w:szCs w:val="28"/>
        </w:rPr>
        <w:t>I</w:t>
      </w:r>
      <w:r w:rsidR="00FA797B" w:rsidRPr="00AB048F">
        <w:rPr>
          <w:rFonts w:ascii="Arial" w:hAnsi="Arial" w:cs="Arial"/>
          <w:b/>
          <w:sz w:val="28"/>
          <w:szCs w:val="28"/>
        </w:rPr>
        <w:t>UNO</w:t>
      </w:r>
      <w:r w:rsidRPr="00AB048F">
        <w:rPr>
          <w:rFonts w:ascii="Arial" w:hAnsi="Arial" w:cs="Arial"/>
          <w:b/>
          <w:sz w:val="28"/>
          <w:szCs w:val="28"/>
        </w:rPr>
        <w:t xml:space="preserve"> DE </w:t>
      </w:r>
      <w:r w:rsidR="00FA797B" w:rsidRPr="00AB048F">
        <w:rPr>
          <w:rFonts w:ascii="Arial" w:hAnsi="Arial" w:cs="Arial"/>
          <w:b/>
          <w:sz w:val="28"/>
          <w:szCs w:val="28"/>
        </w:rPr>
        <w:t>MARZO</w:t>
      </w:r>
      <w:r w:rsidR="00F1435F" w:rsidRPr="00AB048F">
        <w:rPr>
          <w:rFonts w:ascii="Arial" w:hAnsi="Arial" w:cs="Arial"/>
          <w:b/>
          <w:sz w:val="28"/>
          <w:szCs w:val="28"/>
        </w:rPr>
        <w:t xml:space="preserve"> DE DOS MIL DIECI</w:t>
      </w:r>
      <w:r w:rsidR="00FA797B" w:rsidRPr="00AB048F">
        <w:rPr>
          <w:rFonts w:ascii="Arial" w:hAnsi="Arial" w:cs="Arial"/>
          <w:b/>
          <w:sz w:val="28"/>
          <w:szCs w:val="28"/>
        </w:rPr>
        <w:t>NUEVE</w:t>
      </w:r>
      <w:r w:rsidR="00F1435F" w:rsidRPr="00AB048F">
        <w:rPr>
          <w:rFonts w:ascii="Arial" w:hAnsi="Arial" w:cs="Arial"/>
          <w:b/>
          <w:sz w:val="28"/>
          <w:szCs w:val="28"/>
        </w:rPr>
        <w:t>. (</w:t>
      </w:r>
      <w:r w:rsidR="00441BCF" w:rsidRPr="00AB048F">
        <w:rPr>
          <w:rFonts w:ascii="Arial" w:hAnsi="Arial" w:cs="Arial"/>
          <w:b/>
          <w:sz w:val="28"/>
          <w:szCs w:val="28"/>
        </w:rPr>
        <w:t>2</w:t>
      </w:r>
      <w:r w:rsidR="00FA797B" w:rsidRPr="00AB048F">
        <w:rPr>
          <w:rFonts w:ascii="Arial" w:hAnsi="Arial" w:cs="Arial"/>
          <w:b/>
          <w:sz w:val="28"/>
          <w:szCs w:val="28"/>
        </w:rPr>
        <w:t>1</w:t>
      </w:r>
      <w:r w:rsidRPr="00AB048F">
        <w:rPr>
          <w:rFonts w:ascii="Arial" w:hAnsi="Arial" w:cs="Arial"/>
          <w:b/>
          <w:sz w:val="28"/>
          <w:szCs w:val="28"/>
        </w:rPr>
        <w:t>/0</w:t>
      </w:r>
      <w:r w:rsidR="00FA797B" w:rsidRPr="00AB048F">
        <w:rPr>
          <w:rFonts w:ascii="Arial" w:hAnsi="Arial" w:cs="Arial"/>
          <w:b/>
          <w:sz w:val="28"/>
          <w:szCs w:val="28"/>
        </w:rPr>
        <w:t>3</w:t>
      </w:r>
      <w:r w:rsidRPr="00AB048F">
        <w:rPr>
          <w:rFonts w:ascii="Arial" w:hAnsi="Arial" w:cs="Arial"/>
          <w:b/>
          <w:sz w:val="28"/>
          <w:szCs w:val="28"/>
        </w:rPr>
        <w:t>/201</w:t>
      </w:r>
      <w:r w:rsidR="00FA797B" w:rsidRPr="00AB048F">
        <w:rPr>
          <w:rFonts w:ascii="Arial" w:hAnsi="Arial" w:cs="Arial"/>
          <w:b/>
          <w:sz w:val="28"/>
          <w:szCs w:val="28"/>
        </w:rPr>
        <w:t>9</w:t>
      </w:r>
      <w:r w:rsidRPr="00AB048F">
        <w:rPr>
          <w:rFonts w:ascii="Arial" w:hAnsi="Arial" w:cs="Arial"/>
          <w:b/>
          <w:sz w:val="28"/>
          <w:szCs w:val="28"/>
        </w:rPr>
        <w:t xml:space="preserve">). - - </w:t>
      </w:r>
    </w:p>
    <w:p w:rsidR="00643541" w:rsidRPr="00AB048F" w:rsidRDefault="00D93FB1" w:rsidP="00E85188">
      <w:pPr>
        <w:pStyle w:val="corte4fondo"/>
        <w:ind w:right="51" w:firstLine="567"/>
        <w:rPr>
          <w:rFonts w:cs="Arial"/>
          <w:sz w:val="28"/>
          <w:szCs w:val="28"/>
        </w:rPr>
      </w:pPr>
      <w:r w:rsidRPr="00AB048F">
        <w:rPr>
          <w:rFonts w:cs="Arial"/>
          <w:b/>
          <w:sz w:val="28"/>
          <w:szCs w:val="28"/>
        </w:rPr>
        <w:t>VISTOS</w:t>
      </w:r>
      <w:r w:rsidRPr="00AB048F">
        <w:rPr>
          <w:rFonts w:cs="Arial"/>
          <w:sz w:val="28"/>
          <w:szCs w:val="28"/>
        </w:rPr>
        <w:t xml:space="preserve"> para resolver los autos del juicio de nulidad de número </w:t>
      </w:r>
      <w:r w:rsidR="00FA797B" w:rsidRPr="00AB048F">
        <w:rPr>
          <w:rFonts w:cs="Arial"/>
          <w:b/>
          <w:sz w:val="28"/>
          <w:szCs w:val="28"/>
        </w:rPr>
        <w:t>111</w:t>
      </w:r>
      <w:r w:rsidRPr="00AB048F">
        <w:rPr>
          <w:rFonts w:cs="Arial"/>
          <w:b/>
          <w:sz w:val="28"/>
          <w:szCs w:val="28"/>
        </w:rPr>
        <w:t>/2018</w:t>
      </w:r>
      <w:r w:rsidRPr="00AB048F">
        <w:rPr>
          <w:rFonts w:cs="Arial"/>
          <w:sz w:val="28"/>
          <w:szCs w:val="28"/>
        </w:rPr>
        <w:t xml:space="preserve"> promovido por </w:t>
      </w:r>
      <w:r w:rsidR="0026519F">
        <w:rPr>
          <w:rFonts w:cs="Arial"/>
          <w:sz w:val="28"/>
          <w:szCs w:val="28"/>
        </w:rPr>
        <w:t>**********</w:t>
      </w:r>
      <w:r w:rsidRPr="00AB048F">
        <w:rPr>
          <w:rFonts w:cs="Arial"/>
          <w:sz w:val="28"/>
          <w:szCs w:val="28"/>
        </w:rPr>
        <w:t>, señalando como autoridad demandada a</w:t>
      </w:r>
      <w:r w:rsidR="00441BCF" w:rsidRPr="00AB048F">
        <w:rPr>
          <w:rFonts w:cs="Arial"/>
          <w:sz w:val="28"/>
          <w:szCs w:val="28"/>
        </w:rPr>
        <w:t xml:space="preserve">l </w:t>
      </w:r>
      <w:r w:rsidR="00E85188" w:rsidRPr="00AB048F">
        <w:rPr>
          <w:rFonts w:cs="Arial"/>
          <w:sz w:val="28"/>
          <w:szCs w:val="28"/>
        </w:rPr>
        <w:t>Director General de la Oficina de Pensiones del Estado de Oaxaca</w:t>
      </w:r>
      <w:r w:rsidRPr="00AB048F">
        <w:rPr>
          <w:rFonts w:cs="Arial"/>
          <w:sz w:val="28"/>
          <w:szCs w:val="28"/>
        </w:rPr>
        <w:t>,</w:t>
      </w:r>
      <w:r w:rsidRPr="00AB048F">
        <w:rPr>
          <w:rFonts w:cs="Arial"/>
          <w:b/>
          <w:sz w:val="28"/>
          <w:szCs w:val="28"/>
        </w:rPr>
        <w:t xml:space="preserve"> </w:t>
      </w:r>
      <w:r w:rsidRPr="00AB048F">
        <w:rPr>
          <w:rFonts w:cs="Arial"/>
          <w:sz w:val="28"/>
          <w:szCs w:val="28"/>
        </w:rPr>
        <w:t xml:space="preserve">y;- - - </w:t>
      </w:r>
      <w:r w:rsidR="00FA797B" w:rsidRPr="00AB048F">
        <w:rPr>
          <w:rFonts w:cs="Arial"/>
          <w:sz w:val="28"/>
          <w:szCs w:val="28"/>
        </w:rPr>
        <w:t xml:space="preserve">- - - - - - - - - - - - - - - </w:t>
      </w:r>
      <w:r w:rsidR="00E85188" w:rsidRPr="00AB048F">
        <w:rPr>
          <w:rFonts w:cs="Arial"/>
          <w:sz w:val="28"/>
          <w:szCs w:val="28"/>
        </w:rPr>
        <w:t>- - - - - - - - - - - - - - -</w:t>
      </w:r>
      <w:r w:rsidR="0026519F">
        <w:rPr>
          <w:rFonts w:cs="Arial"/>
          <w:sz w:val="28"/>
          <w:szCs w:val="28"/>
        </w:rPr>
        <w:t xml:space="preserve"> - - - - </w:t>
      </w:r>
    </w:p>
    <w:p w:rsidR="00022B15" w:rsidRPr="00AB048F" w:rsidRDefault="006F0180" w:rsidP="00E85188">
      <w:pPr>
        <w:spacing w:line="360" w:lineRule="auto"/>
        <w:jc w:val="center"/>
        <w:rPr>
          <w:rFonts w:ascii="Arial" w:hAnsi="Arial" w:cs="Arial"/>
          <w:b/>
          <w:spacing w:val="-3"/>
          <w:sz w:val="28"/>
          <w:szCs w:val="28"/>
          <w:lang w:val="es-ES_tradnl"/>
        </w:rPr>
      </w:pPr>
      <w:r w:rsidRPr="00AB048F">
        <w:rPr>
          <w:rFonts w:ascii="Arial" w:hAnsi="Arial" w:cs="Arial"/>
          <w:b/>
          <w:sz w:val="28"/>
          <w:szCs w:val="28"/>
        </w:rPr>
        <w:t>R E</w:t>
      </w:r>
      <w:r w:rsidR="00DA26E6" w:rsidRPr="00AB048F">
        <w:rPr>
          <w:rFonts w:ascii="Arial" w:hAnsi="Arial" w:cs="Arial"/>
          <w:b/>
          <w:spacing w:val="-3"/>
          <w:sz w:val="28"/>
          <w:szCs w:val="28"/>
          <w:lang w:val="es-ES_tradnl"/>
        </w:rPr>
        <w:t xml:space="preserve"> S U L T A N D O</w:t>
      </w:r>
      <w:r w:rsidRPr="00AB048F">
        <w:rPr>
          <w:rFonts w:ascii="Arial" w:hAnsi="Arial" w:cs="Arial"/>
          <w:b/>
          <w:spacing w:val="-3"/>
          <w:sz w:val="28"/>
          <w:szCs w:val="28"/>
          <w:lang w:val="es-ES_tradnl"/>
        </w:rPr>
        <w:t>:</w:t>
      </w:r>
    </w:p>
    <w:p w:rsidR="00AE5BEB" w:rsidRPr="00AB048F" w:rsidRDefault="00AB048F" w:rsidP="00FB65B9">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-1221740</wp:posOffset>
                </wp:positionH>
                <wp:positionV relativeFrom="paragraph">
                  <wp:posOffset>2164080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B048F" w:rsidRDefault="00AB048F" w:rsidP="00AB048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6.2pt;margin-top:170.4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DPhy7z4gAAAAwBAAAPAAAAZHJzL2Rv&#10;d25yZXYueG1sTI/BTsMwEETvSPyDtUjcUrt1itoQpyqVEHBCFCTEzYm3SZR4HcVuGv4ec4Ljap9m&#10;3uS72fZswtG3jhQsFwIYUuVMS7WCj/fHZAPMB01G945QwTd62BXXV7nOjLvQG07HULMYQj7TCpoQ&#10;hoxzXzVotV+4ASn+Tm60OsRzrLkZ9SWG256vhLjjVrcUGxo94KHBqjuerYL960v57Ct5mkx3wKfP&#10;h6Hbfq2Vur2Z9/fAAs7hD4Zf/agORXQq3ZmMZ72CZLldpZFVIFMRR0QkkXINrFSQboQEXuT8/4ji&#10;BwAA//8DAFBLAQItABQABgAIAAAAIQC2gziS/gAAAOEBAAATAAAAAAAAAAAAAAAAAAAAAABbQ29u&#10;dGVudF9UeXBlc10ueG1sUEsBAi0AFAAGAAgAAAAhADj9If/WAAAAlAEAAAsAAAAAAAAAAAAAAAAA&#10;LwEAAF9yZWxzLy5yZWxzUEsBAi0AFAAGAAgAAAAhAGqwx21oAgAA4AQAAA4AAAAAAAAAAAAAAAAA&#10;LgIAAGRycy9lMm9Eb2MueG1sUEsBAi0AFAAGAAgAAAAhAM+HLvPiAAAADAEAAA8AAAAAAAAAAAAA&#10;AAAAwgQAAGRycy9kb3ducmV2LnhtbFBLBQYAAAAABAAEAPMAAADRBQAAAAA=&#10;" fillcolor="window" strokeweight=".5pt">
                <v:path arrowok="t"/>
                <v:textbox>
                  <w:txbxContent>
                    <w:p w:rsidR="00AB048F" w:rsidRDefault="00AB048F" w:rsidP="00AB048F">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AB048F">
        <w:rPr>
          <w:rFonts w:ascii="Arial" w:hAnsi="Arial" w:cs="Arial"/>
          <w:b/>
          <w:spacing w:val="-3"/>
          <w:sz w:val="28"/>
          <w:szCs w:val="28"/>
          <w:lang w:val="es-ES_tradnl"/>
        </w:rPr>
        <w:t>PRIMERO</w:t>
      </w:r>
      <w:r w:rsidR="00441BCF" w:rsidRPr="00AB048F">
        <w:rPr>
          <w:rFonts w:ascii="Arial" w:hAnsi="Arial" w:cs="Arial"/>
          <w:b/>
          <w:spacing w:val="-3"/>
          <w:sz w:val="28"/>
          <w:szCs w:val="28"/>
          <w:lang w:val="es-ES_tradnl"/>
        </w:rPr>
        <w:t>.-</w:t>
      </w:r>
      <w:r w:rsidR="004234B0" w:rsidRPr="00AB048F">
        <w:rPr>
          <w:rFonts w:ascii="Arial" w:hAnsi="Arial" w:cs="Arial"/>
          <w:b/>
          <w:spacing w:val="-3"/>
          <w:sz w:val="28"/>
          <w:szCs w:val="28"/>
          <w:lang w:val="es-ES_tradnl"/>
        </w:rPr>
        <w:t xml:space="preserve"> </w:t>
      </w:r>
      <w:r w:rsidR="004234B0" w:rsidRPr="00AB048F">
        <w:rPr>
          <w:rFonts w:ascii="Arial" w:hAnsi="Arial" w:cs="Arial"/>
          <w:spacing w:val="-3"/>
          <w:sz w:val="28"/>
          <w:szCs w:val="28"/>
          <w:lang w:val="es-ES_tradnl"/>
        </w:rPr>
        <w:t xml:space="preserve">Con fecha doce de noviembre de dos mil dieciocho (12/11/2018), por su propio derecho </w:t>
      </w:r>
      <w:r w:rsidR="0026519F">
        <w:rPr>
          <w:rFonts w:ascii="Arial" w:hAnsi="Arial" w:cs="Arial"/>
          <w:sz w:val="28"/>
          <w:szCs w:val="28"/>
        </w:rPr>
        <w:t>**********</w:t>
      </w:r>
      <w:r w:rsidR="004234B0" w:rsidRPr="00AB048F">
        <w:rPr>
          <w:rFonts w:ascii="Arial" w:hAnsi="Arial" w:cs="Arial"/>
          <w:sz w:val="28"/>
          <w:szCs w:val="28"/>
        </w:rPr>
        <w:t>,</w:t>
      </w:r>
      <w:r w:rsidR="004234B0" w:rsidRPr="00AB048F">
        <w:rPr>
          <w:rFonts w:ascii="Arial" w:hAnsi="Arial" w:cs="Arial"/>
          <w:b/>
          <w:sz w:val="28"/>
          <w:szCs w:val="28"/>
        </w:rPr>
        <w:t xml:space="preserve"> </w:t>
      </w:r>
      <w:r w:rsidR="004234B0" w:rsidRPr="00AB048F">
        <w:rPr>
          <w:rFonts w:ascii="Arial" w:hAnsi="Arial" w:cs="Arial"/>
          <w:sz w:val="28"/>
          <w:szCs w:val="28"/>
        </w:rPr>
        <w:t>demando la nulidad del oficio OP/DG/2501/2018 de fecha d</w:t>
      </w:r>
      <w:r w:rsidR="00A6373E" w:rsidRPr="00AB048F">
        <w:rPr>
          <w:rFonts w:ascii="Arial" w:hAnsi="Arial" w:cs="Arial"/>
          <w:sz w:val="28"/>
          <w:szCs w:val="28"/>
        </w:rPr>
        <w:t>os</w:t>
      </w:r>
      <w:r w:rsidR="004234B0" w:rsidRPr="00AB048F">
        <w:rPr>
          <w:rFonts w:ascii="Arial" w:hAnsi="Arial" w:cs="Arial"/>
          <w:sz w:val="28"/>
          <w:szCs w:val="28"/>
        </w:rPr>
        <w:t xml:space="preserve"> de </w:t>
      </w:r>
      <w:r w:rsidR="00A6373E" w:rsidRPr="00AB048F">
        <w:rPr>
          <w:rFonts w:ascii="Arial" w:hAnsi="Arial" w:cs="Arial"/>
          <w:sz w:val="28"/>
          <w:szCs w:val="28"/>
        </w:rPr>
        <w:t>octubre</w:t>
      </w:r>
      <w:r w:rsidR="004234B0" w:rsidRPr="00AB048F">
        <w:rPr>
          <w:rFonts w:ascii="Arial" w:hAnsi="Arial" w:cs="Arial"/>
          <w:sz w:val="28"/>
          <w:szCs w:val="28"/>
        </w:rPr>
        <w:t xml:space="preserve"> de dos mil dieciocho (</w:t>
      </w:r>
      <w:r w:rsidR="00A6373E" w:rsidRPr="00AB048F">
        <w:rPr>
          <w:rFonts w:ascii="Arial" w:hAnsi="Arial" w:cs="Arial"/>
          <w:sz w:val="28"/>
          <w:szCs w:val="28"/>
        </w:rPr>
        <w:t>02</w:t>
      </w:r>
      <w:r w:rsidR="004234B0" w:rsidRPr="00AB048F">
        <w:rPr>
          <w:rFonts w:ascii="Arial" w:hAnsi="Arial" w:cs="Arial"/>
          <w:sz w:val="28"/>
          <w:szCs w:val="28"/>
        </w:rPr>
        <w:t>/</w:t>
      </w:r>
      <w:r w:rsidR="00A6373E" w:rsidRPr="00AB048F">
        <w:rPr>
          <w:rFonts w:ascii="Arial" w:hAnsi="Arial" w:cs="Arial"/>
          <w:sz w:val="28"/>
          <w:szCs w:val="28"/>
        </w:rPr>
        <w:t>10</w:t>
      </w:r>
      <w:r w:rsidR="004234B0" w:rsidRPr="00AB048F">
        <w:rPr>
          <w:rFonts w:ascii="Arial" w:hAnsi="Arial" w:cs="Arial"/>
          <w:sz w:val="28"/>
          <w:szCs w:val="28"/>
        </w:rPr>
        <w:t>/2018),</w:t>
      </w:r>
      <w:r w:rsidR="00324F31" w:rsidRPr="00AB048F">
        <w:rPr>
          <w:rFonts w:ascii="Arial" w:hAnsi="Arial" w:cs="Arial"/>
          <w:sz w:val="28"/>
          <w:szCs w:val="28"/>
        </w:rPr>
        <w:t xml:space="preserve"> dictado por el Contador Público JESÚS PARADA </w:t>
      </w:r>
      <w:proofErr w:type="spellStart"/>
      <w:r w:rsidR="00324F31" w:rsidRPr="00AB048F">
        <w:rPr>
          <w:rFonts w:ascii="Arial" w:hAnsi="Arial" w:cs="Arial"/>
          <w:sz w:val="28"/>
          <w:szCs w:val="28"/>
        </w:rPr>
        <w:t>PARADA</w:t>
      </w:r>
      <w:proofErr w:type="spellEnd"/>
      <w:r w:rsidR="00324F31" w:rsidRPr="00AB048F">
        <w:rPr>
          <w:rFonts w:ascii="Arial" w:hAnsi="Arial" w:cs="Arial"/>
          <w:sz w:val="28"/>
          <w:szCs w:val="28"/>
        </w:rPr>
        <w:t xml:space="preserve"> </w:t>
      </w:r>
      <w:r w:rsidR="00124CD7" w:rsidRPr="00AB048F">
        <w:rPr>
          <w:rFonts w:ascii="Arial" w:hAnsi="Arial" w:cs="Arial"/>
          <w:sz w:val="28"/>
          <w:szCs w:val="28"/>
        </w:rPr>
        <w:t>Director General de la Oficina de Pensiones del Estado de Oaxaca</w:t>
      </w:r>
      <w:r w:rsidR="00324F31" w:rsidRPr="00AB048F">
        <w:rPr>
          <w:rFonts w:ascii="Arial" w:hAnsi="Arial" w:cs="Arial"/>
          <w:sz w:val="28"/>
          <w:szCs w:val="28"/>
        </w:rPr>
        <w:t>,</w:t>
      </w:r>
      <w:r w:rsidR="00324F31" w:rsidRPr="00AB048F">
        <w:rPr>
          <w:rFonts w:ascii="Arial" w:hAnsi="Arial" w:cs="Arial"/>
          <w:b/>
          <w:sz w:val="28"/>
          <w:szCs w:val="28"/>
        </w:rPr>
        <w:t xml:space="preserve"> </w:t>
      </w:r>
      <w:r w:rsidR="004234B0" w:rsidRPr="00AB048F">
        <w:rPr>
          <w:rFonts w:ascii="Arial" w:hAnsi="Arial" w:cs="Arial"/>
          <w:sz w:val="28"/>
          <w:szCs w:val="28"/>
        </w:rPr>
        <w:t>teniendo como pretensión</w:t>
      </w:r>
      <w:r w:rsidR="00291346" w:rsidRPr="00AB048F">
        <w:rPr>
          <w:rFonts w:ascii="Arial" w:hAnsi="Arial" w:cs="Arial"/>
          <w:sz w:val="28"/>
          <w:szCs w:val="28"/>
        </w:rPr>
        <w:t xml:space="preserve"> que se declare la nulidad del referido oficio, nivelar la pensión, realizar el pago de las demás prestaciones como son previsión social múltiple, despensa, vida cara, quinquenios y por último la cancelación de la cotización o aportaciones para el fondo de pensiones del 9% mensual</w:t>
      </w:r>
      <w:r w:rsidR="00A6373E" w:rsidRPr="00AB048F">
        <w:rPr>
          <w:rFonts w:ascii="Arial" w:hAnsi="Arial" w:cs="Arial"/>
          <w:sz w:val="28"/>
          <w:szCs w:val="28"/>
        </w:rPr>
        <w:t xml:space="preserve">, </w:t>
      </w:r>
      <w:r w:rsidR="00FF79B2" w:rsidRPr="00AB048F">
        <w:rPr>
          <w:rFonts w:ascii="Arial" w:hAnsi="Arial" w:cs="Arial"/>
          <w:sz w:val="28"/>
          <w:szCs w:val="28"/>
        </w:rPr>
        <w:t xml:space="preserve">por lo que </w:t>
      </w:r>
      <w:r w:rsidR="00A6373E" w:rsidRPr="00AB048F">
        <w:rPr>
          <w:rFonts w:ascii="Arial" w:hAnsi="Arial" w:cs="Arial"/>
          <w:sz w:val="28"/>
          <w:szCs w:val="28"/>
        </w:rPr>
        <w:t>el dieciséis de noviembre de dos mil dieciocho (16/11/2018)</w:t>
      </w:r>
      <w:r w:rsidR="003F116C" w:rsidRPr="00AB048F">
        <w:rPr>
          <w:rFonts w:ascii="Arial" w:hAnsi="Arial" w:cs="Arial"/>
          <w:bCs/>
          <w:sz w:val="28"/>
          <w:szCs w:val="28"/>
        </w:rPr>
        <w:t>,</w:t>
      </w:r>
      <w:r w:rsidR="00A6373E" w:rsidRPr="00AB048F">
        <w:rPr>
          <w:rFonts w:ascii="Arial" w:hAnsi="Arial" w:cs="Arial"/>
          <w:bCs/>
          <w:sz w:val="28"/>
          <w:szCs w:val="28"/>
        </w:rPr>
        <w:t xml:space="preserve"> de la lectura de su escrito de demanda se advirtió que el actor reclamaba la negativa ficta respecto de su escrito de fecha tres de septiembre de dos mil dieciocho (03/09/2018), ya que a decir del administrado no se la había dado respuesta, sin embargo se advirtió que mediante el oficio </w:t>
      </w:r>
      <w:r w:rsidR="00A6373E" w:rsidRPr="00AB048F">
        <w:rPr>
          <w:rFonts w:ascii="Arial" w:hAnsi="Arial" w:cs="Arial"/>
          <w:sz w:val="28"/>
          <w:szCs w:val="28"/>
        </w:rPr>
        <w:t>OP/DG/2501/2018 de fecha dos de octubre de dos mil dieciocho (02/10/2018), le dio respuesta a su petición, por lo que en ese sentido se desech</w:t>
      </w:r>
      <w:r w:rsidR="009A0298" w:rsidRPr="00AB048F">
        <w:rPr>
          <w:rFonts w:ascii="Arial" w:hAnsi="Arial" w:cs="Arial"/>
          <w:sz w:val="28"/>
          <w:szCs w:val="28"/>
        </w:rPr>
        <w:t>ó</w:t>
      </w:r>
      <w:r w:rsidR="00A6373E" w:rsidRPr="00AB048F">
        <w:rPr>
          <w:rFonts w:ascii="Arial" w:hAnsi="Arial" w:cs="Arial"/>
          <w:sz w:val="28"/>
          <w:szCs w:val="28"/>
        </w:rPr>
        <w:t xml:space="preserve"> la demanda respecto a la negativa ficta, en consecuencia,</w:t>
      </w:r>
      <w:r w:rsidR="00A6373E" w:rsidRPr="00AB048F">
        <w:rPr>
          <w:rFonts w:ascii="Arial" w:hAnsi="Arial" w:cs="Arial"/>
          <w:bCs/>
          <w:sz w:val="28"/>
          <w:szCs w:val="28"/>
        </w:rPr>
        <w:t xml:space="preserve"> </w:t>
      </w:r>
      <w:r w:rsidR="003F116C" w:rsidRPr="00AB048F">
        <w:rPr>
          <w:rFonts w:ascii="Arial" w:hAnsi="Arial" w:cs="Arial"/>
          <w:bCs/>
          <w:sz w:val="28"/>
          <w:szCs w:val="28"/>
        </w:rPr>
        <w:t xml:space="preserve">se admitió a </w:t>
      </w:r>
      <w:r w:rsidR="00643541" w:rsidRPr="00AB048F">
        <w:rPr>
          <w:rFonts w:ascii="Arial" w:hAnsi="Arial" w:cs="Arial"/>
          <w:bCs/>
          <w:sz w:val="28"/>
          <w:szCs w:val="28"/>
        </w:rPr>
        <w:t>trámite</w:t>
      </w:r>
      <w:r w:rsidR="003F116C" w:rsidRPr="00AB048F">
        <w:rPr>
          <w:rFonts w:ascii="Arial" w:hAnsi="Arial" w:cs="Arial"/>
          <w:bCs/>
          <w:sz w:val="28"/>
          <w:szCs w:val="28"/>
        </w:rPr>
        <w:t xml:space="preserve"> la demanda</w:t>
      </w:r>
      <w:r w:rsidR="003F116C" w:rsidRPr="00AB048F">
        <w:rPr>
          <w:rFonts w:ascii="Arial" w:hAnsi="Arial" w:cs="Arial"/>
          <w:sz w:val="28"/>
          <w:szCs w:val="28"/>
        </w:rPr>
        <w:t xml:space="preserve"> </w:t>
      </w:r>
      <w:r w:rsidR="003216A8" w:rsidRPr="00AB048F">
        <w:rPr>
          <w:rFonts w:ascii="Arial" w:hAnsi="Arial" w:cs="Arial"/>
          <w:sz w:val="28"/>
          <w:szCs w:val="28"/>
        </w:rPr>
        <w:t>interpuesta,</w:t>
      </w:r>
      <w:r w:rsidR="00A6373E" w:rsidRPr="00AB048F">
        <w:rPr>
          <w:rFonts w:ascii="Arial" w:hAnsi="Arial" w:cs="Arial"/>
          <w:sz w:val="28"/>
          <w:szCs w:val="28"/>
        </w:rPr>
        <w:t xml:space="preserve"> en contra del </w:t>
      </w:r>
      <w:r w:rsidR="00A6373E" w:rsidRPr="00AB048F">
        <w:rPr>
          <w:rFonts w:ascii="Arial" w:hAnsi="Arial" w:cs="Arial"/>
          <w:bCs/>
          <w:sz w:val="28"/>
          <w:szCs w:val="28"/>
        </w:rPr>
        <w:t xml:space="preserve">oficio </w:t>
      </w:r>
      <w:r w:rsidR="00A6373E" w:rsidRPr="00AB048F">
        <w:rPr>
          <w:rFonts w:ascii="Arial" w:hAnsi="Arial" w:cs="Arial"/>
          <w:sz w:val="28"/>
          <w:szCs w:val="28"/>
        </w:rPr>
        <w:t>OP/DG/2501/2018 de fecha dos de octubre de dos mil dieciocho (02/10/2018),</w:t>
      </w:r>
      <w:r w:rsidR="004D0F6D" w:rsidRPr="00AB048F">
        <w:rPr>
          <w:rFonts w:ascii="Arial" w:hAnsi="Arial" w:cs="Arial"/>
          <w:sz w:val="28"/>
          <w:szCs w:val="28"/>
        </w:rPr>
        <w:t xml:space="preserve"> </w:t>
      </w:r>
      <w:r w:rsidR="003216A8" w:rsidRPr="00AB048F">
        <w:rPr>
          <w:rFonts w:ascii="Arial" w:hAnsi="Arial" w:cs="Arial"/>
          <w:sz w:val="28"/>
          <w:szCs w:val="28"/>
        </w:rPr>
        <w:t>ordenándose notificar, correr traslado, emplazar y apercibir a la autoridad demandada</w:t>
      </w:r>
      <w:r w:rsidR="00FE37F0" w:rsidRPr="00AB048F">
        <w:rPr>
          <w:rFonts w:ascii="Arial" w:hAnsi="Arial" w:cs="Arial"/>
          <w:sz w:val="28"/>
          <w:szCs w:val="28"/>
        </w:rPr>
        <w:t>,</w:t>
      </w:r>
      <w:r w:rsidR="002404AD" w:rsidRPr="00AB048F">
        <w:rPr>
          <w:rFonts w:ascii="Arial" w:hAnsi="Arial" w:cs="Arial"/>
          <w:b/>
          <w:sz w:val="28"/>
          <w:szCs w:val="28"/>
        </w:rPr>
        <w:t xml:space="preserve"> </w:t>
      </w:r>
      <w:r w:rsidR="000D47C7" w:rsidRPr="00AB048F">
        <w:rPr>
          <w:rFonts w:ascii="Arial" w:hAnsi="Arial" w:cs="Arial"/>
          <w:sz w:val="28"/>
          <w:szCs w:val="28"/>
        </w:rPr>
        <w:t>Director General de la Oficina de Pensiones del Estado de Oaxaca</w:t>
      </w:r>
      <w:r w:rsidR="002404AD" w:rsidRPr="00AB048F">
        <w:rPr>
          <w:rFonts w:ascii="Arial" w:hAnsi="Arial" w:cs="Arial"/>
          <w:sz w:val="28"/>
          <w:szCs w:val="28"/>
        </w:rPr>
        <w:t>,</w:t>
      </w:r>
      <w:r w:rsidR="002404AD" w:rsidRPr="00AB048F">
        <w:rPr>
          <w:rFonts w:ascii="Arial" w:hAnsi="Arial" w:cs="Arial"/>
          <w:b/>
          <w:sz w:val="28"/>
          <w:szCs w:val="28"/>
        </w:rPr>
        <w:t xml:space="preserve"> </w:t>
      </w:r>
      <w:r w:rsidR="003216A8" w:rsidRPr="00AB048F">
        <w:rPr>
          <w:rFonts w:ascii="Arial" w:hAnsi="Arial" w:cs="Arial"/>
          <w:sz w:val="28"/>
          <w:szCs w:val="28"/>
        </w:rPr>
        <w:t>para que produjera su contestación en los términos de ley.-</w:t>
      </w:r>
      <w:r w:rsidR="000D47C7" w:rsidRPr="00AB048F">
        <w:rPr>
          <w:rFonts w:ascii="Arial" w:hAnsi="Arial" w:cs="Arial"/>
          <w:sz w:val="28"/>
          <w:szCs w:val="28"/>
        </w:rPr>
        <w:t xml:space="preserve"> - - - - - - - - - - - - - - - </w:t>
      </w:r>
    </w:p>
    <w:p w:rsidR="00301CB4" w:rsidRPr="00AB048F" w:rsidRDefault="00D77DD1" w:rsidP="009A0298">
      <w:pPr>
        <w:spacing w:line="360" w:lineRule="auto"/>
        <w:ind w:firstLine="567"/>
        <w:jc w:val="both"/>
        <w:rPr>
          <w:rFonts w:ascii="Arial" w:hAnsi="Arial" w:cs="Arial"/>
          <w:sz w:val="28"/>
          <w:szCs w:val="28"/>
        </w:rPr>
      </w:pPr>
      <w:r w:rsidRPr="00AB048F">
        <w:rPr>
          <w:rFonts w:ascii="Arial" w:hAnsi="Arial" w:cs="Arial"/>
          <w:b/>
          <w:sz w:val="28"/>
          <w:szCs w:val="28"/>
        </w:rPr>
        <w:lastRenderedPageBreak/>
        <w:t>SEGUNDO</w:t>
      </w:r>
      <w:r w:rsidR="00DF0277" w:rsidRPr="00AB048F">
        <w:rPr>
          <w:rFonts w:ascii="Arial" w:hAnsi="Arial" w:cs="Arial"/>
          <w:b/>
          <w:sz w:val="28"/>
          <w:szCs w:val="28"/>
        </w:rPr>
        <w:t xml:space="preserve">.- </w:t>
      </w:r>
      <w:r w:rsidR="00DF0277" w:rsidRPr="00AB048F">
        <w:rPr>
          <w:rFonts w:ascii="Arial" w:hAnsi="Arial" w:cs="Arial"/>
          <w:sz w:val="28"/>
          <w:szCs w:val="28"/>
        </w:rPr>
        <w:t>Mediante proveíd</w:t>
      </w:r>
      <w:r w:rsidR="002E0C4A" w:rsidRPr="00AB048F">
        <w:rPr>
          <w:rFonts w:ascii="Arial" w:hAnsi="Arial" w:cs="Arial"/>
          <w:sz w:val="28"/>
          <w:szCs w:val="28"/>
        </w:rPr>
        <w:t>o de f</w:t>
      </w:r>
      <w:r w:rsidR="00E43670" w:rsidRPr="00AB048F">
        <w:rPr>
          <w:rFonts w:ascii="Arial" w:hAnsi="Arial" w:cs="Arial"/>
          <w:sz w:val="28"/>
          <w:szCs w:val="28"/>
        </w:rPr>
        <w:t xml:space="preserve">echa </w:t>
      </w:r>
      <w:r w:rsidR="00BB26F3" w:rsidRPr="00AB048F">
        <w:rPr>
          <w:rFonts w:ascii="Arial" w:hAnsi="Arial" w:cs="Arial"/>
          <w:sz w:val="28"/>
          <w:szCs w:val="28"/>
        </w:rPr>
        <w:t>veinticinco</w:t>
      </w:r>
      <w:r w:rsidR="003F116C" w:rsidRPr="00AB048F">
        <w:rPr>
          <w:rFonts w:ascii="Arial" w:hAnsi="Arial" w:cs="Arial"/>
          <w:sz w:val="28"/>
          <w:szCs w:val="28"/>
        </w:rPr>
        <w:t xml:space="preserve"> de </w:t>
      </w:r>
      <w:r w:rsidR="00BB26F3" w:rsidRPr="00AB048F">
        <w:rPr>
          <w:rFonts w:ascii="Arial" w:hAnsi="Arial" w:cs="Arial"/>
          <w:sz w:val="28"/>
          <w:szCs w:val="28"/>
        </w:rPr>
        <w:t>enero</w:t>
      </w:r>
      <w:r w:rsidR="00DF0277" w:rsidRPr="00AB048F">
        <w:rPr>
          <w:rFonts w:ascii="Arial" w:hAnsi="Arial" w:cs="Arial"/>
          <w:sz w:val="28"/>
          <w:szCs w:val="28"/>
        </w:rPr>
        <w:t xml:space="preserve"> de dos mil dieci</w:t>
      </w:r>
      <w:r w:rsidR="00BB26F3" w:rsidRPr="00AB048F">
        <w:rPr>
          <w:rFonts w:ascii="Arial" w:hAnsi="Arial" w:cs="Arial"/>
          <w:sz w:val="28"/>
          <w:szCs w:val="28"/>
        </w:rPr>
        <w:t>nueve</w:t>
      </w:r>
      <w:r w:rsidR="00AE5BEB" w:rsidRPr="00AB048F">
        <w:rPr>
          <w:rFonts w:ascii="Arial" w:hAnsi="Arial" w:cs="Arial"/>
          <w:sz w:val="28"/>
          <w:szCs w:val="28"/>
        </w:rPr>
        <w:t xml:space="preserve"> (25/01/2019)</w:t>
      </w:r>
      <w:r w:rsidR="0020351F" w:rsidRPr="00AB048F">
        <w:rPr>
          <w:rFonts w:ascii="Arial" w:hAnsi="Arial" w:cs="Arial"/>
          <w:sz w:val="28"/>
          <w:szCs w:val="28"/>
        </w:rPr>
        <w:t>,</w:t>
      </w:r>
      <w:r w:rsidR="00281184" w:rsidRPr="00AB048F">
        <w:rPr>
          <w:rFonts w:ascii="Arial" w:hAnsi="Arial" w:cs="Arial"/>
          <w:sz w:val="28"/>
          <w:szCs w:val="28"/>
        </w:rPr>
        <w:t xml:space="preserve"> </w:t>
      </w:r>
      <w:r w:rsidR="002E0C4A" w:rsidRPr="00AB048F">
        <w:rPr>
          <w:rFonts w:ascii="Arial" w:hAnsi="Arial" w:cs="Arial"/>
          <w:sz w:val="28"/>
          <w:szCs w:val="28"/>
        </w:rPr>
        <w:t>se tuvo a</w:t>
      </w:r>
      <w:r w:rsidR="00BB26F3" w:rsidRPr="00AB048F">
        <w:rPr>
          <w:rFonts w:ascii="Arial" w:hAnsi="Arial" w:cs="Arial"/>
          <w:sz w:val="28"/>
          <w:szCs w:val="28"/>
        </w:rPr>
        <w:t xml:space="preserve">l Contador Público JESÚS PARADA </w:t>
      </w:r>
      <w:proofErr w:type="spellStart"/>
      <w:r w:rsidR="00BB26F3" w:rsidRPr="00AB048F">
        <w:rPr>
          <w:rFonts w:ascii="Arial" w:hAnsi="Arial" w:cs="Arial"/>
          <w:sz w:val="28"/>
          <w:szCs w:val="28"/>
        </w:rPr>
        <w:t>PARADA</w:t>
      </w:r>
      <w:proofErr w:type="spellEnd"/>
      <w:r w:rsidR="003F116C" w:rsidRPr="00AB048F">
        <w:rPr>
          <w:rFonts w:ascii="Arial" w:hAnsi="Arial" w:cs="Arial"/>
          <w:sz w:val="28"/>
          <w:szCs w:val="28"/>
        </w:rPr>
        <w:t xml:space="preserve"> </w:t>
      </w:r>
      <w:r w:rsidR="009A0298" w:rsidRPr="00AB048F">
        <w:rPr>
          <w:rFonts w:ascii="Arial" w:hAnsi="Arial" w:cs="Arial"/>
          <w:sz w:val="28"/>
          <w:szCs w:val="28"/>
        </w:rPr>
        <w:t>Director General de la Oficina de Pensiones del Estado de Oaxaca</w:t>
      </w:r>
      <w:r w:rsidR="00EF0F4C" w:rsidRPr="00AB048F">
        <w:rPr>
          <w:rFonts w:ascii="Arial" w:hAnsi="Arial" w:cs="Arial"/>
          <w:sz w:val="28"/>
          <w:szCs w:val="28"/>
        </w:rPr>
        <w:t>,</w:t>
      </w:r>
      <w:r w:rsidR="00EF0F4C" w:rsidRPr="00AB048F">
        <w:rPr>
          <w:rFonts w:ascii="Arial" w:hAnsi="Arial" w:cs="Arial"/>
          <w:b/>
          <w:sz w:val="28"/>
          <w:szCs w:val="28"/>
        </w:rPr>
        <w:t xml:space="preserve"> </w:t>
      </w:r>
      <w:r w:rsidR="00E43670" w:rsidRPr="00AB048F">
        <w:rPr>
          <w:rFonts w:ascii="Arial" w:hAnsi="Arial" w:cs="Arial"/>
          <w:sz w:val="28"/>
          <w:szCs w:val="28"/>
        </w:rPr>
        <w:t>por acreditada la personalidad con la que compareció, contesta</w:t>
      </w:r>
      <w:r w:rsidR="008B6552" w:rsidRPr="00AB048F">
        <w:rPr>
          <w:rFonts w:ascii="Arial" w:hAnsi="Arial" w:cs="Arial"/>
          <w:sz w:val="28"/>
          <w:szCs w:val="28"/>
        </w:rPr>
        <w:t>do la demanda en tiempo y forma, ordenándose correr traslado de la contestación efectuada por la referida autoridad, a la parte actora para los efectos legales correspondientes.</w:t>
      </w:r>
      <w:r w:rsidR="00E43670" w:rsidRPr="00AB048F">
        <w:rPr>
          <w:rFonts w:ascii="Arial" w:hAnsi="Arial" w:cs="Arial"/>
          <w:sz w:val="28"/>
          <w:szCs w:val="28"/>
        </w:rPr>
        <w:t xml:space="preserve"> </w:t>
      </w:r>
      <w:r w:rsidR="00F1435F" w:rsidRPr="00AB048F">
        <w:rPr>
          <w:rFonts w:ascii="Arial" w:hAnsi="Arial" w:cs="Arial"/>
          <w:sz w:val="28"/>
          <w:szCs w:val="28"/>
        </w:rPr>
        <w:t xml:space="preserve">Por último, se </w:t>
      </w:r>
      <w:r w:rsidR="00BB26F3" w:rsidRPr="00AB048F">
        <w:rPr>
          <w:rFonts w:ascii="Arial" w:hAnsi="Arial" w:cs="Arial"/>
          <w:sz w:val="28"/>
          <w:szCs w:val="28"/>
        </w:rPr>
        <w:t xml:space="preserve">señaló fecha y hora </w:t>
      </w:r>
      <w:r w:rsidR="00551B5A" w:rsidRPr="00AB048F">
        <w:rPr>
          <w:rFonts w:ascii="Arial" w:hAnsi="Arial" w:cs="Arial"/>
          <w:sz w:val="28"/>
          <w:szCs w:val="28"/>
        </w:rPr>
        <w:t>para la celebraci</w:t>
      </w:r>
      <w:r w:rsidR="007D361A" w:rsidRPr="00AB048F">
        <w:rPr>
          <w:rFonts w:ascii="Arial" w:hAnsi="Arial" w:cs="Arial"/>
          <w:sz w:val="28"/>
          <w:szCs w:val="28"/>
        </w:rPr>
        <w:t>ón de la audiencia final.</w:t>
      </w:r>
      <w:r w:rsidR="00EF0F4C" w:rsidRPr="00AB048F">
        <w:rPr>
          <w:rFonts w:ascii="Arial" w:hAnsi="Arial" w:cs="Arial"/>
          <w:sz w:val="28"/>
          <w:szCs w:val="28"/>
        </w:rPr>
        <w:t xml:space="preserve">- - - - - </w:t>
      </w:r>
    </w:p>
    <w:p w:rsidR="002B3E62" w:rsidRPr="00AB048F" w:rsidRDefault="002B4E68" w:rsidP="009A0298">
      <w:pPr>
        <w:spacing w:line="360" w:lineRule="auto"/>
        <w:ind w:firstLine="567"/>
        <w:jc w:val="both"/>
        <w:rPr>
          <w:rFonts w:ascii="Arial" w:hAnsi="Arial" w:cs="Arial"/>
          <w:sz w:val="28"/>
          <w:szCs w:val="28"/>
        </w:rPr>
      </w:pPr>
      <w:r w:rsidRPr="00AB048F">
        <w:rPr>
          <w:rFonts w:ascii="Arial" w:hAnsi="Arial" w:cs="Arial"/>
          <w:b/>
          <w:sz w:val="28"/>
          <w:szCs w:val="28"/>
        </w:rPr>
        <w:t>TERCERO</w:t>
      </w:r>
      <w:r w:rsidR="00F83DAB" w:rsidRPr="00AB048F">
        <w:rPr>
          <w:rFonts w:ascii="Arial" w:hAnsi="Arial" w:cs="Arial"/>
          <w:b/>
          <w:sz w:val="28"/>
          <w:szCs w:val="28"/>
        </w:rPr>
        <w:t xml:space="preserve">.- </w:t>
      </w:r>
      <w:r w:rsidR="00BB26F3" w:rsidRPr="00AB048F">
        <w:rPr>
          <w:rFonts w:ascii="Arial" w:hAnsi="Arial" w:cs="Arial"/>
          <w:sz w:val="28"/>
          <w:szCs w:val="28"/>
        </w:rPr>
        <w:t>El día doce de marzo de dos mil diecinueve (12/03/2019),</w:t>
      </w:r>
      <w:r w:rsidR="003F116C" w:rsidRPr="00AB048F">
        <w:rPr>
          <w:rFonts w:ascii="Arial" w:hAnsi="Arial" w:cs="Arial"/>
          <w:sz w:val="28"/>
          <w:szCs w:val="28"/>
        </w:rPr>
        <w:t xml:space="preserve"> </w:t>
      </w:r>
      <w:r w:rsidR="00DF0277" w:rsidRPr="00AB048F">
        <w:rPr>
          <w:rFonts w:ascii="Arial" w:hAnsi="Arial" w:cs="Arial"/>
          <w:sz w:val="28"/>
          <w:szCs w:val="28"/>
        </w:rPr>
        <w:t xml:space="preserve">se llevó a cabo la Audiencia de Ley, en la que no se presentaron las partes, ni persona alguna que legalmente las representara, asentando la Secretaría de Acuerdos, </w:t>
      </w:r>
      <w:r w:rsidR="00CF7303" w:rsidRPr="00AB048F">
        <w:rPr>
          <w:rFonts w:ascii="Arial" w:hAnsi="Arial" w:cs="Arial"/>
          <w:sz w:val="28"/>
          <w:szCs w:val="28"/>
        </w:rPr>
        <w:t>que</w:t>
      </w:r>
      <w:r w:rsidR="009B1F4C" w:rsidRPr="00AB048F">
        <w:rPr>
          <w:rFonts w:ascii="Arial" w:hAnsi="Arial" w:cs="Arial"/>
          <w:sz w:val="28"/>
          <w:szCs w:val="28"/>
        </w:rPr>
        <w:t xml:space="preserve"> solo la parte actora </w:t>
      </w:r>
      <w:r w:rsidR="00D65191" w:rsidRPr="00AB048F">
        <w:rPr>
          <w:rFonts w:ascii="Arial" w:hAnsi="Arial" w:cs="Arial"/>
          <w:sz w:val="28"/>
          <w:szCs w:val="28"/>
        </w:rPr>
        <w:t>formul</w:t>
      </w:r>
      <w:r w:rsidR="009A0298" w:rsidRPr="00AB048F">
        <w:rPr>
          <w:rFonts w:ascii="Arial" w:hAnsi="Arial" w:cs="Arial"/>
          <w:sz w:val="28"/>
          <w:szCs w:val="28"/>
        </w:rPr>
        <w:t>ó</w:t>
      </w:r>
      <w:r w:rsidR="00D65191" w:rsidRPr="00AB048F">
        <w:rPr>
          <w:rFonts w:ascii="Arial" w:hAnsi="Arial" w:cs="Arial"/>
          <w:sz w:val="28"/>
          <w:szCs w:val="28"/>
        </w:rPr>
        <w:t xml:space="preserve"> alegatos,</w:t>
      </w:r>
      <w:r w:rsidR="00DF0277" w:rsidRPr="00AB048F">
        <w:rPr>
          <w:rFonts w:ascii="Arial" w:hAnsi="Arial" w:cs="Arial"/>
          <w:sz w:val="28"/>
          <w:szCs w:val="28"/>
        </w:rPr>
        <w:t xml:space="preserve"> por lo que se citó a las partes oír sentencia dentro del término de ley</w:t>
      </w:r>
      <w:r w:rsidR="009A0298" w:rsidRPr="00AB048F">
        <w:rPr>
          <w:rFonts w:ascii="Arial" w:hAnsi="Arial" w:cs="Arial"/>
          <w:sz w:val="28"/>
          <w:szCs w:val="28"/>
        </w:rPr>
        <w:t>, y;</w:t>
      </w:r>
      <w:r w:rsidR="00DF0277" w:rsidRPr="00AB048F">
        <w:rPr>
          <w:rFonts w:ascii="Arial" w:hAnsi="Arial" w:cs="Arial"/>
          <w:sz w:val="28"/>
          <w:szCs w:val="28"/>
        </w:rPr>
        <w:t xml:space="preserve">- - - </w:t>
      </w:r>
      <w:r w:rsidR="002B3E62" w:rsidRPr="00AB048F">
        <w:rPr>
          <w:rFonts w:ascii="Arial" w:hAnsi="Arial" w:cs="Arial"/>
          <w:sz w:val="28"/>
          <w:szCs w:val="28"/>
        </w:rPr>
        <w:t xml:space="preserve">- - - - - - - </w:t>
      </w:r>
      <w:r w:rsidR="005D7BDC" w:rsidRPr="00AB048F">
        <w:rPr>
          <w:rFonts w:ascii="Arial" w:hAnsi="Arial" w:cs="Arial"/>
          <w:sz w:val="28"/>
          <w:szCs w:val="28"/>
        </w:rPr>
        <w:t xml:space="preserve">- - - - - - - - - - - - </w:t>
      </w:r>
      <w:r w:rsidR="006C2A48" w:rsidRPr="00AB048F">
        <w:rPr>
          <w:rFonts w:ascii="Arial" w:hAnsi="Arial" w:cs="Arial"/>
          <w:sz w:val="28"/>
          <w:szCs w:val="28"/>
        </w:rPr>
        <w:t xml:space="preserve">- - - - - - - - - </w:t>
      </w:r>
    </w:p>
    <w:p w:rsidR="00DF0277" w:rsidRPr="00AB048F" w:rsidRDefault="0010022E" w:rsidP="009A0298">
      <w:pPr>
        <w:spacing w:line="360" w:lineRule="auto"/>
        <w:jc w:val="center"/>
        <w:rPr>
          <w:rFonts w:ascii="Arial" w:hAnsi="Arial" w:cs="Arial"/>
          <w:b/>
          <w:spacing w:val="-3"/>
          <w:sz w:val="28"/>
          <w:szCs w:val="28"/>
          <w:lang w:val="es-ES_tradnl"/>
        </w:rPr>
      </w:pPr>
      <w:r>
        <w:rPr>
          <w:noProof/>
          <w:lang w:val="es-MX"/>
        </w:rPr>
        <mc:AlternateContent>
          <mc:Choice Requires="wps">
            <w:drawing>
              <wp:anchor distT="0" distB="0" distL="114300" distR="114300" simplePos="0" relativeHeight="251661312" behindDoc="0" locked="0" layoutInCell="1" allowOverlap="1" wp14:anchorId="727D2DF6" wp14:editId="4759378B">
                <wp:simplePos x="0" y="0"/>
                <wp:positionH relativeFrom="column">
                  <wp:posOffset>5817476</wp:posOffset>
                </wp:positionH>
                <wp:positionV relativeFrom="paragraph">
                  <wp:posOffset>371212</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2DF6" id="_x0000_s1027" type="#_x0000_t202" style="position:absolute;left:0;text-align:left;margin-left:458.05pt;margin-top:29.2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AG+7kT4AAAAAsBAAAPAAAAZHJz&#10;L2Rvd25yZXYueG1sTI/BToNAEIbvJr7DZky82QUNFZClqU2MejJWE+NtYadAYGcJu6X49k5PepvJ&#10;fPnn+4vNYgcx4+Q7RwriVQQCqXamo0bB58fTTQrCB01GD45QwQ962JSXF4XOjTvRO8770AgOIZ9r&#10;BW0IYy6lr1u02q/ciMS3g5usDrxOjTSTPnG4HeRtFK2l1R3xh1aPuGux7vdHq2D79lq9+PruMJt+&#10;h89fj2OffSdKXV8t2wcQAZfwB8NZn9WhZKfKHcl4MSjI4nXMqIIkTUCcgeg+4XYVT1kagSwL+b9D&#10;+QsAAP//AwBQSwECLQAUAAYACAAAACEAtoM4kv4AAADhAQAAEwAAAAAAAAAAAAAAAAAAAAAAW0Nv&#10;bnRlbnRfVHlwZXNdLnhtbFBLAQItABQABgAIAAAAIQA4/SH/1gAAAJQBAAALAAAAAAAAAAAAAAAA&#10;AC8BAABfcmVscy8ucmVsc1BLAQItABQABgAIAAAAIQAxnJHfawIAAOcEAAAOAAAAAAAAAAAAAAAA&#10;AC4CAABkcnMvZTJvRG9jLnhtbFBLAQItABQABgAIAAAAIQAG+7kT4AAAAAsBAAAPAAAAAAAAAAAA&#10;AAAAAMUEAABkcnMvZG93bnJldi54bWxQSwUGAAAAAAQABADzAAAA0g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AB048F">
        <w:rPr>
          <w:rFonts w:ascii="Arial" w:hAnsi="Arial" w:cs="Arial"/>
          <w:b/>
          <w:spacing w:val="-3"/>
          <w:sz w:val="28"/>
          <w:szCs w:val="28"/>
          <w:lang w:val="es-ES_tradnl"/>
        </w:rPr>
        <w:t>C O N S I D E R A N D O:</w:t>
      </w:r>
    </w:p>
    <w:p w:rsidR="00301CB4" w:rsidRPr="00AB048F" w:rsidRDefault="00F1435F" w:rsidP="00BB7FA9">
      <w:pPr>
        <w:spacing w:line="360" w:lineRule="auto"/>
        <w:ind w:firstLine="567"/>
        <w:jc w:val="both"/>
        <w:rPr>
          <w:rFonts w:ascii="Arial" w:hAnsi="Arial" w:cs="Arial"/>
          <w:sz w:val="28"/>
          <w:szCs w:val="28"/>
        </w:rPr>
      </w:pPr>
      <w:r w:rsidRPr="00AB048F">
        <w:rPr>
          <w:rFonts w:ascii="Arial" w:hAnsi="Arial" w:cs="Arial"/>
          <w:b/>
          <w:sz w:val="28"/>
          <w:szCs w:val="28"/>
        </w:rPr>
        <w:t xml:space="preserve">PRIMERO.- </w:t>
      </w:r>
      <w:r w:rsidRPr="00AB048F">
        <w:rPr>
          <w:rFonts w:ascii="Arial" w:hAnsi="Arial" w:cs="Arial"/>
          <w:sz w:val="28"/>
          <w:szCs w:val="28"/>
        </w:rPr>
        <w:t>Esta Primera Sala Unitaria de Primera Instancia del Tribunal de Justicia Administrativa del Estado de Oaxaca, es competente para conocer y resolver el presente juicio,</w:t>
      </w:r>
      <w:r w:rsidR="007628BB" w:rsidRPr="00AB048F">
        <w:rPr>
          <w:rFonts w:ascii="Arial" w:hAnsi="Arial" w:cs="Arial"/>
          <w:sz w:val="28"/>
          <w:szCs w:val="28"/>
        </w:rPr>
        <w:t xml:space="preserve"> </w:t>
      </w:r>
      <w:r w:rsidRPr="00AB048F">
        <w:rPr>
          <w:rFonts w:ascii="Arial" w:hAnsi="Arial" w:cs="Arial"/>
          <w:sz w:val="28"/>
          <w:szCs w:val="28"/>
        </w:rPr>
        <w:t>con fundamento en el artículo</w:t>
      </w:r>
      <w:r w:rsidR="00BB7FA9" w:rsidRPr="00AB048F">
        <w:rPr>
          <w:rFonts w:ascii="Arial" w:hAnsi="Arial" w:cs="Arial"/>
          <w:sz w:val="28"/>
          <w:szCs w:val="28"/>
        </w:rPr>
        <w:t xml:space="preserve"> 116 fracción V de la Constitución Política de los Estados Unidos Mexicanos,</w:t>
      </w:r>
      <w:r w:rsidRPr="00AB048F">
        <w:rPr>
          <w:rFonts w:ascii="Arial" w:hAnsi="Arial" w:cs="Arial"/>
          <w:sz w:val="28"/>
          <w:szCs w:val="28"/>
        </w:rPr>
        <w:t xml:space="preserve"> 114 QUATER de la Constitución Política del Estado Libre y Soberano de Oaxaca, así como en términos de los artículos 119, 120 fracción I, 123, 124, 132 fracción I y II, 133, 146 y 147 de la Ley de Procedimiento y Justicia Administrativa para el Estado de Oaxaca. - - - </w:t>
      </w:r>
    </w:p>
    <w:p w:rsidR="006C2A48" w:rsidRPr="00AB048F" w:rsidRDefault="005D7BDC" w:rsidP="00043FC6">
      <w:pPr>
        <w:spacing w:line="360" w:lineRule="auto"/>
        <w:ind w:right="51" w:firstLine="567"/>
        <w:jc w:val="both"/>
        <w:rPr>
          <w:rFonts w:ascii="Arial" w:hAnsi="Arial" w:cs="Arial"/>
          <w:sz w:val="28"/>
          <w:szCs w:val="28"/>
        </w:rPr>
      </w:pPr>
      <w:r w:rsidRPr="00AB048F">
        <w:rPr>
          <w:rFonts w:ascii="Arial" w:hAnsi="Arial" w:cs="Arial"/>
          <w:b/>
          <w:snapToGrid w:val="0"/>
          <w:sz w:val="28"/>
          <w:szCs w:val="28"/>
        </w:rPr>
        <w:t xml:space="preserve">SEGUNDO.- </w:t>
      </w:r>
      <w:r w:rsidR="00F1435F" w:rsidRPr="00AB048F">
        <w:rPr>
          <w:rFonts w:ascii="Arial" w:hAnsi="Arial" w:cs="Arial"/>
          <w:sz w:val="28"/>
          <w:szCs w:val="28"/>
        </w:rPr>
        <w:t>La personalidad de la</w:t>
      </w:r>
      <w:r w:rsidR="006F5790" w:rsidRPr="00AB048F">
        <w:rPr>
          <w:rFonts w:ascii="Arial" w:hAnsi="Arial" w:cs="Arial"/>
          <w:sz w:val="28"/>
          <w:szCs w:val="28"/>
        </w:rPr>
        <w:t xml:space="preserve"> parte</w:t>
      </w:r>
      <w:r w:rsidR="00F1435F" w:rsidRPr="00AB048F">
        <w:rPr>
          <w:rFonts w:ascii="Arial" w:hAnsi="Arial" w:cs="Arial"/>
          <w:sz w:val="28"/>
          <w:szCs w:val="28"/>
        </w:rPr>
        <w:t xml:space="preserve"> actora y de la autoridad demandada quedaron acreditadas en términos de los artículos </w:t>
      </w:r>
      <w:r w:rsidR="00F1435F" w:rsidRPr="00AB048F">
        <w:rPr>
          <w:rFonts w:ascii="Arial" w:hAnsi="Arial" w:cs="Arial"/>
          <w:snapToGrid w:val="0"/>
          <w:sz w:val="28"/>
          <w:szCs w:val="28"/>
        </w:rPr>
        <w:t>148 y 151 de la Ley de Procedimiento y Justicia Administrativa para el Estado de Oaxaca</w:t>
      </w:r>
      <w:proofErr w:type="gramStart"/>
      <w:r w:rsidR="00F1435F" w:rsidRPr="00AB048F">
        <w:rPr>
          <w:rFonts w:ascii="Arial" w:hAnsi="Arial" w:cs="Arial"/>
          <w:snapToGrid w:val="0"/>
          <w:sz w:val="28"/>
          <w:szCs w:val="28"/>
        </w:rPr>
        <w:t xml:space="preserve">, </w:t>
      </w:r>
      <w:r w:rsidR="00F1435F" w:rsidRPr="00AB048F">
        <w:rPr>
          <w:rFonts w:ascii="Arial" w:hAnsi="Arial" w:cs="Arial"/>
          <w:sz w:val="28"/>
          <w:szCs w:val="28"/>
        </w:rPr>
        <w:t xml:space="preserve"> ya</w:t>
      </w:r>
      <w:proofErr w:type="gramEnd"/>
      <w:r w:rsidR="00F1435F" w:rsidRPr="00AB048F">
        <w:rPr>
          <w:rFonts w:ascii="Arial" w:hAnsi="Arial" w:cs="Arial"/>
          <w:sz w:val="28"/>
          <w:szCs w:val="28"/>
        </w:rPr>
        <w:t xml:space="preserve"> que la actora promueve por su propio derecho y la Autoridad demandada </w:t>
      </w:r>
      <w:r w:rsidR="00D77DD1" w:rsidRPr="00AB048F">
        <w:rPr>
          <w:rFonts w:ascii="Arial" w:hAnsi="Arial" w:cs="Arial"/>
          <w:sz w:val="28"/>
          <w:szCs w:val="28"/>
        </w:rPr>
        <w:t>exhibió</w:t>
      </w:r>
      <w:r w:rsidR="00F1435F" w:rsidRPr="00AB048F">
        <w:rPr>
          <w:rFonts w:ascii="Arial" w:hAnsi="Arial" w:cs="Arial"/>
          <w:sz w:val="28"/>
          <w:szCs w:val="28"/>
        </w:rPr>
        <w:t xml:space="preserve"> copia debidamente certificada de su nombramiento y protesta de ley, documentales que adquieren valor probatorio pleno en términos del artículo  203 fracción I, de la Ley que rige a este Tribunal. - - - - - - - - - - - - - - - - - - - - - - - - - - - </w:t>
      </w:r>
      <w:r w:rsidR="00D77DD1" w:rsidRPr="00AB048F">
        <w:rPr>
          <w:rFonts w:ascii="Arial" w:hAnsi="Arial" w:cs="Arial"/>
          <w:sz w:val="28"/>
          <w:szCs w:val="28"/>
        </w:rPr>
        <w:t>- - - - - - - -</w:t>
      </w:r>
      <w:r w:rsidR="00644A61" w:rsidRPr="00AB048F">
        <w:rPr>
          <w:rFonts w:ascii="Arial" w:hAnsi="Arial" w:cs="Arial"/>
          <w:sz w:val="28"/>
          <w:szCs w:val="28"/>
        </w:rPr>
        <w:t xml:space="preserve"> - </w:t>
      </w:r>
      <w:r w:rsidR="00D77DD1" w:rsidRPr="00AB048F">
        <w:rPr>
          <w:rFonts w:ascii="Arial" w:hAnsi="Arial" w:cs="Arial"/>
          <w:sz w:val="28"/>
          <w:szCs w:val="28"/>
        </w:rPr>
        <w:t xml:space="preserve"> </w:t>
      </w:r>
    </w:p>
    <w:p w:rsidR="007E1006" w:rsidRPr="00AB048F" w:rsidRDefault="007E1006" w:rsidP="006F5790">
      <w:pPr>
        <w:spacing w:line="360" w:lineRule="auto"/>
        <w:ind w:firstLine="567"/>
        <w:jc w:val="both"/>
        <w:rPr>
          <w:rFonts w:ascii="Arial" w:hAnsi="Arial" w:cs="Arial"/>
          <w:b/>
          <w:sz w:val="28"/>
          <w:szCs w:val="28"/>
          <w:lang w:val="es-ES_tradnl"/>
        </w:rPr>
      </w:pPr>
      <w:r w:rsidRPr="00AB048F">
        <w:rPr>
          <w:rFonts w:ascii="Arial" w:hAnsi="Arial" w:cs="Arial"/>
          <w:b/>
          <w:sz w:val="28"/>
          <w:szCs w:val="28"/>
          <w:lang w:val="es-ES_tradnl"/>
        </w:rPr>
        <w:t>TERCERO.-</w:t>
      </w:r>
      <w:r w:rsidRPr="00AB048F">
        <w:rPr>
          <w:rFonts w:ascii="Arial" w:hAnsi="Arial" w:cs="Arial"/>
          <w:sz w:val="28"/>
          <w:szCs w:val="28"/>
          <w:lang w:val="es-ES_tradnl"/>
        </w:rPr>
        <w:t xml:space="preserve"> Previo estudio de fondo del asunto, y por cuestión de método y técnica judicial, se procede a analizar, si en la especie se actualiza alguna causal de improcedencia del juicio de nulidad, que se advierta oficiosamente </w:t>
      </w:r>
      <w:r w:rsidR="00531B46" w:rsidRPr="00AB048F">
        <w:rPr>
          <w:rFonts w:ascii="Arial" w:hAnsi="Arial" w:cs="Arial"/>
          <w:sz w:val="28"/>
          <w:szCs w:val="28"/>
          <w:lang w:val="es-ES_tradnl"/>
        </w:rPr>
        <w:t xml:space="preserve">y </w:t>
      </w:r>
      <w:r w:rsidRPr="00AB048F">
        <w:rPr>
          <w:rFonts w:ascii="Arial" w:hAnsi="Arial" w:cs="Arial"/>
          <w:sz w:val="28"/>
          <w:szCs w:val="28"/>
          <w:lang w:val="es-ES_tradnl"/>
        </w:rPr>
        <w:t>que impida la resolución del fondo del asunto y debiera declararse su sobreseimiento, en términos de los artículos 161 y 162 de la</w:t>
      </w:r>
      <w:r w:rsidRPr="00AB048F">
        <w:rPr>
          <w:rFonts w:ascii="Arial" w:hAnsi="Arial" w:cs="Arial"/>
          <w:sz w:val="28"/>
          <w:szCs w:val="28"/>
        </w:rPr>
        <w:t xml:space="preserve"> Ley de Procedimiento y Justicia Administrativa para el Estado de Oaxaca</w:t>
      </w:r>
      <w:r w:rsidRPr="00AB048F">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Pr="00AB048F">
        <w:rPr>
          <w:rFonts w:ascii="Arial" w:hAnsi="Arial" w:cs="Arial"/>
          <w:b/>
          <w:sz w:val="28"/>
          <w:szCs w:val="28"/>
          <w:u w:val="single"/>
          <w:lang w:val="es-ES_tradnl"/>
        </w:rPr>
        <w:t>NO SE SOBRESEE EL PRESENTE JUICIO</w:t>
      </w:r>
      <w:r w:rsidRPr="00AB048F">
        <w:rPr>
          <w:rFonts w:ascii="Arial" w:hAnsi="Arial" w:cs="Arial"/>
          <w:b/>
          <w:sz w:val="28"/>
          <w:szCs w:val="28"/>
          <w:lang w:val="es-ES_tradnl"/>
        </w:rPr>
        <w:t xml:space="preserve">- - - - - - - - - - - </w:t>
      </w:r>
    </w:p>
    <w:p w:rsidR="00D94D30" w:rsidRPr="00AB048F" w:rsidRDefault="0010022E" w:rsidP="000D1ECE">
      <w:pPr>
        <w:spacing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14:anchorId="3700C46E" wp14:editId="337C75DF">
                <wp:simplePos x="0" y="0"/>
                <wp:positionH relativeFrom="column">
                  <wp:posOffset>-1277007</wp:posOffset>
                </wp:positionH>
                <wp:positionV relativeFrom="paragraph">
                  <wp:posOffset>2650797</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C46E" id="_x0000_s1028" type="#_x0000_t202" style="position:absolute;left:0;text-align:left;margin-left:-100.55pt;margin-top:208.7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19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6JZ&#10;gy1a7llpgZSCeNF5IFkgqTUuR+zGINp3X6HDZseCnVkDf3EISS4w/QOH6EBKV9km/GO5BB9iH45n&#10;7jEE4cFbmt6k2YQSjrbpdDIdTULc5PW1sc5/E9CQsCmoxd7GDNhh7XwPPUFCMAdKliupVDwc3VJZ&#10;cmAoA1RPCS0lijmPlwVdxd8Q7Y9nSpO2oNefJ2lf66XLEOvsc6sYf3nvAbNXOsQXUYpDnoGnnpqw&#10;8922iw0YnXjeQnlEmi30anWGryQGW2O+j8yiPJFAHDn/gEulADOEYUdJDfbX3+4DHlWDVkpalHtB&#10;3c89swJp+K5RTzfZeBzmIx7Gky8jPNhLy/bSovfNEpDKDIfb8LgNeK9O28pC84yTuQhR0cQ0x9gF&#10;9aft0vdDiJPNxWIRQTgRhvm13hh+Ulcg+al7ZtYMXQ+SvIfTYLD8TfN7bGBcw2LvoZJRGYHnntVB&#10;pjhNUVvD5IdxvTxH1Ov3af4bAAD//wMAUEsDBBQABgAIAAAAIQB8q0I34wAAAAwBAAAPAAAAZHJz&#10;L2Rvd25yZXYueG1sTI9BT4NAEIXvJv6HzZh4owsI1SJDU5sY9dS0mjS9LewUCOwuYbcU/73rSY+T&#10;9+W9b/L1rHo20WhboxGiRQiMdGVkq2uEr8/X4AmYdUJL0RtNCN9kYV3c3uQik+aq9zQdXM18ibaZ&#10;QGicGzLObdWQEnZhBtI+O5tRCefPseZyFFdfrnoeh+GSK9Fqv9CIgbYNVd3hohA2u4/y3VYP50l2&#10;W3o7vgzd6pQi3t/Nm2dgjmb3B8OvvleHwjuV5qKlZT1CEIdR5FmEJHpMgHkkSOIYWImQpssV8CLn&#10;/58ofgAAAP//AwBQSwECLQAUAAYACAAAACEAtoM4kv4AAADhAQAAEwAAAAAAAAAAAAAAAAAAAAAA&#10;W0NvbnRlbnRfVHlwZXNdLnhtbFBLAQItABQABgAIAAAAIQA4/SH/1gAAAJQBAAALAAAAAAAAAAAA&#10;AAAAAC8BAABfcmVscy8ucmVsc1BLAQItABQABgAIAAAAIQAuRw19awIAAOcEAAAOAAAAAAAAAAAA&#10;AAAAAC4CAABkcnMvZTJvRG9jLnhtbFBLAQItABQABgAIAAAAIQB8q0I34wAAAAwBAAAPAAAAAAAA&#10;AAAAAAAAAMU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7E1006" w:rsidRPr="00AB048F">
        <w:rPr>
          <w:rFonts w:ascii="Arial" w:hAnsi="Arial" w:cs="Arial"/>
          <w:b/>
          <w:sz w:val="28"/>
          <w:szCs w:val="28"/>
        </w:rPr>
        <w:t>CUARTO</w:t>
      </w:r>
      <w:r w:rsidR="007E1006" w:rsidRPr="00AB048F">
        <w:rPr>
          <w:rFonts w:ascii="Arial" w:hAnsi="Arial" w:cs="Arial"/>
          <w:sz w:val="28"/>
          <w:szCs w:val="28"/>
        </w:rPr>
        <w:t>.-</w:t>
      </w:r>
      <w:r w:rsidR="00D94D30" w:rsidRPr="00AB048F">
        <w:rPr>
          <w:rFonts w:ascii="Arial" w:hAnsi="Arial" w:cs="Arial"/>
          <w:sz w:val="28"/>
          <w:szCs w:val="28"/>
        </w:rPr>
        <w:t xml:space="preserve"> La parte actora del presente juicio </w:t>
      </w:r>
      <w:r w:rsidR="00EB4B23" w:rsidRPr="00AB048F">
        <w:rPr>
          <w:rFonts w:ascii="Arial" w:hAnsi="Arial" w:cs="Arial"/>
          <w:sz w:val="28"/>
          <w:szCs w:val="28"/>
        </w:rPr>
        <w:t>en su concepto de impugnación PRIMERO</w:t>
      </w:r>
      <w:r w:rsidR="00247DE4" w:rsidRPr="00AB048F">
        <w:rPr>
          <w:rFonts w:ascii="Arial" w:hAnsi="Arial" w:cs="Arial"/>
          <w:sz w:val="28"/>
          <w:szCs w:val="28"/>
        </w:rPr>
        <w:t xml:space="preserve"> en términos del artículo 206 de la Ley de Procedimiento y Justicia Administrativa para el Estado de Oaxaca, </w:t>
      </w:r>
      <w:r w:rsidR="00D94D30" w:rsidRPr="00AB048F">
        <w:rPr>
          <w:rFonts w:ascii="Arial" w:hAnsi="Arial" w:cs="Arial"/>
          <w:sz w:val="28"/>
          <w:szCs w:val="28"/>
        </w:rPr>
        <w:t xml:space="preserve">impugna </w:t>
      </w:r>
      <w:r w:rsidR="00073750" w:rsidRPr="00AB048F">
        <w:rPr>
          <w:rFonts w:ascii="Arial" w:hAnsi="Arial" w:cs="Arial"/>
          <w:sz w:val="28"/>
          <w:szCs w:val="28"/>
        </w:rPr>
        <w:t xml:space="preserve">el oficio número OP/DG/2501/2018 de fecha dos de octubre de dos mil dieciocho (02/10/2018), </w:t>
      </w:r>
      <w:r w:rsidR="00D94D30" w:rsidRPr="00AB048F">
        <w:rPr>
          <w:rFonts w:ascii="Arial" w:hAnsi="Arial" w:cs="Arial"/>
          <w:sz w:val="28"/>
          <w:szCs w:val="28"/>
        </w:rPr>
        <w:t>dictada por el</w:t>
      </w:r>
      <w:r w:rsidR="00CD53EC" w:rsidRPr="00AB048F">
        <w:rPr>
          <w:rFonts w:ascii="Arial" w:hAnsi="Arial" w:cs="Arial"/>
          <w:sz w:val="28"/>
          <w:szCs w:val="28"/>
        </w:rPr>
        <w:t xml:space="preserve"> C.P. </w:t>
      </w:r>
      <w:r w:rsidR="00BD03EC" w:rsidRPr="00AB048F">
        <w:rPr>
          <w:rFonts w:ascii="Arial" w:hAnsi="Arial" w:cs="Arial"/>
          <w:sz w:val="28"/>
          <w:szCs w:val="28"/>
        </w:rPr>
        <w:t xml:space="preserve">JESÚS PARADA </w:t>
      </w:r>
      <w:proofErr w:type="spellStart"/>
      <w:r w:rsidR="00BD03EC" w:rsidRPr="00AB048F">
        <w:rPr>
          <w:rFonts w:ascii="Arial" w:hAnsi="Arial" w:cs="Arial"/>
          <w:sz w:val="28"/>
          <w:szCs w:val="28"/>
        </w:rPr>
        <w:t>PARADA</w:t>
      </w:r>
      <w:proofErr w:type="spellEnd"/>
      <w:r w:rsidR="00BD03EC" w:rsidRPr="00AB048F">
        <w:rPr>
          <w:rFonts w:ascii="Arial" w:hAnsi="Arial" w:cs="Arial"/>
          <w:sz w:val="28"/>
          <w:szCs w:val="28"/>
        </w:rPr>
        <w:t xml:space="preserve"> </w:t>
      </w:r>
      <w:r w:rsidR="00E85188" w:rsidRPr="00AB048F">
        <w:rPr>
          <w:rFonts w:ascii="Arial" w:hAnsi="Arial" w:cs="Arial"/>
          <w:sz w:val="28"/>
          <w:szCs w:val="28"/>
        </w:rPr>
        <w:t>Director General de la Oficina de Pensiones del Estado de Oaxaca</w:t>
      </w:r>
      <w:r w:rsidR="00BD03EC" w:rsidRPr="00AB048F">
        <w:rPr>
          <w:rFonts w:ascii="Arial" w:hAnsi="Arial" w:cs="Arial"/>
          <w:sz w:val="28"/>
          <w:szCs w:val="28"/>
        </w:rPr>
        <w:t>, teniendo como pretensión  la nulidad del referido oficio, donde le niega la nivelación de su pensión, realizar el pago de las prestaciones como son: PREVISION SOCIAL MULTIPLE, DESPENSA, VIDA CARA, QUINQUENIOS, LA PARTE PROPORCIONAL DE AGUINALDOS, así también la cancelación de las aportaciones del 9% mensual (</w:t>
      </w:r>
      <w:r w:rsidR="00F8521E" w:rsidRPr="00AB048F">
        <w:rPr>
          <w:rFonts w:ascii="Arial" w:hAnsi="Arial" w:cs="Arial"/>
          <w:sz w:val="28"/>
          <w:szCs w:val="28"/>
        </w:rPr>
        <w:t xml:space="preserve">identificable con la clave </w:t>
      </w:r>
      <w:r w:rsidR="00BD03EC" w:rsidRPr="00AB048F">
        <w:rPr>
          <w:rFonts w:ascii="Arial" w:hAnsi="Arial" w:cs="Arial"/>
          <w:sz w:val="28"/>
          <w:szCs w:val="28"/>
        </w:rPr>
        <w:t>202 FDO)</w:t>
      </w:r>
      <w:r w:rsidR="003117D4" w:rsidRPr="00AB048F">
        <w:rPr>
          <w:rFonts w:ascii="Arial" w:hAnsi="Arial" w:cs="Arial"/>
          <w:sz w:val="28"/>
          <w:szCs w:val="28"/>
        </w:rPr>
        <w:t xml:space="preserve"> a su pensión</w:t>
      </w:r>
      <w:r w:rsidR="00BD03EC" w:rsidRPr="00AB048F">
        <w:rPr>
          <w:rFonts w:ascii="Arial" w:hAnsi="Arial" w:cs="Arial"/>
          <w:sz w:val="28"/>
          <w:szCs w:val="28"/>
        </w:rPr>
        <w:t xml:space="preserve">, </w:t>
      </w:r>
      <w:r w:rsidR="00F8521E" w:rsidRPr="00AB048F">
        <w:rPr>
          <w:rFonts w:ascii="Arial" w:hAnsi="Arial" w:cs="Arial"/>
          <w:sz w:val="28"/>
          <w:szCs w:val="28"/>
        </w:rPr>
        <w:t xml:space="preserve">de igual forma solicitando su </w:t>
      </w:r>
      <w:r w:rsidR="00BD03EC" w:rsidRPr="00AB048F">
        <w:rPr>
          <w:rFonts w:ascii="Arial" w:hAnsi="Arial" w:cs="Arial"/>
          <w:sz w:val="28"/>
          <w:szCs w:val="28"/>
        </w:rPr>
        <w:t>devolución</w:t>
      </w:r>
      <w:r w:rsidR="00F8521E" w:rsidRPr="00AB048F">
        <w:rPr>
          <w:rFonts w:ascii="Arial" w:hAnsi="Arial" w:cs="Arial"/>
          <w:sz w:val="28"/>
          <w:szCs w:val="28"/>
        </w:rPr>
        <w:t xml:space="preserve"> desde el momento en que comenzó a percibir su pensión</w:t>
      </w:r>
      <w:r w:rsidR="00E9296C" w:rsidRPr="00AB048F">
        <w:rPr>
          <w:rFonts w:ascii="Arial" w:hAnsi="Arial" w:cs="Arial"/>
          <w:sz w:val="28"/>
          <w:szCs w:val="28"/>
        </w:rPr>
        <w:t xml:space="preserve">, señalando que dicho oficio viola en su perjuicio sus garantías individuales y Derechos Humanos, contenidos en los artículos 1, 13, 14 y 16 de la Constitución Política de los Estados Unidos Mexicanos.- - - - - - - - - - - </w:t>
      </w:r>
      <w:r w:rsidR="00B3618E" w:rsidRPr="00AB048F">
        <w:rPr>
          <w:rFonts w:ascii="Arial" w:hAnsi="Arial" w:cs="Arial"/>
          <w:sz w:val="28"/>
          <w:szCs w:val="28"/>
        </w:rPr>
        <w:t xml:space="preserve">- - - - - - - - - </w:t>
      </w:r>
    </w:p>
    <w:p w:rsidR="006B1DA6" w:rsidRPr="00AB048F" w:rsidRDefault="00264604" w:rsidP="001D5191">
      <w:pPr>
        <w:spacing w:after="240" w:line="360" w:lineRule="auto"/>
        <w:ind w:right="51" w:firstLine="567"/>
        <w:jc w:val="both"/>
        <w:rPr>
          <w:rFonts w:ascii="Arial" w:hAnsi="Arial" w:cs="Arial"/>
          <w:sz w:val="28"/>
          <w:szCs w:val="28"/>
        </w:rPr>
      </w:pPr>
      <w:r w:rsidRPr="00AB048F">
        <w:rPr>
          <w:rFonts w:ascii="Arial" w:hAnsi="Arial" w:cs="Arial"/>
          <w:sz w:val="28"/>
          <w:szCs w:val="28"/>
        </w:rPr>
        <w:t>En ese contexto, la autoridad demanda</w:t>
      </w:r>
      <w:r w:rsidR="00E10D5F" w:rsidRPr="00AB048F">
        <w:rPr>
          <w:rFonts w:ascii="Arial" w:hAnsi="Arial" w:cs="Arial"/>
          <w:sz w:val="28"/>
          <w:szCs w:val="28"/>
        </w:rPr>
        <w:t>da</w:t>
      </w:r>
      <w:r w:rsidRPr="00AB048F">
        <w:rPr>
          <w:rFonts w:ascii="Arial" w:hAnsi="Arial" w:cs="Arial"/>
          <w:sz w:val="28"/>
          <w:szCs w:val="28"/>
        </w:rPr>
        <w:t xml:space="preserve"> al momento de dar contestación a </w:t>
      </w:r>
      <w:r w:rsidR="006B1DA6" w:rsidRPr="00AB048F">
        <w:rPr>
          <w:rFonts w:ascii="Arial" w:hAnsi="Arial" w:cs="Arial"/>
          <w:sz w:val="28"/>
          <w:szCs w:val="28"/>
        </w:rPr>
        <w:t>la demanda</w:t>
      </w:r>
      <w:r w:rsidRPr="00AB048F">
        <w:rPr>
          <w:rFonts w:ascii="Arial" w:hAnsi="Arial" w:cs="Arial"/>
          <w:sz w:val="28"/>
          <w:szCs w:val="28"/>
        </w:rPr>
        <w:t xml:space="preserve"> instaurada en su contra</w:t>
      </w:r>
      <w:r w:rsidR="006B1DA6" w:rsidRPr="00AB048F">
        <w:rPr>
          <w:rFonts w:ascii="Arial" w:hAnsi="Arial" w:cs="Arial"/>
          <w:sz w:val="28"/>
          <w:szCs w:val="28"/>
        </w:rPr>
        <w:t>,</w:t>
      </w:r>
      <w:r w:rsidRPr="00AB048F">
        <w:rPr>
          <w:rFonts w:ascii="Arial" w:hAnsi="Arial" w:cs="Arial"/>
          <w:sz w:val="28"/>
          <w:szCs w:val="28"/>
        </w:rPr>
        <w:t xml:space="preserve"> manifestó lo siguiente:</w:t>
      </w:r>
      <w:r w:rsidR="006B1DA6" w:rsidRPr="00AB048F">
        <w:rPr>
          <w:rFonts w:ascii="Arial" w:hAnsi="Arial" w:cs="Arial"/>
          <w:sz w:val="28"/>
          <w:szCs w:val="28"/>
        </w:rPr>
        <w:t xml:space="preserve"> - - - - - - - - - - - - - - - - - - - - - - - - - - - - - - - - - - - - - - - - - - - - </w:t>
      </w:r>
    </w:p>
    <w:p w:rsidR="001F36A2" w:rsidRPr="00AB048F" w:rsidRDefault="00264604" w:rsidP="001D5191">
      <w:pPr>
        <w:spacing w:after="240" w:line="276" w:lineRule="auto"/>
        <w:ind w:left="567" w:right="618"/>
        <w:jc w:val="both"/>
        <w:rPr>
          <w:rFonts w:ascii="Arial" w:hAnsi="Arial" w:cs="Arial"/>
          <w:i/>
          <w:sz w:val="28"/>
          <w:szCs w:val="28"/>
        </w:rPr>
      </w:pPr>
      <w:r w:rsidRPr="00AB048F">
        <w:rPr>
          <w:rFonts w:ascii="Arial" w:hAnsi="Arial" w:cs="Arial"/>
          <w:i/>
          <w:sz w:val="28"/>
          <w:szCs w:val="28"/>
        </w:rPr>
        <w:t>“Resulta del todo improcedente la pretensión del actor, en solicitar se declare la nulidad del acto, consistente en el oficio OP/DG/2501/2018 de fecha dos de octubre de dos mil dieciocho (02/10/2018)</w:t>
      </w:r>
      <w:r w:rsidR="001D5191" w:rsidRPr="00AB048F">
        <w:rPr>
          <w:rFonts w:ascii="Arial" w:hAnsi="Arial" w:cs="Arial"/>
          <w:i/>
          <w:sz w:val="28"/>
          <w:szCs w:val="28"/>
        </w:rPr>
        <w:t xml:space="preserve"> </w:t>
      </w:r>
      <w:r w:rsidRPr="00AB048F">
        <w:rPr>
          <w:rFonts w:ascii="Arial" w:hAnsi="Arial" w:cs="Arial"/>
          <w:i/>
          <w:sz w:val="28"/>
          <w:szCs w:val="28"/>
        </w:rPr>
        <w:t>…</w:t>
      </w:r>
      <w:r w:rsidR="000628DE" w:rsidRPr="00AB048F">
        <w:rPr>
          <w:rFonts w:ascii="Arial" w:hAnsi="Arial" w:cs="Arial"/>
          <w:i/>
          <w:sz w:val="28"/>
          <w:szCs w:val="28"/>
        </w:rPr>
        <w:t xml:space="preserve"> ya que </w:t>
      </w:r>
      <w:r w:rsidRPr="00AB048F">
        <w:rPr>
          <w:rFonts w:ascii="Arial" w:hAnsi="Arial" w:cs="Arial"/>
          <w:i/>
          <w:sz w:val="28"/>
          <w:szCs w:val="28"/>
        </w:rPr>
        <w:t xml:space="preserve">el acuerdo emitido con fecha CINCO DE SEPTIEMBRE DEL AÑO DOS MIL DIECIOCHO, por el </w:t>
      </w:r>
      <w:r w:rsidR="000628DE" w:rsidRPr="00AB048F">
        <w:rPr>
          <w:rFonts w:ascii="Arial" w:hAnsi="Arial" w:cs="Arial"/>
          <w:i/>
          <w:sz w:val="28"/>
          <w:szCs w:val="28"/>
        </w:rPr>
        <w:t>C</w:t>
      </w:r>
      <w:r w:rsidRPr="00AB048F">
        <w:rPr>
          <w:rFonts w:ascii="Arial" w:hAnsi="Arial" w:cs="Arial"/>
          <w:i/>
          <w:sz w:val="28"/>
          <w:szCs w:val="28"/>
        </w:rPr>
        <w:t>onsejo Directivo se encuentra debidamente fundado y motivado; es decir, el Consejo Directivo de Pensiones analizó su solicitud de Pensión Jubilatoria atendiendo a lo establecido en el artículo 16 párrafo primero Constitucional, dado que con todas las facultades que le otorga la Ley de Pensiones para los Trabajadores del Gobierno del Estado de Oaxaca, emitió el acto administrativo en el dictamen contenido en el oficio OP/DG/1800/12 de fecha cinco de septiembre del 2012, asentando claramente las normas legales que lo facultaron para emitir su pensión en estricto apego a la ley; situación que al pretender se declare la nulidad de un acto administrativo</w:t>
      </w:r>
      <w:r w:rsidR="006F015C" w:rsidRPr="00AB048F">
        <w:rPr>
          <w:rFonts w:ascii="Arial" w:hAnsi="Arial" w:cs="Arial"/>
          <w:i/>
          <w:sz w:val="28"/>
          <w:szCs w:val="28"/>
        </w:rPr>
        <w:t xml:space="preserve"> que es jurídicamente valido por estar apegado a derecho</w:t>
      </w:r>
      <w:r w:rsidR="001D5191" w:rsidRPr="00AB048F">
        <w:rPr>
          <w:rFonts w:ascii="Arial" w:hAnsi="Arial" w:cs="Arial"/>
          <w:i/>
          <w:sz w:val="28"/>
          <w:szCs w:val="28"/>
        </w:rPr>
        <w:t>…</w:t>
      </w:r>
      <w:r w:rsidR="006F015C" w:rsidRPr="00AB048F">
        <w:rPr>
          <w:rFonts w:ascii="Arial" w:hAnsi="Arial" w:cs="Arial"/>
          <w:i/>
          <w:sz w:val="28"/>
          <w:szCs w:val="28"/>
        </w:rPr>
        <w:t>”</w:t>
      </w:r>
    </w:p>
    <w:p w:rsidR="0019515C" w:rsidRPr="00AB048F" w:rsidRDefault="0010022E" w:rsidP="001D5191">
      <w:pPr>
        <w:spacing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65408" behindDoc="0" locked="0" layoutInCell="1" allowOverlap="1" wp14:anchorId="72E0259E" wp14:editId="1C102426">
                <wp:simplePos x="0" y="0"/>
                <wp:positionH relativeFrom="column">
                  <wp:posOffset>5770179</wp:posOffset>
                </wp:positionH>
                <wp:positionV relativeFrom="paragraph">
                  <wp:posOffset>3271367</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259E" id="_x0000_s1029" type="#_x0000_t202" style="position:absolute;left:0;text-align:left;margin-left:454.35pt;margin-top:257.6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Zm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U0oU&#10;q7FFqwPLDZBcECdaByTxJDXapojdakS79hu02OxQsNUb4C8WIdEFpntgEe1JaQtT+38sl+BD7MPp&#10;zD2GINx7i+ObOMEkONpms+lsPPVxo9fX2lj3XUBN/CajBnsbMmDHjXUddID4YBZkla8rKcPhZFfS&#10;kCNDGaB6cmgokcw6vMzoOvz6aG+eSUWajF5fTeOu1kuXPtbZ504y/vLRA2YvlY8vghT7PD1PHTV+&#10;59pdGxpwNfC8g/yENBvo1Go1X1cYbIP5PjKD8kQCceTcAy6FBMwQ+h0lJZjff7v3eFQNWilpUO4Z&#10;tb8OzAik4YdCPd0kk4mfj3CYTL+O8WAuLbtLizrUK0AqExxuzcPW450ctoWB+hknc+mjookpjrEz&#10;6obtynVDiJPNxXIZQDgRmrmN2mo+qMuT/NQ+M6P7rntJ3sMwGCx91/wO6xlXsDw4KKqgDM9zx2ov&#10;U5ymoK1+8v24Xp4D6vX7tPgDAAD//wMAUEsDBBQABgAIAAAAIQC8XMCe4wAAAAwBAAAPAAAAZHJz&#10;L2Rvd25yZXYueG1sTI/BTsMwEETvSPyDtUjcqN1CkjZkU5VKCHpClEoVNyfeJlFiO4rdNPw97gmO&#10;q3maeZutJ92xkQbXWIMwnwlgZEqrGlMhHL5eH5bAnJdGyc4aQvghB+v89iaTqbIX80nj3lcslBiX&#10;SoTa+z7l3JU1aelmticTspMdtPThHCquBnkJ5brjCyFirmVjwkIte9rWVLb7s0bYfOyKd1c+nkbV&#10;bunt+NK3q+8I8f5u2jwD8zT5Pxiu+kEd8uBU2LNRjnUIK7FMAooQzaMFsCsh4iQGViDE0VMCPM/4&#10;/yfyXwAAAP//AwBQSwECLQAUAAYACAAAACEAtoM4kv4AAADhAQAAEwAAAAAAAAAAAAAAAAAAAAAA&#10;W0NvbnRlbnRfVHlwZXNdLnhtbFBLAQItABQABgAIAAAAIQA4/SH/1gAAAJQBAAALAAAAAAAAAAAA&#10;AAAAAC8BAABfcmVscy8ucmVsc1BLAQItABQABgAIAAAAIQBVLhZmawIAAOcEAAAOAAAAAAAAAAAA&#10;AAAAAC4CAABkcnMvZTJvRG9jLnhtbFBLAQItABQABgAIAAAAIQC8XMCe4wAAAAwBAAAPAAAAAAAA&#10;AAAAAAAAAMU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0628DE" w:rsidRPr="00AB048F">
        <w:rPr>
          <w:rFonts w:ascii="Arial" w:hAnsi="Arial" w:cs="Arial"/>
          <w:sz w:val="28"/>
          <w:szCs w:val="28"/>
        </w:rPr>
        <w:t>Continuando con ese</w:t>
      </w:r>
      <w:r w:rsidR="001F36A2" w:rsidRPr="00AB048F">
        <w:rPr>
          <w:rFonts w:ascii="Arial" w:hAnsi="Arial" w:cs="Arial"/>
          <w:sz w:val="28"/>
          <w:szCs w:val="28"/>
        </w:rPr>
        <w:t xml:space="preserve"> orden</w:t>
      </w:r>
      <w:r w:rsidR="001D5191" w:rsidRPr="00AB048F">
        <w:rPr>
          <w:rFonts w:ascii="Arial" w:hAnsi="Arial" w:cs="Arial"/>
          <w:sz w:val="28"/>
          <w:szCs w:val="28"/>
        </w:rPr>
        <w:t xml:space="preserve"> de ideas</w:t>
      </w:r>
      <w:r w:rsidR="001F36A2" w:rsidRPr="00AB048F">
        <w:rPr>
          <w:rFonts w:ascii="Arial" w:hAnsi="Arial" w:cs="Arial"/>
          <w:sz w:val="28"/>
          <w:szCs w:val="28"/>
        </w:rPr>
        <w:t>, es menester realizar un estudio pormenorizado del oficio</w:t>
      </w:r>
      <w:r w:rsidR="006F015C" w:rsidRPr="00AB048F">
        <w:rPr>
          <w:rFonts w:ascii="Arial" w:hAnsi="Arial" w:cs="Arial"/>
          <w:sz w:val="28"/>
          <w:szCs w:val="28"/>
        </w:rPr>
        <w:t xml:space="preserve"> </w:t>
      </w:r>
      <w:r w:rsidR="001F36A2" w:rsidRPr="00AB048F">
        <w:rPr>
          <w:rFonts w:ascii="Arial" w:hAnsi="Arial" w:cs="Arial"/>
          <w:sz w:val="28"/>
          <w:szCs w:val="28"/>
        </w:rPr>
        <w:t>OP/DG/2501/2018 de fecha dos de octubre de dos mil dieciocho (02/10/2018), dictada por el C</w:t>
      </w:r>
      <w:r w:rsidR="000628DE" w:rsidRPr="00AB048F">
        <w:rPr>
          <w:rFonts w:ascii="Arial" w:hAnsi="Arial" w:cs="Arial"/>
          <w:sz w:val="28"/>
          <w:szCs w:val="28"/>
        </w:rPr>
        <w:t>ontador Público</w:t>
      </w:r>
      <w:r w:rsidR="001F36A2" w:rsidRPr="00AB048F">
        <w:rPr>
          <w:rFonts w:ascii="Arial" w:hAnsi="Arial" w:cs="Arial"/>
          <w:sz w:val="28"/>
          <w:szCs w:val="28"/>
        </w:rPr>
        <w:t xml:space="preserve"> JESÚS PARADA </w:t>
      </w:r>
      <w:proofErr w:type="spellStart"/>
      <w:r w:rsidR="001F36A2" w:rsidRPr="00AB048F">
        <w:rPr>
          <w:rFonts w:ascii="Arial" w:hAnsi="Arial" w:cs="Arial"/>
          <w:sz w:val="28"/>
          <w:szCs w:val="28"/>
        </w:rPr>
        <w:t>PARADA</w:t>
      </w:r>
      <w:proofErr w:type="spellEnd"/>
      <w:r w:rsidR="001F36A2" w:rsidRPr="00AB048F">
        <w:rPr>
          <w:rFonts w:ascii="Arial" w:hAnsi="Arial" w:cs="Arial"/>
          <w:sz w:val="28"/>
          <w:szCs w:val="28"/>
        </w:rPr>
        <w:t xml:space="preserve"> </w:t>
      </w:r>
      <w:r w:rsidR="00E85188" w:rsidRPr="00AB048F">
        <w:rPr>
          <w:rFonts w:ascii="Arial" w:hAnsi="Arial" w:cs="Arial"/>
          <w:sz w:val="28"/>
          <w:szCs w:val="28"/>
        </w:rPr>
        <w:t>Director General de la Oficina de Pensiones del Estado de Oaxaca</w:t>
      </w:r>
      <w:r w:rsidR="001F36A2" w:rsidRPr="00AB048F">
        <w:rPr>
          <w:rFonts w:ascii="Arial" w:hAnsi="Arial" w:cs="Arial"/>
          <w:sz w:val="28"/>
          <w:szCs w:val="28"/>
        </w:rPr>
        <w:t xml:space="preserve">, visible </w:t>
      </w:r>
      <w:r w:rsidR="00FA0250" w:rsidRPr="00AB048F">
        <w:rPr>
          <w:rFonts w:ascii="Arial" w:hAnsi="Arial" w:cs="Arial"/>
          <w:sz w:val="28"/>
          <w:szCs w:val="28"/>
        </w:rPr>
        <w:t>en la</w:t>
      </w:r>
      <w:r w:rsidR="001F36A2" w:rsidRPr="00AB048F">
        <w:rPr>
          <w:rFonts w:ascii="Arial" w:hAnsi="Arial" w:cs="Arial"/>
          <w:sz w:val="28"/>
          <w:szCs w:val="28"/>
        </w:rPr>
        <w:t xml:space="preserve"> foja 11</w:t>
      </w:r>
      <w:r w:rsidR="00FA0250" w:rsidRPr="00AB048F">
        <w:rPr>
          <w:rFonts w:ascii="Arial" w:hAnsi="Arial" w:cs="Arial"/>
          <w:sz w:val="28"/>
          <w:szCs w:val="28"/>
        </w:rPr>
        <w:t xml:space="preserve"> del sumario</w:t>
      </w:r>
      <w:r w:rsidR="001F36A2" w:rsidRPr="00AB048F">
        <w:rPr>
          <w:rFonts w:ascii="Arial" w:hAnsi="Arial" w:cs="Arial"/>
          <w:sz w:val="28"/>
          <w:szCs w:val="28"/>
        </w:rPr>
        <w:t xml:space="preserve">, documental que adquiere valor probatorio pleno en términos del artículo 203 fracción I de la Ley de Procedimiento y Justicia Administrativa para el Estado de Oaxaca, mismo que corre agregado a sus autos en original, también se advierte </w:t>
      </w:r>
      <w:r w:rsidR="005E67A4" w:rsidRPr="00AB048F">
        <w:rPr>
          <w:rFonts w:ascii="Arial" w:hAnsi="Arial" w:cs="Arial"/>
          <w:sz w:val="28"/>
          <w:szCs w:val="28"/>
        </w:rPr>
        <w:t xml:space="preserve">que el mismo se encuentra expedido por funcionario público en ejercicio de sus funciones, cuenta con firma autógrafa, sello institucional y por último fue reconocido por las partes como el acto impugnado dentro del presente juicio, donde se advierte que la autoridad demandada </w:t>
      </w:r>
      <w:r w:rsidR="0019515C" w:rsidRPr="00AB048F">
        <w:rPr>
          <w:rFonts w:ascii="Arial" w:hAnsi="Arial" w:cs="Arial"/>
          <w:sz w:val="28"/>
          <w:szCs w:val="28"/>
        </w:rPr>
        <w:t>señal</w:t>
      </w:r>
      <w:r w:rsidR="005B1AEF" w:rsidRPr="00AB048F">
        <w:rPr>
          <w:rFonts w:ascii="Arial" w:hAnsi="Arial" w:cs="Arial"/>
          <w:sz w:val="28"/>
          <w:szCs w:val="28"/>
        </w:rPr>
        <w:t>ó</w:t>
      </w:r>
      <w:r w:rsidR="005E67A4" w:rsidRPr="00AB048F">
        <w:rPr>
          <w:rFonts w:ascii="Arial" w:hAnsi="Arial" w:cs="Arial"/>
          <w:sz w:val="28"/>
          <w:szCs w:val="28"/>
        </w:rPr>
        <w:t xml:space="preserve"> que no es posible obsequiar su petición como procedente, por no encontrarse regulada por la Ley de Pensiones para los Trabajadores del Gobierno del Estado de Oaxaca</w:t>
      </w:r>
      <w:r w:rsidR="0019515C" w:rsidRPr="00AB048F">
        <w:rPr>
          <w:rFonts w:ascii="Arial" w:hAnsi="Arial" w:cs="Arial"/>
          <w:sz w:val="28"/>
          <w:szCs w:val="28"/>
        </w:rPr>
        <w:t>.</w:t>
      </w:r>
      <w:r w:rsidR="005B1AEF" w:rsidRPr="00AB048F">
        <w:rPr>
          <w:rFonts w:ascii="Arial" w:hAnsi="Arial" w:cs="Arial"/>
          <w:sz w:val="28"/>
          <w:szCs w:val="28"/>
        </w:rPr>
        <w:t xml:space="preserve">- </w:t>
      </w:r>
    </w:p>
    <w:p w:rsidR="00AC255C" w:rsidRPr="00AB048F" w:rsidRDefault="0019515C" w:rsidP="005B1AEF">
      <w:pPr>
        <w:spacing w:line="360" w:lineRule="auto"/>
        <w:ind w:right="51" w:firstLine="567"/>
        <w:jc w:val="both"/>
        <w:rPr>
          <w:rFonts w:ascii="Arial" w:hAnsi="Arial" w:cs="Arial"/>
          <w:sz w:val="28"/>
          <w:szCs w:val="28"/>
        </w:rPr>
      </w:pPr>
      <w:r w:rsidRPr="00AB048F">
        <w:rPr>
          <w:rFonts w:ascii="Arial" w:hAnsi="Arial" w:cs="Arial"/>
          <w:sz w:val="28"/>
          <w:szCs w:val="28"/>
        </w:rPr>
        <w:t xml:space="preserve">En ese contexto, </w:t>
      </w:r>
      <w:r w:rsidR="00A56B23" w:rsidRPr="00AB048F">
        <w:rPr>
          <w:rFonts w:ascii="Arial" w:hAnsi="Arial" w:cs="Arial"/>
          <w:sz w:val="28"/>
          <w:szCs w:val="28"/>
        </w:rPr>
        <w:t>esta Juzgadora advierte que</w:t>
      </w:r>
      <w:r w:rsidR="00AD0B37" w:rsidRPr="00AB048F">
        <w:rPr>
          <w:rFonts w:ascii="Arial" w:hAnsi="Arial" w:cs="Arial"/>
          <w:sz w:val="28"/>
          <w:szCs w:val="28"/>
        </w:rPr>
        <w:t>,</w:t>
      </w:r>
      <w:r w:rsidR="00A56B23" w:rsidRPr="00AB048F">
        <w:rPr>
          <w:rFonts w:ascii="Arial" w:hAnsi="Arial" w:cs="Arial"/>
          <w:sz w:val="28"/>
          <w:szCs w:val="28"/>
        </w:rPr>
        <w:t xml:space="preserve"> efectivamente</w:t>
      </w:r>
      <w:r w:rsidR="00AD0B37" w:rsidRPr="00AB048F">
        <w:rPr>
          <w:rFonts w:ascii="Arial" w:hAnsi="Arial" w:cs="Arial"/>
          <w:sz w:val="28"/>
          <w:szCs w:val="28"/>
        </w:rPr>
        <w:t>,</w:t>
      </w:r>
      <w:r w:rsidR="00A56B23" w:rsidRPr="00AB048F">
        <w:rPr>
          <w:rFonts w:ascii="Arial" w:hAnsi="Arial" w:cs="Arial"/>
          <w:sz w:val="28"/>
          <w:szCs w:val="28"/>
        </w:rPr>
        <w:t xml:space="preserve"> la autoridad demandada funda su determinación de no devolver a la parte actora el descuento realizado a su pensión por jubilación del 9% (</w:t>
      </w:r>
      <w:r w:rsidR="00C5354E" w:rsidRPr="00AB048F">
        <w:rPr>
          <w:rFonts w:ascii="Arial" w:hAnsi="Arial" w:cs="Arial"/>
          <w:sz w:val="28"/>
          <w:szCs w:val="28"/>
        </w:rPr>
        <w:t xml:space="preserve">clave </w:t>
      </w:r>
      <w:r w:rsidR="00A56B23" w:rsidRPr="00AB048F">
        <w:rPr>
          <w:rFonts w:ascii="Arial" w:hAnsi="Arial" w:cs="Arial"/>
          <w:sz w:val="28"/>
          <w:szCs w:val="28"/>
        </w:rPr>
        <w:t>202 FDO DE PENSIONES), en artículos que fueron declarados inconvencionales e inconstitucionales,</w:t>
      </w:r>
      <w:r w:rsidR="000C545C" w:rsidRPr="00AB048F">
        <w:rPr>
          <w:rFonts w:ascii="Arial" w:hAnsi="Arial" w:cs="Arial"/>
          <w:sz w:val="28"/>
          <w:szCs w:val="28"/>
        </w:rPr>
        <w:t xml:space="preserve"> tal como se advierte del cuerpo del acto impugnado, al señalar</w:t>
      </w:r>
      <w:r w:rsidR="00273983" w:rsidRPr="00AB048F">
        <w:rPr>
          <w:rFonts w:ascii="Arial" w:hAnsi="Arial" w:cs="Arial"/>
          <w:sz w:val="28"/>
          <w:szCs w:val="28"/>
        </w:rPr>
        <w:t>:</w:t>
      </w:r>
      <w:r w:rsidR="000C545C" w:rsidRPr="00AB048F">
        <w:rPr>
          <w:rFonts w:ascii="Arial" w:hAnsi="Arial" w:cs="Arial"/>
          <w:sz w:val="28"/>
          <w:szCs w:val="28"/>
        </w:rPr>
        <w:t xml:space="preserve"> </w:t>
      </w:r>
      <w:r w:rsidR="000C545C" w:rsidRPr="00AB048F">
        <w:rPr>
          <w:rFonts w:ascii="Arial" w:hAnsi="Arial" w:cs="Arial"/>
          <w:i/>
          <w:sz w:val="28"/>
          <w:szCs w:val="28"/>
        </w:rPr>
        <w:t>“</w:t>
      </w:r>
      <w:r w:rsidR="00BC0AD7" w:rsidRPr="00AB048F">
        <w:rPr>
          <w:rFonts w:ascii="Arial" w:hAnsi="Arial" w:cs="Arial"/>
          <w:i/>
          <w:sz w:val="28"/>
          <w:szCs w:val="28"/>
        </w:rPr>
        <w:t>…</w:t>
      </w:r>
      <w:r w:rsidR="009965E7" w:rsidRPr="00AB048F">
        <w:rPr>
          <w:rFonts w:ascii="Arial" w:hAnsi="Arial" w:cs="Arial"/>
          <w:i/>
          <w:sz w:val="28"/>
          <w:szCs w:val="28"/>
        </w:rPr>
        <w:t xml:space="preserve"> </w:t>
      </w:r>
      <w:r w:rsidR="000C545C" w:rsidRPr="00AB048F">
        <w:rPr>
          <w:rFonts w:ascii="Arial" w:hAnsi="Arial" w:cs="Arial"/>
          <w:i/>
          <w:sz w:val="28"/>
          <w:szCs w:val="28"/>
        </w:rPr>
        <w:t xml:space="preserve">toda vez que dicho descuento de conformidad con lo dispuesto en el Segundo o Ulterior acto de aplicación de los artículos 6° fracción III, 18 párrafo segundo y octavo transitorio de la Ley de Pensiones para los Trabajadores del Gobierno </w:t>
      </w:r>
      <w:r w:rsidR="00BC0AD7" w:rsidRPr="00AB048F">
        <w:rPr>
          <w:rFonts w:ascii="Arial" w:hAnsi="Arial" w:cs="Arial"/>
          <w:i/>
          <w:sz w:val="28"/>
          <w:szCs w:val="28"/>
        </w:rPr>
        <w:t>del Estado de Oaxaca”</w:t>
      </w:r>
      <w:r w:rsidR="00BC0AD7" w:rsidRPr="00AB048F">
        <w:rPr>
          <w:rFonts w:ascii="Arial" w:hAnsi="Arial" w:cs="Arial"/>
          <w:sz w:val="28"/>
          <w:szCs w:val="28"/>
        </w:rPr>
        <w:t xml:space="preserve">.- - - - - - - - - - - - - - - - - - - - - - - - - - - - - - - - - -       </w:t>
      </w:r>
      <w:r w:rsidR="00AC255C" w:rsidRPr="00AB048F">
        <w:rPr>
          <w:rFonts w:ascii="Arial" w:hAnsi="Arial" w:cs="Arial"/>
          <w:sz w:val="28"/>
          <w:szCs w:val="28"/>
        </w:rPr>
        <w:t xml:space="preserve">          </w:t>
      </w:r>
    </w:p>
    <w:p w:rsidR="002365F6" w:rsidRPr="00AB048F" w:rsidRDefault="00BC0AD7" w:rsidP="00273983">
      <w:pPr>
        <w:spacing w:line="360" w:lineRule="auto"/>
        <w:ind w:right="51" w:firstLine="567"/>
        <w:jc w:val="both"/>
        <w:rPr>
          <w:rFonts w:ascii="Arial" w:hAnsi="Arial" w:cs="Arial"/>
          <w:sz w:val="28"/>
          <w:szCs w:val="28"/>
        </w:rPr>
      </w:pPr>
      <w:r w:rsidRPr="00AB048F">
        <w:rPr>
          <w:rFonts w:ascii="Arial" w:hAnsi="Arial" w:cs="Arial"/>
          <w:sz w:val="28"/>
          <w:szCs w:val="28"/>
        </w:rPr>
        <w:t>De lo anterior</w:t>
      </w:r>
      <w:r w:rsidR="0019515C" w:rsidRPr="00AB048F">
        <w:rPr>
          <w:rFonts w:ascii="Arial" w:hAnsi="Arial" w:cs="Arial"/>
          <w:sz w:val="28"/>
          <w:szCs w:val="28"/>
        </w:rPr>
        <w:t>,</w:t>
      </w:r>
      <w:r w:rsidRPr="00AB048F">
        <w:rPr>
          <w:rFonts w:ascii="Arial" w:hAnsi="Arial" w:cs="Arial"/>
          <w:sz w:val="28"/>
          <w:szCs w:val="28"/>
        </w:rPr>
        <w:t xml:space="preserve"> efectivamente se desprende que la autoridad enjuiciada dejo de dar más argumentos convincentes </w:t>
      </w:r>
      <w:r w:rsidR="00434858" w:rsidRPr="00AB048F">
        <w:rPr>
          <w:rFonts w:ascii="Arial" w:hAnsi="Arial" w:cs="Arial"/>
          <w:sz w:val="28"/>
          <w:szCs w:val="28"/>
        </w:rPr>
        <w:t xml:space="preserve">de las razones por las </w:t>
      </w:r>
      <w:r w:rsidR="00D73FF8" w:rsidRPr="00AB048F">
        <w:rPr>
          <w:rFonts w:ascii="Arial" w:hAnsi="Arial" w:cs="Arial"/>
          <w:sz w:val="28"/>
          <w:szCs w:val="28"/>
        </w:rPr>
        <w:t>cuales</w:t>
      </w:r>
      <w:r w:rsidRPr="00AB048F">
        <w:rPr>
          <w:rFonts w:ascii="Arial" w:hAnsi="Arial" w:cs="Arial"/>
          <w:sz w:val="28"/>
          <w:szCs w:val="28"/>
        </w:rPr>
        <w:t xml:space="preserve"> resultaba improcedente obsequiar la petición reclamada por el administrado, </w:t>
      </w:r>
      <w:r w:rsidR="00F91E2E" w:rsidRPr="00AB048F">
        <w:rPr>
          <w:rFonts w:ascii="Arial" w:hAnsi="Arial" w:cs="Arial"/>
          <w:sz w:val="28"/>
          <w:szCs w:val="28"/>
        </w:rPr>
        <w:t>tal como es la devolución del</w:t>
      </w:r>
      <w:r w:rsidR="00EE695D" w:rsidRPr="00AB048F">
        <w:rPr>
          <w:rFonts w:ascii="Arial" w:hAnsi="Arial" w:cs="Arial"/>
          <w:sz w:val="28"/>
          <w:szCs w:val="28"/>
        </w:rPr>
        <w:t xml:space="preserve"> descuento del</w:t>
      </w:r>
      <w:r w:rsidR="00F91E2E" w:rsidRPr="00AB048F">
        <w:rPr>
          <w:rFonts w:ascii="Arial" w:hAnsi="Arial" w:cs="Arial"/>
          <w:sz w:val="28"/>
          <w:szCs w:val="28"/>
        </w:rPr>
        <w:t xml:space="preserve"> 9% (</w:t>
      </w:r>
      <w:r w:rsidR="00273983" w:rsidRPr="00AB048F">
        <w:rPr>
          <w:rFonts w:ascii="Arial" w:hAnsi="Arial" w:cs="Arial"/>
          <w:sz w:val="28"/>
          <w:szCs w:val="28"/>
        </w:rPr>
        <w:t xml:space="preserve">clave </w:t>
      </w:r>
      <w:r w:rsidR="00F91E2E" w:rsidRPr="00AB048F">
        <w:rPr>
          <w:rFonts w:ascii="Arial" w:hAnsi="Arial" w:cs="Arial"/>
          <w:sz w:val="28"/>
          <w:szCs w:val="28"/>
        </w:rPr>
        <w:t>202 FDO DE PENSIONES)</w:t>
      </w:r>
      <w:r w:rsidR="00EE695D" w:rsidRPr="00AB048F">
        <w:rPr>
          <w:rFonts w:ascii="Arial" w:hAnsi="Arial" w:cs="Arial"/>
          <w:sz w:val="28"/>
          <w:szCs w:val="28"/>
        </w:rPr>
        <w:t xml:space="preserve"> realizada a su pensión</w:t>
      </w:r>
      <w:r w:rsidR="00F91E2E" w:rsidRPr="00AB048F">
        <w:rPr>
          <w:rFonts w:ascii="Arial" w:hAnsi="Arial" w:cs="Arial"/>
          <w:sz w:val="28"/>
          <w:szCs w:val="28"/>
        </w:rPr>
        <w:t xml:space="preserve">, así como también dejar de aplicarle el referido descuento, </w:t>
      </w:r>
      <w:r w:rsidRPr="00AB048F">
        <w:rPr>
          <w:rFonts w:ascii="Arial" w:hAnsi="Arial" w:cs="Arial"/>
          <w:sz w:val="28"/>
          <w:szCs w:val="28"/>
        </w:rPr>
        <w:t xml:space="preserve">ya que únicamente  se aboco  a señalar que por no encontrarse regulada por la Ley de Pensiones para los </w:t>
      </w:r>
      <w:r w:rsidR="00724367" w:rsidRPr="00AB048F">
        <w:rPr>
          <w:rFonts w:ascii="Arial" w:hAnsi="Arial" w:cs="Arial"/>
          <w:sz w:val="28"/>
          <w:szCs w:val="28"/>
        </w:rPr>
        <w:t>T</w:t>
      </w:r>
      <w:r w:rsidRPr="00AB048F">
        <w:rPr>
          <w:rFonts w:ascii="Arial" w:hAnsi="Arial" w:cs="Arial"/>
          <w:sz w:val="28"/>
          <w:szCs w:val="28"/>
        </w:rPr>
        <w:t>rabajadores del Gobierno del Estado de Oaxaca,</w:t>
      </w:r>
      <w:r w:rsidR="0019515C" w:rsidRPr="00AB048F">
        <w:rPr>
          <w:rFonts w:ascii="Arial" w:hAnsi="Arial" w:cs="Arial"/>
          <w:sz w:val="28"/>
          <w:szCs w:val="28"/>
        </w:rPr>
        <w:t xml:space="preserve"> además de señalar</w:t>
      </w:r>
      <w:r w:rsidR="00A5110C" w:rsidRPr="00AB048F">
        <w:rPr>
          <w:rFonts w:ascii="Arial" w:hAnsi="Arial" w:cs="Arial"/>
          <w:sz w:val="28"/>
          <w:szCs w:val="28"/>
        </w:rPr>
        <w:t xml:space="preserve"> rotundamente</w:t>
      </w:r>
      <w:r w:rsidR="0019515C" w:rsidRPr="00AB048F">
        <w:rPr>
          <w:rFonts w:ascii="Arial" w:hAnsi="Arial" w:cs="Arial"/>
          <w:sz w:val="28"/>
          <w:szCs w:val="28"/>
        </w:rPr>
        <w:t xml:space="preserve"> que en virtud del dictamen fecha el cinco de septiembre de dos mil doce (05/09/2012), se había emitido el dictamen de jubilación, donde a consideración de la autoridad demanda aducía los fundamentos legales y los motivos sobre los cuales se establecían los términos de pago de su pensión por jubilación</w:t>
      </w:r>
      <w:r w:rsidR="00A5110C" w:rsidRPr="00AB048F">
        <w:rPr>
          <w:rFonts w:ascii="Arial" w:hAnsi="Arial" w:cs="Arial"/>
          <w:sz w:val="28"/>
          <w:szCs w:val="28"/>
        </w:rPr>
        <w:t>,</w:t>
      </w:r>
      <w:r w:rsidR="0019515C" w:rsidRPr="00AB048F">
        <w:rPr>
          <w:rFonts w:ascii="Arial" w:hAnsi="Arial" w:cs="Arial"/>
          <w:sz w:val="28"/>
          <w:szCs w:val="28"/>
        </w:rPr>
        <w:t xml:space="preserve"> </w:t>
      </w:r>
      <w:r w:rsidR="00F91E2E" w:rsidRPr="00AB048F">
        <w:rPr>
          <w:rFonts w:ascii="Arial" w:hAnsi="Arial" w:cs="Arial"/>
          <w:sz w:val="28"/>
          <w:szCs w:val="28"/>
        </w:rPr>
        <w:t>no pasa desapercibido</w:t>
      </w:r>
      <w:r w:rsidR="00A5110C" w:rsidRPr="00AB048F">
        <w:rPr>
          <w:rFonts w:ascii="Arial" w:hAnsi="Arial" w:cs="Arial"/>
          <w:sz w:val="28"/>
          <w:szCs w:val="28"/>
        </w:rPr>
        <w:t xml:space="preserve"> para</w:t>
      </w:r>
      <w:r w:rsidR="0075272E" w:rsidRPr="00AB048F">
        <w:rPr>
          <w:rFonts w:ascii="Arial" w:hAnsi="Arial" w:cs="Arial"/>
          <w:sz w:val="28"/>
          <w:szCs w:val="28"/>
        </w:rPr>
        <w:t xml:space="preserve"> esta</w:t>
      </w:r>
      <w:r w:rsidR="00A5110C" w:rsidRPr="00AB048F">
        <w:rPr>
          <w:rFonts w:ascii="Arial" w:hAnsi="Arial" w:cs="Arial"/>
          <w:sz w:val="28"/>
          <w:szCs w:val="28"/>
        </w:rPr>
        <w:t xml:space="preserve"> Sala</w:t>
      </w:r>
      <w:r w:rsidR="00F91E2E" w:rsidRPr="00AB048F">
        <w:rPr>
          <w:rFonts w:ascii="Arial" w:hAnsi="Arial" w:cs="Arial"/>
          <w:sz w:val="28"/>
          <w:szCs w:val="28"/>
        </w:rPr>
        <w:t xml:space="preserve">, que la autoridad demandada señala que de conformidad con el artículo 63 de la Ley de Pensiones para los Trabajadores del Gobierno del Estado de Oaxaca, no era posible </w:t>
      </w:r>
      <w:r w:rsidR="00A5110C" w:rsidRPr="00AB048F">
        <w:rPr>
          <w:rFonts w:ascii="Arial" w:hAnsi="Arial" w:cs="Arial"/>
          <w:sz w:val="28"/>
          <w:szCs w:val="28"/>
        </w:rPr>
        <w:t xml:space="preserve">otorgarle </w:t>
      </w:r>
      <w:r w:rsidR="00F91E2E" w:rsidRPr="00AB048F">
        <w:rPr>
          <w:rFonts w:ascii="Arial" w:hAnsi="Arial" w:cs="Arial"/>
          <w:sz w:val="28"/>
          <w:szCs w:val="28"/>
        </w:rPr>
        <w:t>tal pretensión,</w:t>
      </w:r>
      <w:r w:rsidR="00A5110C" w:rsidRPr="00AB048F">
        <w:rPr>
          <w:rFonts w:ascii="Arial" w:hAnsi="Arial" w:cs="Arial"/>
          <w:sz w:val="28"/>
          <w:szCs w:val="28"/>
        </w:rPr>
        <w:t xml:space="preserve"> </w:t>
      </w:r>
      <w:r w:rsidR="00F91E2E" w:rsidRPr="00AB048F">
        <w:rPr>
          <w:rFonts w:ascii="Arial" w:hAnsi="Arial" w:cs="Arial"/>
          <w:sz w:val="28"/>
          <w:szCs w:val="28"/>
        </w:rPr>
        <w:t xml:space="preserve">de donde si bien es cierto existe un plazo para </w:t>
      </w:r>
      <w:r w:rsidR="0010022E">
        <w:rPr>
          <w:noProof/>
          <w:lang w:val="es-MX"/>
        </w:rPr>
        <mc:AlternateContent>
          <mc:Choice Requires="wps">
            <w:drawing>
              <wp:anchor distT="0" distB="0" distL="114300" distR="114300" simplePos="0" relativeHeight="251667456" behindDoc="0" locked="0" layoutInCell="1" allowOverlap="1" wp14:anchorId="41A4854F" wp14:editId="5F9B0FA0">
                <wp:simplePos x="0" y="0"/>
                <wp:positionH relativeFrom="column">
                  <wp:posOffset>-1240352</wp:posOffset>
                </wp:positionH>
                <wp:positionV relativeFrom="paragraph">
                  <wp:posOffset>5002683</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854F" id="_x0000_s1030" type="#_x0000_t202" style="position:absolute;left:0;text-align:left;margin-left:-97.65pt;margin-top:393.9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AgjQ5L4wAAAAwBAAAPAAAAZHJz&#10;L2Rvd25yZXYueG1sTI9BT4NAEIXvJv0PmzHxRpcWWwqyNG0To56aVhPjbWGnQGBnCbul+O9dT3qc&#10;zJf3vpdtJ92xEQfbGBKwmIfAkEqjGqoEfLw/Bxtg1klSsjOEAr7Rwjaf3WUyVeZGJxzPrmI+hGwq&#10;BdTO9SnntqxRSzs3PZL/XcygpfPnUHE1yJsP1x1fhuGaa9mQb6hlj4cay/Z81QJ2x7fi1ZbRZVTt&#10;AV8+932bfK2EeLifdk/AHE7uD4Zffa8OuXcqzJWUZZ2AYJGsIs8KiDexH+GRIFo/AisEJMs4Ap5n&#10;/P+I/AcAAP//AwBQSwECLQAUAAYACAAAACEAtoM4kv4AAADhAQAAEwAAAAAAAAAAAAAAAAAAAAAA&#10;W0NvbnRlbnRfVHlwZXNdLnhtbFBLAQItABQABgAIAAAAIQA4/SH/1gAAAJQBAAALAAAAAAAAAAAA&#10;AAAAAC8BAABfcmVscy8ucmVsc1BLAQItABQABgAIAAAAIQCmUOeoawIAAOcEAAAOAAAAAAAAAAAA&#10;AAAAAC4CAABkcnMvZTJvRG9jLnhtbFBLAQItABQABgAIAAAAIQAgjQ5L4wAAAAwBAAAPAAAAAAAA&#10;AAAAAAAAAMU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F91E2E" w:rsidRPr="00AB048F">
        <w:rPr>
          <w:rFonts w:ascii="Arial" w:hAnsi="Arial" w:cs="Arial"/>
          <w:sz w:val="28"/>
          <w:szCs w:val="28"/>
        </w:rPr>
        <w:t>poder reclamar dicho</w:t>
      </w:r>
      <w:r w:rsidR="004E40BD" w:rsidRPr="00AB048F">
        <w:rPr>
          <w:rFonts w:ascii="Arial" w:hAnsi="Arial" w:cs="Arial"/>
          <w:sz w:val="28"/>
          <w:szCs w:val="28"/>
        </w:rPr>
        <w:t>s</w:t>
      </w:r>
      <w:r w:rsidR="00F91E2E" w:rsidRPr="00AB048F">
        <w:rPr>
          <w:rFonts w:ascii="Arial" w:hAnsi="Arial" w:cs="Arial"/>
          <w:sz w:val="28"/>
          <w:szCs w:val="28"/>
        </w:rPr>
        <w:t xml:space="preserve"> descuentos </w:t>
      </w:r>
      <w:r w:rsidR="00A5110C" w:rsidRPr="00AB048F">
        <w:rPr>
          <w:rFonts w:ascii="Arial" w:hAnsi="Arial" w:cs="Arial"/>
          <w:sz w:val="28"/>
          <w:szCs w:val="28"/>
        </w:rPr>
        <w:t>también</w:t>
      </w:r>
      <w:r w:rsidR="00F91E2E" w:rsidRPr="00AB048F">
        <w:rPr>
          <w:rFonts w:ascii="Arial" w:hAnsi="Arial" w:cs="Arial"/>
          <w:sz w:val="28"/>
          <w:szCs w:val="28"/>
        </w:rPr>
        <w:t xml:space="preserve"> lo es que</w:t>
      </w:r>
      <w:r w:rsidR="00A5110C" w:rsidRPr="00AB048F">
        <w:rPr>
          <w:rFonts w:ascii="Arial" w:hAnsi="Arial" w:cs="Arial"/>
          <w:sz w:val="28"/>
          <w:szCs w:val="28"/>
        </w:rPr>
        <w:t xml:space="preserve"> la autoridad demanda</w:t>
      </w:r>
      <w:r w:rsidR="004E40BD" w:rsidRPr="00AB048F">
        <w:rPr>
          <w:rFonts w:ascii="Arial" w:hAnsi="Arial" w:cs="Arial"/>
          <w:sz w:val="28"/>
          <w:szCs w:val="28"/>
        </w:rPr>
        <w:t>da</w:t>
      </w:r>
      <w:r w:rsidR="00A5110C" w:rsidRPr="00AB048F">
        <w:rPr>
          <w:rFonts w:ascii="Arial" w:hAnsi="Arial" w:cs="Arial"/>
          <w:sz w:val="28"/>
          <w:szCs w:val="28"/>
        </w:rPr>
        <w:t xml:space="preserve"> dej</w:t>
      </w:r>
      <w:r w:rsidR="004E40BD" w:rsidRPr="00AB048F">
        <w:rPr>
          <w:rFonts w:ascii="Arial" w:hAnsi="Arial" w:cs="Arial"/>
          <w:sz w:val="28"/>
          <w:szCs w:val="28"/>
        </w:rPr>
        <w:t>ó</w:t>
      </w:r>
      <w:r w:rsidR="00A5110C" w:rsidRPr="00AB048F">
        <w:rPr>
          <w:rFonts w:ascii="Arial" w:hAnsi="Arial" w:cs="Arial"/>
          <w:sz w:val="28"/>
          <w:szCs w:val="28"/>
        </w:rPr>
        <w:t xml:space="preserve"> de dar más argumentos </w:t>
      </w:r>
      <w:r w:rsidR="004E40BD" w:rsidRPr="00AB048F">
        <w:rPr>
          <w:rFonts w:ascii="Arial" w:hAnsi="Arial" w:cs="Arial"/>
          <w:sz w:val="28"/>
          <w:szCs w:val="28"/>
        </w:rPr>
        <w:t>tendientes a sustentar su criterio,</w:t>
      </w:r>
      <w:r w:rsidR="00A5110C" w:rsidRPr="00AB048F">
        <w:rPr>
          <w:rFonts w:ascii="Arial" w:hAnsi="Arial" w:cs="Arial"/>
          <w:sz w:val="28"/>
          <w:szCs w:val="28"/>
        </w:rPr>
        <w:t xml:space="preserve"> limit</w:t>
      </w:r>
      <w:r w:rsidR="004E40BD" w:rsidRPr="00AB048F">
        <w:rPr>
          <w:rFonts w:ascii="Arial" w:hAnsi="Arial" w:cs="Arial"/>
          <w:sz w:val="28"/>
          <w:szCs w:val="28"/>
        </w:rPr>
        <w:t>ándose</w:t>
      </w:r>
      <w:r w:rsidR="00A5110C" w:rsidRPr="00AB048F">
        <w:rPr>
          <w:rFonts w:ascii="Arial" w:hAnsi="Arial" w:cs="Arial"/>
          <w:sz w:val="28"/>
          <w:szCs w:val="28"/>
        </w:rPr>
        <w:t xml:space="preserve"> a señalar que </w:t>
      </w:r>
      <w:r w:rsidR="004E40BD" w:rsidRPr="00AB048F">
        <w:rPr>
          <w:rFonts w:ascii="Arial" w:hAnsi="Arial" w:cs="Arial"/>
          <w:sz w:val="28"/>
          <w:szCs w:val="28"/>
        </w:rPr>
        <w:t>mediante</w:t>
      </w:r>
      <w:r w:rsidR="00A5110C" w:rsidRPr="00AB048F">
        <w:rPr>
          <w:rFonts w:ascii="Arial" w:hAnsi="Arial" w:cs="Arial"/>
          <w:sz w:val="28"/>
          <w:szCs w:val="28"/>
        </w:rPr>
        <w:t xml:space="preserve"> dictamen </w:t>
      </w:r>
      <w:r w:rsidR="004E40BD" w:rsidRPr="00AB048F">
        <w:rPr>
          <w:rFonts w:ascii="Arial" w:hAnsi="Arial" w:cs="Arial"/>
          <w:sz w:val="28"/>
          <w:szCs w:val="28"/>
        </w:rPr>
        <w:t>de</w:t>
      </w:r>
      <w:r w:rsidR="00A5110C" w:rsidRPr="00AB048F">
        <w:rPr>
          <w:rFonts w:ascii="Arial" w:hAnsi="Arial" w:cs="Arial"/>
          <w:sz w:val="28"/>
          <w:szCs w:val="28"/>
        </w:rPr>
        <w:t xml:space="preserve"> jubilación de fecha cinco de septiembre de dos mil doce (05/09/2012) el actor </w:t>
      </w:r>
      <w:r w:rsidR="004E40BD" w:rsidRPr="00AB048F">
        <w:rPr>
          <w:rFonts w:ascii="Arial" w:hAnsi="Arial" w:cs="Arial"/>
          <w:sz w:val="28"/>
          <w:szCs w:val="28"/>
        </w:rPr>
        <w:t>conoció en su momento</w:t>
      </w:r>
      <w:r w:rsidR="00A5110C" w:rsidRPr="00AB048F">
        <w:rPr>
          <w:rFonts w:ascii="Arial" w:hAnsi="Arial" w:cs="Arial"/>
          <w:sz w:val="28"/>
          <w:szCs w:val="28"/>
        </w:rPr>
        <w:t xml:space="preserve"> los fundamentos y motivos </w:t>
      </w:r>
      <w:r w:rsidR="004E40BD" w:rsidRPr="00AB048F">
        <w:rPr>
          <w:rFonts w:ascii="Arial" w:hAnsi="Arial" w:cs="Arial"/>
          <w:sz w:val="28"/>
          <w:szCs w:val="28"/>
        </w:rPr>
        <w:t>que originaron el otorgamiento de su pensión por la cantidad establecida en tal dictamen</w:t>
      </w:r>
      <w:r w:rsidR="00A5110C" w:rsidRPr="00AB048F">
        <w:rPr>
          <w:rFonts w:ascii="Arial" w:hAnsi="Arial" w:cs="Arial"/>
          <w:sz w:val="28"/>
          <w:szCs w:val="28"/>
        </w:rPr>
        <w:t xml:space="preserve">, </w:t>
      </w:r>
      <w:r w:rsidR="004E40BD" w:rsidRPr="00AB048F">
        <w:rPr>
          <w:rFonts w:ascii="Arial" w:hAnsi="Arial" w:cs="Arial"/>
          <w:sz w:val="28"/>
          <w:szCs w:val="28"/>
        </w:rPr>
        <w:t>luego entonces, el oficio impugnado contiene una fundamentación y motivación insuficiente</w:t>
      </w:r>
      <w:r w:rsidR="002365F6" w:rsidRPr="00AB048F">
        <w:rPr>
          <w:rFonts w:ascii="Arial" w:hAnsi="Arial" w:cs="Arial"/>
          <w:sz w:val="28"/>
          <w:szCs w:val="28"/>
        </w:rPr>
        <w:t xml:space="preserve"> y que como consecuencia directa, no fue satisfecha la</w:t>
      </w:r>
      <w:r w:rsidR="00AC255C" w:rsidRPr="00AB048F">
        <w:rPr>
          <w:rFonts w:ascii="Arial" w:hAnsi="Arial" w:cs="Arial"/>
          <w:sz w:val="28"/>
          <w:szCs w:val="28"/>
        </w:rPr>
        <w:t xml:space="preserve"> pretensión del actor</w:t>
      </w:r>
      <w:r w:rsidR="002365F6" w:rsidRPr="00AB048F">
        <w:rPr>
          <w:rFonts w:ascii="Arial" w:hAnsi="Arial" w:cs="Arial"/>
          <w:sz w:val="28"/>
          <w:szCs w:val="28"/>
        </w:rPr>
        <w:t xml:space="preserve"> y se</w:t>
      </w:r>
      <w:r w:rsidR="00324F31" w:rsidRPr="00AB048F">
        <w:rPr>
          <w:rFonts w:ascii="Arial" w:hAnsi="Arial" w:cs="Arial"/>
          <w:sz w:val="28"/>
          <w:szCs w:val="28"/>
        </w:rPr>
        <w:t xml:space="preserve"> vulner</w:t>
      </w:r>
      <w:r w:rsidR="002365F6" w:rsidRPr="00AB048F">
        <w:rPr>
          <w:rFonts w:ascii="Arial" w:hAnsi="Arial" w:cs="Arial"/>
          <w:sz w:val="28"/>
          <w:szCs w:val="28"/>
        </w:rPr>
        <w:t>ó</w:t>
      </w:r>
      <w:r w:rsidR="00324F31" w:rsidRPr="00AB048F">
        <w:rPr>
          <w:rFonts w:ascii="Arial" w:hAnsi="Arial" w:cs="Arial"/>
          <w:sz w:val="28"/>
          <w:szCs w:val="28"/>
        </w:rPr>
        <w:t xml:space="preserve"> los requisitos de debida fundamentación y motivación contenido en el artículo 17 fracción V de la Ley de Procedimiento y Justicia Administrativa para el Estado de Oaxaca</w:t>
      </w:r>
      <w:r w:rsidR="002365F6" w:rsidRPr="00AB048F">
        <w:rPr>
          <w:rFonts w:ascii="Arial" w:hAnsi="Arial" w:cs="Arial"/>
          <w:sz w:val="28"/>
          <w:szCs w:val="28"/>
        </w:rPr>
        <w:t xml:space="preserve">.- - - - - - - - - - - - - - - </w:t>
      </w:r>
    </w:p>
    <w:p w:rsidR="00123672" w:rsidRPr="00AB048F" w:rsidRDefault="002365F6" w:rsidP="00513DCE">
      <w:pPr>
        <w:spacing w:after="240" w:line="360" w:lineRule="auto"/>
        <w:ind w:right="51" w:firstLine="567"/>
        <w:jc w:val="both"/>
        <w:rPr>
          <w:rFonts w:ascii="Arial" w:hAnsi="Arial" w:cs="Arial"/>
          <w:sz w:val="28"/>
          <w:szCs w:val="28"/>
        </w:rPr>
      </w:pPr>
      <w:r w:rsidRPr="00AB048F">
        <w:rPr>
          <w:rFonts w:ascii="Arial" w:hAnsi="Arial" w:cs="Arial"/>
          <w:sz w:val="28"/>
          <w:szCs w:val="28"/>
        </w:rPr>
        <w:t xml:space="preserve">Derivado de lo anterior, </w:t>
      </w:r>
      <w:r w:rsidR="00A5110C" w:rsidRPr="00AB048F">
        <w:rPr>
          <w:rFonts w:ascii="Arial" w:hAnsi="Arial" w:cs="Arial"/>
          <w:sz w:val="28"/>
          <w:szCs w:val="28"/>
        </w:rPr>
        <w:t>esta Juzgadora</w:t>
      </w:r>
      <w:r w:rsidR="00324F31" w:rsidRPr="00AB048F">
        <w:rPr>
          <w:rFonts w:ascii="Arial" w:hAnsi="Arial" w:cs="Arial"/>
          <w:sz w:val="28"/>
          <w:szCs w:val="28"/>
        </w:rPr>
        <w:t xml:space="preserve"> estima </w:t>
      </w:r>
      <w:r w:rsidR="00324F31" w:rsidRPr="00AB048F">
        <w:rPr>
          <w:rFonts w:ascii="Arial" w:hAnsi="Arial" w:cs="Arial"/>
          <w:sz w:val="28"/>
          <w:szCs w:val="28"/>
          <w:u w:val="single"/>
        </w:rPr>
        <w:t>FUNDADO</w:t>
      </w:r>
      <w:r w:rsidR="00324F31" w:rsidRPr="00AB048F">
        <w:rPr>
          <w:rFonts w:ascii="Arial" w:hAnsi="Arial" w:cs="Arial"/>
          <w:sz w:val="28"/>
          <w:szCs w:val="28"/>
        </w:rPr>
        <w:t xml:space="preserve"> el </w:t>
      </w:r>
      <w:r w:rsidR="00AA6443" w:rsidRPr="00AB048F">
        <w:rPr>
          <w:rFonts w:ascii="Arial" w:hAnsi="Arial" w:cs="Arial"/>
          <w:sz w:val="28"/>
          <w:szCs w:val="28"/>
        </w:rPr>
        <w:t>concepto de impugnación PRIMERO hecho valer por el actor, con el que queda manifiesta</w:t>
      </w:r>
      <w:r w:rsidR="00324F31" w:rsidRPr="00AB048F">
        <w:rPr>
          <w:rFonts w:ascii="Arial" w:hAnsi="Arial" w:cs="Arial"/>
          <w:sz w:val="28"/>
          <w:szCs w:val="28"/>
        </w:rPr>
        <w:t xml:space="preserve"> la ilegalidad del referido oficio, </w:t>
      </w:r>
      <w:r w:rsidR="00724367" w:rsidRPr="00AB048F">
        <w:rPr>
          <w:rFonts w:ascii="Arial" w:hAnsi="Arial" w:cs="Arial"/>
          <w:sz w:val="28"/>
          <w:szCs w:val="28"/>
        </w:rPr>
        <w:t>en consecuencia</w:t>
      </w:r>
      <w:r w:rsidR="00324F31" w:rsidRPr="00AB048F">
        <w:rPr>
          <w:rFonts w:ascii="Arial" w:hAnsi="Arial" w:cs="Arial"/>
          <w:sz w:val="28"/>
          <w:szCs w:val="28"/>
        </w:rPr>
        <w:t xml:space="preserve">, en términos de los artículos 208 fracción II y 209 de la Ley de Procedimiento y Justicia Administrativa para el Estado de Oaxaca, es pertinente declarar la </w:t>
      </w:r>
      <w:r w:rsidR="00324F31" w:rsidRPr="00AB048F">
        <w:rPr>
          <w:rFonts w:ascii="Arial" w:hAnsi="Arial" w:cs="Arial"/>
          <w:b/>
          <w:sz w:val="28"/>
          <w:szCs w:val="28"/>
        </w:rPr>
        <w:t>NULIDAD LISA Y LLANA</w:t>
      </w:r>
      <w:r w:rsidR="00324F31" w:rsidRPr="00AB048F">
        <w:rPr>
          <w:rFonts w:ascii="Arial" w:hAnsi="Arial" w:cs="Arial"/>
          <w:sz w:val="28"/>
          <w:szCs w:val="28"/>
        </w:rPr>
        <w:t xml:space="preserve"> del oficio OP/DG/2501/2018 de fecha dos de octubre de dos mil dieciocho (02/10/2018), dictado por el Contador Público JESÚS PARADA </w:t>
      </w:r>
      <w:proofErr w:type="spellStart"/>
      <w:r w:rsidR="00324F31" w:rsidRPr="00AB048F">
        <w:rPr>
          <w:rFonts w:ascii="Arial" w:hAnsi="Arial" w:cs="Arial"/>
          <w:sz w:val="28"/>
          <w:szCs w:val="28"/>
        </w:rPr>
        <w:t>PARADA</w:t>
      </w:r>
      <w:proofErr w:type="spellEnd"/>
      <w:r w:rsidR="00324F31" w:rsidRPr="00AB048F">
        <w:rPr>
          <w:rFonts w:ascii="Arial" w:hAnsi="Arial" w:cs="Arial"/>
          <w:sz w:val="28"/>
          <w:szCs w:val="28"/>
        </w:rPr>
        <w:t xml:space="preserve"> </w:t>
      </w:r>
      <w:r w:rsidR="00724367" w:rsidRPr="00AB048F">
        <w:rPr>
          <w:rFonts w:ascii="Arial" w:hAnsi="Arial" w:cs="Arial"/>
          <w:sz w:val="28"/>
          <w:szCs w:val="28"/>
        </w:rPr>
        <w:t>Director General de la Oficina de Pensiones del Estado de Oaxaca</w:t>
      </w:r>
      <w:r w:rsidR="003643A8" w:rsidRPr="00AB048F">
        <w:rPr>
          <w:rFonts w:ascii="Arial" w:hAnsi="Arial" w:cs="Arial"/>
          <w:sz w:val="28"/>
          <w:szCs w:val="28"/>
        </w:rPr>
        <w:t>,</w:t>
      </w:r>
      <w:r w:rsidR="00123672" w:rsidRPr="00AB048F">
        <w:rPr>
          <w:rFonts w:ascii="Arial" w:hAnsi="Arial" w:cs="Arial"/>
          <w:sz w:val="28"/>
          <w:szCs w:val="28"/>
        </w:rPr>
        <w:t xml:space="preserve"> </w:t>
      </w:r>
      <w:r w:rsidR="003643A8" w:rsidRPr="00AB048F">
        <w:rPr>
          <w:rFonts w:ascii="Arial" w:hAnsi="Arial" w:cs="Arial"/>
          <w:sz w:val="28"/>
          <w:szCs w:val="28"/>
        </w:rPr>
        <w:t>l</w:t>
      </w:r>
      <w:r w:rsidR="00123672" w:rsidRPr="00AB048F">
        <w:rPr>
          <w:rFonts w:ascii="Arial" w:hAnsi="Arial" w:cs="Arial"/>
          <w:sz w:val="28"/>
          <w:szCs w:val="28"/>
        </w:rPr>
        <w:t xml:space="preserve">o anterior encuentra apoyo en la Jurisprudencia </w:t>
      </w:r>
      <w:r w:rsidR="004918B8" w:rsidRPr="00AB048F">
        <w:rPr>
          <w:rFonts w:ascii="Arial" w:hAnsi="Arial" w:cs="Arial"/>
          <w:sz w:val="28"/>
          <w:szCs w:val="28"/>
        </w:rPr>
        <w:t xml:space="preserve">número </w:t>
      </w:r>
      <w:r w:rsidR="00123672" w:rsidRPr="00AB048F">
        <w:rPr>
          <w:rFonts w:ascii="Arial" w:hAnsi="Arial" w:cs="Arial"/>
          <w:sz w:val="28"/>
          <w:szCs w:val="28"/>
        </w:rPr>
        <w:t>VI.</w:t>
      </w:r>
      <w:r w:rsidR="004918B8" w:rsidRPr="00AB048F">
        <w:rPr>
          <w:rFonts w:ascii="Arial" w:hAnsi="Arial" w:cs="Arial"/>
          <w:sz w:val="28"/>
          <w:szCs w:val="28"/>
        </w:rPr>
        <w:t xml:space="preserve"> </w:t>
      </w:r>
      <w:r w:rsidR="00123672" w:rsidRPr="00AB048F">
        <w:rPr>
          <w:rFonts w:ascii="Arial" w:hAnsi="Arial" w:cs="Arial"/>
          <w:sz w:val="28"/>
          <w:szCs w:val="28"/>
        </w:rPr>
        <w:t>2</w:t>
      </w:r>
      <w:r w:rsidR="004918B8" w:rsidRPr="00AB048F">
        <w:rPr>
          <w:rFonts w:ascii="Arial" w:hAnsi="Arial" w:cs="Arial"/>
          <w:sz w:val="28"/>
          <w:szCs w:val="28"/>
        </w:rPr>
        <w:t>o</w:t>
      </w:r>
      <w:r w:rsidR="00123672" w:rsidRPr="00AB048F">
        <w:rPr>
          <w:rFonts w:ascii="Arial" w:hAnsi="Arial" w:cs="Arial"/>
          <w:sz w:val="28"/>
          <w:szCs w:val="28"/>
        </w:rPr>
        <w:t>. J</w:t>
      </w:r>
      <w:r w:rsidR="004918B8" w:rsidRPr="00AB048F">
        <w:rPr>
          <w:rFonts w:ascii="Arial" w:hAnsi="Arial" w:cs="Arial"/>
          <w:sz w:val="28"/>
          <w:szCs w:val="28"/>
        </w:rPr>
        <w:t>/</w:t>
      </w:r>
      <w:r w:rsidR="00123672" w:rsidRPr="00AB048F">
        <w:rPr>
          <w:rFonts w:ascii="Arial" w:hAnsi="Arial" w:cs="Arial"/>
          <w:sz w:val="28"/>
          <w:szCs w:val="28"/>
        </w:rPr>
        <w:t xml:space="preserve">248 sustentada por </w:t>
      </w:r>
      <w:r w:rsidR="004918B8" w:rsidRPr="00AB048F">
        <w:rPr>
          <w:rFonts w:ascii="Arial" w:hAnsi="Arial" w:cs="Arial"/>
          <w:sz w:val="28"/>
          <w:szCs w:val="28"/>
        </w:rPr>
        <w:t>los Tribunales Colegiados de Circuito en la Gaceta del Semanario Judicial de la Federación, número 64, Abril de 1993, página 43, Octava Época</w:t>
      </w:r>
      <w:r w:rsidR="00123672" w:rsidRPr="00AB048F">
        <w:rPr>
          <w:rFonts w:ascii="Arial" w:hAnsi="Arial" w:cs="Arial"/>
          <w:sz w:val="28"/>
          <w:szCs w:val="28"/>
        </w:rPr>
        <w:t>,</w:t>
      </w:r>
      <w:r w:rsidR="005B5CD3" w:rsidRPr="00AB048F">
        <w:rPr>
          <w:rFonts w:ascii="Arial" w:hAnsi="Arial" w:cs="Arial"/>
          <w:sz w:val="28"/>
          <w:szCs w:val="28"/>
        </w:rPr>
        <w:t xml:space="preserve"> y la tesis </w:t>
      </w:r>
      <w:r w:rsidR="005B5CD3" w:rsidRPr="00AB048F">
        <w:rPr>
          <w:rFonts w:ascii="Arial" w:hAnsi="Arial" w:cs="Arial"/>
          <w:bCs/>
          <w:sz w:val="28"/>
          <w:szCs w:val="28"/>
          <w:lang w:eastAsia="es-ES"/>
        </w:rPr>
        <w:t>número I.6o.A.33 A, con número de registro 187531 por los Tribunales Colegiados de Circuito, en el Semanario Judicial de la Federación y su Gaceta, Tomo XV, Marzo de 2002</w:t>
      </w:r>
      <w:r w:rsidR="004918B8" w:rsidRPr="00AB048F">
        <w:rPr>
          <w:rFonts w:ascii="Arial" w:hAnsi="Arial" w:cs="Arial"/>
          <w:bCs/>
          <w:sz w:val="28"/>
          <w:szCs w:val="28"/>
          <w:lang w:eastAsia="es-ES"/>
        </w:rPr>
        <w:t>,</w:t>
      </w:r>
      <w:r w:rsidR="005B5CD3" w:rsidRPr="00AB048F">
        <w:rPr>
          <w:rFonts w:ascii="Arial" w:hAnsi="Arial" w:cs="Arial"/>
          <w:bCs/>
          <w:sz w:val="28"/>
          <w:szCs w:val="28"/>
          <w:lang w:eastAsia="es-ES"/>
        </w:rPr>
        <w:t xml:space="preserve"> página 1350</w:t>
      </w:r>
      <w:r w:rsidR="004918B8" w:rsidRPr="00AB048F">
        <w:rPr>
          <w:rFonts w:ascii="Arial" w:hAnsi="Arial" w:cs="Arial"/>
          <w:bCs/>
          <w:sz w:val="28"/>
          <w:szCs w:val="28"/>
          <w:lang w:eastAsia="es-ES"/>
        </w:rPr>
        <w:t>, Novena Época,</w:t>
      </w:r>
      <w:r w:rsidR="00123672" w:rsidRPr="00AB048F">
        <w:rPr>
          <w:rFonts w:ascii="Arial" w:hAnsi="Arial" w:cs="Arial"/>
          <w:sz w:val="28"/>
          <w:szCs w:val="28"/>
        </w:rPr>
        <w:t xml:space="preserve"> bajo </w:t>
      </w:r>
      <w:r w:rsidR="004918B8" w:rsidRPr="00AB048F">
        <w:rPr>
          <w:rFonts w:ascii="Arial" w:hAnsi="Arial" w:cs="Arial"/>
          <w:sz w:val="28"/>
          <w:szCs w:val="28"/>
        </w:rPr>
        <w:t>los</w:t>
      </w:r>
      <w:r w:rsidR="00123672" w:rsidRPr="00AB048F">
        <w:rPr>
          <w:rFonts w:ascii="Arial" w:hAnsi="Arial" w:cs="Arial"/>
          <w:sz w:val="28"/>
          <w:szCs w:val="28"/>
        </w:rPr>
        <w:t xml:space="preserve"> rubro</w:t>
      </w:r>
      <w:r w:rsidR="004918B8" w:rsidRPr="00AB048F">
        <w:rPr>
          <w:rFonts w:ascii="Arial" w:hAnsi="Arial" w:cs="Arial"/>
          <w:sz w:val="28"/>
          <w:szCs w:val="28"/>
        </w:rPr>
        <w:t>s y textos siguientes</w:t>
      </w:r>
      <w:r w:rsidR="00123672" w:rsidRPr="00AB048F">
        <w:rPr>
          <w:rFonts w:ascii="Arial" w:hAnsi="Arial" w:cs="Arial"/>
          <w:sz w:val="28"/>
          <w:szCs w:val="28"/>
        </w:rPr>
        <w:t xml:space="preserve">: - - - - - - - - - - - - - - - - - - - </w:t>
      </w:r>
      <w:r w:rsidR="004918B8" w:rsidRPr="00AB048F">
        <w:rPr>
          <w:rFonts w:ascii="Arial" w:hAnsi="Arial" w:cs="Arial"/>
          <w:sz w:val="28"/>
          <w:szCs w:val="28"/>
        </w:rPr>
        <w:t>- - - - - - - - - - - - - - - - - - - - - - - -</w:t>
      </w:r>
    </w:p>
    <w:p w:rsidR="00324F31" w:rsidRPr="00AB048F" w:rsidRDefault="0010022E" w:rsidP="00513DCE">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69504" behindDoc="0" locked="0" layoutInCell="1" allowOverlap="1" wp14:anchorId="2492E506" wp14:editId="3268DEAA">
                <wp:simplePos x="0" y="0"/>
                <wp:positionH relativeFrom="column">
                  <wp:posOffset>5645426</wp:posOffset>
                </wp:positionH>
                <wp:positionV relativeFrom="paragraph">
                  <wp:posOffset>1825625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E506" id="_x0000_s1031" type="#_x0000_t202" style="position:absolute;left:0;text-align:left;margin-left:444.5pt;margin-top:143.7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yzawIAAOc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GVBbyjR&#10;TGGL5jtWWiClIF60HkgWSGqMyxG7Moj27TdosdmxYGeWwF8dQpILTPfAITqQ0lZWhX8sl+BD7MPh&#10;xD2GIDx4S9PbNBtRwtE2Ho/Gg1GIm5xfG+v8dwGKhE1BLfY2ZsD2S+c76BESgjmQdbmopYyHg5tL&#10;S/YMZYDqKaGhRDLn8bKgi/jro715JjVpCnr9dZR2tV66DLFOPteS8dePHjB7qUN8EaXY5xl46qgJ&#10;O9+u29iAWG+4WUN5QJotdGp1hi9qDLbEfJ+YRXkigThy/hGXSgJmCP2Oki3Y33+7D3hUDVopaVDu&#10;BXW/dswKpOGHRj3dZsNhmI94GI5uBniwl5b1pUXv1ByQygyH2/C4DXgvj9vKgnrByZyFqGhimmPs&#10;gvrjdu67IcTJ5mI2iyCcCMP8Uq8MP6orkPzcvjBr+q4HST7AcTBY/q75HTYwrmG281DVURlnVnuZ&#10;4jRFbfWTH8b18hxR5+/T9A8AAAD//wMAUEsDBBQABgAIAAAAIQBlpnY74gAAAAwBAAAPAAAAZHJz&#10;L2Rvd25yZXYueG1sTI/NTsMwEITvSLyDtUjcqE1oyQ/ZVKUSopwQBQlxc+JtEiW2o9hNw9vXPcFx&#10;NKOZb/L1rHs20ehaaxDuFwIYmcqq1tQIX58vdwkw56VRsreGEH7Jwbq4vsplpuzJfNC09zULJcZl&#10;EqHxfsg4d1VDWrqFHcgE72BHLX2QY83VKE+hXPc8EuKRa9masNDIgbYNVd3+qBE272/lzlUPh0l1&#10;W3r9fh669GeFeHszb56AeZr9Xxgu+AEdisBU2qNRjvUISZKGLx4hSuIVsEtCLOMUWImwjGIBvMj5&#10;/xPFGQAA//8DAFBLAQItABQABgAIAAAAIQC2gziS/gAAAOEBAAATAAAAAAAAAAAAAAAAAAAAAABb&#10;Q29udGVudF9UeXBlc10ueG1sUEsBAi0AFAAGAAgAAAAhADj9If/WAAAAlAEAAAsAAAAAAAAAAAAA&#10;AAAALwEAAF9yZWxzLy5yZWxzUEsBAi0AFAAGAAgAAAAhAN05/LNrAgAA5wQAAA4AAAAAAAAAAAAA&#10;AAAALgIAAGRycy9lMm9Eb2MueG1sUEsBAi0AFAAGAAgAAAAhAGWmdjviAAAADAEAAA8AAAAAAAAA&#10;AAAAAAAAxQ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123672" w:rsidRPr="00AB048F">
        <w:rPr>
          <w:rFonts w:ascii="Arial" w:hAnsi="Arial" w:cs="Arial"/>
          <w:b/>
          <w:sz w:val="28"/>
          <w:szCs w:val="28"/>
        </w:rPr>
        <w:t xml:space="preserve">FUNDAMENTACIÓN Y MOTIVACIÓN DE LOS ACTOS ADMINISTRATIVOS. </w:t>
      </w:r>
      <w:r w:rsidR="00123672" w:rsidRPr="00AB048F">
        <w:rPr>
          <w:rFonts w:ascii="Arial" w:hAnsi="Arial" w:cs="Arial"/>
          <w:sz w:val="28"/>
          <w:szCs w:val="28"/>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3643A8" w:rsidRPr="00AB048F">
        <w:rPr>
          <w:rFonts w:ascii="Arial" w:hAnsi="Arial" w:cs="Arial"/>
          <w:sz w:val="28"/>
          <w:szCs w:val="28"/>
        </w:rPr>
        <w:t>.</w:t>
      </w:r>
    </w:p>
    <w:p w:rsidR="00513DCE" w:rsidRPr="00AB048F" w:rsidRDefault="0010022E" w:rsidP="00513DCE">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71552" behindDoc="0" locked="0" layoutInCell="1" allowOverlap="1" wp14:anchorId="4509EA9F" wp14:editId="287AA33D">
                <wp:simplePos x="0" y="0"/>
                <wp:positionH relativeFrom="column">
                  <wp:posOffset>-1009015</wp:posOffset>
                </wp:positionH>
                <wp:positionV relativeFrom="paragraph">
                  <wp:posOffset>4647565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EA9F" id="_x0000_s1032" type="#_x0000_t202" style="position:absolute;left:0;text-align:left;margin-left:-79.45pt;margin-top:365.9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V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8oNkqx&#10;Glu0PrLcAMkFcaJ1QBJPUqNtitidRrRrv0KLzQ4FW70F/mIREl1hugcW0Z6UtjC1/8dyCT7EPpwv&#10;3GMIwr23OL6JkyklHG3z+XQ+nvq40etrbaz7JqAmfpNRg70NGbDT1roOOkB8MAuyyjeVlOFwtmtp&#10;yImhDFA9OTSUSGYdXmZ0E359tD+eSUWajM4+T+Ou1muXPtbF514y/vLeA2YvlY8vghT7PD1PHTV+&#10;59p9GxowG3jeQ35Gmg10arWabyoMtsV8H5lBeSKBOHLuAZdCAmYI/Y6SEsyvv917PKoGrZQ0KPeM&#10;2p9HZgTS8F2hnm6SycTPRzhMpl/GeDDXlv21RR3rNSCVCQ635mHr8U4O28JA/YyTufJR0cQUx9gZ&#10;dcN27bohxMnmYrUKIJwIzdxW7TQf1OVJfmqfmdF9170k72EYDJa+aX6H9YwrWB0dFFVQhue5Y7WX&#10;KU5T0FY/+X5cr88B9fp9Wv4GAAD//wMAUEsDBBQABgAIAAAAIQC2jDcP4AAAAAkBAAAPAAAAZHJz&#10;L2Rvd25yZXYueG1sTI/BTsMwDIbvSLxDZCRuW1rGWFeaTmMSAk6IgTTtljZeW7VxqibryttjTnCz&#10;5U+/vz/bTLYTIw6+caQgnkcgkEpnGqoUfH0+zxIQPmgyunOECr7Rwya/vsp0atyFPnDch0pwCPlU&#10;K6hD6FMpfVmj1X7ueiS+ndxgdeB1qKQZ9IXDbSfvouhBWt0Qf6h1j7say3Z/tgq272/Fqy8Xp9G0&#10;O3w5PPXt+rhU6vZm2j6CCDiFPxh+9VkdcnYq3JmMF52CWbxM1swqWC1iHhjhboWCZBXfg8wz+b9B&#10;/gMAAP//AwBQSwECLQAUAAYACAAAACEAtoM4kv4AAADhAQAAEwAAAAAAAAAAAAAAAAAAAAAAW0Nv&#10;bnRlbnRfVHlwZXNdLnhtbFBLAQItABQABgAIAAAAIQA4/SH/1gAAAJQBAAALAAAAAAAAAAAAAAAA&#10;AC8BAABfcmVscy8ucmVsc1BLAQItABQABgAIAAAAIQCnJXPVawIAAOcEAAAOAAAAAAAAAAAAAAAA&#10;AC4CAABkcnMvZTJvRG9jLnhtbFBLAQItABQABgAIAAAAIQC2jDcP4AAAAAkBAAAPAAAAAAAAAAAA&#10;AAAAAMUEAABkcnMvZG93bnJldi54bWxQSwUGAAAAAAQABADzAAAA0g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513DCE" w:rsidRPr="00AB048F">
        <w:rPr>
          <w:rFonts w:ascii="Arial" w:hAnsi="Arial" w:cs="Arial"/>
          <w:b/>
          <w:bCs/>
          <w:sz w:val="28"/>
          <w:szCs w:val="28"/>
          <w:lang w:eastAsia="es-ES"/>
        </w:rPr>
        <w:t>FUNDAMENTACIÓN Y MOTIVACIÓN, FALTA O INDEBIDA. EN CUANTO SON DISTINTAS, UNAS GENERAN NULIDAD LISA Y LLANA Y OTRAS PARA EFECTOS</w:t>
      </w:r>
      <w:r w:rsidR="00513DCE" w:rsidRPr="00AB048F">
        <w:rPr>
          <w:rFonts w:ascii="Arial" w:hAnsi="Arial" w:cs="Arial"/>
          <w:bCs/>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D36C08" w:rsidRPr="00AB048F" w:rsidRDefault="00D40F49" w:rsidP="00D36C08">
      <w:pPr>
        <w:spacing w:after="240" w:line="360" w:lineRule="auto"/>
        <w:ind w:firstLine="567"/>
        <w:jc w:val="both"/>
        <w:rPr>
          <w:rFonts w:ascii="Arial" w:hAnsi="Arial" w:cs="Arial"/>
          <w:sz w:val="28"/>
          <w:szCs w:val="28"/>
        </w:rPr>
      </w:pPr>
      <w:r w:rsidRPr="00AB048F">
        <w:rPr>
          <w:rFonts w:ascii="Arial" w:hAnsi="Arial" w:cs="Arial"/>
          <w:b/>
          <w:bCs/>
          <w:sz w:val="28"/>
          <w:szCs w:val="28"/>
        </w:rPr>
        <w:t>QUINTO.-</w:t>
      </w:r>
      <w:r w:rsidRPr="00AB048F">
        <w:rPr>
          <w:rFonts w:ascii="Arial" w:hAnsi="Arial" w:cs="Arial"/>
          <w:bCs/>
          <w:sz w:val="28"/>
          <w:szCs w:val="28"/>
        </w:rPr>
        <w:t xml:space="preserve"> </w:t>
      </w:r>
      <w:r w:rsidRPr="00AB048F">
        <w:rPr>
          <w:rFonts w:ascii="Arial" w:hAnsi="Arial" w:cs="Arial"/>
          <w:bCs/>
          <w:sz w:val="28"/>
          <w:szCs w:val="28"/>
          <w:lang w:val="es-ES_tradnl"/>
        </w:rPr>
        <w:t xml:space="preserve">Ahora bien, </w:t>
      </w:r>
      <w:r w:rsidR="00513DCE" w:rsidRPr="00AB048F">
        <w:rPr>
          <w:rFonts w:ascii="Arial" w:hAnsi="Arial" w:cs="Arial"/>
          <w:bCs/>
          <w:sz w:val="28"/>
          <w:szCs w:val="28"/>
          <w:lang w:val="es-ES_tradnl"/>
        </w:rPr>
        <w:t xml:space="preserve">conforme a la especial naturaleza del Tribunal que conoce respecto a la presente controversia, </w:t>
      </w:r>
      <w:r w:rsidRPr="00AB048F">
        <w:rPr>
          <w:rFonts w:ascii="Arial" w:hAnsi="Arial" w:cs="Arial"/>
          <w:bCs/>
          <w:sz w:val="28"/>
          <w:szCs w:val="28"/>
          <w:lang w:val="es-ES_tradnl"/>
        </w:rPr>
        <w:t>esta Sala</w:t>
      </w:r>
      <w:r w:rsidR="003643A8" w:rsidRPr="00AB048F">
        <w:rPr>
          <w:rFonts w:ascii="Arial" w:hAnsi="Arial" w:cs="Arial"/>
          <w:bCs/>
          <w:sz w:val="28"/>
          <w:szCs w:val="28"/>
          <w:lang w:val="es-ES_tradnl"/>
        </w:rPr>
        <w:t xml:space="preserve"> reasume Jurisdicción</w:t>
      </w:r>
      <w:r w:rsidR="00513DCE" w:rsidRPr="00AB048F">
        <w:rPr>
          <w:rFonts w:ascii="Arial" w:hAnsi="Arial" w:cs="Arial"/>
          <w:bCs/>
          <w:sz w:val="28"/>
          <w:szCs w:val="28"/>
          <w:lang w:val="es-ES_tradnl"/>
        </w:rPr>
        <w:t xml:space="preserve"> en el presente,</w:t>
      </w:r>
      <w:r w:rsidR="003643A8" w:rsidRPr="00AB048F">
        <w:rPr>
          <w:rFonts w:ascii="Arial" w:hAnsi="Arial" w:cs="Arial"/>
          <w:bCs/>
          <w:sz w:val="28"/>
          <w:szCs w:val="28"/>
          <w:lang w:val="es-ES_tradnl"/>
        </w:rPr>
        <w:t xml:space="preserve"> por lo que</w:t>
      </w:r>
      <w:r w:rsidRPr="00AB048F">
        <w:rPr>
          <w:rFonts w:ascii="Arial" w:hAnsi="Arial" w:cs="Arial"/>
          <w:bCs/>
          <w:sz w:val="28"/>
          <w:szCs w:val="28"/>
          <w:lang w:val="es-ES_tradnl"/>
        </w:rPr>
        <w:t xml:space="preserve"> se abocar</w:t>
      </w:r>
      <w:r w:rsidR="00513DCE" w:rsidRPr="00AB048F">
        <w:rPr>
          <w:rFonts w:ascii="Arial" w:hAnsi="Arial" w:cs="Arial"/>
          <w:bCs/>
          <w:sz w:val="28"/>
          <w:szCs w:val="28"/>
          <w:lang w:val="es-ES_tradnl"/>
        </w:rPr>
        <w:t>á</w:t>
      </w:r>
      <w:r w:rsidRPr="00AB048F">
        <w:rPr>
          <w:rFonts w:ascii="Arial" w:hAnsi="Arial" w:cs="Arial"/>
          <w:bCs/>
          <w:sz w:val="28"/>
          <w:szCs w:val="28"/>
          <w:lang w:val="es-ES_tradnl"/>
        </w:rPr>
        <w:t xml:space="preserve"> al estudio de fondo consistente en la petición del accionante</w:t>
      </w:r>
      <w:r w:rsidR="00513DCE" w:rsidRPr="00AB048F">
        <w:rPr>
          <w:rFonts w:ascii="Arial" w:hAnsi="Arial" w:cs="Arial"/>
          <w:bCs/>
          <w:sz w:val="28"/>
          <w:szCs w:val="28"/>
          <w:lang w:val="es-ES_tradnl"/>
        </w:rPr>
        <w:t xml:space="preserve"> con el fin de no dejarlo en estado de indefensión, garantizando así una justicia efectiva</w:t>
      </w:r>
      <w:r w:rsidR="00D36C08" w:rsidRPr="00AB048F">
        <w:rPr>
          <w:rFonts w:ascii="Arial" w:hAnsi="Arial" w:cs="Arial"/>
          <w:bCs/>
          <w:sz w:val="28"/>
          <w:szCs w:val="28"/>
          <w:lang w:val="es-ES_tradnl"/>
        </w:rPr>
        <w:t>.</w:t>
      </w:r>
      <w:r w:rsidRPr="00AB048F">
        <w:rPr>
          <w:rFonts w:ascii="Arial" w:hAnsi="Arial" w:cs="Arial"/>
          <w:bCs/>
          <w:sz w:val="28"/>
          <w:szCs w:val="28"/>
          <w:lang w:val="es-ES_tradnl"/>
        </w:rPr>
        <w:t xml:space="preserve"> </w:t>
      </w:r>
      <w:r w:rsidR="00D36C08" w:rsidRPr="00AB048F">
        <w:rPr>
          <w:rFonts w:ascii="Arial" w:hAnsi="Arial" w:cs="Arial"/>
          <w:sz w:val="28"/>
          <w:szCs w:val="28"/>
        </w:rPr>
        <w:t xml:space="preserve">Sirve de sustento la tesis jurisprudencial número I.4o.A. J/45 con número de registro 174159, por los Tribunales Colegiados de Circuito, en el Semanario Judicial de la Federación y su Gaceta, Tomo XXIV, Pág. 1394, Novena Época, bajo el texto y rubro siguiente:- - - - - </w:t>
      </w:r>
    </w:p>
    <w:p w:rsidR="00D36C08" w:rsidRPr="00AB048F" w:rsidRDefault="0010022E" w:rsidP="00D36C08">
      <w:pPr>
        <w:spacing w:after="240" w:line="276" w:lineRule="auto"/>
        <w:ind w:left="567" w:right="902"/>
        <w:jc w:val="both"/>
        <w:rPr>
          <w:rFonts w:ascii="Arial" w:hAnsi="Arial" w:cs="Arial"/>
          <w:sz w:val="28"/>
          <w:szCs w:val="28"/>
        </w:rPr>
      </w:pPr>
      <w:r>
        <w:rPr>
          <w:noProof/>
          <w:lang w:val="es-MX"/>
        </w:rPr>
        <mc:AlternateContent>
          <mc:Choice Requires="wps">
            <w:drawing>
              <wp:anchor distT="0" distB="0" distL="114300" distR="114300" simplePos="0" relativeHeight="251673600" behindDoc="0" locked="0" layoutInCell="1" allowOverlap="1" wp14:anchorId="6E580343" wp14:editId="41820FDC">
                <wp:simplePos x="0" y="0"/>
                <wp:positionH relativeFrom="column">
                  <wp:posOffset>5208105</wp:posOffset>
                </wp:positionH>
                <wp:positionV relativeFrom="paragraph">
                  <wp:posOffset>1913448</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0343" id="_x0000_s1033" type="#_x0000_t202" style="position:absolute;left:0;text-align:left;margin-left:410.1pt;margin-top:150.6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ObAIAAOc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UZnVGi&#10;WI0tWh1YboDkgjjROiCJJ6nRNkXsViPatd+gxWaHgq3eAH+xCIkuMN0Di2hPSluY2v9juQQfYh9O&#10;Z+4xBOHeWxzP4mRCCUfbdDqZjiY+bvT6Whvrvguoid9k1GBvQwbsuLGugw4QH8yCrPJ1JWU4nOxK&#10;GnJkKANUTw4NJZJZh5cZXYdfH+3NM6lIk9Hrr5O4q/XSpY919rmTjL989IDZS+XjiyDFPk/PU0eN&#10;37l214YG3Aw87yA/Ic0GOrVazdcVBttgvo/MoDyRQBw594BLIQEzhH5HSQnm99/uPR5Vg1ZKGpR7&#10;Ru2vAzMCafihUE+zZDz28xEO48nNCA/m0rK7tKhDvQKkMsHh1jxsPd7JYVsYqJ9xMpc+KpqY4hg7&#10;o27Yrlw3hDjZXCyXAYQToZnbqK3mg7o8yU/tMzO677qX5D0Mg8HSd83vsJ5xBcuDg6IKyvA8d6z2&#10;MsVpCtrqJ9+P6+U5oF6/T4s/AAAA//8DAFBLAwQUAAYACAAAACEAvSsTnOEAAAALAQAADwAAAGRy&#10;cy9kb3ducmV2LnhtbEyPQU+EMBCF7yb+h2ZMvLktsCogw2bdxOiejKuJ8VboLBBoS2iXxX9vPelx&#10;8r68902xWfTAZppcZw1CtBLAyNRWdaZB+Hh/ukmBOS+NkoM1hPBNDjbl5UUhc2XP5o3mg29YKDEu&#10;lwit92POuatb0tKt7EgmZEc7aenDOTVcTfIcyvXAYyHuuJadCQutHGnXUt0fThph+7qvXlydHGfV&#10;7+j583Hss69bxOurZfsAzNPi/2D41Q/qUAanyp6McmxASGMRBxQhEVECLBDZfRYBqxDWa5ECLwv+&#10;/4fyBwAA//8DAFBLAQItABQABgAIAAAAIQC2gziS/gAAAOEBAAATAAAAAAAAAAAAAAAAAAAAAABb&#10;Q29udGVudF9UeXBlc10ueG1sUEsBAi0AFAAGAAgAAAAhADj9If/WAAAAlAEAAAsAAAAAAAAAAAAA&#10;AAAALwEAAF9yZWxzLy5yZWxzUEsBAi0AFAAGAAgAAAAhANxMaM5sAgAA5wQAAA4AAAAAAAAAAAAA&#10;AAAALgIAAGRycy9lMm9Eb2MueG1sUEsBAi0AFAAGAAgAAAAhAL0rE5zhAAAACwEAAA8AAAAAAAAA&#10;AAAAAAAAxg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D36C08" w:rsidRPr="00AB048F">
        <w:rPr>
          <w:rFonts w:ascii="Arial" w:hAnsi="Arial" w:cs="Arial"/>
          <w:b/>
          <w:sz w:val="28"/>
          <w:szCs w:val="28"/>
        </w:rPr>
        <w:t xml:space="preserve">TRIBUNAL FEDERAL DE JUSTICIA FISCAL Y ADMINISTRATIVA. MODELO DE JURISDICCIÓN CONTENCIOSO ADMINISTRATIVO MIXTO. </w:t>
      </w:r>
      <w:r w:rsidR="00D36C08" w:rsidRPr="00AB048F">
        <w:rPr>
          <w:rFonts w:ascii="Arial" w:hAnsi="Arial" w:cs="Arial"/>
          <w:sz w:val="28"/>
          <w:szCs w:val="28"/>
        </w:rPr>
        <w:t>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en su caso, al cumplimiento de una obligación preterida o indebidamente no reconocida en favor del administrado.</w:t>
      </w:r>
    </w:p>
    <w:p w:rsidR="00D36C08" w:rsidRPr="00AB048F" w:rsidRDefault="00D36C08" w:rsidP="00513DCE">
      <w:pPr>
        <w:spacing w:after="240" w:line="360" w:lineRule="auto"/>
        <w:ind w:firstLine="567"/>
        <w:jc w:val="both"/>
        <w:rPr>
          <w:rFonts w:ascii="Arial" w:hAnsi="Arial" w:cs="Arial"/>
          <w:bCs/>
          <w:sz w:val="28"/>
          <w:szCs w:val="28"/>
          <w:lang w:val="es-ES_tradnl"/>
        </w:rPr>
      </w:pPr>
    </w:p>
    <w:p w:rsidR="00F83A6C" w:rsidRPr="00AB048F" w:rsidRDefault="00D36C08" w:rsidP="00D36C08">
      <w:pPr>
        <w:spacing w:line="360" w:lineRule="auto"/>
        <w:ind w:firstLine="567"/>
        <w:jc w:val="both"/>
        <w:rPr>
          <w:rFonts w:ascii="Arial" w:hAnsi="Arial" w:cs="Arial"/>
          <w:sz w:val="28"/>
          <w:szCs w:val="28"/>
        </w:rPr>
      </w:pPr>
      <w:r w:rsidRPr="00AB048F">
        <w:rPr>
          <w:rFonts w:ascii="Arial" w:hAnsi="Arial" w:cs="Arial"/>
          <w:bCs/>
          <w:sz w:val="28"/>
          <w:szCs w:val="28"/>
          <w:lang w:val="es-ES_tradnl"/>
        </w:rPr>
        <w:t>Derivado de lo anterior,</w:t>
      </w:r>
      <w:r w:rsidR="00D40F49" w:rsidRPr="00AB048F">
        <w:rPr>
          <w:rFonts w:ascii="Arial" w:hAnsi="Arial" w:cs="Arial"/>
          <w:bCs/>
          <w:sz w:val="28"/>
          <w:szCs w:val="28"/>
          <w:lang w:val="es-ES_tradnl"/>
        </w:rPr>
        <w:t xml:space="preserve"> es menester señalar </w:t>
      </w:r>
      <w:r w:rsidR="002175AA" w:rsidRPr="00AB048F">
        <w:rPr>
          <w:rFonts w:ascii="Arial" w:hAnsi="Arial" w:cs="Arial"/>
          <w:bCs/>
          <w:sz w:val="28"/>
          <w:szCs w:val="28"/>
          <w:lang w:val="es-ES_tradnl"/>
        </w:rPr>
        <w:t xml:space="preserve">que se analizará primeramente la pretensión consistente en </w:t>
      </w:r>
      <w:r w:rsidR="00966F4A" w:rsidRPr="00AB048F">
        <w:rPr>
          <w:rFonts w:ascii="Arial" w:hAnsi="Arial" w:cs="Arial"/>
          <w:bCs/>
          <w:sz w:val="28"/>
          <w:szCs w:val="28"/>
          <w:lang w:val="es-ES_tradnl"/>
        </w:rPr>
        <w:t>que le sea</w:t>
      </w:r>
      <w:r w:rsidR="00D40F49" w:rsidRPr="00AB048F">
        <w:rPr>
          <w:rFonts w:ascii="Arial" w:hAnsi="Arial" w:cs="Arial"/>
          <w:bCs/>
          <w:sz w:val="28"/>
          <w:szCs w:val="28"/>
          <w:lang w:val="es-ES_tradnl"/>
        </w:rPr>
        <w:t xml:space="preserve"> </w:t>
      </w:r>
      <w:r w:rsidR="00966F4A" w:rsidRPr="00AB048F">
        <w:rPr>
          <w:rFonts w:ascii="Arial" w:hAnsi="Arial" w:cs="Arial"/>
          <w:bCs/>
          <w:sz w:val="28"/>
          <w:szCs w:val="28"/>
          <w:lang w:val="es-ES_tradnl"/>
        </w:rPr>
        <w:t>devuelto el descuento de 9% (</w:t>
      </w:r>
      <w:r w:rsidR="00157FC9" w:rsidRPr="00AB048F">
        <w:rPr>
          <w:rFonts w:ascii="Arial" w:hAnsi="Arial" w:cs="Arial"/>
          <w:bCs/>
          <w:sz w:val="28"/>
          <w:szCs w:val="28"/>
          <w:lang w:val="es-ES_tradnl"/>
        </w:rPr>
        <w:t xml:space="preserve">identificable con clave </w:t>
      </w:r>
      <w:r w:rsidR="00966F4A" w:rsidRPr="00AB048F">
        <w:rPr>
          <w:rFonts w:ascii="Arial" w:hAnsi="Arial" w:cs="Arial"/>
          <w:bCs/>
          <w:sz w:val="28"/>
          <w:szCs w:val="28"/>
          <w:lang w:val="es-ES_tradnl"/>
        </w:rPr>
        <w:t>202 FDO DE PENSIONES</w:t>
      </w:r>
      <w:r w:rsidR="004547FA" w:rsidRPr="00AB048F">
        <w:rPr>
          <w:rFonts w:ascii="Arial" w:hAnsi="Arial" w:cs="Arial"/>
          <w:bCs/>
          <w:sz w:val="28"/>
          <w:szCs w:val="28"/>
          <w:lang w:val="es-ES_tradnl"/>
        </w:rPr>
        <w:t>)</w:t>
      </w:r>
      <w:r w:rsidR="00513DCE" w:rsidRPr="00AB048F">
        <w:rPr>
          <w:rFonts w:ascii="Arial" w:hAnsi="Arial" w:cs="Arial"/>
          <w:b/>
          <w:bCs/>
          <w:sz w:val="28"/>
          <w:szCs w:val="28"/>
          <w:lang w:eastAsia="es-ES"/>
        </w:rPr>
        <w:t xml:space="preserve"> </w:t>
      </w:r>
      <w:r w:rsidR="00FD7FF9" w:rsidRPr="00AB048F">
        <w:rPr>
          <w:rFonts w:ascii="Arial" w:hAnsi="Arial" w:cs="Arial"/>
          <w:bCs/>
          <w:sz w:val="28"/>
          <w:szCs w:val="28"/>
          <w:lang w:val="es-ES_tradnl"/>
        </w:rPr>
        <w:t>a su pensión</w:t>
      </w:r>
      <w:r w:rsidR="00966F4A" w:rsidRPr="00AB048F">
        <w:rPr>
          <w:rFonts w:ascii="Arial" w:hAnsi="Arial" w:cs="Arial"/>
          <w:bCs/>
          <w:sz w:val="28"/>
          <w:szCs w:val="28"/>
          <w:lang w:val="es-ES_tradnl"/>
        </w:rPr>
        <w:t xml:space="preserve"> que mes con mes le efectúan desde el </w:t>
      </w:r>
      <w:r w:rsidRPr="00AB048F">
        <w:rPr>
          <w:rFonts w:ascii="Arial" w:hAnsi="Arial" w:cs="Arial"/>
          <w:bCs/>
          <w:sz w:val="28"/>
          <w:szCs w:val="28"/>
          <w:lang w:val="es-ES_tradnl"/>
        </w:rPr>
        <w:t>mes de octubre</w:t>
      </w:r>
      <w:r w:rsidR="00966F4A" w:rsidRPr="00AB048F">
        <w:rPr>
          <w:rFonts w:ascii="Arial" w:hAnsi="Arial" w:cs="Arial"/>
          <w:bCs/>
          <w:sz w:val="28"/>
          <w:szCs w:val="28"/>
          <w:lang w:val="es-ES_tradnl"/>
        </w:rPr>
        <w:t xml:space="preserve"> de dos mil doce a la fecha, </w:t>
      </w:r>
      <w:r w:rsidRPr="00AB048F">
        <w:rPr>
          <w:rFonts w:ascii="Arial" w:hAnsi="Arial" w:cs="Arial"/>
          <w:bCs/>
          <w:sz w:val="28"/>
          <w:szCs w:val="28"/>
          <w:lang w:val="es-ES_tradnl"/>
        </w:rPr>
        <w:t xml:space="preserve">y de igual forma </w:t>
      </w:r>
      <w:r w:rsidR="00966F4A" w:rsidRPr="00AB048F">
        <w:rPr>
          <w:rFonts w:ascii="Arial" w:hAnsi="Arial" w:cs="Arial"/>
          <w:bCs/>
          <w:sz w:val="28"/>
          <w:szCs w:val="28"/>
          <w:lang w:val="es-ES_tradnl"/>
        </w:rPr>
        <w:t>no le sea aplicado</w:t>
      </w:r>
      <w:r w:rsidRPr="00AB048F">
        <w:rPr>
          <w:rFonts w:ascii="Arial" w:hAnsi="Arial" w:cs="Arial"/>
          <w:bCs/>
          <w:sz w:val="28"/>
          <w:szCs w:val="28"/>
          <w:lang w:val="es-ES_tradnl"/>
        </w:rPr>
        <w:t xml:space="preserve"> a futuro</w:t>
      </w:r>
      <w:r w:rsidR="00966F4A" w:rsidRPr="00AB048F">
        <w:rPr>
          <w:rFonts w:ascii="Arial" w:hAnsi="Arial" w:cs="Arial"/>
          <w:bCs/>
          <w:sz w:val="28"/>
          <w:szCs w:val="28"/>
          <w:lang w:val="es-ES_tradnl"/>
        </w:rPr>
        <w:t xml:space="preserve"> dicho descuento a su </w:t>
      </w:r>
      <w:r w:rsidR="00FD7FF9" w:rsidRPr="00AB048F">
        <w:rPr>
          <w:rFonts w:ascii="Arial" w:hAnsi="Arial" w:cs="Arial"/>
          <w:bCs/>
          <w:sz w:val="28"/>
          <w:szCs w:val="28"/>
          <w:lang w:val="es-ES_tradnl"/>
        </w:rPr>
        <w:t>pensión</w:t>
      </w:r>
      <w:r w:rsidR="00966F4A" w:rsidRPr="00AB048F">
        <w:rPr>
          <w:rFonts w:ascii="Arial" w:hAnsi="Arial" w:cs="Arial"/>
          <w:bCs/>
          <w:sz w:val="28"/>
          <w:szCs w:val="28"/>
          <w:lang w:val="es-ES_tradnl"/>
        </w:rPr>
        <w:t>, tal y como lo plantea en su escrito de demanda visible a foja 3 a 9 del sumario</w:t>
      </w:r>
      <w:r w:rsidR="00F83A6C" w:rsidRPr="00AB048F">
        <w:rPr>
          <w:rFonts w:ascii="Arial" w:hAnsi="Arial" w:cs="Arial"/>
          <w:bCs/>
          <w:sz w:val="28"/>
          <w:szCs w:val="28"/>
          <w:lang w:val="es-ES_tradnl"/>
        </w:rPr>
        <w:t>.</w:t>
      </w:r>
      <w:r w:rsidRPr="00AB048F">
        <w:rPr>
          <w:rFonts w:ascii="Arial" w:hAnsi="Arial" w:cs="Arial"/>
          <w:bCs/>
          <w:sz w:val="28"/>
          <w:szCs w:val="28"/>
          <w:lang w:val="es-ES_tradnl"/>
        </w:rPr>
        <w:t>- - - - - - - - - - - - - - - - - - - - - -</w:t>
      </w:r>
      <w:r w:rsidR="003643A8" w:rsidRPr="00AB048F">
        <w:rPr>
          <w:rFonts w:ascii="Arial" w:hAnsi="Arial" w:cs="Arial"/>
          <w:sz w:val="28"/>
          <w:szCs w:val="28"/>
        </w:rPr>
        <w:t xml:space="preserve"> </w:t>
      </w:r>
    </w:p>
    <w:p w:rsidR="00AF58C0" w:rsidRPr="00AB048F" w:rsidRDefault="00582544" w:rsidP="00BC2701">
      <w:pPr>
        <w:spacing w:after="240" w:line="360" w:lineRule="auto"/>
        <w:ind w:firstLine="567"/>
        <w:jc w:val="both"/>
        <w:rPr>
          <w:rFonts w:ascii="Arial" w:hAnsi="Arial" w:cs="Arial"/>
          <w:i/>
          <w:sz w:val="28"/>
          <w:szCs w:val="28"/>
        </w:rPr>
      </w:pPr>
      <w:r w:rsidRPr="00AB048F">
        <w:rPr>
          <w:rFonts w:ascii="Arial" w:hAnsi="Arial" w:cs="Arial"/>
          <w:bCs/>
          <w:sz w:val="28"/>
          <w:szCs w:val="28"/>
          <w:lang w:val="es-ES_tradnl"/>
        </w:rPr>
        <w:t>Ahora bien, como se mencionó en el considerando que antecede, retomando el</w:t>
      </w:r>
      <w:r w:rsidR="00704816" w:rsidRPr="00AB048F">
        <w:rPr>
          <w:rFonts w:ascii="Arial" w:hAnsi="Arial" w:cs="Arial"/>
          <w:bCs/>
          <w:sz w:val="28"/>
          <w:szCs w:val="28"/>
          <w:lang w:val="es-ES_tradnl"/>
        </w:rPr>
        <w:t xml:space="preserve"> oficio </w:t>
      </w:r>
      <w:r w:rsidR="00704816" w:rsidRPr="00AB048F">
        <w:rPr>
          <w:rFonts w:ascii="Arial" w:hAnsi="Arial" w:cs="Arial"/>
          <w:sz w:val="28"/>
          <w:szCs w:val="28"/>
        </w:rPr>
        <w:t>OP/DG/2501/2018 de fecha dos de octubre de dos mil dieciocho (02/10/2018),</w:t>
      </w:r>
      <w:r w:rsidRPr="00AB048F">
        <w:rPr>
          <w:rFonts w:ascii="Arial" w:hAnsi="Arial" w:cs="Arial"/>
          <w:sz w:val="28"/>
          <w:szCs w:val="28"/>
        </w:rPr>
        <w:t xml:space="preserve"> mismo que ya fue declarado nulo,</w:t>
      </w:r>
      <w:r w:rsidR="004C213B" w:rsidRPr="00AB048F">
        <w:rPr>
          <w:rFonts w:ascii="Arial" w:hAnsi="Arial" w:cs="Arial"/>
          <w:sz w:val="28"/>
          <w:szCs w:val="28"/>
        </w:rPr>
        <w:t xml:space="preserve"> </w:t>
      </w:r>
      <w:r w:rsidR="001B3EF4" w:rsidRPr="00AB048F">
        <w:rPr>
          <w:rFonts w:ascii="Arial" w:hAnsi="Arial" w:cs="Arial"/>
          <w:sz w:val="28"/>
          <w:szCs w:val="28"/>
        </w:rPr>
        <w:t>la fundamentación y motivación</w:t>
      </w:r>
      <w:r w:rsidR="00BC2701" w:rsidRPr="00AB048F">
        <w:rPr>
          <w:rFonts w:ascii="Arial" w:hAnsi="Arial" w:cs="Arial"/>
          <w:sz w:val="28"/>
          <w:szCs w:val="28"/>
        </w:rPr>
        <w:t xml:space="preserve"> fueron basados en preceptos</w:t>
      </w:r>
      <w:r w:rsidR="00AF58C0" w:rsidRPr="00AB048F">
        <w:rPr>
          <w:rFonts w:ascii="Arial" w:hAnsi="Arial" w:cs="Arial"/>
          <w:sz w:val="28"/>
          <w:szCs w:val="28"/>
        </w:rPr>
        <w:t xml:space="preserve"> declarados</w:t>
      </w:r>
      <w:r w:rsidR="004F46A9" w:rsidRPr="00AB048F">
        <w:rPr>
          <w:rFonts w:ascii="Arial" w:hAnsi="Arial" w:cs="Arial"/>
          <w:sz w:val="28"/>
          <w:szCs w:val="28"/>
        </w:rPr>
        <w:t xml:space="preserve"> inconvencionales e </w:t>
      </w:r>
      <w:r w:rsidR="00AF58C0" w:rsidRPr="00AB048F">
        <w:rPr>
          <w:rFonts w:ascii="Arial" w:hAnsi="Arial" w:cs="Arial"/>
          <w:sz w:val="28"/>
          <w:szCs w:val="28"/>
        </w:rPr>
        <w:t xml:space="preserve"> inconstitucionales, </w:t>
      </w:r>
      <w:r w:rsidR="00BC2701" w:rsidRPr="00AB048F">
        <w:rPr>
          <w:rFonts w:ascii="Arial" w:hAnsi="Arial" w:cs="Arial"/>
          <w:sz w:val="28"/>
          <w:szCs w:val="28"/>
        </w:rPr>
        <w:t>mismo que son artículos</w:t>
      </w:r>
      <w:r w:rsidR="00AF58C0" w:rsidRPr="00AB048F">
        <w:rPr>
          <w:rFonts w:ascii="Arial" w:hAnsi="Arial" w:cs="Arial"/>
          <w:sz w:val="28"/>
          <w:szCs w:val="28"/>
        </w:rPr>
        <w:t xml:space="preserve"> 6 fracción III, 18 párrafo segundo y octavo transitorio de la Ley de Pensiones para los Trabajadores del Gobierno del Estado de Oaxaca</w:t>
      </w:r>
      <w:r w:rsidR="004F46A9" w:rsidRPr="00AB048F">
        <w:rPr>
          <w:rFonts w:ascii="Arial" w:hAnsi="Arial" w:cs="Arial"/>
          <w:sz w:val="28"/>
          <w:szCs w:val="28"/>
        </w:rPr>
        <w:t>,</w:t>
      </w:r>
      <w:r w:rsidR="00AF58C0" w:rsidRPr="00AB048F">
        <w:rPr>
          <w:rFonts w:ascii="Arial" w:hAnsi="Arial" w:cs="Arial"/>
          <w:sz w:val="28"/>
          <w:szCs w:val="28"/>
        </w:rPr>
        <w:t xml:space="preserve"> </w:t>
      </w:r>
      <w:r w:rsidR="00BC2701" w:rsidRPr="00AB048F">
        <w:rPr>
          <w:rFonts w:ascii="Arial" w:hAnsi="Arial" w:cs="Arial"/>
          <w:sz w:val="28"/>
          <w:szCs w:val="28"/>
        </w:rPr>
        <w:t>lo anterior, basándose en</w:t>
      </w:r>
      <w:r w:rsidR="00AF58C0" w:rsidRPr="00AB048F">
        <w:rPr>
          <w:rFonts w:ascii="Arial" w:hAnsi="Arial" w:cs="Arial"/>
          <w:sz w:val="28"/>
          <w:szCs w:val="28"/>
        </w:rPr>
        <w:t xml:space="preserve"> las jurisprudencias con números de registro 2001989 y 2007629, sustentadas por el Tribunal Colegiado en Materias de Trabajo y Administrativa del Décimo Tercer Circuito,</w:t>
      </w:r>
      <w:r w:rsidR="00C92372" w:rsidRPr="00AB048F">
        <w:rPr>
          <w:rFonts w:ascii="Arial" w:hAnsi="Arial" w:cs="Arial"/>
          <w:sz w:val="28"/>
          <w:szCs w:val="28"/>
        </w:rPr>
        <w:t xml:space="preserve"> en el Semanario Judicial de la Federación y su Gaceta, Libro XIII, Octubre de 2012, Tomo 4, página 2177 y Libro 11, Octubre de 2014, Tomo III, página 2512 respectivamente</w:t>
      </w:r>
      <w:r w:rsidR="00AF58C0" w:rsidRPr="00AB048F">
        <w:rPr>
          <w:rFonts w:ascii="Arial" w:hAnsi="Arial" w:cs="Arial"/>
          <w:sz w:val="28"/>
          <w:szCs w:val="28"/>
        </w:rPr>
        <w:t xml:space="preserve">, de rubros y textos siguientes:- - - - - - - - </w:t>
      </w:r>
    </w:p>
    <w:p w:rsidR="004F46A9" w:rsidRPr="00AB048F" w:rsidRDefault="0010022E" w:rsidP="0025019A">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75648" behindDoc="0" locked="0" layoutInCell="1" allowOverlap="1" wp14:anchorId="47EA2F4C" wp14:editId="7E254774">
                <wp:simplePos x="0" y="0"/>
                <wp:positionH relativeFrom="column">
                  <wp:posOffset>-1009015</wp:posOffset>
                </wp:positionH>
                <wp:positionV relativeFrom="paragraph">
                  <wp:posOffset>91772</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2F4C" id="_x0000_s1034" type="#_x0000_t202" style="position:absolute;left:0;text-align:left;margin-left:-79.45pt;margin-top:7.2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7+awIAAOg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xReYnnjeQnlEmi30cnWGr2pMtsZ6H5lFfSKBOHP+ARepACuEwaKkAvvrb+cBj7JBLyUt6r2g&#10;7ueeWYE0fNcoqJtsPA4DEjfjyZcRbuylZ3vp0ftmCUhlhtNteDQD3quTKS00zziai5AVXUxzzF1Q&#10;fzKXvp9CHG0uFosIwpEwzK/1xvCTugLJT90zs2Z49SDJezhNBsvfPH6PDYxrWOw9yDoqI/DcszrI&#10;FMcpamsY/TCvl/uIev1AzX8DAAD//wMAUEsDBBQABgAIAAAAIQDFE8bB3gAAAAgBAAAPAAAAZHJz&#10;L2Rvd25yZXYueG1sTI9Ba8JAFITvhf6H5RV6043WFE2zERXE9lRqC6W3TfaZhGTfhuwa03/v89Qe&#10;hxlmvknXo23FgL2vHSmYTSMQSIUzNZUKvj73kyUIHzQZ3TpCBb/oYZ3d36U6Me5CHzgcQym4hHyi&#10;FVQhdImUvqjQaj91HRJ7J9dbHVj2pTS9vnC5beU8ip6l1TXxQqU73FVYNMezVbB5f8tfffF0Gkyz&#10;w8P3tmtWP7FSjw/j5gVEwDH8heGGz+iQMVPuzmS8aBVMZvFyxVl2FjEITvC1nFW8iEBmqfx/ILsC&#10;AAD//wMAUEsBAi0AFAAGAAgAAAAhALaDOJL+AAAA4QEAABMAAAAAAAAAAAAAAAAAAAAAAFtDb250&#10;ZW50X1R5cGVzXS54bWxQSwECLQAUAAYACAAAACEAOP0h/9YAAACUAQAACwAAAAAAAAAAAAAAAAAv&#10;AQAAX3JlbHMvLnJlbHNQSwECLQAUAAYACAAAACEAQyZu/msCAADoBAAADgAAAAAAAAAAAAAAAAAu&#10;AgAAZHJzL2Uyb0RvYy54bWxQSwECLQAUAAYACAAAACEAxRPGwd4AAAAIAQAADwAAAAAAAAAAAAAA&#10;AADFBAAAZHJzL2Rvd25yZXYueG1sUEsFBgAAAAAEAAQA8wAAANAFA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AF58C0" w:rsidRPr="00AB048F">
        <w:rPr>
          <w:rFonts w:ascii="Arial" w:hAnsi="Arial" w:cs="Arial"/>
          <w:b/>
          <w:sz w:val="28"/>
          <w:szCs w:val="28"/>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00AF58C0" w:rsidRPr="00AB048F">
        <w:rPr>
          <w:rFonts w:ascii="Arial" w:hAnsi="Arial" w:cs="Arial"/>
          <w:sz w:val="28"/>
          <w:szCs w:val="28"/>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w:t>
      </w:r>
      <w:r w:rsidR="004F46A9" w:rsidRPr="00AB048F">
        <w:rPr>
          <w:rFonts w:ascii="Arial" w:hAnsi="Arial" w:cs="Arial"/>
          <w:sz w:val="28"/>
          <w:szCs w:val="28"/>
        </w:rPr>
        <w:t>.</w:t>
      </w:r>
    </w:p>
    <w:p w:rsidR="00AF58C0" w:rsidRPr="00AB048F" w:rsidRDefault="00AF58C0" w:rsidP="0025019A">
      <w:pPr>
        <w:spacing w:after="240" w:line="276" w:lineRule="auto"/>
        <w:ind w:left="567" w:right="618"/>
        <w:jc w:val="both"/>
        <w:rPr>
          <w:rFonts w:ascii="Arial" w:hAnsi="Arial" w:cs="Arial"/>
          <w:i/>
          <w:sz w:val="28"/>
          <w:szCs w:val="28"/>
        </w:rPr>
      </w:pPr>
      <w:r w:rsidRPr="00AB048F">
        <w:rPr>
          <w:rFonts w:ascii="Arial" w:hAnsi="Arial" w:cs="Arial"/>
          <w:b/>
          <w:sz w:val="28"/>
          <w:szCs w:val="28"/>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AB048F">
        <w:rPr>
          <w:rFonts w:ascii="Arial" w:hAnsi="Arial" w:cs="Arial"/>
          <w:sz w:val="28"/>
          <w:szCs w:val="28"/>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w:t>
      </w:r>
      <w:r w:rsidR="0010022E">
        <w:rPr>
          <w:noProof/>
          <w:lang w:val="es-MX"/>
        </w:rPr>
        <mc:AlternateContent>
          <mc:Choice Requires="wps">
            <w:drawing>
              <wp:anchor distT="0" distB="0" distL="114300" distR="114300" simplePos="0" relativeHeight="251677696" behindDoc="0" locked="0" layoutInCell="1" allowOverlap="1" wp14:anchorId="10BB38D7" wp14:editId="798040E1">
                <wp:simplePos x="0" y="0"/>
                <wp:positionH relativeFrom="column">
                  <wp:posOffset>5570386</wp:posOffset>
                </wp:positionH>
                <wp:positionV relativeFrom="paragraph">
                  <wp:posOffset>4838120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38D7" id="_x0000_s1035" type="#_x0000_t202" style="position:absolute;left:0;text-align:left;margin-left:438.6pt;margin-top:380.9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XlawIAAOg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Y69SyhR&#10;rMYerY8sN0ByQZxoHZDEs9RomyJ4pxHu2q/Q4otQsdVb4C8WIdEVpntgEe1ZaQtT+3+sl+BDbMT5&#10;Qj6GINx7i+N5nEwp4Wibzaaz8dTHjV5fa2PdNwE18ZuMGmxuyICdttZ10AHig1mQVb6ppAyHs11L&#10;Q04MdYDyyaGhRDLr8DKjm/Dro/3xTCrSZPTm8zTuar126WNdfO4l4y/vPWD2Uvn4Imixz9Pz1FHj&#10;d67dt6ED84HnPeRnpNlAJ1er+abCYFvM95EZ1CcSiDPnHnApJGCG0O8oKcH8+tu9x6Ns0EpJg3rP&#10;qP15ZEYgDd8VCmqeTCZ+QMJhMv0yxoO5tuyvLepYrwGpRM1gdmHr8U4O28JA/YyjufJR0cQUx9gZ&#10;dcN27bopxNHmYrUKIBwJzdxW7TQf1OVJfmqfmdF9170k72GYDJa+aX6H9YwrWB0dFFVQhue5Y7WX&#10;KY5T0FY/+n5er88B9fqBWv4GAAD//wMAUEsDBBQABgAIAAAAIQB/yKsI4gAAAAwBAAAPAAAAZHJz&#10;L2Rvd25yZXYueG1sTI/BTsMwEETvSPyDtUjcqJ0WkiZkU5VKCHpCFCTEzYm3SZTYjmI3DX+Pe4Lj&#10;ap5m3uabWfdsotG11iBECwGMTGVVa2qEz4/nuzUw56VRsreGEH7Iwaa4vsplpuzZvNN08DULJcZl&#10;EqHxfsg4d1VDWrqFHciE7GhHLX04x5qrUZ5Due75UoiYa9masNDIgXYNVd3hpBG2b/vy1VWr46S6&#10;Hb18PQ1d+v2AeHszbx+BeZr9HwwX/aAORXAq7ckox3qEdZIsA4qQxFEK7EKIVRwBKxFSEd0DL3L+&#10;/4niFwAA//8DAFBLAQItABQABgAIAAAAIQC2gziS/gAAAOEBAAATAAAAAAAAAAAAAAAAAAAAAABb&#10;Q29udGVudF9UeXBlc10ueG1sUEsBAi0AFAAGAAgAAAAhADj9If/WAAAAlAEAAAsAAAAAAAAAAAAA&#10;AAAALwEAAF9yZWxzLy5yZWxzUEsBAi0AFAAGAAgAAAAhADhPdeVrAgAA6AQAAA4AAAAAAAAAAAAA&#10;AAAALgIAAGRycy9lMm9Eb2MueG1sUEsBAi0AFAAGAAgAAAAhAH/IqwjiAAAADAEAAA8AAAAAAAAA&#10;AAAAAAAAxQ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Pr="00AB048F">
        <w:rPr>
          <w:rFonts w:ascii="Arial" w:hAnsi="Arial" w:cs="Arial"/>
          <w:sz w:val="28"/>
          <w:szCs w:val="28"/>
        </w:rPr>
        <w:t>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AB048F">
        <w:rPr>
          <w:rFonts w:ascii="Arial" w:hAnsi="Arial" w:cs="Arial"/>
          <w:i/>
          <w:sz w:val="28"/>
          <w:szCs w:val="28"/>
        </w:rPr>
        <w:t xml:space="preserve"> </w:t>
      </w:r>
    </w:p>
    <w:p w:rsidR="00487E95" w:rsidRPr="00AB048F" w:rsidRDefault="00A66F7A" w:rsidP="006032C6">
      <w:pPr>
        <w:spacing w:after="240" w:line="360" w:lineRule="auto"/>
        <w:ind w:right="51" w:firstLine="567"/>
        <w:jc w:val="both"/>
        <w:rPr>
          <w:rFonts w:ascii="Arial" w:hAnsi="Arial" w:cs="Arial"/>
          <w:sz w:val="28"/>
          <w:szCs w:val="28"/>
        </w:rPr>
      </w:pPr>
      <w:r w:rsidRPr="00AB048F">
        <w:rPr>
          <w:rFonts w:ascii="Arial" w:hAnsi="Arial" w:cs="Arial"/>
          <w:sz w:val="28"/>
          <w:szCs w:val="28"/>
        </w:rPr>
        <w:t xml:space="preserve">En ese contexto, si bien es cierto </w:t>
      </w:r>
      <w:r w:rsidR="004A00AA" w:rsidRPr="00AB048F">
        <w:rPr>
          <w:rFonts w:ascii="Arial" w:hAnsi="Arial" w:cs="Arial"/>
          <w:sz w:val="28"/>
          <w:szCs w:val="28"/>
        </w:rPr>
        <w:t>dichos artículos fueron declarados inconvencionales e inconstitucionales</w:t>
      </w:r>
      <w:r w:rsidR="00FD1555" w:rsidRPr="00AB048F">
        <w:rPr>
          <w:rFonts w:ascii="Arial" w:hAnsi="Arial" w:cs="Arial"/>
          <w:sz w:val="28"/>
          <w:szCs w:val="28"/>
        </w:rPr>
        <w:t>,</w:t>
      </w:r>
      <w:r w:rsidR="00726221" w:rsidRPr="00AB048F">
        <w:rPr>
          <w:rFonts w:ascii="Arial" w:hAnsi="Arial" w:cs="Arial"/>
          <w:sz w:val="28"/>
          <w:szCs w:val="28"/>
        </w:rPr>
        <w:t xml:space="preserve"> </w:t>
      </w:r>
      <w:r w:rsidR="004C4802" w:rsidRPr="00AB048F">
        <w:rPr>
          <w:rFonts w:ascii="Arial" w:hAnsi="Arial" w:cs="Arial"/>
          <w:sz w:val="28"/>
          <w:szCs w:val="28"/>
        </w:rPr>
        <w:t>también es cierto</w:t>
      </w:r>
      <w:r w:rsidR="004C4DDE" w:rsidRPr="00AB048F">
        <w:rPr>
          <w:rFonts w:ascii="Arial" w:hAnsi="Arial" w:cs="Arial"/>
          <w:sz w:val="28"/>
          <w:szCs w:val="28"/>
        </w:rPr>
        <w:t xml:space="preserve"> que el actor ingres</w:t>
      </w:r>
      <w:r w:rsidR="001C2537" w:rsidRPr="00AB048F">
        <w:rPr>
          <w:rFonts w:ascii="Arial" w:hAnsi="Arial" w:cs="Arial"/>
          <w:sz w:val="28"/>
          <w:szCs w:val="28"/>
        </w:rPr>
        <w:t>ó</w:t>
      </w:r>
      <w:r w:rsidR="004C4DDE" w:rsidRPr="00AB048F">
        <w:rPr>
          <w:rFonts w:ascii="Arial" w:hAnsi="Arial" w:cs="Arial"/>
          <w:sz w:val="28"/>
          <w:szCs w:val="28"/>
        </w:rPr>
        <w:t xml:space="preserve"> </w:t>
      </w:r>
      <w:r w:rsidR="00FD1555" w:rsidRPr="00AB048F">
        <w:rPr>
          <w:rFonts w:ascii="Arial" w:hAnsi="Arial" w:cs="Arial"/>
          <w:sz w:val="28"/>
          <w:szCs w:val="28"/>
        </w:rPr>
        <w:t>a</w:t>
      </w:r>
      <w:r w:rsidR="004C4DDE" w:rsidRPr="00AB048F">
        <w:rPr>
          <w:rFonts w:ascii="Arial" w:hAnsi="Arial" w:cs="Arial"/>
          <w:sz w:val="28"/>
          <w:szCs w:val="28"/>
        </w:rPr>
        <w:t xml:space="preserve"> trabajar</w:t>
      </w:r>
      <w:r w:rsidR="00FD1555" w:rsidRPr="00AB048F">
        <w:rPr>
          <w:rFonts w:ascii="Arial" w:hAnsi="Arial" w:cs="Arial"/>
          <w:sz w:val="28"/>
          <w:szCs w:val="28"/>
        </w:rPr>
        <w:t xml:space="preserve"> </w:t>
      </w:r>
      <w:r w:rsidR="004C4DDE" w:rsidRPr="00AB048F">
        <w:rPr>
          <w:rFonts w:ascii="Arial" w:hAnsi="Arial" w:cs="Arial"/>
          <w:sz w:val="28"/>
          <w:szCs w:val="28"/>
        </w:rPr>
        <w:t xml:space="preserve">hace 29 años, </w:t>
      </w:r>
      <w:r w:rsidR="001C2537" w:rsidRPr="00AB048F">
        <w:rPr>
          <w:rFonts w:ascii="Arial" w:hAnsi="Arial" w:cs="Arial"/>
          <w:sz w:val="28"/>
          <w:szCs w:val="28"/>
        </w:rPr>
        <w:t>esto es así ya que como lo expresan las partes</w:t>
      </w:r>
      <w:r w:rsidR="00FD1555" w:rsidRPr="00AB048F">
        <w:rPr>
          <w:rFonts w:ascii="Arial" w:hAnsi="Arial" w:cs="Arial"/>
          <w:sz w:val="28"/>
          <w:szCs w:val="28"/>
        </w:rPr>
        <w:t>,</w:t>
      </w:r>
      <w:r w:rsidR="001C2537" w:rsidRPr="00AB048F">
        <w:rPr>
          <w:rFonts w:ascii="Arial" w:hAnsi="Arial" w:cs="Arial"/>
          <w:sz w:val="28"/>
          <w:szCs w:val="28"/>
        </w:rPr>
        <w:t xml:space="preserve"> el actor</w:t>
      </w:r>
      <w:r w:rsidR="004C4DDE" w:rsidRPr="00AB048F">
        <w:rPr>
          <w:rFonts w:ascii="Arial" w:hAnsi="Arial" w:cs="Arial"/>
          <w:sz w:val="28"/>
          <w:szCs w:val="28"/>
        </w:rPr>
        <w:t xml:space="preserve"> ingres</w:t>
      </w:r>
      <w:r w:rsidR="00726221" w:rsidRPr="00AB048F">
        <w:rPr>
          <w:rFonts w:ascii="Arial" w:hAnsi="Arial" w:cs="Arial"/>
          <w:sz w:val="28"/>
          <w:szCs w:val="28"/>
        </w:rPr>
        <w:t xml:space="preserve">a </w:t>
      </w:r>
      <w:r w:rsidR="004C4DDE" w:rsidRPr="00AB048F">
        <w:rPr>
          <w:rFonts w:ascii="Arial" w:hAnsi="Arial" w:cs="Arial"/>
          <w:sz w:val="28"/>
          <w:szCs w:val="28"/>
        </w:rPr>
        <w:t>al Gobierno del Estado</w:t>
      </w:r>
      <w:r w:rsidR="00FD1555" w:rsidRPr="00AB048F">
        <w:rPr>
          <w:rFonts w:ascii="Arial" w:hAnsi="Arial" w:cs="Arial"/>
          <w:sz w:val="28"/>
          <w:szCs w:val="28"/>
        </w:rPr>
        <w:t xml:space="preserve"> de Oaxaca en el año </w:t>
      </w:r>
      <w:r w:rsidR="001C2537" w:rsidRPr="00AB048F">
        <w:rPr>
          <w:rFonts w:ascii="Arial" w:hAnsi="Arial" w:cs="Arial"/>
          <w:sz w:val="28"/>
          <w:szCs w:val="28"/>
        </w:rPr>
        <w:t xml:space="preserve">de </w:t>
      </w:r>
      <w:r w:rsidR="00FD1555" w:rsidRPr="00AB048F">
        <w:rPr>
          <w:rFonts w:ascii="Arial" w:hAnsi="Arial" w:cs="Arial"/>
          <w:sz w:val="28"/>
          <w:szCs w:val="28"/>
        </w:rPr>
        <w:t>1983, cuando aún se encontraba vigente</w:t>
      </w:r>
      <w:r w:rsidR="004C4DDE" w:rsidRPr="00AB048F">
        <w:rPr>
          <w:rFonts w:ascii="Arial" w:hAnsi="Arial" w:cs="Arial"/>
          <w:sz w:val="28"/>
          <w:szCs w:val="28"/>
        </w:rPr>
        <w:t xml:space="preserve"> la anterior Ley de Pensiones para los Empleados del Gobierno del Estado de Oaxaca</w:t>
      </w:r>
      <w:r w:rsidR="004A00AA" w:rsidRPr="00AB048F">
        <w:rPr>
          <w:rFonts w:ascii="Arial" w:hAnsi="Arial" w:cs="Arial"/>
          <w:sz w:val="28"/>
          <w:szCs w:val="28"/>
        </w:rPr>
        <w:t xml:space="preserve">, </w:t>
      </w:r>
      <w:r w:rsidR="00834964" w:rsidRPr="00AB048F">
        <w:rPr>
          <w:rFonts w:ascii="Arial" w:hAnsi="Arial" w:cs="Arial"/>
          <w:sz w:val="28"/>
          <w:szCs w:val="28"/>
        </w:rPr>
        <w:t xml:space="preserve">situación que evidencia que el hoy actor contaba con </w:t>
      </w:r>
      <w:r w:rsidR="004A00AA" w:rsidRPr="00AB048F">
        <w:rPr>
          <w:rFonts w:ascii="Arial" w:hAnsi="Arial" w:cs="Arial"/>
          <w:sz w:val="28"/>
          <w:szCs w:val="28"/>
        </w:rPr>
        <w:t xml:space="preserve">derechos adquiridos </w:t>
      </w:r>
      <w:r w:rsidR="00487E95" w:rsidRPr="00AB048F">
        <w:rPr>
          <w:rFonts w:ascii="Arial" w:hAnsi="Arial" w:cs="Arial"/>
          <w:sz w:val="28"/>
          <w:szCs w:val="28"/>
        </w:rPr>
        <w:t>con anterioridad</w:t>
      </w:r>
      <w:r w:rsidR="00BC5B14" w:rsidRPr="00AB048F">
        <w:rPr>
          <w:rFonts w:ascii="Arial" w:hAnsi="Arial" w:cs="Arial"/>
          <w:sz w:val="28"/>
          <w:szCs w:val="28"/>
        </w:rPr>
        <w:t>,</w:t>
      </w:r>
      <w:r w:rsidR="00487E95" w:rsidRPr="00AB048F">
        <w:rPr>
          <w:rFonts w:ascii="Arial" w:hAnsi="Arial" w:cs="Arial"/>
          <w:sz w:val="28"/>
          <w:szCs w:val="28"/>
        </w:rPr>
        <w:t xml:space="preserve"> </w:t>
      </w:r>
      <w:r w:rsidR="00801205" w:rsidRPr="00AB048F">
        <w:rPr>
          <w:rFonts w:ascii="Arial" w:hAnsi="Arial" w:cs="Arial"/>
          <w:sz w:val="28"/>
          <w:szCs w:val="28"/>
        </w:rPr>
        <w:t>mismos que</w:t>
      </w:r>
      <w:r w:rsidR="004A00AA" w:rsidRPr="00AB048F">
        <w:rPr>
          <w:rFonts w:ascii="Arial" w:hAnsi="Arial" w:cs="Arial"/>
          <w:sz w:val="28"/>
          <w:szCs w:val="28"/>
        </w:rPr>
        <w:t xml:space="preserve"> no </w:t>
      </w:r>
      <w:r w:rsidR="00487E95" w:rsidRPr="00AB048F">
        <w:rPr>
          <w:rFonts w:ascii="Arial" w:hAnsi="Arial" w:cs="Arial"/>
          <w:sz w:val="28"/>
          <w:szCs w:val="28"/>
        </w:rPr>
        <w:t>podían</w:t>
      </w:r>
      <w:r w:rsidR="004A00AA" w:rsidRPr="00AB048F">
        <w:rPr>
          <w:rFonts w:ascii="Arial" w:hAnsi="Arial" w:cs="Arial"/>
          <w:sz w:val="28"/>
          <w:szCs w:val="28"/>
        </w:rPr>
        <w:t xml:space="preserve"> ser afectados por una Ley </w:t>
      </w:r>
      <w:r w:rsidR="00726221" w:rsidRPr="00AB048F">
        <w:rPr>
          <w:rFonts w:ascii="Arial" w:hAnsi="Arial" w:cs="Arial"/>
          <w:sz w:val="28"/>
          <w:szCs w:val="28"/>
        </w:rPr>
        <w:t xml:space="preserve"> o norma </w:t>
      </w:r>
      <w:r w:rsidR="004A00AA" w:rsidRPr="00AB048F">
        <w:rPr>
          <w:rFonts w:ascii="Arial" w:hAnsi="Arial" w:cs="Arial"/>
          <w:sz w:val="28"/>
          <w:szCs w:val="28"/>
        </w:rPr>
        <w:t xml:space="preserve">que </w:t>
      </w:r>
      <w:r w:rsidR="00487E95" w:rsidRPr="00AB048F">
        <w:rPr>
          <w:rFonts w:ascii="Arial" w:hAnsi="Arial" w:cs="Arial"/>
          <w:sz w:val="28"/>
          <w:szCs w:val="28"/>
        </w:rPr>
        <w:t>los limitara</w:t>
      </w:r>
      <w:r w:rsidR="00BC5B14" w:rsidRPr="00AB048F">
        <w:rPr>
          <w:rFonts w:ascii="Arial" w:hAnsi="Arial" w:cs="Arial"/>
          <w:sz w:val="28"/>
          <w:szCs w:val="28"/>
        </w:rPr>
        <w:t>,</w:t>
      </w:r>
      <w:r w:rsidR="004A00AA" w:rsidRPr="00AB048F">
        <w:rPr>
          <w:rFonts w:ascii="Arial" w:hAnsi="Arial" w:cs="Arial"/>
          <w:sz w:val="28"/>
          <w:szCs w:val="28"/>
        </w:rPr>
        <w:t xml:space="preserve"> </w:t>
      </w:r>
      <w:r w:rsidR="00487E95" w:rsidRPr="00AB048F">
        <w:rPr>
          <w:rFonts w:ascii="Arial" w:hAnsi="Arial" w:cs="Arial"/>
          <w:sz w:val="28"/>
          <w:szCs w:val="28"/>
        </w:rPr>
        <w:t>tal y como aconteció al aplicarle la Ley de Pensiones para los Trabajadores del Gobierno del Estado de Oaxaca</w:t>
      </w:r>
      <w:r w:rsidR="00586856" w:rsidRPr="00AB048F">
        <w:rPr>
          <w:rFonts w:ascii="Arial" w:hAnsi="Arial" w:cs="Arial"/>
          <w:sz w:val="28"/>
          <w:szCs w:val="28"/>
        </w:rPr>
        <w:t xml:space="preserve">, ya que de la lectura hecha a </w:t>
      </w:r>
      <w:r w:rsidR="000628DE" w:rsidRPr="00AB048F">
        <w:rPr>
          <w:rFonts w:ascii="Arial" w:hAnsi="Arial" w:cs="Arial"/>
          <w:sz w:val="28"/>
          <w:szCs w:val="28"/>
        </w:rPr>
        <w:t>L</w:t>
      </w:r>
      <w:r w:rsidR="00586856" w:rsidRPr="00AB048F">
        <w:rPr>
          <w:rFonts w:ascii="Arial" w:hAnsi="Arial" w:cs="Arial"/>
          <w:sz w:val="28"/>
          <w:szCs w:val="28"/>
        </w:rPr>
        <w:t>ey</w:t>
      </w:r>
      <w:r w:rsidR="000628DE" w:rsidRPr="00AB048F">
        <w:rPr>
          <w:rFonts w:ascii="Arial" w:hAnsi="Arial" w:cs="Arial"/>
          <w:sz w:val="28"/>
          <w:szCs w:val="28"/>
        </w:rPr>
        <w:t xml:space="preserve"> de Pensiones para los Empleados del Gobierno del Estado de Oaxaca,</w:t>
      </w:r>
      <w:r w:rsidR="00586856" w:rsidRPr="00AB048F">
        <w:rPr>
          <w:rFonts w:ascii="Arial" w:hAnsi="Arial" w:cs="Arial"/>
          <w:sz w:val="28"/>
          <w:szCs w:val="28"/>
        </w:rPr>
        <w:t xml:space="preserve"> no se advierte que existiera dicha aportación a cargo de los pensionados, si</w:t>
      </w:r>
      <w:r w:rsidR="00010C64" w:rsidRPr="00AB048F">
        <w:rPr>
          <w:rFonts w:ascii="Arial" w:hAnsi="Arial" w:cs="Arial"/>
          <w:sz w:val="28"/>
          <w:szCs w:val="28"/>
        </w:rPr>
        <w:t>no,</w:t>
      </w:r>
      <w:r w:rsidR="00586856" w:rsidRPr="00AB048F">
        <w:rPr>
          <w:rFonts w:ascii="Arial" w:hAnsi="Arial" w:cs="Arial"/>
          <w:sz w:val="28"/>
          <w:szCs w:val="28"/>
        </w:rPr>
        <w:t xml:space="preserve"> por el contrario era el Gobierno del Estado, quien realizaba aportaciones al Fondo de Pensiones</w:t>
      </w:r>
      <w:r w:rsidR="00487E95" w:rsidRPr="00AB048F">
        <w:rPr>
          <w:rFonts w:ascii="Arial" w:hAnsi="Arial" w:cs="Arial"/>
          <w:sz w:val="28"/>
          <w:szCs w:val="28"/>
        </w:rPr>
        <w:t>, por</w:t>
      </w:r>
      <w:r w:rsidR="00586856" w:rsidRPr="00AB048F">
        <w:rPr>
          <w:rFonts w:ascii="Arial" w:hAnsi="Arial" w:cs="Arial"/>
          <w:sz w:val="28"/>
          <w:szCs w:val="28"/>
        </w:rPr>
        <w:t xml:space="preserve"> lo anterior es de señalar que</w:t>
      </w:r>
      <w:r w:rsidR="00487E95" w:rsidRPr="00AB048F">
        <w:rPr>
          <w:rFonts w:ascii="Arial" w:hAnsi="Arial" w:cs="Arial"/>
          <w:sz w:val="28"/>
          <w:szCs w:val="28"/>
        </w:rPr>
        <w:t xml:space="preserve"> nos encontramos en presencia de las llamadas</w:t>
      </w:r>
      <w:r w:rsidR="004A00AA" w:rsidRPr="00AB048F">
        <w:rPr>
          <w:rFonts w:ascii="Arial" w:hAnsi="Arial" w:cs="Arial"/>
          <w:sz w:val="28"/>
          <w:szCs w:val="28"/>
        </w:rPr>
        <w:t xml:space="preserve"> leyes </w:t>
      </w:r>
      <w:proofErr w:type="spellStart"/>
      <w:r w:rsidR="00CA702C" w:rsidRPr="00AB048F">
        <w:rPr>
          <w:rFonts w:ascii="Arial" w:hAnsi="Arial" w:cs="Arial"/>
          <w:sz w:val="28"/>
          <w:szCs w:val="28"/>
        </w:rPr>
        <w:t>heteroaplicativas</w:t>
      </w:r>
      <w:proofErr w:type="spellEnd"/>
      <w:r w:rsidR="004A00AA" w:rsidRPr="00AB048F">
        <w:rPr>
          <w:rFonts w:ascii="Arial" w:hAnsi="Arial" w:cs="Arial"/>
          <w:sz w:val="28"/>
          <w:szCs w:val="28"/>
        </w:rPr>
        <w:t xml:space="preserve"> las cual</w:t>
      </w:r>
      <w:r w:rsidR="00670F03" w:rsidRPr="00AB048F">
        <w:rPr>
          <w:rFonts w:ascii="Arial" w:hAnsi="Arial" w:cs="Arial"/>
          <w:sz w:val="28"/>
          <w:szCs w:val="28"/>
        </w:rPr>
        <w:t xml:space="preserve">es </w:t>
      </w:r>
      <w:r w:rsidR="004A00AA" w:rsidRPr="00AB048F">
        <w:rPr>
          <w:rFonts w:ascii="Arial" w:hAnsi="Arial" w:cs="Arial"/>
          <w:sz w:val="28"/>
          <w:szCs w:val="28"/>
        </w:rPr>
        <w:t xml:space="preserve">con su sola entrada en vigor causan una afectación directa en la esfera jurídica </w:t>
      </w:r>
      <w:r w:rsidR="0010022E">
        <w:rPr>
          <w:noProof/>
          <w:lang w:val="es-MX"/>
        </w:rPr>
        <mc:AlternateContent>
          <mc:Choice Requires="wps">
            <w:drawing>
              <wp:anchor distT="0" distB="0" distL="114300" distR="114300" simplePos="0" relativeHeight="251679744" behindDoc="0" locked="0" layoutInCell="1" allowOverlap="1" wp14:anchorId="7E0E3DC8" wp14:editId="0365259C">
                <wp:simplePos x="0" y="0"/>
                <wp:positionH relativeFrom="column">
                  <wp:posOffset>-1117655</wp:posOffset>
                </wp:positionH>
                <wp:positionV relativeFrom="paragraph">
                  <wp:posOffset>4384095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3DC8" id="_x0000_s1036" type="#_x0000_t202" style="position:absolute;left:0;text-align:left;margin-left:-88pt;margin-top:345.2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RpawIAAOk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Q0o0&#10;q7FHiz0rLZBSEC9aDyQLLDXG5QheG4T79iu0+CJW7MwK+KtDSHKF6R44RAdWWmnr8I/1EnyIjTie&#10;yccQhAdvaXqbZmNKONomk/FkOA5xk8trY53/JqAmYVNQi82NGbDDyvkOeoKEYA5UVS4rpeLh6BbK&#10;kgNDHaB8SmgoUcx5vCzoMv76aH88U5o0Bb35PE67Wq9dhlhnnxvF+Ot7D5i90iG+iFrs8ww8ddSE&#10;nW83bdeBKMdwtYHyiDxb6PTqDF9WGG2FCT8xiwJFBnHo/CMuUgGmCP2Okh3YX3+7D3jUDVopaVDw&#10;BXU/98wK5OG7RkXdZqNRmJB4GI2/DPFgry2ba4ve1wtALjMcb8PjNuC9Om2lhfoFZ3MeoqKJaY6x&#10;C+pP24XvxhBnm4v5PIJwJgzzK702/CSvwPJz+8Ks6dseNPkAp9Fg+Zvud9hAuYb53oOsojQurPY6&#10;xXmK4upnPwzs9TmiLl+o2W8AAAD//wMAUEsDBBQABgAIAAAAIQDei4Th4gAAAAwBAAAPAAAAZHJz&#10;L2Rvd25yZXYueG1sTI9BT4NAEIXvJv6HzZh4axeqYkGWpjYx2pOxmhhvCzsFAjtL2C3Ff+940uOb&#10;9/Lme/lmtr2YcPStIwXxMgKBVDnTUq3g4/1psQbhgyaje0eo4Bs9bIrLi1xnxp3pDadDqAWXkM+0&#10;giaEIZPSVw1a7ZduQGLv6EarA8uxlmbUZy63vVxFUSKtbok/NHrAXYNVdzhZBdvXffniq5vjZLod&#10;Pn8+Dl36dafU9dW8fQARcA5/YfjFZ3QomKl0JzJe9AoW8X3CY4KCJI1uQXCETzGIUsF6laYgi1z+&#10;H1H8AAAA//8DAFBLAQItABQABgAIAAAAIQC2gziS/gAAAOEBAAATAAAAAAAAAAAAAAAAAAAAAABb&#10;Q29udGVudF9UeXBlc10ueG1sUEsBAi0AFAAGAAgAAAAhADj9If/WAAAAlAEAAAsAAAAAAAAAAAAA&#10;AAAALwEAAF9yZWxzLy5yZWxzUEsBAi0AFAAGAAgAAAAhAC9alGlrAgAA6QQAAA4AAAAAAAAAAAAA&#10;AAAALgIAAGRycy9lMm9Eb2MueG1sUEsBAi0AFAAGAAgAAAAhAN6LhOHiAAAADAEAAA8AAAAAAAAA&#10;AAAAAAAAxQ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4A00AA" w:rsidRPr="00AB048F">
        <w:rPr>
          <w:rFonts w:ascii="Arial" w:hAnsi="Arial" w:cs="Arial"/>
          <w:sz w:val="28"/>
          <w:szCs w:val="28"/>
        </w:rPr>
        <w:t>de la persona</w:t>
      </w:r>
      <w:r w:rsidR="00586856" w:rsidRPr="00AB048F">
        <w:rPr>
          <w:rFonts w:ascii="Arial" w:hAnsi="Arial" w:cs="Arial"/>
          <w:sz w:val="28"/>
          <w:szCs w:val="28"/>
        </w:rPr>
        <w:t>, situación que aquí aconteció ya que con su sola aplicación de la ya referida Ley de Pensiones para los Trabajadores del Gobierno del Estado de Oaxaca le caus</w:t>
      </w:r>
      <w:r w:rsidR="00670F03" w:rsidRPr="00AB048F">
        <w:rPr>
          <w:rFonts w:ascii="Arial" w:hAnsi="Arial" w:cs="Arial"/>
          <w:sz w:val="28"/>
          <w:szCs w:val="28"/>
        </w:rPr>
        <w:t>ó</w:t>
      </w:r>
      <w:r w:rsidR="00586856" w:rsidRPr="00AB048F">
        <w:rPr>
          <w:rFonts w:ascii="Arial" w:hAnsi="Arial" w:cs="Arial"/>
          <w:sz w:val="28"/>
          <w:szCs w:val="28"/>
        </w:rPr>
        <w:t xml:space="preserve"> un perjuicio al actor al crearle, modificarle o extinguirle una situación de derecho, o en su caso gener</w:t>
      </w:r>
      <w:r w:rsidR="000628DE" w:rsidRPr="00AB048F">
        <w:rPr>
          <w:rFonts w:ascii="Arial" w:hAnsi="Arial" w:cs="Arial"/>
          <w:sz w:val="28"/>
          <w:szCs w:val="28"/>
        </w:rPr>
        <w:t>arle</w:t>
      </w:r>
      <w:r w:rsidR="00586856" w:rsidRPr="00AB048F">
        <w:rPr>
          <w:rFonts w:ascii="Arial" w:hAnsi="Arial" w:cs="Arial"/>
          <w:sz w:val="28"/>
          <w:szCs w:val="28"/>
        </w:rPr>
        <w:t xml:space="preserve"> una obligación de hacer, como en su caso fue la aportación del 9% a su </w:t>
      </w:r>
      <w:r w:rsidR="00E04964" w:rsidRPr="00AB048F">
        <w:rPr>
          <w:rFonts w:ascii="Arial" w:hAnsi="Arial" w:cs="Arial"/>
          <w:sz w:val="28"/>
          <w:szCs w:val="28"/>
        </w:rPr>
        <w:t>pensión</w:t>
      </w:r>
      <w:r w:rsidR="00670F03" w:rsidRPr="00AB048F">
        <w:rPr>
          <w:rFonts w:ascii="Arial" w:hAnsi="Arial" w:cs="Arial"/>
          <w:sz w:val="28"/>
          <w:szCs w:val="28"/>
        </w:rPr>
        <w:t>, cuya materialización quedó firme al momento de realizarse cada mes el descuento referido</w:t>
      </w:r>
      <w:r w:rsidR="00586856" w:rsidRPr="00AB048F">
        <w:rPr>
          <w:rFonts w:ascii="Arial" w:hAnsi="Arial" w:cs="Arial"/>
          <w:sz w:val="28"/>
          <w:szCs w:val="28"/>
        </w:rPr>
        <w:t xml:space="preserve">. </w:t>
      </w:r>
      <w:r w:rsidR="00487E95" w:rsidRPr="00AB048F">
        <w:rPr>
          <w:rFonts w:ascii="Arial" w:hAnsi="Arial" w:cs="Arial"/>
          <w:sz w:val="28"/>
          <w:szCs w:val="28"/>
        </w:rPr>
        <w:t>Sirve de sustento la siguiente jurisprudencia</w:t>
      </w:r>
      <w:r w:rsidR="00726221" w:rsidRPr="00AB048F">
        <w:rPr>
          <w:rFonts w:ascii="Arial" w:hAnsi="Arial" w:cs="Arial"/>
          <w:sz w:val="28"/>
          <w:szCs w:val="28"/>
        </w:rPr>
        <w:t xml:space="preserve"> </w:t>
      </w:r>
      <w:r w:rsidR="00670F03" w:rsidRPr="00AB048F">
        <w:rPr>
          <w:rFonts w:ascii="Arial" w:hAnsi="Arial" w:cs="Arial"/>
          <w:sz w:val="28"/>
          <w:szCs w:val="28"/>
        </w:rPr>
        <w:t xml:space="preserve">número </w:t>
      </w:r>
      <w:r w:rsidR="00726221" w:rsidRPr="00AB048F">
        <w:rPr>
          <w:rFonts w:ascii="Arial" w:hAnsi="Arial" w:cs="Arial"/>
          <w:sz w:val="28"/>
          <w:szCs w:val="28"/>
        </w:rPr>
        <w:t>P/J.55/97,</w:t>
      </w:r>
      <w:r w:rsidR="00670F03" w:rsidRPr="00AB048F">
        <w:rPr>
          <w:rFonts w:ascii="Arial" w:hAnsi="Arial" w:cs="Arial"/>
          <w:sz w:val="28"/>
          <w:szCs w:val="28"/>
        </w:rPr>
        <w:t xml:space="preserve"> con número de registro </w:t>
      </w:r>
      <w:r w:rsidR="00F3169C" w:rsidRPr="00AB048F">
        <w:rPr>
          <w:rFonts w:ascii="Arial" w:hAnsi="Arial" w:cs="Arial"/>
          <w:sz w:val="28"/>
          <w:szCs w:val="28"/>
        </w:rPr>
        <w:t>198200</w:t>
      </w:r>
      <w:r w:rsidR="00726221" w:rsidRPr="00AB048F">
        <w:rPr>
          <w:rFonts w:ascii="Arial" w:hAnsi="Arial" w:cs="Arial"/>
          <w:sz w:val="28"/>
          <w:szCs w:val="28"/>
        </w:rPr>
        <w:t xml:space="preserve"> emitida por </w:t>
      </w:r>
      <w:r w:rsidR="00F3169C" w:rsidRPr="00AB048F">
        <w:rPr>
          <w:rFonts w:ascii="Arial" w:hAnsi="Arial" w:cs="Arial"/>
          <w:sz w:val="28"/>
          <w:szCs w:val="28"/>
        </w:rPr>
        <w:t>el Pleno</w:t>
      </w:r>
      <w:r w:rsidR="00670F03" w:rsidRPr="00AB048F">
        <w:rPr>
          <w:rFonts w:ascii="Arial" w:hAnsi="Arial" w:cs="Arial"/>
          <w:sz w:val="28"/>
          <w:szCs w:val="28"/>
        </w:rPr>
        <w:t xml:space="preserve"> de la Suprema Corte de Justicia de la Nación en el</w:t>
      </w:r>
      <w:r w:rsidR="00726221" w:rsidRPr="00AB048F">
        <w:rPr>
          <w:rFonts w:ascii="Arial" w:hAnsi="Arial" w:cs="Arial"/>
          <w:sz w:val="28"/>
          <w:szCs w:val="28"/>
        </w:rPr>
        <w:t xml:space="preserve"> Semanario Judicial de la Federación y su Gaceta,</w:t>
      </w:r>
      <w:r w:rsidR="00661B6A" w:rsidRPr="00AB048F">
        <w:rPr>
          <w:rFonts w:ascii="Arial" w:hAnsi="Arial" w:cs="Arial"/>
          <w:sz w:val="28"/>
          <w:szCs w:val="28"/>
        </w:rPr>
        <w:t xml:space="preserve"> </w:t>
      </w:r>
      <w:r w:rsidR="00726221" w:rsidRPr="00AB048F">
        <w:rPr>
          <w:rFonts w:ascii="Arial" w:hAnsi="Arial" w:cs="Arial"/>
          <w:sz w:val="28"/>
          <w:szCs w:val="28"/>
        </w:rPr>
        <w:t xml:space="preserve">Tomo VI, Julio 1997, página 5 </w:t>
      </w:r>
      <w:r w:rsidR="00F3169C" w:rsidRPr="00AB048F">
        <w:rPr>
          <w:rFonts w:ascii="Arial" w:hAnsi="Arial" w:cs="Arial"/>
          <w:sz w:val="28"/>
          <w:szCs w:val="28"/>
        </w:rPr>
        <w:t>Novena Época bajo el rubro y texto</w:t>
      </w:r>
      <w:r w:rsidR="00726221" w:rsidRPr="00AB048F">
        <w:rPr>
          <w:rFonts w:ascii="Arial" w:hAnsi="Arial" w:cs="Arial"/>
          <w:sz w:val="28"/>
          <w:szCs w:val="28"/>
        </w:rPr>
        <w:t xml:space="preserve"> siguiente:</w:t>
      </w:r>
      <w:r w:rsidR="00EF457A" w:rsidRPr="00AB048F">
        <w:rPr>
          <w:rFonts w:ascii="Arial" w:hAnsi="Arial" w:cs="Arial"/>
          <w:sz w:val="28"/>
          <w:szCs w:val="28"/>
        </w:rPr>
        <w:t xml:space="preserve">- </w:t>
      </w:r>
    </w:p>
    <w:p w:rsidR="00E04964" w:rsidRPr="00AB048F" w:rsidRDefault="00487E95" w:rsidP="00440606">
      <w:pPr>
        <w:spacing w:after="240" w:line="276" w:lineRule="auto"/>
        <w:ind w:left="567" w:right="618"/>
        <w:jc w:val="both"/>
        <w:rPr>
          <w:rFonts w:ascii="Arial" w:hAnsi="Arial" w:cs="Arial"/>
          <w:i/>
          <w:sz w:val="28"/>
          <w:szCs w:val="28"/>
        </w:rPr>
      </w:pPr>
      <w:r w:rsidRPr="00AB048F">
        <w:rPr>
          <w:rFonts w:ascii="Arial" w:hAnsi="Arial" w:cs="Arial"/>
          <w:b/>
          <w:sz w:val="28"/>
          <w:szCs w:val="28"/>
        </w:rPr>
        <w:t>LEYES AUTOAPLICATIVAS Y HETEROAPLICATIVAS. DISTINCIÓN BASADA EN EL CONCEPTO DE INDIVIDUALIZACIÓN INCONDICIONADA.</w:t>
      </w:r>
      <w:r w:rsidRPr="00AB048F">
        <w:rPr>
          <w:rFonts w:ascii="Arial" w:hAnsi="Arial" w:cs="Arial"/>
          <w:sz w:val="28"/>
          <w:szCs w:val="28"/>
        </w:rPr>
        <w:t xml:space="preserve"> Para distinguir las leyes autoaplicativas de las </w:t>
      </w:r>
      <w:proofErr w:type="spellStart"/>
      <w:r w:rsidRPr="00AB048F">
        <w:rPr>
          <w:rFonts w:ascii="Arial" w:hAnsi="Arial" w:cs="Arial"/>
          <w:sz w:val="28"/>
          <w:szCs w:val="28"/>
        </w:rPr>
        <w:t>heteroaplicativas</w:t>
      </w:r>
      <w:proofErr w:type="spellEnd"/>
      <w:r w:rsidRPr="00AB048F">
        <w:rPr>
          <w:rFonts w:ascii="Arial" w:hAnsi="Arial" w:cs="Arial"/>
          <w:sz w:val="28"/>
          <w:szCs w:val="28"/>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w:t>
      </w:r>
      <w:r w:rsidR="0010022E">
        <w:rPr>
          <w:noProof/>
          <w:lang w:val="es-MX"/>
        </w:rPr>
        <mc:AlternateContent>
          <mc:Choice Requires="wps">
            <w:drawing>
              <wp:anchor distT="0" distB="0" distL="114300" distR="114300" simplePos="0" relativeHeight="251681792" behindDoc="0" locked="0" layoutInCell="1" allowOverlap="1" wp14:anchorId="590DEDCC" wp14:editId="06688FAB">
                <wp:simplePos x="0" y="0"/>
                <wp:positionH relativeFrom="column">
                  <wp:posOffset>5769169</wp:posOffset>
                </wp:positionH>
                <wp:positionV relativeFrom="paragraph">
                  <wp:posOffset>3581400</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EDCC" id="_x0000_s1037" type="#_x0000_t202" style="position:absolute;left:0;text-align:left;margin-left:454.25pt;margin-top:282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i7awIAAOk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ti7K0o0&#10;q7FHiz0rLZBSEC9aDyQLLDXG5QheG4T79hu0+CJW7MwK+ItDSHKB6R44RAdW2srW4R/rJfgQG3E8&#10;k48hCA/e0vQmzcaUcLRNJuPJcBziJq+vjXX+u4CahE1BLTY3ZsAOK+c76AkSgjlQslxKpeLh6BbK&#10;kgNDHaB8SmgoUcx5vCzoMv76aG+eKU2agl5fjdOu1kuXIdbZ50Yx/vLRA2avdIgvohb7PANPHTVh&#10;59tN23XgTPQGyiPybKHTqzN8KTHaChN+ZBYFigzi0PkHXCoFmCL0O0p2YH//7T7gUTdopaRBwRfU&#10;/dozK5CHHxoVdZONRmFC4mE0/jrEg720bC4tel8vALnMcLwNj9uA9+q0rSzUzzib8xAVTUxzjF1Q&#10;f9oufDeGONtczOcRhDNhmF/pteEneQWWn9pnZk3f9qDJeziNBsvfdb/DBso1zPceKhmlEYjuWO11&#10;ivMUxdXPfhjYy3NEvX6hZn8AAAD//wMAUEsDBBQABgAIAAAAIQCw9nY04wAAAAwBAAAPAAAAZHJz&#10;L2Rvd25yZXYueG1sTI/BbsIwEETvSP0Hayv1BnYLCRCyQRSpajlVpZUqbk68JFFiO4pNSP++5tQe&#10;V/s08ybdjrplA/WutgbhcSaAkSmsqk2J8PX5Ml0Bc14aJVtrCOGHHGyzu0kqE2Wv5oOGoy9ZCDEu&#10;kQiV913CuSsq0tLNbEcm/M6219KHsy+56uU1hOuWPwkRcy1rExoq2dG+oqI5XjTC7v2Qv7lifh5U&#10;s6fX7+euWZ8ixIf7cbcB5mn0fzDc9IM6ZMEptxejHGsR1mIVBRQhihdh1I0Q8XIBLEdYinkEPEv5&#10;/xHZLwAAAP//AwBQSwECLQAUAAYACAAAACEAtoM4kv4AAADhAQAAEwAAAAAAAAAAAAAAAAAAAAAA&#10;W0NvbnRlbnRfVHlwZXNdLnhtbFBLAQItABQABgAIAAAAIQA4/SH/1gAAAJQBAAALAAAAAAAAAAAA&#10;AAAAAC8BAABfcmVscy8ucmVsc1BLAQItABQABgAIAAAAIQCSeHi7awIAAOkEAAAOAAAAAAAAAAAA&#10;AAAAAC4CAABkcnMvZTJvRG9jLnhtbFBLAQItABQABgAIAAAAIQCw9nY04wAAAAwBAAAPAAAAAAAA&#10;AAAAAAAAAMU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Pr="00AB048F">
        <w:rPr>
          <w:rFonts w:ascii="Arial" w:hAnsi="Arial" w:cs="Arial"/>
          <w:sz w:val="28"/>
          <w:szCs w:val="28"/>
        </w:rPr>
        <w:t xml:space="preserve">surgen en forma automática con su sola entrada en vigor, sino que se requiere para actualizar el perjuicio de un acto diverso que condicione su aplicación, se tratará de una disposición </w:t>
      </w:r>
      <w:proofErr w:type="spellStart"/>
      <w:r w:rsidRPr="00AB048F">
        <w:rPr>
          <w:rFonts w:ascii="Arial" w:hAnsi="Arial" w:cs="Arial"/>
          <w:sz w:val="28"/>
          <w:szCs w:val="28"/>
        </w:rPr>
        <w:t>heteroaplicativa</w:t>
      </w:r>
      <w:proofErr w:type="spellEnd"/>
      <w:r w:rsidRPr="00AB048F">
        <w:rPr>
          <w:rFonts w:ascii="Arial" w:hAnsi="Arial" w:cs="Arial"/>
          <w:sz w:val="28"/>
          <w:szCs w:val="28"/>
        </w:rPr>
        <w:t xml:space="preserve"> o de individualización condicionada, pues la aplicación jurídica o material de la norma, en un caso concreto, se halla sometida a la realización de ese evento.</w:t>
      </w:r>
      <w:r w:rsidR="004A00AA" w:rsidRPr="00AB048F">
        <w:rPr>
          <w:rFonts w:ascii="Arial" w:hAnsi="Arial" w:cs="Arial"/>
          <w:sz w:val="28"/>
          <w:szCs w:val="28"/>
        </w:rPr>
        <w:t xml:space="preserve"> </w:t>
      </w:r>
    </w:p>
    <w:p w:rsidR="001D499D" w:rsidRPr="00AB048F" w:rsidRDefault="00CA702C" w:rsidP="001D499D">
      <w:pPr>
        <w:spacing w:after="240" w:line="360" w:lineRule="auto"/>
        <w:ind w:firstLine="567"/>
        <w:jc w:val="both"/>
        <w:rPr>
          <w:rFonts w:ascii="Arial" w:hAnsi="Arial" w:cs="Arial"/>
          <w:sz w:val="28"/>
          <w:szCs w:val="27"/>
        </w:rPr>
      </w:pPr>
      <w:r w:rsidRPr="00AB048F">
        <w:rPr>
          <w:rFonts w:ascii="Arial" w:hAnsi="Arial" w:cs="Arial"/>
          <w:sz w:val="28"/>
          <w:szCs w:val="28"/>
        </w:rPr>
        <w:t xml:space="preserve">Derivado de lo anterior, la ley con la cual la autoridad demandada determinó dar la cuantía establecida en el </w:t>
      </w:r>
      <w:r w:rsidR="00F632AE" w:rsidRPr="00AB048F">
        <w:rPr>
          <w:rFonts w:ascii="Arial" w:hAnsi="Arial" w:cs="Arial"/>
          <w:sz w:val="28"/>
          <w:szCs w:val="28"/>
        </w:rPr>
        <w:t xml:space="preserve">dictamen del hoy actor, fue debidamente individualizada </w:t>
      </w:r>
      <w:r w:rsidR="00285915" w:rsidRPr="00AB048F">
        <w:rPr>
          <w:rFonts w:ascii="Arial" w:hAnsi="Arial" w:cs="Arial"/>
          <w:sz w:val="28"/>
          <w:szCs w:val="28"/>
        </w:rPr>
        <w:t xml:space="preserve">al momento de su contratación y al momento de emitir del dictamen de </w:t>
      </w:r>
      <w:r w:rsidR="009D3C5E" w:rsidRPr="00AB048F">
        <w:rPr>
          <w:rFonts w:ascii="Arial" w:hAnsi="Arial" w:cs="Arial"/>
          <w:sz w:val="28"/>
          <w:szCs w:val="28"/>
        </w:rPr>
        <w:t xml:space="preserve">pensión para efectos jubilatorios, </w:t>
      </w:r>
      <w:r w:rsidR="007C055D" w:rsidRPr="00AB048F">
        <w:rPr>
          <w:rFonts w:ascii="Arial" w:hAnsi="Arial" w:cs="Arial"/>
          <w:sz w:val="28"/>
          <w:szCs w:val="28"/>
        </w:rPr>
        <w:t xml:space="preserve">mismos que fueron emitidos con antelación a la emisión de los criterios jurisprudenciales anteriormente citados, en ese tenor, dicha </w:t>
      </w:r>
      <w:r w:rsidR="005F6A06" w:rsidRPr="00AB048F">
        <w:rPr>
          <w:rFonts w:ascii="Arial" w:hAnsi="Arial" w:cs="Arial"/>
          <w:sz w:val="28"/>
          <w:szCs w:val="28"/>
        </w:rPr>
        <w:t xml:space="preserve">aplicación de la </w:t>
      </w:r>
      <w:r w:rsidR="00E04964" w:rsidRPr="00AB048F">
        <w:rPr>
          <w:rFonts w:ascii="Arial" w:hAnsi="Arial" w:cs="Arial"/>
          <w:sz w:val="28"/>
          <w:szCs w:val="28"/>
        </w:rPr>
        <w:t xml:space="preserve">ley </w:t>
      </w:r>
      <w:r w:rsidR="007C055D" w:rsidRPr="00AB048F">
        <w:rPr>
          <w:rFonts w:ascii="Arial" w:hAnsi="Arial" w:cs="Arial"/>
          <w:sz w:val="28"/>
          <w:szCs w:val="28"/>
        </w:rPr>
        <w:t>heteroaplicativa</w:t>
      </w:r>
      <w:r w:rsidR="00E94964" w:rsidRPr="00AB048F">
        <w:rPr>
          <w:rFonts w:ascii="Arial" w:hAnsi="Arial" w:cs="Arial"/>
          <w:sz w:val="28"/>
          <w:szCs w:val="28"/>
        </w:rPr>
        <w:t xml:space="preserve"> </w:t>
      </w:r>
      <w:r w:rsidR="005F6A06" w:rsidRPr="00AB048F">
        <w:rPr>
          <w:rFonts w:ascii="Arial" w:hAnsi="Arial" w:cs="Arial"/>
          <w:sz w:val="28"/>
          <w:szCs w:val="28"/>
        </w:rPr>
        <w:t>le</w:t>
      </w:r>
      <w:r w:rsidR="00E94964" w:rsidRPr="00AB048F">
        <w:rPr>
          <w:rFonts w:ascii="Arial" w:hAnsi="Arial" w:cs="Arial"/>
          <w:sz w:val="28"/>
          <w:szCs w:val="28"/>
        </w:rPr>
        <w:t xml:space="preserve"> caus</w:t>
      </w:r>
      <w:r w:rsidR="005F6A06" w:rsidRPr="00AB048F">
        <w:rPr>
          <w:rFonts w:ascii="Arial" w:hAnsi="Arial" w:cs="Arial"/>
          <w:sz w:val="28"/>
          <w:szCs w:val="28"/>
        </w:rPr>
        <w:t>ó</w:t>
      </w:r>
      <w:r w:rsidR="001830F3" w:rsidRPr="00AB048F">
        <w:rPr>
          <w:rFonts w:ascii="Arial" w:hAnsi="Arial" w:cs="Arial"/>
          <w:sz w:val="28"/>
          <w:szCs w:val="28"/>
        </w:rPr>
        <w:t xml:space="preserve"> un perjuicio a</w:t>
      </w:r>
      <w:r w:rsidR="0066495A" w:rsidRPr="00AB048F">
        <w:rPr>
          <w:rFonts w:ascii="Arial" w:hAnsi="Arial" w:cs="Arial"/>
          <w:sz w:val="28"/>
          <w:szCs w:val="28"/>
        </w:rPr>
        <w:t>l</w:t>
      </w:r>
      <w:r w:rsidR="001830F3" w:rsidRPr="00AB048F">
        <w:rPr>
          <w:rFonts w:ascii="Arial" w:hAnsi="Arial" w:cs="Arial"/>
          <w:sz w:val="28"/>
          <w:szCs w:val="28"/>
        </w:rPr>
        <w:t xml:space="preserve"> actor</w:t>
      </w:r>
      <w:r w:rsidR="00035E50" w:rsidRPr="00AB048F">
        <w:rPr>
          <w:rFonts w:ascii="Arial" w:hAnsi="Arial" w:cs="Arial"/>
          <w:sz w:val="28"/>
          <w:szCs w:val="28"/>
        </w:rPr>
        <w:t xml:space="preserve">, </w:t>
      </w:r>
      <w:r w:rsidR="00EA71C6" w:rsidRPr="00AB048F">
        <w:rPr>
          <w:rFonts w:ascii="Arial" w:hAnsi="Arial" w:cs="Arial"/>
          <w:sz w:val="28"/>
          <w:szCs w:val="28"/>
        </w:rPr>
        <w:t>por ello, esta Sala en</w:t>
      </w:r>
      <w:r w:rsidR="001830F3" w:rsidRPr="00AB048F">
        <w:rPr>
          <w:rFonts w:ascii="Arial" w:hAnsi="Arial" w:cs="Arial"/>
          <w:sz w:val="28"/>
          <w:szCs w:val="28"/>
        </w:rPr>
        <w:t xml:space="preserve"> aten</w:t>
      </w:r>
      <w:r w:rsidR="00EA71C6" w:rsidRPr="00AB048F">
        <w:rPr>
          <w:rFonts w:ascii="Arial" w:hAnsi="Arial" w:cs="Arial"/>
          <w:sz w:val="28"/>
          <w:szCs w:val="28"/>
        </w:rPr>
        <w:t>ción</w:t>
      </w:r>
      <w:r w:rsidR="001830F3" w:rsidRPr="00AB048F">
        <w:rPr>
          <w:rFonts w:ascii="Arial" w:hAnsi="Arial" w:cs="Arial"/>
          <w:sz w:val="28"/>
          <w:szCs w:val="28"/>
        </w:rPr>
        <w:t xml:space="preserve"> al principio </w:t>
      </w:r>
      <w:r w:rsidR="001830F3" w:rsidRPr="00AB048F">
        <w:rPr>
          <w:rFonts w:ascii="Arial" w:hAnsi="Arial" w:cs="Arial"/>
          <w:i/>
          <w:sz w:val="28"/>
          <w:szCs w:val="28"/>
        </w:rPr>
        <w:t xml:space="preserve">pro </w:t>
      </w:r>
      <w:proofErr w:type="spellStart"/>
      <w:r w:rsidR="001830F3" w:rsidRPr="00AB048F">
        <w:rPr>
          <w:rFonts w:ascii="Arial" w:hAnsi="Arial" w:cs="Arial"/>
          <w:i/>
          <w:sz w:val="28"/>
          <w:szCs w:val="28"/>
        </w:rPr>
        <w:t>personae</w:t>
      </w:r>
      <w:proofErr w:type="spellEnd"/>
      <w:r w:rsidR="001830F3" w:rsidRPr="00AB048F">
        <w:rPr>
          <w:rFonts w:ascii="Arial" w:hAnsi="Arial" w:cs="Arial"/>
          <w:sz w:val="28"/>
          <w:szCs w:val="28"/>
        </w:rPr>
        <w:t>, previsto en el artículo 1° de la Constitución Política de los Estados Unidos Mexicanos, debe maximizar el ejercicio de los derechos fundamentales de</w:t>
      </w:r>
      <w:r w:rsidR="00035E50" w:rsidRPr="00AB048F">
        <w:rPr>
          <w:rFonts w:ascii="Arial" w:hAnsi="Arial" w:cs="Arial"/>
          <w:sz w:val="28"/>
          <w:szCs w:val="28"/>
        </w:rPr>
        <w:t>l</w:t>
      </w:r>
      <w:r w:rsidR="001830F3" w:rsidRPr="00AB048F">
        <w:rPr>
          <w:rFonts w:ascii="Arial" w:hAnsi="Arial" w:cs="Arial"/>
          <w:sz w:val="28"/>
          <w:szCs w:val="28"/>
        </w:rPr>
        <w:t xml:space="preserve"> aquí administra</w:t>
      </w:r>
      <w:r w:rsidR="00035E50" w:rsidRPr="00AB048F">
        <w:rPr>
          <w:rFonts w:ascii="Arial" w:hAnsi="Arial" w:cs="Arial"/>
          <w:sz w:val="28"/>
          <w:szCs w:val="28"/>
        </w:rPr>
        <w:t>do</w:t>
      </w:r>
      <w:r w:rsidR="001D499D" w:rsidRPr="00AB048F">
        <w:rPr>
          <w:rFonts w:ascii="Arial" w:hAnsi="Arial" w:cs="Arial"/>
          <w:sz w:val="28"/>
          <w:szCs w:val="28"/>
        </w:rPr>
        <w:t xml:space="preserve"> </w:t>
      </w:r>
      <w:r w:rsidR="008C5972" w:rsidRPr="00AB048F">
        <w:rPr>
          <w:rFonts w:ascii="Arial" w:hAnsi="Arial" w:cs="Arial"/>
          <w:sz w:val="28"/>
          <w:szCs w:val="28"/>
        </w:rPr>
        <w:t>por lo que en una interpretación y aplicación armónica con el artículo 14 primer párrafo de la Constitución Política de los Estados Unidos Mexicanos, es posible aplicar a contrario sensu lo estipulado en el artículo 14, ya que el texto señala que no puede ser usado en perjuicio de persona alguna, teniendo entonces</w:t>
      </w:r>
      <w:r w:rsidR="001830F3" w:rsidRPr="00AB048F">
        <w:rPr>
          <w:rFonts w:ascii="Arial" w:hAnsi="Arial" w:cs="Arial"/>
          <w:sz w:val="28"/>
          <w:szCs w:val="28"/>
        </w:rPr>
        <w:t xml:space="preserve"> que si una ley o disposición legal concede mayor beneficio a aunque haya sido</w:t>
      </w:r>
      <w:r w:rsidR="00E94964" w:rsidRPr="00AB048F">
        <w:rPr>
          <w:rFonts w:ascii="Arial" w:hAnsi="Arial" w:cs="Arial"/>
          <w:sz w:val="28"/>
          <w:szCs w:val="28"/>
        </w:rPr>
        <w:t xml:space="preserve"> </w:t>
      </w:r>
      <w:r w:rsidR="001D499D" w:rsidRPr="00AB048F">
        <w:rPr>
          <w:rFonts w:ascii="Arial" w:hAnsi="Arial" w:cs="Arial"/>
          <w:sz w:val="28"/>
          <w:szCs w:val="28"/>
        </w:rPr>
        <w:t>publicada con posteridad al acto de aplicación de alguna disposición normativa</w:t>
      </w:r>
      <w:r w:rsidR="001830F3" w:rsidRPr="00AB048F">
        <w:rPr>
          <w:rFonts w:ascii="Arial" w:hAnsi="Arial" w:cs="Arial"/>
          <w:sz w:val="28"/>
          <w:szCs w:val="28"/>
        </w:rPr>
        <w:t>, es posible ocuparl</w:t>
      </w:r>
      <w:r w:rsidR="00E94964" w:rsidRPr="00AB048F">
        <w:rPr>
          <w:rFonts w:ascii="Arial" w:hAnsi="Arial" w:cs="Arial"/>
          <w:sz w:val="28"/>
          <w:szCs w:val="28"/>
        </w:rPr>
        <w:t>a</w:t>
      </w:r>
      <w:r w:rsidR="001830F3" w:rsidRPr="00AB048F">
        <w:rPr>
          <w:rFonts w:ascii="Arial" w:hAnsi="Arial" w:cs="Arial"/>
          <w:sz w:val="28"/>
          <w:szCs w:val="28"/>
        </w:rPr>
        <w:t xml:space="preserve"> en beneficio </w:t>
      </w:r>
      <w:r w:rsidR="00E94964" w:rsidRPr="00AB048F">
        <w:rPr>
          <w:rFonts w:ascii="Arial" w:hAnsi="Arial" w:cs="Arial"/>
          <w:sz w:val="28"/>
          <w:szCs w:val="28"/>
        </w:rPr>
        <w:t>del actor,</w:t>
      </w:r>
      <w:r w:rsidR="001830F3" w:rsidRPr="00AB048F">
        <w:rPr>
          <w:rFonts w:ascii="Arial" w:hAnsi="Arial" w:cs="Arial"/>
          <w:sz w:val="28"/>
          <w:szCs w:val="28"/>
        </w:rPr>
        <w:t xml:space="preserve"> ya que con esto se estaría garantizando la progresividad de los derechos humanos en sentido positivo, aunado a que la función esencial de esta Sala, es garantizar que los actos administrativos se ajusten al principio de legalidad, así como con los principios tutelados por los tratados internacionales privilegiando la observancia de los derechos de los gobernados. </w:t>
      </w:r>
      <w:r w:rsidR="001D499D" w:rsidRPr="00AB048F">
        <w:rPr>
          <w:rFonts w:ascii="Arial" w:hAnsi="Arial" w:cs="Arial"/>
          <w:sz w:val="28"/>
          <w:szCs w:val="27"/>
        </w:rPr>
        <w:t xml:space="preserve">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sirve de sustento la tesis con número registro 903184. 2511. Por el Pleno de la Suprema Corte de Justicia de la Nación en el Apéndice 2000. Tomo I. Constitucional. P. R. SCJN. Pág. 1745 con el rubro y texto </w:t>
      </w:r>
      <w:r w:rsidR="0010022E">
        <w:rPr>
          <w:noProof/>
          <w:lang w:val="es-MX"/>
        </w:rPr>
        <mc:AlternateContent>
          <mc:Choice Requires="wps">
            <w:drawing>
              <wp:anchor distT="0" distB="0" distL="114300" distR="114300" simplePos="0" relativeHeight="251683840" behindDoc="0" locked="0" layoutInCell="1" allowOverlap="1" wp14:anchorId="758E6E72" wp14:editId="742FFB0E">
                <wp:simplePos x="0" y="0"/>
                <wp:positionH relativeFrom="column">
                  <wp:posOffset>-1197168</wp:posOffset>
                </wp:positionH>
                <wp:positionV relativeFrom="paragraph">
                  <wp:posOffset>5179060</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6E72" id="_x0000_s1038" type="#_x0000_t202" style="position:absolute;left:0;text-align:left;margin-left:-94.25pt;margin-top:407.8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MJbAIAAOk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ti7MSWa&#10;Ndij5Z6VFkgpiBedB5IFllrjcgRvDMJ99xU6fBErdmYN/MUhJLnA9A8cogMrXWWb8I/1EnyIjTie&#10;yccQhAdvaXqTZhNKONqm08l0NAlxk9fXxjr/TUBDwqagFpsbM2CHtfM99AQJwRwoWa6kUvFwdEtl&#10;yYGhDlA+JbSUKOY8XhZ0FX9DtD+eKU3agl5/nqR9rZcuQ6yzz61i/OW9B8xe6RBfRC0OeQaeemrC&#10;znfbru/A6ET0Fsoj8myh16szfCUx2hoTfmQWBYoM4tD5B1wqBZgiDDtKarC//nYf8KgbtFLSouAL&#10;6n7umRXIw3eNirrJxuMwIfEwnnwZ4cFeWraXFr1vloBcZjjehsdtwHt12lYWmmeczUWIiiamOcYu&#10;qD9tl74fQ5xtLhaLCMKZMMyv9cbwk7wCy0/dM7NmaHvQ5D2cRoPlb7rfYwPlGhZ7D5WM0ghE96wO&#10;OsV5iuIaZj8M7OU5ol6/UPPfAAAA//8DAFBLAwQUAAYACAAAACEAdGqJjOIAAAAMAQAADwAAAGRy&#10;cy9kb3ducmV2LnhtbEyPwU6DQBCG7ya+w2ZMvNGFmm0AWZraxKgnYzVpelvYKRDYWcJuKb6960lv&#10;M5kv/3x/sV3MwGacXGdJQrKKgSHVVnfUSPj6fI5SYM4r0mqwhBK+0cG2vL0pVK7tlT5wPviGhRBy&#10;uZLQej/mnLu6RaPcyo5I4Xa2k1E+rFPD9aSuIdwMfB3HG25UR+FDq0bct1j3h4uRsHt/q15d/XCe&#10;db/Hl+PT2GcnIeX93bJ7BOZx8X8w/OoHdSiDU2UvpB0bJERJmorASkgTsQEWkGidhaGSkAmRAC8L&#10;/r9E+QMAAP//AwBQSwECLQAUAAYACAAAACEAtoM4kv4AAADhAQAAEwAAAAAAAAAAAAAAAAAAAAAA&#10;W0NvbnRlbnRfVHlwZXNdLnhtbFBLAQItABQABgAIAAAAIQA4/SH/1gAAAJQBAAALAAAAAAAAAAAA&#10;AAAAAC8BAABfcmVscy8ucmVsc1BLAQItABQABgAIAAAAIQAcWrMJbAIAAOkEAAAOAAAAAAAAAAAA&#10;AAAAAC4CAABkcnMvZTJvRG9jLnhtbFBLAQItABQABgAIAAAAIQB0aomM4gAAAAwBAAAPAAAAAAAA&#10;AAAAAAAAAMY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1D499D" w:rsidRPr="00AB048F">
        <w:rPr>
          <w:rFonts w:ascii="Arial" w:hAnsi="Arial" w:cs="Arial"/>
          <w:sz w:val="28"/>
          <w:szCs w:val="27"/>
        </w:rPr>
        <w:t xml:space="preserve">siguiente:- - - - - - - - - - - - - - - </w:t>
      </w:r>
    </w:p>
    <w:p w:rsidR="001D499D" w:rsidRPr="00AB048F" w:rsidRDefault="001D499D" w:rsidP="001D499D">
      <w:pPr>
        <w:spacing w:after="240" w:line="276" w:lineRule="auto"/>
        <w:ind w:left="567" w:right="618"/>
        <w:jc w:val="both"/>
        <w:rPr>
          <w:rFonts w:ascii="Arial" w:hAnsi="Arial" w:cs="Arial"/>
          <w:sz w:val="28"/>
          <w:szCs w:val="27"/>
        </w:rPr>
      </w:pPr>
      <w:r w:rsidRPr="00AB048F">
        <w:rPr>
          <w:rFonts w:ascii="Arial" w:hAnsi="Arial" w:cs="Arial"/>
          <w:b/>
          <w:sz w:val="28"/>
          <w:szCs w:val="27"/>
        </w:rPr>
        <w:t>RETROACTIVIDAD. TEORÍAS DE LA.</w:t>
      </w:r>
      <w:r w:rsidRPr="00AB048F">
        <w:rPr>
          <w:rFonts w:ascii="Arial" w:hAnsi="Arial" w:cs="Arial"/>
          <w:sz w:val="28"/>
          <w:szCs w:val="27"/>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 </w:t>
      </w:r>
    </w:p>
    <w:p w:rsidR="001D499D" w:rsidRPr="00AB048F" w:rsidRDefault="001D499D" w:rsidP="001D499D">
      <w:pPr>
        <w:spacing w:after="240" w:line="360" w:lineRule="auto"/>
        <w:ind w:firstLine="567"/>
        <w:jc w:val="both"/>
        <w:rPr>
          <w:rFonts w:ascii="Arial" w:hAnsi="Arial" w:cs="Arial"/>
          <w:sz w:val="28"/>
          <w:szCs w:val="27"/>
        </w:rPr>
      </w:pPr>
      <w:r w:rsidRPr="00AB048F">
        <w:rPr>
          <w:rFonts w:ascii="Arial" w:hAnsi="Arial" w:cs="Arial"/>
          <w:sz w:val="28"/>
          <w:szCs w:val="27"/>
        </w:rPr>
        <w:t xml:space="preserve">De igual forma el principio de retroactividad de la ley, se encuentra previsto en el artículo 14 primer párrafo de la Constitución Política de los Estados Unidos Mexicanos, que establece:- - - - - - - - - - </w:t>
      </w:r>
    </w:p>
    <w:p w:rsidR="001D499D" w:rsidRPr="00AB048F" w:rsidRDefault="001D499D" w:rsidP="001D499D">
      <w:pPr>
        <w:spacing w:after="240" w:line="276" w:lineRule="auto"/>
        <w:ind w:left="567" w:right="618"/>
        <w:jc w:val="both"/>
        <w:rPr>
          <w:rFonts w:ascii="Arial" w:hAnsi="Arial" w:cs="Arial"/>
          <w:i/>
          <w:sz w:val="28"/>
          <w:szCs w:val="27"/>
        </w:rPr>
      </w:pPr>
      <w:r w:rsidRPr="00AB048F">
        <w:rPr>
          <w:rFonts w:ascii="Arial" w:hAnsi="Arial" w:cs="Arial"/>
          <w:b/>
          <w:i/>
          <w:sz w:val="28"/>
          <w:szCs w:val="27"/>
        </w:rPr>
        <w:t>Artículo 14.</w:t>
      </w:r>
      <w:r w:rsidRPr="00AB048F">
        <w:rPr>
          <w:rFonts w:ascii="Arial" w:hAnsi="Arial" w:cs="Arial"/>
          <w:i/>
          <w:sz w:val="28"/>
          <w:szCs w:val="27"/>
        </w:rPr>
        <w:t xml:space="preserve"> A ninguna ley se dará efecto retroactivo en perjuicio de persona alguna.</w:t>
      </w:r>
    </w:p>
    <w:p w:rsidR="00E94964" w:rsidRPr="00AB048F" w:rsidRDefault="0010022E" w:rsidP="001D499D">
      <w:pPr>
        <w:spacing w:after="240"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85888" behindDoc="0" locked="0" layoutInCell="1" allowOverlap="1" wp14:anchorId="0FB021A0" wp14:editId="7306B6D0">
                <wp:simplePos x="0" y="0"/>
                <wp:positionH relativeFrom="column">
                  <wp:posOffset>5764696</wp:posOffset>
                </wp:positionH>
                <wp:positionV relativeFrom="paragraph">
                  <wp:posOffset>720697</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21A0" id="_x0000_s1039" type="#_x0000_t202" style="position:absolute;left:0;text-align:left;margin-left:453.9pt;margin-top:56.7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bawIAAOkEAAAOAAAAZHJzL2Uyb0RvYy54bWysVF1v2jAUfZ+0/2D5fSRQ6GhEqBgV0yTU&#10;VqJTn41jk6iOr2cbEvbrd+0ESts9TePB2L7H9+PcczO7bWtFDsK6CnROh4OUEqE5FJXe5fTn0+rL&#10;lBLnmS6YAi1yehSO3s4/f5o1JhMjKEEVwhJ0ol3WmJyW3pssSRwvRc3cAIzQaJRga+bxaHdJYVmD&#10;3muVjNL0OmnAFsYCF87h7V1npPPoX0rB/YOUTniicoq5+bjauG7DmsxnLNtZZsqK92mwf8iiZpXG&#10;oGdXd8wzsrfVB1d1xS04kH7AoU5AyoqLWANWM0zfVbMpmRGxFiTHmTNN7v+55feHR0uqAns3oUSz&#10;Gnu03LPCAikE8aL1QIaBpca4DMEbg3DffoMWX8SKnVkDf3EISS4w3QOH6MBKK20d/rFegg+xEccz&#10;+RiC8OAtTW/SkARH23Q6mY4mIW7y+tpY578LqEnY5NRic2MG7LB2voOeICGYA1UVq0qpeDi6pbLk&#10;wFAHKJ8CGkoUcx4vc7qKvz7am2dKkyan11eTtKv10mWIdfa5VYy/fPSA2Ssd4ouoxT7PwFNHTdj5&#10;dtt2Hbg6Eb2F4og8W+j06gxfVRhtjQk/MosCRQZx6PwDLlIBpgj9jpIS7O+/3Qc86gatlDQo+Jy6&#10;X3tmBfLwQ6OibobjcZiQeBhPvo7wYC8t20uL3tdLQC6HON6Gx23Ae3XaSgv1M87mIkRFE9McY+fU&#10;n7ZL340hzjYXi0UE4UwY5td6Y/hJXoHlp/aZWdO3PWjyHk6jwbJ33e+wgXINi70HWUVpBKI7Vnud&#10;4jxFcfWzHwb28hxRr1+o+R8AAAD//wMAUEsDBBQABgAIAAAAIQClzdXJ4gAAAAwBAAAPAAAAZHJz&#10;L2Rvd25yZXYueG1sTI9BS8NAFITvQv/D8gRvdrcNSW3MprQFUU/SVhBvm+xrEpJ9G7LbNP57tyc9&#10;DjPMfJNtJtOxEQfXWJKwmAtgSKXVDVUSPk8vj0/AnFekVWcJJfygg00+u8tUqu2VDjgefcVCCblU&#10;Sai971POXVmjUW5ue6Tgne1glA9yqLge1DWUm44vhUi4UQ2FhVr1uK+xbI8XI2H78V68uTI6j7rd&#10;4+vXrm/X37GUD/fT9hmYx8n/heGGH9AhD0yFvZB2rJOwFquA7oOxiGJgt4RIkhWwQsIyjgTwPOP/&#10;T+S/AAAA//8DAFBLAQItABQABgAIAAAAIQC2gziS/gAAAOEBAAATAAAAAAAAAAAAAAAAAAAAAABb&#10;Q29udGVudF9UeXBlc10ueG1sUEsBAi0AFAAGAAgAAAAhADj9If/WAAAAlAEAAAsAAAAAAAAAAAAA&#10;AAAALwEAAF9yZWxzLy5yZWxzUEsBAi0AFAAGAAgAAAAhAKF4X9trAgAA6QQAAA4AAAAAAAAAAAAA&#10;AAAALgIAAGRycy9lMm9Eb2MueG1sUEsBAi0AFAAGAAgAAAAhAKXN1cniAAAADAEAAA8AAAAAAAAA&#10;AAAAAAAAxQ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1D499D" w:rsidRPr="00AB048F">
        <w:rPr>
          <w:rFonts w:ascii="Arial" w:hAnsi="Arial" w:cs="Arial"/>
          <w:sz w:val="28"/>
          <w:szCs w:val="27"/>
        </w:rPr>
        <w:t xml:space="preserve">Derivado de lo anterior,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luego entonces esa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w:t>
      </w:r>
      <w:r w:rsidR="001830F3" w:rsidRPr="00AB048F">
        <w:rPr>
          <w:rFonts w:ascii="Arial" w:hAnsi="Arial" w:cs="Arial"/>
          <w:sz w:val="28"/>
          <w:szCs w:val="28"/>
        </w:rPr>
        <w:t>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 1298, Décima Época, Noviembre de 2015, bajo el texto y rubro siguientes:- -</w:t>
      </w:r>
      <w:r w:rsidR="00E04964" w:rsidRPr="00AB048F">
        <w:rPr>
          <w:rFonts w:ascii="Arial" w:hAnsi="Arial" w:cs="Arial"/>
          <w:sz w:val="28"/>
          <w:szCs w:val="28"/>
        </w:rPr>
        <w:t xml:space="preserve"> </w:t>
      </w:r>
      <w:r w:rsidR="008C5972" w:rsidRPr="00AB048F">
        <w:rPr>
          <w:rFonts w:ascii="Arial" w:hAnsi="Arial" w:cs="Arial"/>
          <w:sz w:val="28"/>
          <w:szCs w:val="28"/>
        </w:rPr>
        <w:t xml:space="preserve">- - - - - - - - - - - - </w:t>
      </w:r>
    </w:p>
    <w:p w:rsidR="00E04964" w:rsidRPr="00AB048F" w:rsidRDefault="0010022E" w:rsidP="001830F3">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87936" behindDoc="0" locked="0" layoutInCell="1" allowOverlap="1" wp14:anchorId="31D9B923" wp14:editId="08A04D2F">
                <wp:simplePos x="0" y="0"/>
                <wp:positionH relativeFrom="column">
                  <wp:posOffset>-1009015</wp:posOffset>
                </wp:positionH>
                <wp:positionV relativeFrom="paragraph">
                  <wp:posOffset>4727078</wp:posOffset>
                </wp:positionV>
                <wp:extent cx="1009015" cy="885825"/>
                <wp:effectExtent l="0" t="0" r="19685" b="28575"/>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B923" id="_x0000_s1040" type="#_x0000_t202" style="position:absolute;left:0;text-align:left;margin-left:-79.45pt;margin-top:372.2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aUbAIAAOk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zShR&#10;rMYerY8sN0ByQZxoHZDEs9RomyJ4pxHu2q/Q4otQsdVb4C8WIdEVpntgEe1ZaQtT+3+sl+BDbMT5&#10;Qj6GINx7i+ObOJlSwtE2n0/n46mPG72+1sa6bwJq4jcZNdjckAE7ba3roAPEB7Mgq3xTSRkOZ7uW&#10;hpwY6gDlk0NDiWTW4WVGN+HXR/vjmVSkyejs8zTuar126WNdfO4l4y/vPWD2Uvn4Imixz9Pz1FHj&#10;d67dt10HJgPRe8jPyLOBTq9W802F0baY8CMzKFBkEIfOPeBSSMAUod9RUoL59bd7j0fdoJWSBgWf&#10;UfvzyIxAHr4rVNRNMpn4CQmHyfTLGA/m2rK/tqhjvQbkMsHx1jxsPd7JYVsYqJ9xNlc+KpqY4hg7&#10;o27Yrl03hjjbXKxWAYQzoZnbqp3mg7w8y0/tMzO6b7vX5D0Mo8HSN93vsJ5yBaujg6IK0vBEd6z2&#10;OsV5CuLqZ98P7PU5oF6/UMvfAAAA//8DAFBLAwQUAAYACAAAACEANxib7OAAAAAJAQAADwAAAGRy&#10;cy9kb3ducmV2LnhtbEyPQU+DQBCF7yb+h82YeGuXWqqADE1tYtSTsZoYbws7BQI7S9gtxX/vetLj&#10;ZL689718O5teTDS61jLCahmBIK6sbrlG+Hh/XCQgnFesVW+ZEL7Jwba4vMhVpu2Z32g6+FqEEHaZ&#10;Qmi8HzIpXdWQUW5pB+LwO9rRKB/OsZZ6VOcQbnp5E0W30qiWQ0OjBto3VHWHk0HYvb6Uz65aHyfd&#10;7enp82Ho0q8N4vXVvLsH4Wn2fzD86gd1KIJTaU+snegRFqtNkgYW4S6OYxABCdtKhCRZpyCLXP5f&#10;UPwAAAD//wMAUEsBAi0AFAAGAAgAAAAhALaDOJL+AAAA4QEAABMAAAAAAAAAAAAAAAAAAAAAAFtD&#10;b250ZW50X1R5cGVzXS54bWxQSwECLQAUAAYACAAAACEAOP0h/9YAAACUAQAACwAAAAAAAAAAAAAA&#10;AAAvAQAAX3JlbHMvLnJlbHNQSwECLQAUAAYACAAAACEAWdzGlGwCAADpBAAADgAAAAAAAAAAAAAA&#10;AAAuAgAAZHJzL2Uyb0RvYy54bWxQSwECLQAUAAYACAAAACEANxib7OAAAAAJAQAADwAAAAAAAAAA&#10;AAAAAADGBAAAZHJzL2Rvd25yZXYueG1sUEsFBgAAAAAEAAQA8wAAANMFA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1830F3" w:rsidRPr="00AB048F">
        <w:rPr>
          <w:rFonts w:ascii="Arial" w:hAnsi="Arial" w:cs="Arial"/>
          <w:b/>
          <w:sz w:val="28"/>
          <w:szCs w:val="28"/>
        </w:rPr>
        <w:t>CONTROL DE CONSTITUCIONALIDAD Y CONVENCIONALIDAD EX OFFICIO. NO ES UNA CUESTIÓN DE SUBSIDIARIEDAD, POR LO QUE DEBE LLEVARSE A CABO AUN CUANDO EL DERECHO HUMANO DE QUE SE TRATE ESTÉ CONTENIDO EN LA CONSTITUCIÓN FEDERAL.</w:t>
      </w:r>
      <w:r w:rsidR="001830F3" w:rsidRPr="00AB048F">
        <w:rPr>
          <w:rFonts w:ascii="Arial" w:hAnsi="Arial" w:cs="Arial"/>
          <w:sz w:val="28"/>
          <w:szCs w:val="28"/>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w:t>
      </w:r>
    </w:p>
    <w:p w:rsidR="001830F3" w:rsidRPr="00AB048F" w:rsidRDefault="001830F3" w:rsidP="001830F3">
      <w:pPr>
        <w:spacing w:after="240" w:line="276" w:lineRule="auto"/>
        <w:ind w:left="567" w:right="618"/>
        <w:jc w:val="both"/>
        <w:rPr>
          <w:rFonts w:ascii="Arial" w:hAnsi="Arial" w:cs="Arial"/>
          <w:sz w:val="28"/>
          <w:szCs w:val="28"/>
        </w:rPr>
      </w:pPr>
      <w:r w:rsidRPr="00AB048F">
        <w:rPr>
          <w:rFonts w:ascii="Arial" w:hAnsi="Arial" w:cs="Arial"/>
          <w:b/>
          <w:sz w:val="28"/>
          <w:szCs w:val="28"/>
        </w:rPr>
        <w:t>PRINCIPIO DE PROGRESIVIDAD DE LOS DERECHOS HUMANOS. SU NATURALEZA Y FUNCIÓN EN EL ESTADO MEXICANO.</w:t>
      </w:r>
      <w:r w:rsidRPr="00AB048F">
        <w:rPr>
          <w:rFonts w:ascii="Arial" w:hAnsi="Arial" w:cs="Arial"/>
          <w:sz w:val="28"/>
          <w:szCs w:val="28"/>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 </w:t>
      </w:r>
    </w:p>
    <w:p w:rsidR="00963115" w:rsidRPr="00AB048F" w:rsidRDefault="0010022E" w:rsidP="00963115">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9984" behindDoc="0" locked="0" layoutInCell="1" allowOverlap="1" wp14:anchorId="09179811" wp14:editId="693168BD">
                <wp:simplePos x="0" y="0"/>
                <wp:positionH relativeFrom="column">
                  <wp:posOffset>5724939</wp:posOffset>
                </wp:positionH>
                <wp:positionV relativeFrom="paragraph">
                  <wp:posOffset>2464987</wp:posOffset>
                </wp:positionV>
                <wp:extent cx="1009015" cy="885825"/>
                <wp:effectExtent l="0" t="0" r="19685" b="28575"/>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9811" id="_x0000_s1041" type="#_x0000_t202" style="position:absolute;left:0;text-align:left;margin-left:450.8pt;margin-top:194.1pt;width:79.4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GawIAAOkEAAAOAAAAZHJzL2Uyb0RvYy54bWysVF1v2jAUfZ+0/2D5fU3CoKURoWJUTJNQ&#10;W4lOfTaOA1FtX882JOzX79oJH233NI0HY/se349zz83krlWS7IV1NeiCZlcpJUJzKGu9KejP58WX&#10;MSXOM10yCVoU9CAcvZt+/jRpTC4GsAVZCkvQiXZ5Ywq69d7kSeL4VijmrsAIjcYKrGIej3aTlJY1&#10;6F3JZJCm10kDtjQWuHAOb+87I51G/1UluH+sKic8kQXF3HxcbVzXYU2mE5ZvLDPbmvdpsH/IQrFa&#10;Y9CTq3vmGdnZ+oMrVXMLDip/xUElUFU1F7EGrCZL31Wz2jIjYi1IjjMnmtz/c8sf9k+W1CX27oYS&#10;zRT2aL5jpQVSCuJF64FkgaXGuBzBK4Nw336DFl/Eip1ZAn91CEkuMN0Dh+jASltZFf6xXoIPsRGH&#10;E/kYgvDgLU1v02xECUfbeDwaD0YhbnJ+bazz3wUoEjYFtdjcmAHbL53voEdICOZA1uWiljIeDm4u&#10;Ldkz1AHKp4SGEsmcx8uCLuKvj/bmmdSkKej111Ha1XrpMsQ6+VxLxl8/esDspQ7xRdRin2fgqaMm&#10;7Hy7brsOxILD1RrKA/JsodOrM3xRY7QlJvzELAoUGcSh84+4VBIwReh3lGzB/v7bfcCjbtBKSYOC&#10;L6j7tWNWIA8/NCrqNhsOw4TEw3B0M8CDvbSsLy16p+aAXGY43obHbcB7edxWFtQLzuYsREUT0xxj&#10;F9Qft3PfjSHONhezWQThTBjml3pl+FFegeXn9oVZ07c9aPIBjqPB8nfd77CBcg2znYeqjtI4s9rr&#10;FOcpiquf/TCwl+eIOn+hpn8AAAD//wMAUEsDBBQABgAIAAAAIQCWvaqN4gAAAAwBAAAPAAAAZHJz&#10;L2Rvd25yZXYueG1sTI/BTsMwEETvSPyDtUjcqN1USdMQpyqVEHCqKEiImxNvkyjxOordNPw97gmO&#10;q3maeZtvZ9OzCUfXWpKwXAhgSJXVLdUSPj+eH1JgzivSqreEEn7Qwba4vclVpu2F3nE6+pqFEnKZ&#10;ktB4P2Scu6pBo9zCDkghO9nRKB/OseZ6VJdQbnoeCZFwo1oKC40acN9g1R3PRsLu8Fa+ump1mnS3&#10;x5evp6HbfMdS3t/Nu0dgHmf/B8NVP6hDEZxKeybtWC9hI5ZJQCWs0jQCdiVEImJgpYQ4Wq+BFzn/&#10;/0TxCwAA//8DAFBLAQItABQABgAIAAAAIQC2gziS/gAAAOEBAAATAAAAAAAAAAAAAAAAAAAAAABb&#10;Q29udGVudF9UeXBlc10ueG1sUEsBAi0AFAAGAAgAAAAhADj9If/WAAAAlAEAAAsAAAAAAAAAAAAA&#10;AAAALwEAAF9yZWxzLy5yZWxzUEsBAi0AFAAGAAgAAAAhAOT+KkZrAgAA6QQAAA4AAAAAAAAAAAAA&#10;AAAALgIAAGRycy9lMm9Eb2MueG1sUEsBAi0AFAAGAAgAAAAhAJa9qo3iAAAADAEAAA8AAAAAAAAA&#10;AAAAAAAAxQ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1830F3" w:rsidRPr="00AB048F">
        <w:rPr>
          <w:rFonts w:ascii="Arial" w:hAnsi="Arial" w:cs="Arial"/>
          <w:sz w:val="28"/>
          <w:szCs w:val="28"/>
        </w:rPr>
        <w:t xml:space="preserve">Por todo lo anteriormente expuesto, se concluye que </w:t>
      </w:r>
      <w:r w:rsidR="00035E50" w:rsidRPr="00AB048F">
        <w:rPr>
          <w:rFonts w:ascii="Arial" w:hAnsi="Arial" w:cs="Arial"/>
          <w:sz w:val="28"/>
          <w:szCs w:val="28"/>
        </w:rPr>
        <w:t>lo argumenta</w:t>
      </w:r>
      <w:r w:rsidR="009676BB" w:rsidRPr="00AB048F">
        <w:rPr>
          <w:rFonts w:ascii="Arial" w:hAnsi="Arial" w:cs="Arial"/>
          <w:sz w:val="28"/>
          <w:szCs w:val="28"/>
        </w:rPr>
        <w:t>do</w:t>
      </w:r>
      <w:r w:rsidR="00035E50" w:rsidRPr="00AB048F">
        <w:rPr>
          <w:rFonts w:ascii="Arial" w:hAnsi="Arial" w:cs="Arial"/>
          <w:sz w:val="28"/>
          <w:szCs w:val="28"/>
        </w:rPr>
        <w:t xml:space="preserve"> por la autoridad no tiene razón de ser</w:t>
      </w:r>
      <w:r w:rsidR="00963115" w:rsidRPr="00AB048F">
        <w:rPr>
          <w:rFonts w:ascii="Arial" w:hAnsi="Arial" w:cs="Arial"/>
          <w:sz w:val="28"/>
          <w:szCs w:val="28"/>
        </w:rPr>
        <w:t>, aplicando</w:t>
      </w:r>
      <w:r w:rsidR="001830F3" w:rsidRPr="00AB048F">
        <w:rPr>
          <w:rFonts w:ascii="Arial" w:hAnsi="Arial" w:cs="Arial"/>
          <w:sz w:val="28"/>
          <w:szCs w:val="28"/>
        </w:rPr>
        <w:t xml:space="preserve"> de forma incorrecta </w:t>
      </w:r>
      <w:r w:rsidR="00E04964" w:rsidRPr="00AB048F">
        <w:rPr>
          <w:rFonts w:ascii="Arial" w:hAnsi="Arial" w:cs="Arial"/>
          <w:sz w:val="28"/>
          <w:szCs w:val="28"/>
        </w:rPr>
        <w:t>la Ley de Pensiones para Trabajadores del Gobierno del Estado de Oaxaca</w:t>
      </w:r>
      <w:r w:rsidR="001830F3" w:rsidRPr="00AB048F">
        <w:rPr>
          <w:rFonts w:ascii="Arial" w:hAnsi="Arial" w:cs="Arial"/>
          <w:sz w:val="28"/>
          <w:szCs w:val="28"/>
        </w:rPr>
        <w:t>, vulnera</w:t>
      </w:r>
      <w:r w:rsidR="00E04964" w:rsidRPr="00AB048F">
        <w:rPr>
          <w:rFonts w:ascii="Arial" w:hAnsi="Arial" w:cs="Arial"/>
          <w:sz w:val="28"/>
          <w:szCs w:val="28"/>
        </w:rPr>
        <w:t>do</w:t>
      </w:r>
      <w:r w:rsidR="001830F3" w:rsidRPr="00AB048F">
        <w:rPr>
          <w:rFonts w:ascii="Arial" w:hAnsi="Arial" w:cs="Arial"/>
          <w:sz w:val="28"/>
          <w:szCs w:val="28"/>
        </w:rPr>
        <w:t xml:space="preserve"> con ello el derecho de la</w:t>
      </w:r>
      <w:r w:rsidR="00B6096F" w:rsidRPr="00AB048F">
        <w:rPr>
          <w:rFonts w:ascii="Arial" w:hAnsi="Arial" w:cs="Arial"/>
          <w:sz w:val="28"/>
          <w:szCs w:val="28"/>
        </w:rPr>
        <w:t xml:space="preserve"> parte</w:t>
      </w:r>
      <w:r w:rsidR="001830F3" w:rsidRPr="00AB048F">
        <w:rPr>
          <w:rFonts w:ascii="Arial" w:hAnsi="Arial" w:cs="Arial"/>
          <w:sz w:val="28"/>
          <w:szCs w:val="28"/>
        </w:rPr>
        <w:t xml:space="preserve"> actora a recibir la devolución del descuento efectuado a su pensión jubilatoria</w:t>
      </w:r>
      <w:r w:rsidR="00E94964" w:rsidRPr="00AB048F">
        <w:rPr>
          <w:rFonts w:ascii="Arial" w:hAnsi="Arial" w:cs="Arial"/>
          <w:sz w:val="28"/>
          <w:szCs w:val="28"/>
        </w:rPr>
        <w:t xml:space="preserve">,  no pasa desapercibido para esta Juzgadora que si bien es cierto  el artículo 63 de la Ley de Pensiones para los Trabajadores del Gobierno del Estado de Oaxaca, señala el plazo de tres años para reclamar alguna violación </w:t>
      </w:r>
      <w:r w:rsidR="00FC3E38" w:rsidRPr="00AB048F">
        <w:rPr>
          <w:rFonts w:ascii="Arial" w:hAnsi="Arial" w:cs="Arial"/>
          <w:sz w:val="28"/>
          <w:szCs w:val="28"/>
        </w:rPr>
        <w:t>recaída</w:t>
      </w:r>
      <w:r w:rsidR="00E94964" w:rsidRPr="00AB048F">
        <w:rPr>
          <w:rFonts w:ascii="Arial" w:hAnsi="Arial" w:cs="Arial"/>
          <w:sz w:val="28"/>
          <w:szCs w:val="28"/>
        </w:rPr>
        <w:t xml:space="preserve"> al fondo de pensiones, es jurídicamente viable subsanar el agravio cometido en la esfera jurídica del administrado</w:t>
      </w:r>
      <w:r w:rsidR="00FC3E38" w:rsidRPr="00AB048F">
        <w:rPr>
          <w:rFonts w:ascii="Arial" w:hAnsi="Arial" w:cs="Arial"/>
          <w:sz w:val="28"/>
          <w:szCs w:val="28"/>
        </w:rPr>
        <w:t xml:space="preserve">.- - - </w:t>
      </w:r>
      <w:r w:rsidR="00010C64" w:rsidRPr="00AB048F">
        <w:rPr>
          <w:rFonts w:ascii="Arial" w:hAnsi="Arial" w:cs="Arial"/>
          <w:sz w:val="28"/>
          <w:szCs w:val="28"/>
        </w:rPr>
        <w:t xml:space="preserve">El actor </w:t>
      </w:r>
      <w:r w:rsidR="005C06D3" w:rsidRPr="00AB048F">
        <w:rPr>
          <w:rFonts w:ascii="Arial" w:hAnsi="Arial" w:cs="Arial"/>
          <w:sz w:val="28"/>
          <w:szCs w:val="28"/>
        </w:rPr>
        <w:t xml:space="preserve">exhibió los recibos originales de pago de la pensión jubilatoria (visibles </w:t>
      </w:r>
      <w:r w:rsidR="001E3A13" w:rsidRPr="00AB048F">
        <w:rPr>
          <w:rFonts w:ascii="Arial" w:hAnsi="Arial" w:cs="Arial"/>
          <w:sz w:val="28"/>
          <w:szCs w:val="28"/>
        </w:rPr>
        <w:t xml:space="preserve">en las </w:t>
      </w:r>
      <w:r w:rsidR="005C06D3" w:rsidRPr="00AB048F">
        <w:rPr>
          <w:rFonts w:ascii="Arial" w:hAnsi="Arial" w:cs="Arial"/>
          <w:sz w:val="28"/>
          <w:szCs w:val="28"/>
        </w:rPr>
        <w:t xml:space="preserve">foja 13 </w:t>
      </w:r>
      <w:r w:rsidR="001E3A13" w:rsidRPr="00AB048F">
        <w:rPr>
          <w:rFonts w:ascii="Arial" w:hAnsi="Arial" w:cs="Arial"/>
          <w:sz w:val="28"/>
          <w:szCs w:val="28"/>
        </w:rPr>
        <w:t>y</w:t>
      </w:r>
      <w:r w:rsidR="005C06D3" w:rsidRPr="00AB048F">
        <w:rPr>
          <w:rFonts w:ascii="Arial" w:hAnsi="Arial" w:cs="Arial"/>
          <w:sz w:val="28"/>
          <w:szCs w:val="28"/>
        </w:rPr>
        <w:t xml:space="preserve"> 14), a los cuales se les concede valor probatorio pleno en términos del artículo 203 fracción I, de la Ley de Procedimiento y Justicia Administrativa para el Estado de Oaxaca, </w:t>
      </w:r>
      <w:r w:rsidR="00010C64" w:rsidRPr="00AB048F">
        <w:rPr>
          <w:rFonts w:ascii="Arial" w:hAnsi="Arial" w:cs="Arial"/>
          <w:sz w:val="28"/>
          <w:szCs w:val="28"/>
        </w:rPr>
        <w:t>donde se advierte el descuento  que refiere y que se adminicula con la</w:t>
      </w:r>
      <w:r w:rsidR="005C06D3" w:rsidRPr="00AB048F">
        <w:rPr>
          <w:rFonts w:ascii="Arial" w:hAnsi="Arial" w:cs="Arial"/>
          <w:sz w:val="28"/>
          <w:szCs w:val="28"/>
        </w:rPr>
        <w:t xml:space="preserve"> confesión expresa </w:t>
      </w:r>
      <w:r w:rsidR="00010C64" w:rsidRPr="00AB048F">
        <w:rPr>
          <w:rFonts w:ascii="Arial" w:hAnsi="Arial" w:cs="Arial"/>
          <w:sz w:val="28"/>
          <w:szCs w:val="28"/>
        </w:rPr>
        <w:t xml:space="preserve"> de la autoridad en la </w:t>
      </w:r>
      <w:r w:rsidR="005C06D3" w:rsidRPr="00AB048F">
        <w:rPr>
          <w:rFonts w:ascii="Arial" w:hAnsi="Arial" w:cs="Arial"/>
          <w:sz w:val="28"/>
          <w:szCs w:val="28"/>
        </w:rPr>
        <w:t xml:space="preserve"> contestación</w:t>
      </w:r>
      <w:r w:rsidR="00010C64" w:rsidRPr="00AB048F">
        <w:rPr>
          <w:rFonts w:ascii="Arial" w:hAnsi="Arial" w:cs="Arial"/>
          <w:sz w:val="28"/>
          <w:szCs w:val="28"/>
        </w:rPr>
        <w:t xml:space="preserve"> de </w:t>
      </w:r>
      <w:r w:rsidR="005C06D3" w:rsidRPr="00AB048F">
        <w:rPr>
          <w:rFonts w:ascii="Arial" w:hAnsi="Arial" w:cs="Arial"/>
          <w:sz w:val="28"/>
          <w:szCs w:val="28"/>
        </w:rPr>
        <w:t xml:space="preserve"> demanda (foja 20 a 25) </w:t>
      </w:r>
      <w:r w:rsidR="00010C64" w:rsidRPr="00AB048F">
        <w:rPr>
          <w:rFonts w:ascii="Arial" w:hAnsi="Arial" w:cs="Arial"/>
          <w:sz w:val="28"/>
          <w:szCs w:val="28"/>
        </w:rPr>
        <w:t xml:space="preserve">al reconocer </w:t>
      </w:r>
      <w:r w:rsidR="005C06D3" w:rsidRPr="00AB048F">
        <w:rPr>
          <w:rFonts w:ascii="Arial" w:hAnsi="Arial" w:cs="Arial"/>
          <w:sz w:val="28"/>
          <w:szCs w:val="28"/>
        </w:rPr>
        <w:t xml:space="preserve">que desde el mes de </w:t>
      </w:r>
      <w:r w:rsidR="004A593F" w:rsidRPr="00AB048F">
        <w:rPr>
          <w:rFonts w:ascii="Arial" w:hAnsi="Arial" w:cs="Arial"/>
          <w:sz w:val="28"/>
          <w:szCs w:val="28"/>
        </w:rPr>
        <w:t>octubre de dos mil doce</w:t>
      </w:r>
      <w:r w:rsidR="005C06D3" w:rsidRPr="00AB048F">
        <w:rPr>
          <w:rFonts w:ascii="Arial" w:hAnsi="Arial" w:cs="Arial"/>
          <w:sz w:val="28"/>
          <w:szCs w:val="28"/>
        </w:rPr>
        <w:t>, ha efectuado el descuento a la pensión de la parte actora por el multicitado concepto, luego entonces, al haberse declarado nulo el acto impugnado y como consecuencia</w:t>
      </w:r>
      <w:r w:rsidR="004A593F" w:rsidRPr="00AB048F">
        <w:rPr>
          <w:rFonts w:ascii="Arial" w:hAnsi="Arial" w:cs="Arial"/>
          <w:sz w:val="28"/>
          <w:szCs w:val="28"/>
        </w:rPr>
        <w:t xml:space="preserve"> bajo una</w:t>
      </w:r>
      <w:r w:rsidR="005C06D3" w:rsidRPr="00AB048F">
        <w:rPr>
          <w:rFonts w:ascii="Arial" w:hAnsi="Arial" w:cs="Arial"/>
          <w:sz w:val="28"/>
          <w:szCs w:val="28"/>
        </w:rPr>
        <w:t xml:space="preserve"> </w:t>
      </w:r>
      <w:r w:rsidR="004A593F" w:rsidRPr="00AB048F">
        <w:rPr>
          <w:rFonts w:ascii="Arial" w:hAnsi="Arial" w:cs="Arial"/>
          <w:sz w:val="28"/>
          <w:szCs w:val="28"/>
        </w:rPr>
        <w:t>lógica jurídica</w:t>
      </w:r>
      <w:r w:rsidR="005C06D3" w:rsidRPr="00AB048F">
        <w:rPr>
          <w:rFonts w:ascii="Arial" w:hAnsi="Arial" w:cs="Arial"/>
          <w:sz w:val="28"/>
          <w:szCs w:val="28"/>
        </w:rPr>
        <w:t xml:space="preserve">, </w:t>
      </w:r>
      <w:r w:rsidR="005C06D3" w:rsidRPr="00AB048F">
        <w:rPr>
          <w:rFonts w:ascii="Arial" w:hAnsi="Arial" w:cs="Arial"/>
          <w:sz w:val="28"/>
          <w:szCs w:val="28"/>
          <w:u w:val="single"/>
        </w:rPr>
        <w:t xml:space="preserve">se ordena a la autoridad demandada realizar las devoluciones de las aportaciones y/o descuentos hechos al fondo de pensiones identificable con la clave 202 </w:t>
      </w:r>
      <w:r w:rsidR="00367E12" w:rsidRPr="00AB048F">
        <w:rPr>
          <w:rFonts w:ascii="Arial" w:hAnsi="Arial" w:cs="Arial"/>
          <w:sz w:val="28"/>
          <w:szCs w:val="28"/>
          <w:u w:val="single"/>
        </w:rPr>
        <w:t xml:space="preserve">FDO. D PENSIONES </w:t>
      </w:r>
      <w:r w:rsidR="005C06D3" w:rsidRPr="00AB048F">
        <w:rPr>
          <w:rFonts w:ascii="Arial" w:hAnsi="Arial" w:cs="Arial"/>
          <w:sz w:val="28"/>
          <w:szCs w:val="28"/>
          <w:u w:val="single"/>
        </w:rPr>
        <w:t xml:space="preserve">correspondiente correspondientes </w:t>
      </w:r>
      <w:r w:rsidR="004A593F" w:rsidRPr="00AB048F">
        <w:rPr>
          <w:rFonts w:ascii="Arial" w:hAnsi="Arial" w:cs="Arial"/>
          <w:sz w:val="28"/>
          <w:szCs w:val="28"/>
          <w:u w:val="single"/>
        </w:rPr>
        <w:t xml:space="preserve">desde el </w:t>
      </w:r>
      <w:r w:rsidR="005C06D3" w:rsidRPr="00AB048F">
        <w:rPr>
          <w:rFonts w:ascii="Arial" w:hAnsi="Arial" w:cs="Arial"/>
          <w:sz w:val="28"/>
          <w:szCs w:val="28"/>
          <w:u w:val="single"/>
        </w:rPr>
        <w:t xml:space="preserve">mes de </w:t>
      </w:r>
      <w:r w:rsidR="004A593F" w:rsidRPr="00AB048F">
        <w:rPr>
          <w:rFonts w:ascii="Arial" w:hAnsi="Arial" w:cs="Arial"/>
          <w:sz w:val="28"/>
          <w:szCs w:val="28"/>
          <w:u w:val="single"/>
        </w:rPr>
        <w:t>octubre de dos mil doce</w:t>
      </w:r>
      <w:r w:rsidR="005C06D3" w:rsidRPr="00AB048F">
        <w:rPr>
          <w:rFonts w:ascii="Arial" w:hAnsi="Arial" w:cs="Arial"/>
          <w:sz w:val="28"/>
          <w:szCs w:val="28"/>
          <w:u w:val="single"/>
        </w:rPr>
        <w:t xml:space="preserve"> </w:t>
      </w:r>
      <w:r w:rsidR="004A593F" w:rsidRPr="00AB048F">
        <w:rPr>
          <w:rFonts w:ascii="Arial" w:hAnsi="Arial" w:cs="Arial"/>
          <w:sz w:val="28"/>
          <w:szCs w:val="28"/>
          <w:u w:val="single"/>
        </w:rPr>
        <w:t>hasta la presente fecha</w:t>
      </w:r>
      <w:r w:rsidR="005C06D3" w:rsidRPr="00AB048F">
        <w:rPr>
          <w:rFonts w:ascii="Arial" w:hAnsi="Arial" w:cs="Arial"/>
          <w:sz w:val="28"/>
          <w:szCs w:val="28"/>
          <w:u w:val="single"/>
        </w:rPr>
        <w:t xml:space="preserve"> a favor de </w:t>
      </w:r>
      <w:r w:rsidR="0026519F">
        <w:rPr>
          <w:rFonts w:ascii="Arial" w:hAnsi="Arial" w:cs="Arial"/>
          <w:sz w:val="28"/>
          <w:szCs w:val="28"/>
          <w:u w:val="single"/>
        </w:rPr>
        <w:t>**********</w:t>
      </w:r>
      <w:r w:rsidR="004A593F" w:rsidRPr="00AB048F">
        <w:rPr>
          <w:rFonts w:ascii="Arial" w:hAnsi="Arial" w:cs="Arial"/>
          <w:sz w:val="28"/>
          <w:szCs w:val="28"/>
          <w:u w:val="single"/>
        </w:rPr>
        <w:t>, de igual forma se ordena para que en los subsecuentes pagos por pensión no se realice el descuento por el multicitado concepto</w:t>
      </w:r>
      <w:r w:rsidR="004A593F" w:rsidRPr="00AB048F">
        <w:rPr>
          <w:rFonts w:ascii="Arial" w:hAnsi="Arial" w:cs="Arial"/>
          <w:sz w:val="28"/>
          <w:szCs w:val="28"/>
        </w:rPr>
        <w:t>.</w:t>
      </w:r>
      <w:r w:rsidR="005E053C" w:rsidRPr="00AB048F">
        <w:rPr>
          <w:rFonts w:ascii="Arial" w:hAnsi="Arial" w:cs="Arial"/>
          <w:sz w:val="28"/>
          <w:szCs w:val="28"/>
        </w:rPr>
        <w:t xml:space="preserve">- - - - - - </w:t>
      </w:r>
    </w:p>
    <w:p w:rsidR="00932230" w:rsidRPr="00AB048F" w:rsidRDefault="0010022E" w:rsidP="00D37411">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92032" behindDoc="0" locked="0" layoutInCell="1" allowOverlap="1" wp14:anchorId="0CA82212" wp14:editId="292FD3F3">
                <wp:simplePos x="0" y="0"/>
                <wp:positionH relativeFrom="column">
                  <wp:posOffset>-1272208</wp:posOffset>
                </wp:positionH>
                <wp:positionV relativeFrom="paragraph">
                  <wp:posOffset>4917992</wp:posOffset>
                </wp:positionV>
                <wp:extent cx="1009015" cy="885825"/>
                <wp:effectExtent l="0" t="0" r="19685" b="28575"/>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2212" id="_x0000_s1042" type="#_x0000_t202" style="position:absolute;left:0;text-align:left;margin-left:-100.15pt;margin-top:387.25pt;width:79.4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3JbAIAAOk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YacU&#10;q7FH6yPLDZBcECdaByTxLDXapgjeaYS79iu0+CJUbPUW+ItFSHSF6R5YRHtW2sLU/h/rJfgQG3G+&#10;kI8hCPfe4vgmTqaUcLTN59P5eOrjRq+vtbHum4Ca+E1GDTY3ZMBOW+s66ADxwSzIKt9UUobD2a6l&#10;ISeGOkD55NBQIpl1eJnRTfj10f54JhVpMjr7PI27Wq9d+lgXn3vJ+Mt7D5i9VD6+CFrs8/Q8ddT4&#10;nWv3bdeB2UD0HvIz8myg06vVfFNhtC0m/MgMChQZxKFzD7gUEjBF6HeUlGB+/e3e41E3aKWkQcFn&#10;1P48MiOQh+8KFXWTTCZ+QsJhMv0yxoO5tuyvLepYrwG5THC8NQ9bj3dy2BYG6meczZWPiiamOMbO&#10;qBu2a9eNIc42F6tVAOFMaOa2aqf5IC/P8lP7zIzu2+41eQ/DaLD0Tfc7rKdcwerooKiCNDzRHau9&#10;TnGegrj62fcDe30OqNcv1PI3AAAA//8DAFBLAwQUAAYACAAAACEAsDBpeeEAAAAMAQAADwAAAGRy&#10;cy9kb3ducmV2LnhtbEyPwU6DQBBA7yb+w2ZMvNEFS61FlqY2MerJWE2Mt4WdAoGdJeyW4t87nvQ4&#10;mZc3b/LtbHsx4ehbRwqSRQwCqXKmpVrBx/tjdAfCB01G945QwTd62BaXF7nOjDvTG06HUAuWkM+0&#10;giaEIZPSVw1a7RduQOLd0Y1WBx7HWppRn1lue3kTx7fS6pb4QqMH3DdYdYeTVbB7fSmffbU8Tqbb&#10;49Pnw9BtvlZKXV/Nu3sQAefwB8NvPqdDwU2lO5HxolcQsX7JrIL1Ol2BYCRKkxREqWCTpDHIIpf/&#10;nyh+AAAA//8DAFBLAQItABQABgAIAAAAIQC2gziS/gAAAOEBAAATAAAAAAAAAAAAAAAAAAAAAABb&#10;Q29udGVudF9UeXBlc10ueG1sUEsBAi0AFAAGAAgAAAAhADj9If/WAAAAlAEAAAsAAAAAAAAAAAAA&#10;AAAALwEAAF9yZWxzLy5yZWxzUEsBAi0AFAAGAAgAAAAhAHpa/clsAgAA6QQAAA4AAAAAAAAAAAAA&#10;AAAALgIAAGRycy9lMm9Eb2MueG1sUEsBAi0AFAAGAAgAAAAhALAwaXnhAAAADAEAAA8AAAAAAAAA&#10;AAAAAAAAxgQAAGRycy9kb3ducmV2LnhtbFBLBQYAAAAABAAEAPMAAADUBQ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2B4E68" w:rsidRPr="00AB048F">
        <w:rPr>
          <w:rFonts w:ascii="Arial" w:hAnsi="Arial" w:cs="Arial"/>
          <w:b/>
          <w:sz w:val="28"/>
          <w:szCs w:val="28"/>
        </w:rPr>
        <w:t>SEXTO</w:t>
      </w:r>
      <w:r w:rsidR="00A76A25" w:rsidRPr="00AB048F">
        <w:rPr>
          <w:rFonts w:ascii="Arial" w:hAnsi="Arial" w:cs="Arial"/>
          <w:b/>
          <w:sz w:val="28"/>
          <w:szCs w:val="28"/>
        </w:rPr>
        <w:t>.-</w:t>
      </w:r>
      <w:r w:rsidR="00956193" w:rsidRPr="00AB048F">
        <w:rPr>
          <w:rFonts w:ascii="Arial" w:hAnsi="Arial" w:cs="Arial"/>
          <w:b/>
          <w:sz w:val="28"/>
          <w:szCs w:val="28"/>
        </w:rPr>
        <w:t xml:space="preserve"> </w:t>
      </w:r>
      <w:r w:rsidR="009647FA" w:rsidRPr="00AB048F">
        <w:rPr>
          <w:rFonts w:ascii="Arial" w:hAnsi="Arial" w:cs="Arial"/>
          <w:sz w:val="28"/>
          <w:szCs w:val="28"/>
        </w:rPr>
        <w:t>A</w:t>
      </w:r>
      <w:r w:rsidR="00010C64" w:rsidRPr="00AB048F">
        <w:rPr>
          <w:rFonts w:ascii="Arial" w:hAnsi="Arial" w:cs="Arial"/>
          <w:sz w:val="28"/>
          <w:szCs w:val="28"/>
        </w:rPr>
        <w:t xml:space="preserve">sí también y </w:t>
      </w:r>
      <w:r w:rsidR="00BD206E" w:rsidRPr="00AB048F">
        <w:rPr>
          <w:rFonts w:ascii="Arial" w:hAnsi="Arial" w:cs="Arial"/>
          <w:sz w:val="28"/>
          <w:szCs w:val="28"/>
        </w:rPr>
        <w:t xml:space="preserve">continuando con </w:t>
      </w:r>
      <w:r w:rsidR="00482AC2" w:rsidRPr="00AB048F">
        <w:rPr>
          <w:rFonts w:ascii="Arial" w:hAnsi="Arial" w:cs="Arial"/>
          <w:sz w:val="28"/>
          <w:szCs w:val="28"/>
        </w:rPr>
        <w:t xml:space="preserve">la función de plena jurisdicción invocada en el considerando que antecede, </w:t>
      </w:r>
      <w:r w:rsidR="00BA3E5A" w:rsidRPr="00AB048F">
        <w:rPr>
          <w:rFonts w:ascii="Arial" w:hAnsi="Arial" w:cs="Arial"/>
          <w:sz w:val="28"/>
          <w:szCs w:val="28"/>
        </w:rPr>
        <w:t>esta Sala procede al análisis de la p</w:t>
      </w:r>
      <w:r w:rsidR="00B15601" w:rsidRPr="00AB048F">
        <w:rPr>
          <w:rFonts w:ascii="Arial" w:hAnsi="Arial" w:cs="Arial"/>
          <w:sz w:val="28"/>
          <w:szCs w:val="28"/>
        </w:rPr>
        <w:t>e</w:t>
      </w:r>
      <w:r w:rsidR="00EF2332" w:rsidRPr="00AB048F">
        <w:rPr>
          <w:rFonts w:ascii="Arial" w:hAnsi="Arial" w:cs="Arial"/>
          <w:sz w:val="28"/>
          <w:szCs w:val="28"/>
        </w:rPr>
        <w:t>tición planteada por el</w:t>
      </w:r>
      <w:r w:rsidR="00B15601" w:rsidRPr="00AB048F">
        <w:rPr>
          <w:rFonts w:ascii="Arial" w:hAnsi="Arial" w:cs="Arial"/>
          <w:sz w:val="28"/>
          <w:szCs w:val="28"/>
        </w:rPr>
        <w:t xml:space="preserve"> </w:t>
      </w:r>
      <w:r w:rsidR="009647FA" w:rsidRPr="00AB048F">
        <w:rPr>
          <w:rFonts w:ascii="Arial" w:hAnsi="Arial" w:cs="Arial"/>
          <w:sz w:val="28"/>
          <w:szCs w:val="28"/>
        </w:rPr>
        <w:t xml:space="preserve">actor </w:t>
      </w:r>
      <w:r w:rsidR="00EF2332" w:rsidRPr="00AB048F">
        <w:rPr>
          <w:rFonts w:ascii="Arial" w:hAnsi="Arial" w:cs="Arial"/>
          <w:sz w:val="28"/>
          <w:szCs w:val="28"/>
        </w:rPr>
        <w:t xml:space="preserve">consiste en </w:t>
      </w:r>
      <w:r w:rsidR="003E0DE7" w:rsidRPr="00AB048F">
        <w:rPr>
          <w:rFonts w:ascii="Arial" w:hAnsi="Arial" w:cs="Arial"/>
          <w:sz w:val="28"/>
          <w:szCs w:val="28"/>
        </w:rPr>
        <w:t xml:space="preserve">el pago de diversas </w:t>
      </w:r>
      <w:r w:rsidR="002C1F59" w:rsidRPr="00AB048F">
        <w:rPr>
          <w:rFonts w:ascii="Arial" w:hAnsi="Arial" w:cs="Arial"/>
          <w:sz w:val="28"/>
          <w:szCs w:val="28"/>
        </w:rPr>
        <w:t>prestaciones que le fueron suprimidos</w:t>
      </w:r>
      <w:r w:rsidR="003E0DE7" w:rsidRPr="00AB048F">
        <w:rPr>
          <w:rFonts w:ascii="Arial" w:hAnsi="Arial" w:cs="Arial"/>
          <w:sz w:val="28"/>
          <w:szCs w:val="28"/>
        </w:rPr>
        <w:t xml:space="preserve"> </w:t>
      </w:r>
      <w:proofErr w:type="spellStart"/>
      <w:r w:rsidR="003E0DE7" w:rsidRPr="00AB048F">
        <w:rPr>
          <w:rFonts w:ascii="Arial" w:hAnsi="Arial" w:cs="Arial"/>
          <w:sz w:val="28"/>
          <w:szCs w:val="28"/>
        </w:rPr>
        <w:t>almoento</w:t>
      </w:r>
      <w:proofErr w:type="spellEnd"/>
      <w:r w:rsidR="003E0DE7" w:rsidRPr="00AB048F">
        <w:rPr>
          <w:rFonts w:ascii="Arial" w:hAnsi="Arial" w:cs="Arial"/>
          <w:sz w:val="28"/>
          <w:szCs w:val="28"/>
        </w:rPr>
        <w:t xml:space="preserve"> de su jubilación, </w:t>
      </w:r>
      <w:r w:rsidR="002C1F59" w:rsidRPr="00AB048F">
        <w:rPr>
          <w:rFonts w:ascii="Arial" w:hAnsi="Arial" w:cs="Arial"/>
          <w:sz w:val="28"/>
          <w:szCs w:val="28"/>
        </w:rPr>
        <w:t>como son</w:t>
      </w:r>
      <w:r w:rsidR="00FC3E38" w:rsidRPr="00AB048F">
        <w:rPr>
          <w:rFonts w:ascii="Arial" w:hAnsi="Arial" w:cs="Arial"/>
          <w:sz w:val="28"/>
          <w:szCs w:val="28"/>
        </w:rPr>
        <w:t>:</w:t>
      </w:r>
      <w:r w:rsidR="002C1F59" w:rsidRPr="00AB048F">
        <w:rPr>
          <w:rFonts w:ascii="Arial" w:hAnsi="Arial" w:cs="Arial"/>
          <w:sz w:val="28"/>
          <w:szCs w:val="28"/>
        </w:rPr>
        <w:t xml:space="preserve"> </w:t>
      </w:r>
      <w:r w:rsidR="00FC3E38" w:rsidRPr="00AB048F">
        <w:rPr>
          <w:rFonts w:ascii="Arial" w:hAnsi="Arial" w:cs="Arial"/>
          <w:sz w:val="28"/>
          <w:szCs w:val="28"/>
        </w:rPr>
        <w:t>LA PREVISIÓN SOCIAL MÚLTIPLE, DESPENSA, VIDA CARA, QUINQUENIOS, ESTÍMULO DEL DÍA DEL JUBILADO ASÍ COMO LA PARTE PROPORCIONAL DEL AGUINALDO,</w:t>
      </w:r>
      <w:r w:rsidR="0096244A" w:rsidRPr="00AB048F">
        <w:rPr>
          <w:rFonts w:ascii="Arial" w:hAnsi="Arial" w:cs="Arial"/>
          <w:sz w:val="28"/>
          <w:szCs w:val="28"/>
        </w:rPr>
        <w:t xml:space="preserve"> y </w:t>
      </w:r>
      <w:r w:rsidR="003E0DE7" w:rsidRPr="00AB048F">
        <w:rPr>
          <w:rFonts w:ascii="Arial" w:hAnsi="Arial" w:cs="Arial"/>
          <w:sz w:val="28"/>
          <w:szCs w:val="28"/>
        </w:rPr>
        <w:t xml:space="preserve"> se realice la </w:t>
      </w:r>
      <w:r w:rsidR="0096244A" w:rsidRPr="00AB048F">
        <w:rPr>
          <w:rFonts w:ascii="Arial" w:hAnsi="Arial" w:cs="Arial"/>
          <w:sz w:val="28"/>
          <w:szCs w:val="28"/>
        </w:rPr>
        <w:t xml:space="preserve"> homologación de su salario acorde a las prestaciones que recibía </w:t>
      </w:r>
      <w:r w:rsidR="00751111" w:rsidRPr="00AB048F">
        <w:rPr>
          <w:rFonts w:ascii="Arial" w:hAnsi="Arial" w:cs="Arial"/>
          <w:sz w:val="28"/>
          <w:szCs w:val="28"/>
        </w:rPr>
        <w:t>a</w:t>
      </w:r>
      <w:r w:rsidR="0096244A" w:rsidRPr="00AB048F">
        <w:rPr>
          <w:rFonts w:ascii="Arial" w:hAnsi="Arial" w:cs="Arial"/>
          <w:sz w:val="28"/>
          <w:szCs w:val="28"/>
        </w:rPr>
        <w:t>ntes de su jubilación</w:t>
      </w:r>
      <w:r w:rsidR="0026236A" w:rsidRPr="00AB048F">
        <w:rPr>
          <w:rFonts w:ascii="Arial" w:hAnsi="Arial" w:cs="Arial"/>
          <w:sz w:val="28"/>
          <w:szCs w:val="28"/>
        </w:rPr>
        <w:t>, e</w:t>
      </w:r>
      <w:r w:rsidR="001C209A" w:rsidRPr="00AB048F">
        <w:rPr>
          <w:rFonts w:ascii="Arial" w:hAnsi="Arial" w:cs="Arial"/>
          <w:sz w:val="28"/>
          <w:szCs w:val="28"/>
        </w:rPr>
        <w:t>n ese sentido</w:t>
      </w:r>
      <w:r w:rsidR="006F4E6B" w:rsidRPr="00AB048F">
        <w:rPr>
          <w:rFonts w:ascii="Arial" w:hAnsi="Arial" w:cs="Arial"/>
          <w:sz w:val="28"/>
          <w:szCs w:val="28"/>
        </w:rPr>
        <w:t>, del análisis hecho a la</w:t>
      </w:r>
      <w:r w:rsidR="00A3653B" w:rsidRPr="00AB048F">
        <w:rPr>
          <w:rFonts w:ascii="Arial" w:hAnsi="Arial" w:cs="Arial"/>
          <w:sz w:val="28"/>
          <w:szCs w:val="28"/>
        </w:rPr>
        <w:t>s documentales que obran en el presente expediente,</w:t>
      </w:r>
      <w:r w:rsidR="001C209A" w:rsidRPr="00AB048F">
        <w:rPr>
          <w:rFonts w:ascii="Arial" w:hAnsi="Arial" w:cs="Arial"/>
          <w:sz w:val="28"/>
          <w:szCs w:val="28"/>
        </w:rPr>
        <w:t xml:space="preserve"> esta Juzgadora</w:t>
      </w:r>
      <w:r w:rsidR="00AC065B" w:rsidRPr="00AB048F">
        <w:rPr>
          <w:rFonts w:ascii="Arial" w:hAnsi="Arial" w:cs="Arial"/>
          <w:sz w:val="28"/>
          <w:szCs w:val="28"/>
        </w:rPr>
        <w:t xml:space="preserve"> advierte que</w:t>
      </w:r>
      <w:r w:rsidR="003E0DE7" w:rsidRPr="00AB048F">
        <w:rPr>
          <w:rFonts w:ascii="Arial" w:hAnsi="Arial" w:cs="Arial"/>
          <w:sz w:val="28"/>
          <w:szCs w:val="28"/>
        </w:rPr>
        <w:t>,</w:t>
      </w:r>
      <w:r w:rsidR="00AC065B" w:rsidRPr="00AB048F">
        <w:rPr>
          <w:rFonts w:ascii="Arial" w:hAnsi="Arial" w:cs="Arial"/>
          <w:sz w:val="28"/>
          <w:szCs w:val="28"/>
        </w:rPr>
        <w:t xml:space="preserve"> efectivamente</w:t>
      </w:r>
      <w:r w:rsidR="003E0DE7" w:rsidRPr="00AB048F">
        <w:rPr>
          <w:rFonts w:ascii="Arial" w:hAnsi="Arial" w:cs="Arial"/>
          <w:sz w:val="28"/>
          <w:szCs w:val="28"/>
        </w:rPr>
        <w:t xml:space="preserve">, </w:t>
      </w:r>
      <w:r w:rsidR="00AC065B" w:rsidRPr="00AB048F">
        <w:rPr>
          <w:rFonts w:ascii="Arial" w:hAnsi="Arial" w:cs="Arial"/>
          <w:sz w:val="28"/>
          <w:szCs w:val="28"/>
        </w:rPr>
        <w:t xml:space="preserve"> con fecha </w:t>
      </w:r>
      <w:r w:rsidR="003E0DE7" w:rsidRPr="00AB048F">
        <w:rPr>
          <w:rFonts w:ascii="Arial" w:hAnsi="Arial" w:cs="Arial"/>
          <w:sz w:val="28"/>
          <w:szCs w:val="28"/>
        </w:rPr>
        <w:t xml:space="preserve"> cinco </w:t>
      </w:r>
      <w:r w:rsidR="00AC065B" w:rsidRPr="00AB048F">
        <w:rPr>
          <w:rFonts w:ascii="Arial" w:hAnsi="Arial" w:cs="Arial"/>
          <w:sz w:val="28"/>
          <w:szCs w:val="28"/>
        </w:rPr>
        <w:t>de septiembre de dos mil doce, se emitió el Dictamen de pensión por jubilación donde el Consejo Directivo</w:t>
      </w:r>
      <w:r w:rsidR="00E81EFD" w:rsidRPr="00AB048F">
        <w:rPr>
          <w:rFonts w:ascii="Arial" w:hAnsi="Arial" w:cs="Arial"/>
          <w:sz w:val="28"/>
          <w:szCs w:val="28"/>
        </w:rPr>
        <w:t xml:space="preserve"> de Pensiones del Estado de Oaxaca, </w:t>
      </w:r>
      <w:r w:rsidR="009925D2" w:rsidRPr="00AB048F">
        <w:rPr>
          <w:rFonts w:ascii="Arial" w:hAnsi="Arial" w:cs="Arial"/>
          <w:sz w:val="28"/>
          <w:szCs w:val="28"/>
        </w:rPr>
        <w:t xml:space="preserve"> </w:t>
      </w:r>
      <w:r w:rsidR="00E81EFD" w:rsidRPr="00AB048F">
        <w:rPr>
          <w:rFonts w:ascii="Arial" w:hAnsi="Arial" w:cs="Arial"/>
          <w:sz w:val="28"/>
          <w:szCs w:val="28"/>
        </w:rPr>
        <w:t xml:space="preserve">determinó concederle al administrado el 100% de su sueldo base que percibía </w:t>
      </w:r>
      <w:r w:rsidR="003E0DE7" w:rsidRPr="00AB048F">
        <w:rPr>
          <w:rFonts w:ascii="Arial" w:hAnsi="Arial" w:cs="Arial"/>
          <w:sz w:val="28"/>
          <w:szCs w:val="28"/>
        </w:rPr>
        <w:t xml:space="preserve">como </w:t>
      </w:r>
      <w:r w:rsidR="00E81EFD" w:rsidRPr="00AB048F">
        <w:rPr>
          <w:rFonts w:ascii="Arial" w:hAnsi="Arial" w:cs="Arial"/>
          <w:sz w:val="28"/>
          <w:szCs w:val="28"/>
        </w:rPr>
        <w:t xml:space="preserve">un analista </w:t>
      </w:r>
      <w:r w:rsidR="003E0DE7" w:rsidRPr="00AB048F">
        <w:rPr>
          <w:rFonts w:ascii="Arial" w:hAnsi="Arial" w:cs="Arial"/>
          <w:sz w:val="28"/>
          <w:szCs w:val="28"/>
        </w:rPr>
        <w:t>e</w:t>
      </w:r>
      <w:r w:rsidR="00E81EFD" w:rsidRPr="00AB048F">
        <w:rPr>
          <w:rFonts w:ascii="Arial" w:hAnsi="Arial" w:cs="Arial"/>
          <w:sz w:val="28"/>
          <w:szCs w:val="28"/>
        </w:rPr>
        <w:t xml:space="preserve">specializado que es de </w:t>
      </w:r>
      <w:r w:rsidR="0026519F">
        <w:rPr>
          <w:rFonts w:ascii="Arial" w:hAnsi="Arial" w:cs="Arial"/>
          <w:sz w:val="28"/>
          <w:szCs w:val="28"/>
        </w:rPr>
        <w:t>**********</w:t>
      </w:r>
      <w:r w:rsidR="00E81EFD" w:rsidRPr="00AB048F">
        <w:rPr>
          <w:rFonts w:ascii="Arial" w:hAnsi="Arial" w:cs="Arial"/>
          <w:sz w:val="28"/>
          <w:szCs w:val="28"/>
        </w:rPr>
        <w:t>(</w:t>
      </w:r>
      <w:r w:rsidR="0026519F">
        <w:rPr>
          <w:rFonts w:ascii="Arial" w:hAnsi="Arial" w:cs="Arial"/>
          <w:sz w:val="28"/>
          <w:szCs w:val="28"/>
        </w:rPr>
        <w:t>**********</w:t>
      </w:r>
      <w:r w:rsidR="00E81EFD" w:rsidRPr="00AB048F">
        <w:rPr>
          <w:rFonts w:ascii="Arial" w:hAnsi="Arial" w:cs="Arial"/>
          <w:sz w:val="28"/>
          <w:szCs w:val="28"/>
        </w:rPr>
        <w:t>)</w:t>
      </w:r>
      <w:r w:rsidR="0096244A" w:rsidRPr="00AB048F">
        <w:rPr>
          <w:rFonts w:ascii="Arial" w:hAnsi="Arial" w:cs="Arial"/>
          <w:sz w:val="28"/>
          <w:szCs w:val="28"/>
        </w:rPr>
        <w:t xml:space="preserve">, </w:t>
      </w:r>
      <w:r w:rsidR="00A3653B" w:rsidRPr="00AB048F">
        <w:rPr>
          <w:rFonts w:ascii="Arial" w:hAnsi="Arial" w:cs="Arial"/>
          <w:sz w:val="28"/>
          <w:szCs w:val="28"/>
        </w:rPr>
        <w:t xml:space="preserve">como se advierte de la copia simple del oficio número OP/DG/1800/12 </w:t>
      </w:r>
      <w:r w:rsidR="0096244A" w:rsidRPr="00AB048F">
        <w:rPr>
          <w:rFonts w:ascii="Arial" w:hAnsi="Arial" w:cs="Arial"/>
          <w:sz w:val="28"/>
          <w:szCs w:val="28"/>
        </w:rPr>
        <w:t xml:space="preserve">visible </w:t>
      </w:r>
      <w:r w:rsidR="00A3653B" w:rsidRPr="00AB048F">
        <w:rPr>
          <w:rFonts w:ascii="Arial" w:hAnsi="Arial" w:cs="Arial"/>
          <w:sz w:val="28"/>
          <w:szCs w:val="28"/>
        </w:rPr>
        <w:t>en la</w:t>
      </w:r>
      <w:r w:rsidR="0096244A" w:rsidRPr="00AB048F">
        <w:rPr>
          <w:rFonts w:ascii="Arial" w:hAnsi="Arial" w:cs="Arial"/>
          <w:sz w:val="28"/>
          <w:szCs w:val="28"/>
        </w:rPr>
        <w:t xml:space="preserve"> foja </w:t>
      </w:r>
      <w:r w:rsidR="000D3A76" w:rsidRPr="00AB048F">
        <w:rPr>
          <w:rFonts w:ascii="Arial" w:hAnsi="Arial" w:cs="Arial"/>
          <w:sz w:val="28"/>
          <w:szCs w:val="28"/>
        </w:rPr>
        <w:t>15 del sumario</w:t>
      </w:r>
      <w:r w:rsidR="00A3653B" w:rsidRPr="00AB048F">
        <w:rPr>
          <w:rFonts w:ascii="Arial" w:hAnsi="Arial" w:cs="Arial"/>
          <w:sz w:val="28"/>
          <w:szCs w:val="28"/>
        </w:rPr>
        <w:t>, documental que adquiere valor probatorio indiciario en términos del artículo 203 fracción II de la Ley de Procedimiento y Justicia Administrativa para el Estado de Oaxaca</w:t>
      </w:r>
      <w:r w:rsidR="003E0DE7" w:rsidRPr="00AB048F">
        <w:rPr>
          <w:rFonts w:ascii="Arial" w:hAnsi="Arial" w:cs="Arial"/>
          <w:sz w:val="28"/>
          <w:szCs w:val="28"/>
        </w:rPr>
        <w:t>, cantidades que</w:t>
      </w:r>
      <w:r w:rsidR="00D37411" w:rsidRPr="00AB048F">
        <w:rPr>
          <w:rFonts w:ascii="Arial" w:hAnsi="Arial" w:cs="Arial"/>
          <w:sz w:val="28"/>
          <w:szCs w:val="28"/>
        </w:rPr>
        <w:t xml:space="preserve"> han sido pagadas al actor como se aprecia de los </w:t>
      </w:r>
      <w:r w:rsidR="00EF1568" w:rsidRPr="00AB048F">
        <w:rPr>
          <w:rFonts w:ascii="Arial" w:hAnsi="Arial" w:cs="Arial"/>
          <w:sz w:val="28"/>
          <w:szCs w:val="28"/>
        </w:rPr>
        <w:t>cuatro comprobantes de pago, correspondientes a</w:t>
      </w:r>
      <w:r w:rsidR="00D37411" w:rsidRPr="00AB048F">
        <w:rPr>
          <w:rFonts w:ascii="Arial" w:hAnsi="Arial" w:cs="Arial"/>
          <w:sz w:val="28"/>
          <w:szCs w:val="28"/>
        </w:rPr>
        <w:t xml:space="preserve"> </w:t>
      </w:r>
      <w:r w:rsidR="00EF1568" w:rsidRPr="00AB048F">
        <w:rPr>
          <w:rFonts w:ascii="Arial" w:hAnsi="Arial" w:cs="Arial"/>
          <w:sz w:val="28"/>
          <w:szCs w:val="28"/>
        </w:rPr>
        <w:t>l</w:t>
      </w:r>
      <w:r w:rsidR="00D37411" w:rsidRPr="00AB048F">
        <w:rPr>
          <w:rFonts w:ascii="Arial" w:hAnsi="Arial" w:cs="Arial"/>
          <w:sz w:val="28"/>
          <w:szCs w:val="28"/>
        </w:rPr>
        <w:t xml:space="preserve">os </w:t>
      </w:r>
      <w:r w:rsidR="00EF1568" w:rsidRPr="00AB048F">
        <w:rPr>
          <w:rFonts w:ascii="Arial" w:hAnsi="Arial" w:cs="Arial"/>
          <w:sz w:val="28"/>
          <w:szCs w:val="28"/>
        </w:rPr>
        <w:t xml:space="preserve"> mes</w:t>
      </w:r>
      <w:r w:rsidR="00D37411" w:rsidRPr="00AB048F">
        <w:rPr>
          <w:rFonts w:ascii="Arial" w:hAnsi="Arial" w:cs="Arial"/>
          <w:sz w:val="28"/>
          <w:szCs w:val="28"/>
        </w:rPr>
        <w:t>es</w:t>
      </w:r>
      <w:r w:rsidR="00EF1568" w:rsidRPr="00AB048F">
        <w:rPr>
          <w:rFonts w:ascii="Arial" w:hAnsi="Arial" w:cs="Arial"/>
          <w:sz w:val="28"/>
          <w:szCs w:val="28"/>
        </w:rPr>
        <w:t xml:space="preserve"> de junio</w:t>
      </w:r>
      <w:r w:rsidR="00A1771C" w:rsidRPr="00AB048F">
        <w:rPr>
          <w:rFonts w:ascii="Arial" w:hAnsi="Arial" w:cs="Arial"/>
          <w:sz w:val="28"/>
          <w:szCs w:val="28"/>
        </w:rPr>
        <w:t xml:space="preserve"> y</w:t>
      </w:r>
      <w:r w:rsidR="00EF1568" w:rsidRPr="00AB048F">
        <w:rPr>
          <w:rFonts w:ascii="Arial" w:hAnsi="Arial" w:cs="Arial"/>
          <w:sz w:val="28"/>
          <w:szCs w:val="28"/>
        </w:rPr>
        <w:t xml:space="preserve"> octubre de dos mil trece</w:t>
      </w:r>
      <w:r w:rsidR="00D37411" w:rsidRPr="00AB048F">
        <w:rPr>
          <w:rFonts w:ascii="Arial" w:hAnsi="Arial" w:cs="Arial"/>
          <w:sz w:val="28"/>
          <w:szCs w:val="28"/>
        </w:rPr>
        <w:t>,</w:t>
      </w:r>
      <w:r w:rsidR="00EF1568" w:rsidRPr="00AB048F">
        <w:rPr>
          <w:rFonts w:ascii="Arial" w:hAnsi="Arial" w:cs="Arial"/>
          <w:sz w:val="28"/>
          <w:szCs w:val="28"/>
        </w:rPr>
        <w:t xml:space="preserve"> junio y agosto de dos mil dieciocho</w:t>
      </w:r>
      <w:r w:rsidR="00FC3E38" w:rsidRPr="00AB048F">
        <w:rPr>
          <w:rFonts w:ascii="Arial" w:hAnsi="Arial" w:cs="Arial"/>
          <w:sz w:val="28"/>
          <w:szCs w:val="28"/>
        </w:rPr>
        <w:t xml:space="preserve"> (2018</w:t>
      </w:r>
      <w:r w:rsidR="00EF457A" w:rsidRPr="00AB048F">
        <w:rPr>
          <w:rFonts w:ascii="Arial" w:hAnsi="Arial" w:cs="Arial"/>
          <w:sz w:val="28"/>
          <w:szCs w:val="28"/>
        </w:rPr>
        <w:t>)</w:t>
      </w:r>
      <w:r w:rsidR="00D37411" w:rsidRPr="00AB048F">
        <w:rPr>
          <w:rFonts w:ascii="Arial" w:hAnsi="Arial" w:cs="Arial"/>
          <w:sz w:val="28"/>
          <w:szCs w:val="28"/>
        </w:rPr>
        <w:t xml:space="preserve">, respectivamente, </w:t>
      </w:r>
      <w:r w:rsidR="00EF1568" w:rsidRPr="00AB048F">
        <w:rPr>
          <w:rFonts w:ascii="Arial" w:hAnsi="Arial" w:cs="Arial"/>
          <w:sz w:val="28"/>
          <w:szCs w:val="28"/>
        </w:rPr>
        <w:t xml:space="preserve"> documentales</w:t>
      </w:r>
      <w:r w:rsidR="00D37411" w:rsidRPr="00AB048F">
        <w:rPr>
          <w:rFonts w:ascii="Arial" w:hAnsi="Arial" w:cs="Arial"/>
          <w:sz w:val="28"/>
          <w:szCs w:val="28"/>
        </w:rPr>
        <w:t xml:space="preserve"> que </w:t>
      </w:r>
      <w:r w:rsidR="00EF1568" w:rsidRPr="00AB048F">
        <w:rPr>
          <w:rFonts w:ascii="Arial" w:hAnsi="Arial" w:cs="Arial"/>
          <w:sz w:val="28"/>
          <w:szCs w:val="28"/>
        </w:rPr>
        <w:t xml:space="preserve"> hacen prueba plena en términos de la fracción I del artículo 203 de la Ley que rige este Tribunal</w:t>
      </w:r>
      <w:r w:rsidR="00D37411" w:rsidRPr="00AB048F">
        <w:rPr>
          <w:rFonts w:ascii="Arial" w:hAnsi="Arial" w:cs="Arial"/>
          <w:sz w:val="28"/>
          <w:szCs w:val="28"/>
        </w:rPr>
        <w:t xml:space="preserve"> donde se advierte que el actor recibe </w:t>
      </w:r>
      <w:r w:rsidR="000D3A76" w:rsidRPr="00AB048F">
        <w:rPr>
          <w:rFonts w:ascii="Arial" w:hAnsi="Arial" w:cs="Arial"/>
          <w:sz w:val="28"/>
          <w:szCs w:val="28"/>
        </w:rPr>
        <w:t xml:space="preserve">los siguientes conceptos: pensión mensual, 82 ayuda de defunción, 85 ayuda unión jubilación y 202 fondo de pensiones, </w:t>
      </w:r>
      <w:r w:rsidR="00237F84" w:rsidRPr="00AB048F">
        <w:rPr>
          <w:rFonts w:ascii="Arial" w:hAnsi="Arial" w:cs="Arial"/>
          <w:sz w:val="28"/>
          <w:szCs w:val="28"/>
        </w:rPr>
        <w:t>sin embargo,</w:t>
      </w:r>
      <w:r w:rsidR="00EF457A" w:rsidRPr="00AB048F">
        <w:rPr>
          <w:rFonts w:ascii="Arial" w:hAnsi="Arial" w:cs="Arial"/>
          <w:sz w:val="28"/>
          <w:szCs w:val="28"/>
        </w:rPr>
        <w:t xml:space="preserve"> </w:t>
      </w:r>
      <w:r w:rsidR="00D37411" w:rsidRPr="00AB048F">
        <w:rPr>
          <w:rFonts w:ascii="Arial" w:hAnsi="Arial" w:cs="Arial"/>
          <w:sz w:val="28"/>
          <w:szCs w:val="28"/>
        </w:rPr>
        <w:t>en ningún momento exhibió prueba idónea para acreditar que el salario que recib</w:t>
      </w:r>
      <w:r w:rsidR="00980957" w:rsidRPr="00AB048F">
        <w:rPr>
          <w:rFonts w:ascii="Arial" w:hAnsi="Arial" w:cs="Arial"/>
          <w:sz w:val="28"/>
          <w:szCs w:val="28"/>
        </w:rPr>
        <w:t xml:space="preserve">e como jubilado, es diverso al que recibía como activo y mucho menos acreditó recibir los conceptos a que alude </w:t>
      </w:r>
      <w:r w:rsidR="00D37411" w:rsidRPr="00AB048F">
        <w:rPr>
          <w:rFonts w:ascii="Arial" w:hAnsi="Arial" w:cs="Arial"/>
          <w:sz w:val="28"/>
          <w:szCs w:val="28"/>
        </w:rPr>
        <w:t xml:space="preserve"> como </w:t>
      </w:r>
      <w:r w:rsidR="00980957" w:rsidRPr="00AB048F">
        <w:rPr>
          <w:rFonts w:ascii="Arial" w:hAnsi="Arial" w:cs="Arial"/>
          <w:sz w:val="28"/>
          <w:szCs w:val="28"/>
        </w:rPr>
        <w:t xml:space="preserve"> trabajador activo, ya que únicamente se limitó a referir tal situación.- - - - - - - - - - - - - - - - - - Resulta aplicable l</w:t>
      </w:r>
      <w:r w:rsidR="00932230" w:rsidRPr="00AB048F">
        <w:rPr>
          <w:rFonts w:ascii="Arial" w:hAnsi="Arial" w:cs="Arial"/>
          <w:sz w:val="28"/>
          <w:szCs w:val="28"/>
        </w:rPr>
        <w:t>a tesis jurisprudencial número I.10o.T. J/4, con número de registro 185524, por l</w:t>
      </w:r>
      <w:r w:rsidR="00094A0F" w:rsidRPr="00AB048F">
        <w:rPr>
          <w:rFonts w:ascii="Arial" w:hAnsi="Arial" w:cs="Arial"/>
          <w:sz w:val="28"/>
          <w:szCs w:val="28"/>
        </w:rPr>
        <w:t>os</w:t>
      </w:r>
      <w:r w:rsidR="00932230" w:rsidRPr="00AB048F">
        <w:rPr>
          <w:rFonts w:ascii="Arial" w:hAnsi="Arial" w:cs="Arial"/>
          <w:sz w:val="28"/>
          <w:szCs w:val="28"/>
        </w:rPr>
        <w:t xml:space="preserve"> Tribunales Colegiados de Circuito</w:t>
      </w:r>
      <w:r w:rsidR="00094A0F" w:rsidRPr="00AB048F">
        <w:rPr>
          <w:rFonts w:ascii="Arial" w:hAnsi="Arial" w:cs="Arial"/>
          <w:sz w:val="28"/>
          <w:szCs w:val="28"/>
        </w:rPr>
        <w:t xml:space="preserve"> en</w:t>
      </w:r>
      <w:r w:rsidR="00932230" w:rsidRPr="00AB048F">
        <w:rPr>
          <w:rFonts w:ascii="Arial" w:hAnsi="Arial" w:cs="Arial"/>
          <w:sz w:val="28"/>
          <w:szCs w:val="28"/>
        </w:rPr>
        <w:t xml:space="preserve"> el Semanario Judicial de la Federación y su Gaceta, </w:t>
      </w:r>
      <w:r w:rsidR="00094A0F" w:rsidRPr="00AB048F">
        <w:rPr>
          <w:rFonts w:ascii="Arial" w:hAnsi="Arial" w:cs="Arial"/>
          <w:sz w:val="28"/>
          <w:szCs w:val="28"/>
        </w:rPr>
        <w:t>Tomo XVI, Noviembre de 2002, Página 1058, Novena Época,</w:t>
      </w:r>
      <w:r w:rsidR="00932230" w:rsidRPr="00AB048F">
        <w:rPr>
          <w:rFonts w:ascii="Arial" w:hAnsi="Arial" w:cs="Arial"/>
          <w:sz w:val="28"/>
          <w:szCs w:val="28"/>
        </w:rPr>
        <w:t xml:space="preserve"> así como la </w:t>
      </w:r>
      <w:proofErr w:type="gramStart"/>
      <w:r w:rsidR="00932230" w:rsidRPr="00AB048F">
        <w:rPr>
          <w:rFonts w:ascii="Arial" w:hAnsi="Arial" w:cs="Arial"/>
          <w:sz w:val="28"/>
          <w:szCs w:val="28"/>
        </w:rPr>
        <w:t xml:space="preserve">tesis  </w:t>
      </w:r>
      <w:r w:rsidR="00094A0F" w:rsidRPr="00AB048F">
        <w:rPr>
          <w:rFonts w:ascii="Arial" w:hAnsi="Arial" w:cs="Arial"/>
          <w:sz w:val="28"/>
          <w:szCs w:val="28"/>
        </w:rPr>
        <w:t>número</w:t>
      </w:r>
      <w:proofErr w:type="gramEnd"/>
      <w:r w:rsidR="00094A0F" w:rsidRPr="00AB048F">
        <w:rPr>
          <w:rFonts w:ascii="Arial" w:hAnsi="Arial" w:cs="Arial"/>
          <w:sz w:val="28"/>
          <w:szCs w:val="28"/>
        </w:rPr>
        <w:t xml:space="preserve"> </w:t>
      </w:r>
      <w:r w:rsidR="006D4E57" w:rsidRPr="00AB048F">
        <w:rPr>
          <w:rFonts w:ascii="Arial" w:hAnsi="Arial" w:cs="Arial"/>
          <w:sz w:val="28"/>
          <w:szCs w:val="28"/>
        </w:rPr>
        <w:t>553</w:t>
      </w:r>
      <w:r w:rsidR="00932230" w:rsidRPr="00AB048F">
        <w:rPr>
          <w:rFonts w:ascii="Arial" w:hAnsi="Arial" w:cs="Arial"/>
          <w:sz w:val="28"/>
          <w:szCs w:val="28"/>
        </w:rPr>
        <w:t xml:space="preserve">, </w:t>
      </w:r>
      <w:r w:rsidR="006D4E57" w:rsidRPr="00AB048F">
        <w:rPr>
          <w:rFonts w:ascii="Arial" w:hAnsi="Arial" w:cs="Arial"/>
          <w:sz w:val="28"/>
          <w:szCs w:val="28"/>
        </w:rPr>
        <w:t>con número de registro 394509</w:t>
      </w:r>
      <w:r w:rsidR="00932230" w:rsidRPr="00AB048F">
        <w:rPr>
          <w:rFonts w:ascii="Arial" w:hAnsi="Arial" w:cs="Arial"/>
          <w:sz w:val="28"/>
          <w:szCs w:val="28"/>
        </w:rPr>
        <w:t xml:space="preserve">, </w:t>
      </w:r>
      <w:r w:rsidR="006D4E57" w:rsidRPr="00AB048F">
        <w:rPr>
          <w:rFonts w:ascii="Arial" w:hAnsi="Arial" w:cs="Arial"/>
          <w:sz w:val="28"/>
          <w:szCs w:val="28"/>
        </w:rPr>
        <w:t xml:space="preserve">por los Tribunales Colegiados de Circuito en el Apéndice de 1995, Tomo VI, </w:t>
      </w:r>
      <w:proofErr w:type="spellStart"/>
      <w:r w:rsidR="006D4E57" w:rsidRPr="00AB048F">
        <w:rPr>
          <w:rFonts w:ascii="Arial" w:hAnsi="Arial" w:cs="Arial"/>
          <w:sz w:val="28"/>
          <w:szCs w:val="28"/>
        </w:rPr>
        <w:t>ParteTCC</w:t>
      </w:r>
      <w:proofErr w:type="spellEnd"/>
      <w:r w:rsidR="006D4E57" w:rsidRPr="00AB048F">
        <w:rPr>
          <w:rFonts w:ascii="Arial" w:hAnsi="Arial" w:cs="Arial"/>
          <w:sz w:val="28"/>
          <w:szCs w:val="28"/>
        </w:rPr>
        <w:t>, página 368, Octava Época,</w:t>
      </w:r>
      <w:r w:rsidR="00932230" w:rsidRPr="00AB048F">
        <w:rPr>
          <w:rFonts w:ascii="Arial" w:hAnsi="Arial" w:cs="Arial"/>
          <w:sz w:val="28"/>
          <w:szCs w:val="28"/>
        </w:rPr>
        <w:t xml:space="preserve"> bajo el rubro y textos siguientes:</w:t>
      </w:r>
      <w:r w:rsidR="00094A0F" w:rsidRPr="00AB048F">
        <w:rPr>
          <w:rFonts w:ascii="Arial" w:hAnsi="Arial" w:cs="Arial"/>
          <w:sz w:val="28"/>
          <w:szCs w:val="28"/>
        </w:rPr>
        <w:t xml:space="preserve">- - - - - - - - </w:t>
      </w:r>
    </w:p>
    <w:p w:rsidR="006D4E57" w:rsidRPr="00AB048F" w:rsidRDefault="00932230" w:rsidP="00B028F6">
      <w:pPr>
        <w:widowControl w:val="0"/>
        <w:autoSpaceDE w:val="0"/>
        <w:autoSpaceDN w:val="0"/>
        <w:adjustRightInd w:val="0"/>
        <w:spacing w:after="240" w:line="276" w:lineRule="auto"/>
        <w:ind w:left="567" w:right="618"/>
        <w:jc w:val="both"/>
        <w:rPr>
          <w:rFonts w:ascii="Arial" w:hAnsi="Arial" w:cs="Arial"/>
          <w:sz w:val="28"/>
          <w:szCs w:val="28"/>
        </w:rPr>
      </w:pPr>
      <w:r w:rsidRPr="00AB048F">
        <w:rPr>
          <w:rFonts w:ascii="Arial" w:hAnsi="Arial" w:cs="Arial"/>
          <w:b/>
          <w:sz w:val="28"/>
          <w:szCs w:val="28"/>
        </w:rPr>
        <w:t xml:space="preserve">PRESTACIONES EXTRALEGALES, CARGA DE LA PRUEBA. </w:t>
      </w:r>
      <w:r w:rsidRPr="00AB048F">
        <w:rPr>
          <w:rFonts w:ascii="Arial" w:hAnsi="Arial" w:cs="Arial"/>
          <w:sz w:val="28"/>
          <w:szCs w:val="28"/>
        </w:rPr>
        <w:t>Quien alega el otorgamiento de una prestación extralegal, debe acreditar en el juicio su procedencia, demostrando que su contraparte está obligada a satisfacerle la prestación que reclama y, si no lo hace, el laudo absolutorio que sobre el particular se dicte, no es violatorio de garantías individuales.</w:t>
      </w:r>
    </w:p>
    <w:p w:rsidR="00932230" w:rsidRPr="00AB048F" w:rsidRDefault="0010022E" w:rsidP="00B028F6">
      <w:pPr>
        <w:widowControl w:val="0"/>
        <w:autoSpaceDE w:val="0"/>
        <w:autoSpaceDN w:val="0"/>
        <w:adjustRightInd w:val="0"/>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94080" behindDoc="0" locked="0" layoutInCell="1" allowOverlap="1" wp14:anchorId="53DDC5A0" wp14:editId="7DF366E9">
                <wp:simplePos x="0" y="0"/>
                <wp:positionH relativeFrom="column">
                  <wp:posOffset>5605669</wp:posOffset>
                </wp:positionH>
                <wp:positionV relativeFrom="paragraph">
                  <wp:posOffset>2003094</wp:posOffset>
                </wp:positionV>
                <wp:extent cx="1009015" cy="885825"/>
                <wp:effectExtent l="0" t="0" r="19685" b="28575"/>
                <wp:wrapNone/>
                <wp:docPr id="1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C5A0" id="_x0000_s1043" type="#_x0000_t202" style="position:absolute;left:0;text-align:left;margin-left:441.4pt;margin-top:157.7pt;width:79.4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EbbAIAAOkEAAAOAAAAZHJzL2Uyb0RvYy54bWysVF1v2jAUfZ+0/2D5fU3CoIWIUDEqpkmo&#10;rUSnPhvHIVEdX882JOzX79pJKG33NI0HY/se349zz838tq0lOQpjK1AZTa5iSoTikFdqn9GfT+sv&#10;U0qsYypnEpTI6ElYerv4/Gne6FSMoASZC0PQibJpozNaOqfTKLK8FDWzV6CFQmMBpmYOj2Yf5YY1&#10;6L2W0SiOr6MGTK4NcGEt3t51RroI/otCcPdQFFY4IjOKubmwmrDu/Bot5izdG6bLivdpsH/IomaV&#10;wqBnV3fMMXIw1QdXdcUNWCjcFYc6gqKouAg1YDVJ/K6abcm0CLUgOVafabL/zy2/Pz4aUuXYuxkl&#10;itXYo9WB5QZILogTrQOSeJYabVMEbzXCXfsNWnwRKrZ6A/zFIiS6wHQPLKI9K21hav+P9RJ8iI04&#10;ncnHEIR7b3E8i5MJJRxt0+lkOpr4uNHra22s+y6gJn6TUYPNDRmw48a6DjpAfDALssrXlZThcLIr&#10;aciRoQ5QPjk0lEhmHV5mdB1+fbQ3z6QiTUavv07irtZLlz7W2edOMv7y0QNmL5WPL4IW+zw9Tx01&#10;fufaXdt14GYgegf5CXk20OnVar6uMNoGE35kBgWKDOLQuQdcCgmYIvQ7Skowv/927/GoG7RS0qDg&#10;M2p/HZgRyMMPhYqaJeOxn5BwGE9uRngwl5bdpUUd6hUglwmOt+Zh6/FODtvCQP2Ms7n0UdHEFMfY&#10;GXXDduW6McTZ5mK5DCCcCc3cRm01H+TlWX5qn5nRfdu9Ju9hGA2Wvut+h/WUK1geHBRVkIYnumO1&#10;1ynOUxBXP/t+YC/PAfX6hVr8AQAA//8DAFBLAwQUAAYACAAAACEA0621GuMAAAAMAQAADwAAAGRy&#10;cy9kb3ducmV2LnhtbEyPQU+DQBSE7yb9D5tn4s0utFApsjRtE6M9NVYT421hX4HAviXsluK/d3vS&#10;42QmM99km0l3bMTBNoYEhPMAGFJpVEOVgM+Pl8cEmHWSlOwMoYAftLDJZ3eZTJW50juOJ1cxX0I2&#10;lQJq5/qUc1vWqKWdmx7Je2czaOm8HCquBnn15brjiyBYcS0b8gu17HFfY9meLlrA9ngo3my5PI+q&#10;3ePr165v19+xEA/30/YZmMPJ/YXhhu/RIfdMhbmQsqwTkCQLj+4ELMM4AnZLBFH4BKwQEMXRGnie&#10;8f8n8l8AAAD//wMAUEsBAi0AFAAGAAgAAAAhALaDOJL+AAAA4QEAABMAAAAAAAAAAAAAAAAAAAAA&#10;AFtDb250ZW50X1R5cGVzXS54bWxQSwECLQAUAAYACAAAACEAOP0h/9YAAACUAQAACwAAAAAAAAAA&#10;AAAAAAAvAQAAX3JlbHMvLnJlbHNQSwECLQAUAAYACAAAACEAx3gRG2wCAADpBAAADgAAAAAAAAAA&#10;AAAAAAAuAgAAZHJzL2Uyb0RvYy54bWxQSwECLQAUAAYACAAAACEA0621GuMAAAAMAQAADwAAAAAA&#10;AAAAAAAAAADGBAAAZHJzL2Rvd25yZXYueG1sUEsFBgAAAAAEAAQA8wAAANYFA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932230" w:rsidRPr="00AB048F">
        <w:rPr>
          <w:rFonts w:ascii="Arial" w:hAnsi="Arial" w:cs="Arial"/>
          <w:b/>
          <w:sz w:val="28"/>
          <w:szCs w:val="28"/>
        </w:rPr>
        <w:t>ACTO RECLAMADO, LA CARGA DE LA PRUEBA DE. CORRESPONDE AL QUEJOSO.</w:t>
      </w:r>
      <w:r w:rsidR="00932230" w:rsidRPr="00AB048F">
        <w:rPr>
          <w:rFonts w:ascii="Arial" w:hAnsi="Arial" w:cs="Arial"/>
          <w:sz w:val="28"/>
          <w:szCs w:val="28"/>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A1511C" w:rsidRPr="00AB048F" w:rsidRDefault="00FD65B2" w:rsidP="00986E38">
      <w:pPr>
        <w:spacing w:line="360" w:lineRule="auto"/>
        <w:ind w:firstLine="567"/>
        <w:jc w:val="both"/>
        <w:rPr>
          <w:rFonts w:ascii="Arial" w:hAnsi="Arial" w:cs="Arial"/>
          <w:sz w:val="28"/>
          <w:szCs w:val="28"/>
        </w:rPr>
      </w:pPr>
      <w:r w:rsidRPr="00AB048F">
        <w:rPr>
          <w:rFonts w:ascii="Arial" w:hAnsi="Arial" w:cs="Arial"/>
          <w:sz w:val="28"/>
          <w:szCs w:val="28"/>
        </w:rPr>
        <w:t xml:space="preserve">Por lo que resulta </w:t>
      </w:r>
      <w:r w:rsidR="003643A8" w:rsidRPr="00AB048F">
        <w:rPr>
          <w:rFonts w:ascii="Arial" w:hAnsi="Arial" w:cs="Arial"/>
          <w:sz w:val="28"/>
          <w:szCs w:val="28"/>
          <w:u w:val="single"/>
        </w:rPr>
        <w:t>IMPROCEDENTE SU PRETENSI</w:t>
      </w:r>
      <w:r w:rsidR="004C077B" w:rsidRPr="00AB048F">
        <w:rPr>
          <w:rFonts w:ascii="Arial" w:hAnsi="Arial" w:cs="Arial"/>
          <w:sz w:val="28"/>
          <w:szCs w:val="28"/>
          <w:u w:val="single"/>
        </w:rPr>
        <w:t>Ó</w:t>
      </w:r>
      <w:r w:rsidR="003643A8" w:rsidRPr="00AB048F">
        <w:rPr>
          <w:rFonts w:ascii="Arial" w:hAnsi="Arial" w:cs="Arial"/>
          <w:sz w:val="28"/>
          <w:szCs w:val="28"/>
          <w:u w:val="single"/>
        </w:rPr>
        <w:t>N</w:t>
      </w:r>
      <w:r w:rsidR="009925D2" w:rsidRPr="00AB048F">
        <w:rPr>
          <w:rFonts w:ascii="Arial" w:hAnsi="Arial" w:cs="Arial"/>
          <w:sz w:val="28"/>
          <w:szCs w:val="28"/>
        </w:rPr>
        <w:t>,</w:t>
      </w:r>
      <w:r w:rsidR="00EF457A" w:rsidRPr="00AB048F">
        <w:rPr>
          <w:rFonts w:ascii="Arial" w:hAnsi="Arial" w:cs="Arial"/>
          <w:sz w:val="28"/>
          <w:szCs w:val="28"/>
        </w:rPr>
        <w:t xml:space="preserve"> consistente en la homologación de su salario</w:t>
      </w:r>
      <w:r w:rsidR="008A0A9A" w:rsidRPr="00AB048F">
        <w:rPr>
          <w:rFonts w:ascii="Arial" w:hAnsi="Arial" w:cs="Arial"/>
          <w:sz w:val="28"/>
          <w:szCs w:val="28"/>
        </w:rPr>
        <w:t xml:space="preserve"> y su devolución a partir de la fecha en que comenzó a recibir su pensión</w:t>
      </w:r>
      <w:r w:rsidR="00D36265" w:rsidRPr="00AB048F">
        <w:rPr>
          <w:rFonts w:ascii="Arial" w:hAnsi="Arial" w:cs="Arial"/>
          <w:sz w:val="28"/>
          <w:szCs w:val="28"/>
        </w:rPr>
        <w:t>.</w:t>
      </w:r>
      <w:r w:rsidR="00EA4EEA" w:rsidRPr="00AB048F">
        <w:rPr>
          <w:rFonts w:ascii="Arial" w:hAnsi="Arial" w:cs="Arial"/>
          <w:sz w:val="28"/>
          <w:szCs w:val="28"/>
        </w:rPr>
        <w:t xml:space="preserve">- - - - </w:t>
      </w:r>
      <w:r w:rsidR="00EC4EC0" w:rsidRPr="00AB048F">
        <w:rPr>
          <w:rFonts w:ascii="Arial" w:hAnsi="Arial" w:cs="Arial"/>
          <w:sz w:val="28"/>
          <w:szCs w:val="28"/>
        </w:rPr>
        <w:t xml:space="preserve">- - - - - - - - - - - - </w:t>
      </w:r>
    </w:p>
    <w:p w:rsidR="00FC3E38" w:rsidRPr="00AB048F" w:rsidRDefault="00FC3E38" w:rsidP="001B6CF5">
      <w:pPr>
        <w:spacing w:line="360" w:lineRule="auto"/>
        <w:ind w:firstLine="567"/>
        <w:jc w:val="both"/>
        <w:rPr>
          <w:rFonts w:ascii="Arial" w:hAnsi="Arial" w:cs="Arial"/>
          <w:sz w:val="32"/>
          <w:szCs w:val="28"/>
        </w:rPr>
      </w:pPr>
      <w:r w:rsidRPr="00AB048F">
        <w:rPr>
          <w:rFonts w:ascii="Arial" w:hAnsi="Arial" w:cs="Arial"/>
          <w:kern w:val="2"/>
          <w:sz w:val="28"/>
          <w:szCs w:val="27"/>
          <w:lang w:eastAsia="ar-SA"/>
        </w:rPr>
        <w:t>Por todo lo anteriormente expuesto y con fundamento en los artículos 207, 208 fracción II</w:t>
      </w:r>
      <w:r w:rsidR="001B6CF5" w:rsidRPr="00AB048F">
        <w:rPr>
          <w:rFonts w:ascii="Arial" w:hAnsi="Arial" w:cs="Arial"/>
          <w:kern w:val="2"/>
          <w:sz w:val="28"/>
          <w:szCs w:val="27"/>
          <w:lang w:eastAsia="ar-SA"/>
        </w:rPr>
        <w:t xml:space="preserve"> y VI</w:t>
      </w:r>
      <w:r w:rsidRPr="00AB048F">
        <w:rPr>
          <w:rFonts w:ascii="Arial" w:hAnsi="Arial" w:cs="Arial"/>
          <w:kern w:val="2"/>
          <w:sz w:val="28"/>
          <w:szCs w:val="27"/>
          <w:lang w:eastAsia="ar-SA"/>
        </w:rPr>
        <w:t xml:space="preserve"> y 209, de la</w:t>
      </w:r>
      <w:r w:rsidRPr="00AB048F">
        <w:rPr>
          <w:rFonts w:ascii="Arial" w:hAnsi="Arial" w:cs="Arial"/>
          <w:sz w:val="28"/>
          <w:szCs w:val="27"/>
        </w:rPr>
        <w:t xml:space="preserve"> Ley de Procedimiento y Justicia Administrativa para el Estado de Oaxaca, esta Sala; - - - - - - - </w:t>
      </w:r>
    </w:p>
    <w:p w:rsidR="0007540E" w:rsidRPr="00AB048F" w:rsidRDefault="0091097C" w:rsidP="001B6CF5">
      <w:pPr>
        <w:spacing w:line="360" w:lineRule="auto"/>
        <w:jc w:val="center"/>
        <w:rPr>
          <w:rFonts w:ascii="Arial" w:hAnsi="Arial" w:cs="Arial"/>
          <w:b/>
          <w:sz w:val="28"/>
          <w:szCs w:val="28"/>
        </w:rPr>
      </w:pPr>
      <w:r w:rsidRPr="00AB048F">
        <w:rPr>
          <w:rFonts w:ascii="Arial" w:hAnsi="Arial" w:cs="Arial"/>
          <w:b/>
          <w:sz w:val="28"/>
          <w:szCs w:val="28"/>
        </w:rPr>
        <w:t>R E S U E L V E:</w:t>
      </w:r>
    </w:p>
    <w:p w:rsidR="004A163A" w:rsidRPr="00AB048F" w:rsidRDefault="004A163A" w:rsidP="001B6CF5">
      <w:pPr>
        <w:spacing w:line="360" w:lineRule="auto"/>
        <w:ind w:firstLine="567"/>
        <w:jc w:val="both"/>
        <w:rPr>
          <w:rFonts w:ascii="Arial" w:hAnsi="Arial" w:cs="Arial"/>
          <w:sz w:val="28"/>
          <w:szCs w:val="28"/>
        </w:rPr>
      </w:pPr>
      <w:r w:rsidRPr="00AB048F">
        <w:rPr>
          <w:rFonts w:ascii="Arial" w:hAnsi="Arial" w:cs="Arial"/>
          <w:b/>
          <w:sz w:val="28"/>
          <w:szCs w:val="28"/>
        </w:rPr>
        <w:t>PRIMERO</w:t>
      </w:r>
      <w:r w:rsidRPr="00AB048F">
        <w:rPr>
          <w:rFonts w:ascii="Arial" w:hAnsi="Arial" w:cs="Arial"/>
          <w:sz w:val="28"/>
          <w:szCs w:val="28"/>
        </w:rPr>
        <w:t>.- Esta Primera Sala Unitaria del Tribunal de Justicia Administrativa del Estado de Oaxaca, es competente para conocer y</w:t>
      </w:r>
      <w:r w:rsidR="0091097C" w:rsidRPr="00AB048F">
        <w:rPr>
          <w:rFonts w:ascii="Arial" w:hAnsi="Arial" w:cs="Arial"/>
          <w:sz w:val="28"/>
          <w:szCs w:val="28"/>
        </w:rPr>
        <w:t xml:space="preserve"> resolver el presente juicio. - - - - - - - - - - - - - - - - - - - - - - - - - - - - - - - - </w:t>
      </w:r>
    </w:p>
    <w:p w:rsidR="004A163A" w:rsidRPr="00AB048F" w:rsidRDefault="004A163A" w:rsidP="001B6CF5">
      <w:pPr>
        <w:spacing w:line="360" w:lineRule="auto"/>
        <w:ind w:firstLine="567"/>
        <w:jc w:val="both"/>
        <w:rPr>
          <w:rFonts w:ascii="Arial" w:hAnsi="Arial" w:cs="Arial"/>
          <w:sz w:val="28"/>
          <w:szCs w:val="28"/>
        </w:rPr>
      </w:pPr>
      <w:r w:rsidRPr="00AB048F">
        <w:rPr>
          <w:rFonts w:ascii="Arial" w:hAnsi="Arial" w:cs="Arial"/>
          <w:b/>
          <w:sz w:val="28"/>
          <w:szCs w:val="28"/>
        </w:rPr>
        <w:t>SEGUNDO</w:t>
      </w:r>
      <w:r w:rsidRPr="00AB048F">
        <w:rPr>
          <w:rFonts w:ascii="Arial" w:hAnsi="Arial" w:cs="Arial"/>
          <w:sz w:val="28"/>
          <w:szCs w:val="28"/>
        </w:rPr>
        <w:t xml:space="preserve">.- La personalidad de las partes quedó asentada </w:t>
      </w:r>
      <w:r w:rsidR="001B6CF5" w:rsidRPr="00AB048F">
        <w:rPr>
          <w:rFonts w:ascii="Arial" w:hAnsi="Arial" w:cs="Arial"/>
          <w:sz w:val="28"/>
          <w:szCs w:val="28"/>
        </w:rPr>
        <w:t>dentro del considerando SEGUNDO de la presente resolución</w:t>
      </w:r>
      <w:r w:rsidRPr="00AB048F">
        <w:rPr>
          <w:rFonts w:ascii="Arial" w:hAnsi="Arial" w:cs="Arial"/>
          <w:sz w:val="28"/>
          <w:szCs w:val="28"/>
        </w:rPr>
        <w:t xml:space="preserve">.- - - - - </w:t>
      </w:r>
      <w:r w:rsidR="0091097C" w:rsidRPr="00AB048F">
        <w:rPr>
          <w:rFonts w:ascii="Arial" w:hAnsi="Arial" w:cs="Arial"/>
          <w:sz w:val="28"/>
          <w:szCs w:val="28"/>
        </w:rPr>
        <w:t xml:space="preserve">- </w:t>
      </w:r>
    </w:p>
    <w:p w:rsidR="004A163A" w:rsidRPr="00AB048F" w:rsidRDefault="004A163A" w:rsidP="009875B6">
      <w:pPr>
        <w:spacing w:line="360" w:lineRule="auto"/>
        <w:ind w:firstLine="567"/>
        <w:jc w:val="both"/>
        <w:rPr>
          <w:rFonts w:ascii="Arial" w:hAnsi="Arial" w:cs="Arial"/>
          <w:sz w:val="28"/>
          <w:szCs w:val="28"/>
          <w:lang w:val="es-MX"/>
        </w:rPr>
      </w:pPr>
      <w:r w:rsidRPr="00AB048F">
        <w:rPr>
          <w:rFonts w:ascii="Arial" w:hAnsi="Arial" w:cs="Arial"/>
          <w:b/>
          <w:sz w:val="28"/>
          <w:szCs w:val="28"/>
        </w:rPr>
        <w:t>TERCERO.</w:t>
      </w:r>
      <w:r w:rsidRPr="00AB048F">
        <w:rPr>
          <w:rFonts w:ascii="Arial" w:hAnsi="Arial" w:cs="Arial"/>
          <w:sz w:val="28"/>
          <w:szCs w:val="28"/>
        </w:rPr>
        <w:t>-</w:t>
      </w:r>
      <w:r w:rsidRPr="00AB048F">
        <w:rPr>
          <w:rFonts w:ascii="Arial" w:hAnsi="Arial" w:cs="Arial"/>
          <w:sz w:val="28"/>
          <w:szCs w:val="28"/>
          <w:lang w:val="es-MX"/>
        </w:rPr>
        <w:t xml:space="preserve"> </w:t>
      </w:r>
      <w:r w:rsidR="001B6CF5" w:rsidRPr="00AB048F">
        <w:rPr>
          <w:rFonts w:ascii="Arial" w:hAnsi="Arial" w:cs="Arial"/>
          <w:sz w:val="28"/>
          <w:szCs w:val="28"/>
          <w:lang w:val="es-MX"/>
        </w:rPr>
        <w:t xml:space="preserve">Esta Sala advierte que, en el presente juicio no se configura alguna causal de improcedencia o sobreseimiento expuestos en el considerando TERCERO, por lo tanto, </w:t>
      </w:r>
      <w:r w:rsidR="001B6CF5" w:rsidRPr="00AB048F">
        <w:rPr>
          <w:rFonts w:ascii="Arial" w:hAnsi="Arial" w:cs="Arial"/>
          <w:b/>
          <w:sz w:val="28"/>
          <w:szCs w:val="28"/>
          <w:lang w:val="es-MX"/>
        </w:rPr>
        <w:t>NO SE SOBRESEE</w:t>
      </w:r>
      <w:r w:rsidR="0026058E" w:rsidRPr="00AB048F">
        <w:rPr>
          <w:rFonts w:ascii="Arial" w:hAnsi="Arial" w:cs="Arial"/>
          <w:sz w:val="28"/>
          <w:szCs w:val="28"/>
          <w:lang w:val="es-MX"/>
        </w:rPr>
        <w:t xml:space="preserve">.- - - - </w:t>
      </w:r>
    </w:p>
    <w:p w:rsidR="00A1511C" w:rsidRPr="00AB048F" w:rsidRDefault="0026058E" w:rsidP="009875B6">
      <w:pPr>
        <w:spacing w:line="360" w:lineRule="auto"/>
        <w:ind w:firstLine="567"/>
        <w:jc w:val="both"/>
        <w:rPr>
          <w:rFonts w:ascii="Arial" w:hAnsi="Arial" w:cs="Arial"/>
          <w:sz w:val="28"/>
          <w:szCs w:val="28"/>
        </w:rPr>
      </w:pPr>
      <w:r w:rsidRPr="00AB048F">
        <w:rPr>
          <w:rFonts w:ascii="Arial" w:hAnsi="Arial" w:cs="Arial"/>
          <w:b/>
          <w:sz w:val="28"/>
          <w:szCs w:val="28"/>
          <w:lang w:val="es-MX"/>
        </w:rPr>
        <w:t xml:space="preserve">CUARTO.- </w:t>
      </w:r>
      <w:r w:rsidRPr="00AB048F">
        <w:rPr>
          <w:rFonts w:ascii="Arial" w:hAnsi="Arial" w:cs="Arial"/>
          <w:sz w:val="28"/>
          <w:szCs w:val="28"/>
        </w:rPr>
        <w:t>Se declara la</w:t>
      </w:r>
      <w:r w:rsidRPr="00AB048F">
        <w:rPr>
          <w:rFonts w:ascii="Arial" w:hAnsi="Arial" w:cs="Arial"/>
          <w:b/>
          <w:sz w:val="28"/>
          <w:szCs w:val="28"/>
        </w:rPr>
        <w:t xml:space="preserve"> NULIDAD LISA Y LLANA </w:t>
      </w:r>
      <w:r w:rsidRPr="00AB048F">
        <w:rPr>
          <w:rFonts w:ascii="Arial" w:hAnsi="Arial" w:cs="Arial"/>
          <w:sz w:val="28"/>
          <w:szCs w:val="28"/>
        </w:rPr>
        <w:t xml:space="preserve">del oficio número oficio OP/DG/2501/2018 de fecha dos de octubre de dos mil dieciocho (02/10/2018), emitido por el Contador Público JESÚS PARADA </w:t>
      </w:r>
      <w:proofErr w:type="spellStart"/>
      <w:r w:rsidRPr="00AB048F">
        <w:rPr>
          <w:rFonts w:ascii="Arial" w:hAnsi="Arial" w:cs="Arial"/>
          <w:sz w:val="28"/>
          <w:szCs w:val="28"/>
        </w:rPr>
        <w:t>PARADA</w:t>
      </w:r>
      <w:proofErr w:type="spellEnd"/>
      <w:r w:rsidRPr="00AB048F">
        <w:rPr>
          <w:rFonts w:ascii="Arial" w:hAnsi="Arial" w:cs="Arial"/>
          <w:sz w:val="28"/>
          <w:szCs w:val="28"/>
        </w:rPr>
        <w:t xml:space="preserve"> Director General de la Oficina de Pensiones del Gobierno del Estado de Oaxaca, </w:t>
      </w:r>
      <w:r w:rsidR="00E04964" w:rsidRPr="00AB048F">
        <w:rPr>
          <w:rFonts w:ascii="Arial" w:hAnsi="Arial" w:cs="Arial"/>
          <w:sz w:val="28"/>
          <w:szCs w:val="28"/>
        </w:rPr>
        <w:t>por las razones expuestas en</w:t>
      </w:r>
      <w:r w:rsidR="009875B6" w:rsidRPr="00AB048F">
        <w:rPr>
          <w:rFonts w:ascii="Arial" w:hAnsi="Arial" w:cs="Arial"/>
          <w:sz w:val="28"/>
          <w:szCs w:val="28"/>
        </w:rPr>
        <w:t xml:space="preserve"> el considerando </w:t>
      </w:r>
      <w:r w:rsidR="00FE5668" w:rsidRPr="00AB048F">
        <w:rPr>
          <w:rFonts w:ascii="Arial" w:hAnsi="Arial" w:cs="Arial"/>
          <w:sz w:val="28"/>
          <w:szCs w:val="28"/>
        </w:rPr>
        <w:t>CUARTO</w:t>
      </w:r>
      <w:r w:rsidR="009875B6" w:rsidRPr="00AB048F">
        <w:rPr>
          <w:rFonts w:ascii="Arial" w:hAnsi="Arial" w:cs="Arial"/>
          <w:sz w:val="28"/>
          <w:szCs w:val="28"/>
        </w:rPr>
        <w:t xml:space="preserve"> de</w:t>
      </w:r>
      <w:r w:rsidR="00E04964" w:rsidRPr="00AB048F">
        <w:rPr>
          <w:rFonts w:ascii="Arial" w:hAnsi="Arial" w:cs="Arial"/>
          <w:sz w:val="28"/>
          <w:szCs w:val="28"/>
        </w:rPr>
        <w:t xml:space="preserve"> la presente sentencia.- - - - - - - - - - - - - - - - </w:t>
      </w:r>
    </w:p>
    <w:p w:rsidR="00314470" w:rsidRPr="00AB048F" w:rsidRDefault="0010022E" w:rsidP="00E96CB5">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96128" behindDoc="0" locked="0" layoutInCell="1" allowOverlap="1" wp14:anchorId="3B076753" wp14:editId="2613A3E9">
                <wp:simplePos x="0" y="0"/>
                <wp:positionH relativeFrom="column">
                  <wp:posOffset>-1207797</wp:posOffset>
                </wp:positionH>
                <wp:positionV relativeFrom="paragraph">
                  <wp:posOffset>1498765</wp:posOffset>
                </wp:positionV>
                <wp:extent cx="1009015" cy="885825"/>
                <wp:effectExtent l="0" t="0" r="19685" b="2857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0022E" w:rsidRDefault="0010022E" w:rsidP="0010022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6753" id="_x0000_s1044" type="#_x0000_t202" style="position:absolute;left:0;text-align:left;margin-left:-95.1pt;margin-top:118pt;width:79.4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zlbAIAAOk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IT2a&#10;NfhGyz0rLZBSEC86DyQLLLXG5QjeGIT77it0+NqxY2fWwF8cQpILTH/BITqw0knbhH/sl+BFzHQ8&#10;k48pCA/R0vQmzSaUcPRNp5PpaBLyJq+3jXX+m4CGBKOgFh83VsAOa+d76AkSkjlQdbmqlYqbo1sq&#10;Sw4MdYDyKaGlRDHn8bCgq/gbsv1xTWnSFvT68yTte70MGXKdY24V4y/vI2D1Sof8ImpxqDPw1FMT&#10;LN9tu/gC2fRE9BbKI/JsoderM3xVY7Y1FvzILAoUGcSh8w+4SAVYIgwWJRXYX387D3jUDXopaVHw&#10;BXU/98wK5OG7RkXdZONxmJC4GU++BD3YS8/20qP3zRKQywzH2/BoBrxXJ1NaaJ5xNhchK7qY5pi7&#10;oP5kLn0/hjjbXCwWEYQzYZhf643hJ3kFlp+6Z2bN8OxBk/dwGg2Wv3n9Hhso17DYe5B1lEYgumd1&#10;0CnOUxTXMPthYC/3EfX6hZr/BgAA//8DAFBLAwQUAAYACAAAACEAoxPNfOIAAAAMAQAADwAAAGRy&#10;cy9kb3ducmV2LnhtbEyPQU+EMBCF7yb+h2ZMvLEFGlYXKZt1E6OeNq4mxluhs0CgU0K7LP5760mP&#10;k/ny3veK7WIGNuPkOksSklUMDKm2uqNGwsf7U3QPzHlFWg2WUMI3OtiW11eFyrW90BvOR9+wEEIu&#10;VxJa78ecc1e3aJRb2REp/E52MsqHc2q4ntQlhJuBp3G85kZ1FBpaNeK+xbo/no2E3eG1enG1OM26&#10;3+Pz5+PYb74yKW9vlt0DMI+L/4PhVz+oQxmcKnsm7dggIUo2cRpYCalYh1UBiUQigFUSxF2WAS8L&#10;/n9E+QMAAP//AwBQSwECLQAUAAYACAAAACEAtoM4kv4AAADhAQAAEwAAAAAAAAAAAAAAAAAAAAAA&#10;W0NvbnRlbnRfVHlwZXNdLnhtbFBLAQItABQABgAIAAAAIQA4/SH/1gAAAJQBAAALAAAAAAAAAAAA&#10;AAAAAC8BAABfcmVscy8ucmVsc1BLAQItABQABgAIAAAAIQAC96zlbAIAAOkEAAAOAAAAAAAAAAAA&#10;AAAAAC4CAABkcnMvZTJvRG9jLnhtbFBLAQItABQABgAIAAAAIQCjE8184gAAAAwBAAAPAAAAAAAA&#10;AAAAAAAAAMYEAABkcnMvZG93bnJldi54bWxQSwUGAAAAAAQABADzAAAA1QUAAAAA&#10;" fillcolor="window" strokeweight=".5pt">
                <v:path arrowok="t"/>
                <v:textbox>
                  <w:txbxContent>
                    <w:p w:rsidR="0010022E" w:rsidRDefault="0010022E" w:rsidP="0010022E">
                      <w:pPr>
                        <w:tabs>
                          <w:tab w:val="left" w:pos="1134"/>
                        </w:tabs>
                      </w:pPr>
                      <w:r w:rsidRPr="00827BFA">
                        <w:rPr>
                          <w:sz w:val="18"/>
                        </w:rPr>
                        <w:t>Datos personales protegidos por el Art. 116 de la LGTAIP y el artículo 56 de la LTAIPEO</w:t>
                      </w:r>
                      <w:r>
                        <w:t>.</w:t>
                      </w:r>
                    </w:p>
                  </w:txbxContent>
                </v:textbox>
              </v:shape>
            </w:pict>
          </mc:Fallback>
        </mc:AlternateContent>
      </w:r>
      <w:r w:rsidR="00A1511C" w:rsidRPr="00AB048F">
        <w:rPr>
          <w:rFonts w:ascii="Arial" w:hAnsi="Arial" w:cs="Arial"/>
          <w:b/>
          <w:sz w:val="28"/>
          <w:szCs w:val="28"/>
        </w:rPr>
        <w:t>QUINTO.-</w:t>
      </w:r>
      <w:r w:rsidR="00A1511C" w:rsidRPr="00AB048F">
        <w:rPr>
          <w:rFonts w:ascii="Arial" w:hAnsi="Arial" w:cs="Arial"/>
          <w:sz w:val="28"/>
          <w:szCs w:val="28"/>
        </w:rPr>
        <w:t xml:space="preserve"> </w:t>
      </w:r>
      <w:r w:rsidR="001E030C" w:rsidRPr="00AB048F">
        <w:rPr>
          <w:rFonts w:ascii="Arial" w:hAnsi="Arial" w:cs="Arial"/>
          <w:sz w:val="28"/>
          <w:szCs w:val="28"/>
        </w:rPr>
        <w:t xml:space="preserve">Por las </w:t>
      </w:r>
      <w:r w:rsidR="00FE5668" w:rsidRPr="00AB048F">
        <w:rPr>
          <w:rFonts w:ascii="Arial" w:hAnsi="Arial" w:cs="Arial"/>
          <w:sz w:val="28"/>
          <w:szCs w:val="28"/>
        </w:rPr>
        <w:t>consideraciones</w:t>
      </w:r>
      <w:r w:rsidR="001E030C" w:rsidRPr="00AB048F">
        <w:rPr>
          <w:rFonts w:ascii="Arial" w:hAnsi="Arial" w:cs="Arial"/>
          <w:sz w:val="28"/>
          <w:szCs w:val="28"/>
        </w:rPr>
        <w:t xml:space="preserve"> expuestas en el considerando </w:t>
      </w:r>
      <w:r w:rsidR="00FE5668" w:rsidRPr="00AB048F">
        <w:rPr>
          <w:rFonts w:ascii="Arial" w:hAnsi="Arial" w:cs="Arial"/>
          <w:sz w:val="28"/>
          <w:szCs w:val="28"/>
        </w:rPr>
        <w:t>QUINTO</w:t>
      </w:r>
      <w:r w:rsidR="001E030C" w:rsidRPr="00AB048F">
        <w:rPr>
          <w:rFonts w:ascii="Arial" w:hAnsi="Arial" w:cs="Arial"/>
          <w:sz w:val="28"/>
          <w:szCs w:val="28"/>
        </w:rPr>
        <w:t xml:space="preserve"> de la presente sentencia, r</w:t>
      </w:r>
      <w:r w:rsidR="00A1511C" w:rsidRPr="00AB048F">
        <w:rPr>
          <w:rFonts w:ascii="Arial" w:hAnsi="Arial" w:cs="Arial"/>
          <w:sz w:val="28"/>
          <w:szCs w:val="28"/>
        </w:rPr>
        <w:t xml:space="preserve">esulta </w:t>
      </w:r>
      <w:r w:rsidR="003D1410" w:rsidRPr="00AB048F">
        <w:rPr>
          <w:rFonts w:ascii="Arial" w:hAnsi="Arial" w:cs="Arial"/>
          <w:sz w:val="28"/>
          <w:szCs w:val="28"/>
        </w:rPr>
        <w:t>PROCEDENTE</w:t>
      </w:r>
      <w:r w:rsidR="00A1511C" w:rsidRPr="00AB048F">
        <w:rPr>
          <w:rFonts w:ascii="Arial" w:hAnsi="Arial" w:cs="Arial"/>
          <w:sz w:val="28"/>
          <w:szCs w:val="28"/>
        </w:rPr>
        <w:t xml:space="preserve"> </w:t>
      </w:r>
      <w:r w:rsidR="00314470" w:rsidRPr="00AB048F">
        <w:rPr>
          <w:rFonts w:ascii="Arial" w:hAnsi="Arial" w:cs="Arial"/>
          <w:sz w:val="28"/>
          <w:szCs w:val="28"/>
        </w:rPr>
        <w:t>realizar al actor la</w:t>
      </w:r>
      <w:r w:rsidR="00A1511C" w:rsidRPr="00AB048F">
        <w:rPr>
          <w:rFonts w:ascii="Arial" w:hAnsi="Arial" w:cs="Arial"/>
          <w:sz w:val="28"/>
          <w:szCs w:val="28"/>
        </w:rPr>
        <w:t xml:space="preserve"> devolución de l</w:t>
      </w:r>
      <w:r w:rsidR="00314470" w:rsidRPr="00AB048F">
        <w:rPr>
          <w:rFonts w:ascii="Arial" w:hAnsi="Arial" w:cs="Arial"/>
          <w:sz w:val="28"/>
          <w:szCs w:val="28"/>
        </w:rPr>
        <w:t>as aportaciones hechas al fondo de pensiones del 9% (202 FDO</w:t>
      </w:r>
      <w:r w:rsidR="00537AA2" w:rsidRPr="00AB048F">
        <w:rPr>
          <w:rFonts w:ascii="Arial" w:hAnsi="Arial" w:cs="Arial"/>
          <w:sz w:val="28"/>
          <w:szCs w:val="28"/>
        </w:rPr>
        <w:t>.</w:t>
      </w:r>
      <w:r w:rsidR="00314470" w:rsidRPr="00AB048F">
        <w:rPr>
          <w:rFonts w:ascii="Arial" w:hAnsi="Arial" w:cs="Arial"/>
          <w:sz w:val="28"/>
          <w:szCs w:val="28"/>
        </w:rPr>
        <w:t xml:space="preserve"> DE PENSIONES</w:t>
      </w:r>
      <w:r w:rsidR="00537AA2" w:rsidRPr="00AB048F">
        <w:rPr>
          <w:rFonts w:ascii="Arial" w:hAnsi="Arial" w:cs="Arial"/>
          <w:sz w:val="28"/>
          <w:szCs w:val="28"/>
        </w:rPr>
        <w:t xml:space="preserve">), en consecuencia, </w:t>
      </w:r>
      <w:r w:rsidR="00537AA2" w:rsidRPr="00AB048F">
        <w:rPr>
          <w:rFonts w:ascii="Arial" w:hAnsi="Arial" w:cs="Arial"/>
          <w:sz w:val="28"/>
          <w:szCs w:val="28"/>
          <w:u w:val="single"/>
        </w:rPr>
        <w:t xml:space="preserve">se ordena a la autoridad demandada realizar las devoluciones de las aportaciones y/o descuentos hechos al fondo de pensiones identificable con la clave 202 FDO. D PENSIONES correspondiente correspondientes desde el mes de octubre de dos mil doce hasta la presente fecha a favor de </w:t>
      </w:r>
      <w:r w:rsidR="0026519F">
        <w:rPr>
          <w:rFonts w:ascii="Arial" w:hAnsi="Arial" w:cs="Arial"/>
          <w:sz w:val="28"/>
          <w:szCs w:val="28"/>
          <w:u w:val="single"/>
        </w:rPr>
        <w:t>**********</w:t>
      </w:r>
      <w:r w:rsidR="00537AA2" w:rsidRPr="00AB048F">
        <w:rPr>
          <w:rFonts w:ascii="Arial" w:hAnsi="Arial" w:cs="Arial"/>
          <w:sz w:val="28"/>
          <w:szCs w:val="28"/>
          <w:u w:val="single"/>
        </w:rPr>
        <w:t>, de igual forma se ordena para que en los subsecuentes pagos por pensión no se realice el descuento por el multicitado concepto</w:t>
      </w:r>
      <w:r w:rsidR="00314470" w:rsidRPr="00AB048F">
        <w:rPr>
          <w:rFonts w:ascii="Arial" w:hAnsi="Arial" w:cs="Arial"/>
          <w:sz w:val="28"/>
          <w:szCs w:val="28"/>
        </w:rPr>
        <w:t xml:space="preserve">.- - - - - - </w:t>
      </w:r>
    </w:p>
    <w:p w:rsidR="0026058E" w:rsidRPr="00AB048F" w:rsidRDefault="00314470" w:rsidP="008A0A9A">
      <w:pPr>
        <w:spacing w:line="360" w:lineRule="auto"/>
        <w:ind w:firstLine="567"/>
        <w:jc w:val="both"/>
        <w:rPr>
          <w:rFonts w:ascii="Arial" w:hAnsi="Arial" w:cs="Arial"/>
          <w:b/>
          <w:sz w:val="28"/>
          <w:szCs w:val="28"/>
          <w:lang w:val="es-MX"/>
        </w:rPr>
      </w:pPr>
      <w:r w:rsidRPr="00AB048F">
        <w:rPr>
          <w:rFonts w:ascii="Arial" w:hAnsi="Arial" w:cs="Arial"/>
          <w:b/>
          <w:sz w:val="28"/>
          <w:szCs w:val="28"/>
        </w:rPr>
        <w:t xml:space="preserve">SEXTO.- </w:t>
      </w:r>
      <w:r w:rsidR="008A0A9A" w:rsidRPr="00AB048F">
        <w:rPr>
          <w:rFonts w:ascii="Arial" w:hAnsi="Arial" w:cs="Arial"/>
          <w:sz w:val="28"/>
          <w:szCs w:val="28"/>
        </w:rPr>
        <w:t>Por las razones expuestas en el considerando SEXTO de la presente sentencia, r</w:t>
      </w:r>
      <w:r w:rsidRPr="00AB048F">
        <w:rPr>
          <w:rFonts w:ascii="Arial" w:hAnsi="Arial" w:cs="Arial"/>
          <w:sz w:val="28"/>
          <w:szCs w:val="28"/>
        </w:rPr>
        <w:t xml:space="preserve">esulta </w:t>
      </w:r>
      <w:r w:rsidR="007E296C" w:rsidRPr="00AB048F">
        <w:rPr>
          <w:rFonts w:ascii="Arial" w:hAnsi="Arial" w:cs="Arial"/>
          <w:sz w:val="28"/>
          <w:szCs w:val="28"/>
        </w:rPr>
        <w:t>IMPROCEDENTE</w:t>
      </w:r>
      <w:r w:rsidRPr="00AB048F">
        <w:rPr>
          <w:rFonts w:ascii="Arial" w:hAnsi="Arial" w:cs="Arial"/>
          <w:sz w:val="28"/>
          <w:szCs w:val="28"/>
        </w:rPr>
        <w:t xml:space="preserve"> </w:t>
      </w:r>
      <w:r w:rsidR="00FD65B2" w:rsidRPr="00AB048F">
        <w:rPr>
          <w:rFonts w:ascii="Arial" w:hAnsi="Arial" w:cs="Arial"/>
          <w:sz w:val="28"/>
          <w:szCs w:val="28"/>
        </w:rPr>
        <w:t xml:space="preserve">la petición respecto a </w:t>
      </w:r>
      <w:proofErr w:type="gramStart"/>
      <w:r w:rsidR="00FD65B2" w:rsidRPr="00AB048F">
        <w:rPr>
          <w:rFonts w:ascii="Arial" w:hAnsi="Arial" w:cs="Arial"/>
          <w:sz w:val="28"/>
          <w:szCs w:val="28"/>
        </w:rPr>
        <w:t xml:space="preserve">la </w:t>
      </w:r>
      <w:r w:rsidR="007E296C" w:rsidRPr="00AB048F">
        <w:rPr>
          <w:rFonts w:ascii="Arial" w:hAnsi="Arial" w:cs="Arial"/>
          <w:sz w:val="28"/>
          <w:szCs w:val="28"/>
        </w:rPr>
        <w:t xml:space="preserve"> homologación</w:t>
      </w:r>
      <w:proofErr w:type="gramEnd"/>
      <w:r w:rsidR="007E296C" w:rsidRPr="00AB048F">
        <w:rPr>
          <w:rFonts w:ascii="Arial" w:hAnsi="Arial" w:cs="Arial"/>
          <w:sz w:val="28"/>
          <w:szCs w:val="28"/>
        </w:rPr>
        <w:t xml:space="preserve"> de</w:t>
      </w:r>
      <w:r w:rsidR="00FD65B2" w:rsidRPr="00AB048F">
        <w:rPr>
          <w:rFonts w:ascii="Arial" w:hAnsi="Arial" w:cs="Arial"/>
          <w:sz w:val="28"/>
          <w:szCs w:val="28"/>
        </w:rPr>
        <w:t>l</w:t>
      </w:r>
      <w:r w:rsidR="007E296C" w:rsidRPr="00AB048F">
        <w:rPr>
          <w:rFonts w:ascii="Arial" w:hAnsi="Arial" w:cs="Arial"/>
          <w:sz w:val="28"/>
          <w:szCs w:val="28"/>
        </w:rPr>
        <w:t xml:space="preserve"> salario y </w:t>
      </w:r>
      <w:r w:rsidR="00FD65B2" w:rsidRPr="00AB048F">
        <w:rPr>
          <w:rFonts w:ascii="Arial" w:hAnsi="Arial" w:cs="Arial"/>
          <w:sz w:val="28"/>
          <w:szCs w:val="28"/>
        </w:rPr>
        <w:t xml:space="preserve">las cantidades aludidas a partir de la fecha en que resultó pensionado por jubilación .- - - - - - - - </w:t>
      </w:r>
    </w:p>
    <w:p w:rsidR="004A163A" w:rsidRPr="00AB048F" w:rsidRDefault="00314470" w:rsidP="007E296C">
      <w:pPr>
        <w:spacing w:line="360" w:lineRule="auto"/>
        <w:ind w:right="51" w:firstLine="567"/>
        <w:jc w:val="both"/>
        <w:rPr>
          <w:rFonts w:ascii="Arial" w:hAnsi="Arial" w:cs="Arial"/>
          <w:sz w:val="28"/>
          <w:szCs w:val="28"/>
        </w:rPr>
      </w:pPr>
      <w:r w:rsidRPr="00AB048F">
        <w:rPr>
          <w:rFonts w:ascii="Arial" w:hAnsi="Arial" w:cs="Arial"/>
          <w:b/>
          <w:sz w:val="28"/>
          <w:szCs w:val="28"/>
        </w:rPr>
        <w:t>S</w:t>
      </w:r>
      <w:r w:rsidR="007E296C" w:rsidRPr="00AB048F">
        <w:rPr>
          <w:rFonts w:ascii="Arial" w:hAnsi="Arial" w:cs="Arial"/>
          <w:b/>
          <w:sz w:val="28"/>
          <w:szCs w:val="28"/>
        </w:rPr>
        <w:t>É</w:t>
      </w:r>
      <w:r w:rsidRPr="00AB048F">
        <w:rPr>
          <w:rFonts w:ascii="Arial" w:hAnsi="Arial" w:cs="Arial"/>
          <w:b/>
          <w:sz w:val="28"/>
          <w:szCs w:val="28"/>
        </w:rPr>
        <w:t>PTIMO</w:t>
      </w:r>
      <w:r w:rsidR="004A163A" w:rsidRPr="00AB048F">
        <w:rPr>
          <w:rFonts w:ascii="Arial" w:hAnsi="Arial" w:cs="Arial"/>
          <w:sz w:val="28"/>
          <w:szCs w:val="28"/>
        </w:rPr>
        <w:t xml:space="preserve">.- </w:t>
      </w:r>
      <w:r w:rsidR="004A163A" w:rsidRPr="00AB048F">
        <w:rPr>
          <w:rFonts w:ascii="Arial" w:hAnsi="Arial" w:cs="Arial"/>
          <w:sz w:val="28"/>
          <w:szCs w:val="28"/>
          <w:lang w:val="es-MX"/>
        </w:rPr>
        <w:t xml:space="preserve">Conforme a lo dispuesto en los artículos 172 y 173 </w:t>
      </w:r>
      <w:r w:rsidR="004A163A" w:rsidRPr="00AB048F">
        <w:rPr>
          <w:rFonts w:ascii="Arial" w:hAnsi="Arial" w:cs="Arial"/>
          <w:sz w:val="28"/>
          <w:szCs w:val="28"/>
        </w:rPr>
        <w:t>de la Ley de Procedimiento y Justicia Administrativa para el Estado de Oaxaca</w:t>
      </w:r>
      <w:r w:rsidR="004A163A" w:rsidRPr="00AB048F">
        <w:rPr>
          <w:rFonts w:ascii="Arial" w:hAnsi="Arial" w:cs="Arial"/>
          <w:sz w:val="24"/>
          <w:szCs w:val="28"/>
        </w:rPr>
        <w:t>,</w:t>
      </w:r>
      <w:r w:rsidR="004A163A" w:rsidRPr="00AB048F">
        <w:rPr>
          <w:rFonts w:ascii="Arial" w:hAnsi="Arial" w:cs="Arial"/>
          <w:b/>
          <w:sz w:val="28"/>
          <w:szCs w:val="28"/>
        </w:rPr>
        <w:t xml:space="preserve"> NOTIFÍQUESE </w:t>
      </w:r>
      <w:r w:rsidR="004A163A" w:rsidRPr="00AB048F">
        <w:rPr>
          <w:rFonts w:ascii="Arial" w:hAnsi="Arial" w:cs="Arial"/>
          <w:sz w:val="28"/>
          <w:szCs w:val="28"/>
        </w:rPr>
        <w:t xml:space="preserve">y </w:t>
      </w:r>
      <w:r w:rsidR="004A163A" w:rsidRPr="00AB048F">
        <w:rPr>
          <w:rFonts w:ascii="Arial" w:hAnsi="Arial" w:cs="Arial"/>
          <w:b/>
          <w:sz w:val="28"/>
          <w:szCs w:val="28"/>
        </w:rPr>
        <w:t>CÚMPLASE</w:t>
      </w:r>
      <w:r w:rsidR="004A163A" w:rsidRPr="00AB048F">
        <w:rPr>
          <w:rFonts w:ascii="Arial" w:hAnsi="Arial" w:cs="Arial"/>
          <w:sz w:val="28"/>
          <w:szCs w:val="28"/>
        </w:rPr>
        <w:t>.- - - - - - - - - - - - - - - -</w:t>
      </w:r>
      <w:r w:rsidR="0091097C" w:rsidRPr="00AB048F">
        <w:rPr>
          <w:rFonts w:ascii="Arial" w:hAnsi="Arial" w:cs="Arial"/>
          <w:sz w:val="28"/>
          <w:szCs w:val="28"/>
        </w:rPr>
        <w:t xml:space="preserve"> - - - - - - </w:t>
      </w:r>
    </w:p>
    <w:p w:rsidR="004A163A" w:rsidRPr="00AB048F" w:rsidRDefault="004A163A" w:rsidP="007E296C">
      <w:pPr>
        <w:spacing w:line="360" w:lineRule="auto"/>
        <w:ind w:firstLine="567"/>
        <w:jc w:val="both"/>
        <w:rPr>
          <w:rFonts w:ascii="Arial" w:hAnsi="Arial" w:cs="Arial"/>
          <w:sz w:val="28"/>
          <w:szCs w:val="28"/>
        </w:rPr>
      </w:pPr>
      <w:r w:rsidRPr="00AB048F">
        <w:rPr>
          <w:rFonts w:ascii="Arial" w:hAnsi="Arial" w:cs="Arial"/>
          <w:sz w:val="28"/>
          <w:szCs w:val="28"/>
        </w:rPr>
        <w:t xml:space="preserve">Así lo resolvió y firma la </w:t>
      </w:r>
      <w:r w:rsidRPr="00AB048F">
        <w:rPr>
          <w:rFonts w:ascii="Arial" w:hAnsi="Arial" w:cs="Arial"/>
          <w:b/>
          <w:i/>
          <w:sz w:val="28"/>
          <w:szCs w:val="28"/>
        </w:rPr>
        <w:t>licenciada Frida Jiménez Valencia</w:t>
      </w:r>
      <w:r w:rsidRPr="00AB048F">
        <w:rPr>
          <w:rFonts w:ascii="Arial" w:hAnsi="Arial" w:cs="Arial"/>
          <w:sz w:val="28"/>
          <w:szCs w:val="28"/>
        </w:rPr>
        <w:t xml:space="preserve">, Magistrada de la Primera Sala Unitaria de Primera Instancia del Tribunal de Justicia Administrativa del Estado de Oaxaca, ante el Secretario de Acuerdos, </w:t>
      </w:r>
      <w:r w:rsidRPr="00AB048F">
        <w:rPr>
          <w:rFonts w:ascii="Arial" w:hAnsi="Arial" w:cs="Arial"/>
          <w:i/>
          <w:sz w:val="28"/>
          <w:szCs w:val="28"/>
        </w:rPr>
        <w:t>licenciado Renato Gabriel Ibáñez Castellanos</w:t>
      </w:r>
      <w:r w:rsidRPr="00AB048F">
        <w:rPr>
          <w:rFonts w:ascii="Arial" w:hAnsi="Arial" w:cs="Arial"/>
          <w:sz w:val="28"/>
          <w:szCs w:val="28"/>
        </w:rPr>
        <w:t>, quien autoriza y da fe. - - - - - - - - - - - - - - - - - - - - - - - - - - - - -</w:t>
      </w:r>
      <w:r w:rsidR="0091097C" w:rsidRPr="00AB048F">
        <w:rPr>
          <w:rFonts w:ascii="Arial" w:hAnsi="Arial" w:cs="Arial"/>
          <w:sz w:val="28"/>
          <w:szCs w:val="28"/>
        </w:rPr>
        <w:t xml:space="preserve"> - - - - - -</w:t>
      </w:r>
      <w:r w:rsidRPr="00AB048F">
        <w:rPr>
          <w:rFonts w:ascii="Arial" w:hAnsi="Arial" w:cs="Arial"/>
          <w:sz w:val="28"/>
          <w:szCs w:val="28"/>
        </w:rPr>
        <w:t xml:space="preserve"> </w:t>
      </w:r>
    </w:p>
    <w:p w:rsidR="004A163A" w:rsidRPr="00AB048F" w:rsidRDefault="004A163A" w:rsidP="004A163A">
      <w:pPr>
        <w:spacing w:line="360" w:lineRule="auto"/>
        <w:ind w:right="49" w:firstLine="567"/>
        <w:jc w:val="both"/>
        <w:rPr>
          <w:rFonts w:ascii="Arial" w:hAnsi="Arial" w:cs="Arial"/>
          <w:sz w:val="28"/>
          <w:szCs w:val="28"/>
        </w:rPr>
      </w:pPr>
    </w:p>
    <w:p w:rsidR="004A163A" w:rsidRPr="00AB048F" w:rsidRDefault="004A163A" w:rsidP="004A163A">
      <w:pPr>
        <w:spacing w:line="360" w:lineRule="auto"/>
        <w:ind w:right="51"/>
        <w:jc w:val="both"/>
        <w:rPr>
          <w:rFonts w:ascii="Arial" w:hAnsi="Arial" w:cs="Arial"/>
          <w:sz w:val="28"/>
          <w:szCs w:val="28"/>
        </w:rPr>
      </w:pPr>
    </w:p>
    <w:p w:rsidR="00201759" w:rsidRPr="00AB048F" w:rsidRDefault="00201759" w:rsidP="0010022E">
      <w:pPr>
        <w:spacing w:line="360" w:lineRule="auto"/>
        <w:ind w:right="49"/>
        <w:jc w:val="both"/>
        <w:rPr>
          <w:rFonts w:ascii="Arial" w:hAnsi="Arial" w:cs="Arial"/>
          <w:sz w:val="28"/>
          <w:szCs w:val="28"/>
        </w:rPr>
      </w:pPr>
      <w:bookmarkStart w:id="0" w:name="_GoBack"/>
      <w:bookmarkEnd w:id="0"/>
    </w:p>
    <w:sectPr w:rsidR="00201759" w:rsidRPr="00AB048F" w:rsidSect="000D47C7">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BD" w:rsidRDefault="00582BBD" w:rsidP="00F420D4">
      <w:r>
        <w:separator/>
      </w:r>
    </w:p>
  </w:endnote>
  <w:endnote w:type="continuationSeparator" w:id="0">
    <w:p w:rsidR="00582BBD" w:rsidRDefault="00582BB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BD" w:rsidRDefault="00582BBD" w:rsidP="00F420D4">
      <w:r>
        <w:separator/>
      </w:r>
    </w:p>
  </w:footnote>
  <w:footnote w:type="continuationSeparator" w:id="0">
    <w:p w:rsidR="00582BBD" w:rsidRDefault="00582BB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C7" w:rsidRDefault="000D47C7" w:rsidP="000D47C7">
    <w:pPr>
      <w:rPr>
        <w:rFonts w:ascii="Arial" w:hAnsi="Arial" w:cs="Arial"/>
        <w:b/>
        <w:sz w:val="28"/>
        <w:lang w:val="en-US"/>
      </w:rPr>
    </w:pPr>
    <w:r>
      <w:rPr>
        <w:rFonts w:ascii="Arial" w:hAnsi="Arial" w:cs="Arial"/>
        <w:b/>
        <w:sz w:val="28"/>
        <w:lang w:val="en-US"/>
      </w:rPr>
      <w:t>111/2018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0022E">
      <w:rPr>
        <w:rFonts w:ascii="Arial" w:hAnsi="Arial" w:cs="Arial"/>
        <w:b/>
        <w:noProof/>
        <w:sz w:val="28"/>
        <w:lang w:val="en-US"/>
      </w:rPr>
      <w:t>18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0D47C7" w:rsidRPr="000D47C7" w:rsidRDefault="000D47C7" w:rsidP="000D47C7">
    <w:pPr>
      <w:rPr>
        <w:rFonts w:ascii="Arial" w:hAnsi="Arial" w:cs="Arial"/>
        <w:sz w:val="28"/>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0022E">
      <w:rPr>
        <w:rFonts w:ascii="Arial" w:hAnsi="Arial" w:cs="Arial"/>
        <w:b/>
        <w:noProof/>
        <w:sz w:val="28"/>
        <w:lang w:val="en-US"/>
      </w:rPr>
      <w:t>19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A6373E">
      <w:rPr>
        <w:rFonts w:ascii="Arial" w:hAnsi="Arial" w:cs="Arial"/>
        <w:b/>
        <w:sz w:val="28"/>
        <w:lang w:val="en-US"/>
      </w:rPr>
      <w:t xml:space="preserve">        1</w:t>
    </w:r>
    <w:r w:rsidR="00EF0F4C">
      <w:rPr>
        <w:rFonts w:ascii="Arial" w:hAnsi="Arial" w:cs="Arial"/>
        <w:b/>
        <w:sz w:val="28"/>
        <w:lang w:val="en-US"/>
      </w:rPr>
      <w:t>11</w:t>
    </w:r>
    <w:r w:rsidR="006A0ADB">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501"/>
    <w:rsid w:val="00003238"/>
    <w:rsid w:val="000038A9"/>
    <w:rsid w:val="000040A6"/>
    <w:rsid w:val="00004A37"/>
    <w:rsid w:val="00004A93"/>
    <w:rsid w:val="000062C7"/>
    <w:rsid w:val="00006EBC"/>
    <w:rsid w:val="0000749C"/>
    <w:rsid w:val="00010C64"/>
    <w:rsid w:val="000118CC"/>
    <w:rsid w:val="00012AF7"/>
    <w:rsid w:val="00012C22"/>
    <w:rsid w:val="00013173"/>
    <w:rsid w:val="00014783"/>
    <w:rsid w:val="00014A5D"/>
    <w:rsid w:val="0001550B"/>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35E50"/>
    <w:rsid w:val="0004107F"/>
    <w:rsid w:val="00041924"/>
    <w:rsid w:val="0004209E"/>
    <w:rsid w:val="00043FC6"/>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8DE"/>
    <w:rsid w:val="00062F80"/>
    <w:rsid w:val="0006347A"/>
    <w:rsid w:val="00064021"/>
    <w:rsid w:val="00064C73"/>
    <w:rsid w:val="00065CEC"/>
    <w:rsid w:val="000708B9"/>
    <w:rsid w:val="00070E1B"/>
    <w:rsid w:val="00071182"/>
    <w:rsid w:val="0007346E"/>
    <w:rsid w:val="00073750"/>
    <w:rsid w:val="00074812"/>
    <w:rsid w:val="00074EF2"/>
    <w:rsid w:val="0007540E"/>
    <w:rsid w:val="00075652"/>
    <w:rsid w:val="00075C53"/>
    <w:rsid w:val="00076432"/>
    <w:rsid w:val="000765FD"/>
    <w:rsid w:val="00077D3B"/>
    <w:rsid w:val="00081A52"/>
    <w:rsid w:val="0008218F"/>
    <w:rsid w:val="0008231D"/>
    <w:rsid w:val="00083868"/>
    <w:rsid w:val="00083FA3"/>
    <w:rsid w:val="00085C41"/>
    <w:rsid w:val="00090AED"/>
    <w:rsid w:val="00091CF1"/>
    <w:rsid w:val="00091E44"/>
    <w:rsid w:val="0009226D"/>
    <w:rsid w:val="000926F1"/>
    <w:rsid w:val="00093B28"/>
    <w:rsid w:val="00093FC0"/>
    <w:rsid w:val="00094A0F"/>
    <w:rsid w:val="00096EEB"/>
    <w:rsid w:val="000970DA"/>
    <w:rsid w:val="000A08ED"/>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545C"/>
    <w:rsid w:val="000C6F62"/>
    <w:rsid w:val="000D0E26"/>
    <w:rsid w:val="000D1A0F"/>
    <w:rsid w:val="000D1ECE"/>
    <w:rsid w:val="000D2089"/>
    <w:rsid w:val="000D2093"/>
    <w:rsid w:val="000D2A15"/>
    <w:rsid w:val="000D2F19"/>
    <w:rsid w:val="000D3A76"/>
    <w:rsid w:val="000D3DCA"/>
    <w:rsid w:val="000D47C7"/>
    <w:rsid w:val="000D5FA7"/>
    <w:rsid w:val="000D684A"/>
    <w:rsid w:val="000D7AC5"/>
    <w:rsid w:val="000E0227"/>
    <w:rsid w:val="000E0584"/>
    <w:rsid w:val="000E1977"/>
    <w:rsid w:val="000E2E62"/>
    <w:rsid w:val="000E2E9E"/>
    <w:rsid w:val="000E62A2"/>
    <w:rsid w:val="000E69D0"/>
    <w:rsid w:val="000E7BD6"/>
    <w:rsid w:val="000F273A"/>
    <w:rsid w:val="000F4DF7"/>
    <w:rsid w:val="000F698B"/>
    <w:rsid w:val="000F787F"/>
    <w:rsid w:val="000F7C83"/>
    <w:rsid w:val="000F7CDD"/>
    <w:rsid w:val="000F7DFD"/>
    <w:rsid w:val="0010022E"/>
    <w:rsid w:val="0010216B"/>
    <w:rsid w:val="0010413C"/>
    <w:rsid w:val="00105CEA"/>
    <w:rsid w:val="00106ABF"/>
    <w:rsid w:val="001075B5"/>
    <w:rsid w:val="00107AAC"/>
    <w:rsid w:val="00107FB6"/>
    <w:rsid w:val="00111700"/>
    <w:rsid w:val="00111830"/>
    <w:rsid w:val="00114F69"/>
    <w:rsid w:val="001156BF"/>
    <w:rsid w:val="001157F1"/>
    <w:rsid w:val="00115F08"/>
    <w:rsid w:val="00116AD9"/>
    <w:rsid w:val="0011715F"/>
    <w:rsid w:val="0012103E"/>
    <w:rsid w:val="001225C3"/>
    <w:rsid w:val="00123672"/>
    <w:rsid w:val="00124CD7"/>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B3F"/>
    <w:rsid w:val="00151DA7"/>
    <w:rsid w:val="00151F29"/>
    <w:rsid w:val="001520A9"/>
    <w:rsid w:val="00154035"/>
    <w:rsid w:val="00155459"/>
    <w:rsid w:val="001555BB"/>
    <w:rsid w:val="00156809"/>
    <w:rsid w:val="00157FC9"/>
    <w:rsid w:val="00160744"/>
    <w:rsid w:val="00161AA7"/>
    <w:rsid w:val="00163661"/>
    <w:rsid w:val="00163D2C"/>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017"/>
    <w:rsid w:val="00181B0E"/>
    <w:rsid w:val="00182097"/>
    <w:rsid w:val="00182D6E"/>
    <w:rsid w:val="00182DD7"/>
    <w:rsid w:val="001830F3"/>
    <w:rsid w:val="00183229"/>
    <w:rsid w:val="0018386A"/>
    <w:rsid w:val="001839F5"/>
    <w:rsid w:val="001849C3"/>
    <w:rsid w:val="0018528F"/>
    <w:rsid w:val="00186A01"/>
    <w:rsid w:val="00187BF4"/>
    <w:rsid w:val="00187CF0"/>
    <w:rsid w:val="00190598"/>
    <w:rsid w:val="00191952"/>
    <w:rsid w:val="001929BD"/>
    <w:rsid w:val="001933DB"/>
    <w:rsid w:val="0019515C"/>
    <w:rsid w:val="00195BE9"/>
    <w:rsid w:val="00196AE3"/>
    <w:rsid w:val="001A1528"/>
    <w:rsid w:val="001A230B"/>
    <w:rsid w:val="001A26B5"/>
    <w:rsid w:val="001A289F"/>
    <w:rsid w:val="001A2BAD"/>
    <w:rsid w:val="001A4B23"/>
    <w:rsid w:val="001A50FB"/>
    <w:rsid w:val="001A613C"/>
    <w:rsid w:val="001A76B6"/>
    <w:rsid w:val="001B08A3"/>
    <w:rsid w:val="001B0951"/>
    <w:rsid w:val="001B1177"/>
    <w:rsid w:val="001B2A0C"/>
    <w:rsid w:val="001B2B46"/>
    <w:rsid w:val="001B3091"/>
    <w:rsid w:val="001B3EF4"/>
    <w:rsid w:val="001B4B43"/>
    <w:rsid w:val="001B5975"/>
    <w:rsid w:val="001B5D21"/>
    <w:rsid w:val="001B67CB"/>
    <w:rsid w:val="001B6A7B"/>
    <w:rsid w:val="001B6CF5"/>
    <w:rsid w:val="001B7203"/>
    <w:rsid w:val="001C0A21"/>
    <w:rsid w:val="001C0BE4"/>
    <w:rsid w:val="001C1F9A"/>
    <w:rsid w:val="001C209A"/>
    <w:rsid w:val="001C2537"/>
    <w:rsid w:val="001C4533"/>
    <w:rsid w:val="001D0949"/>
    <w:rsid w:val="001D196A"/>
    <w:rsid w:val="001D2022"/>
    <w:rsid w:val="001D2213"/>
    <w:rsid w:val="001D2315"/>
    <w:rsid w:val="001D4569"/>
    <w:rsid w:val="001D46B8"/>
    <w:rsid w:val="001D499D"/>
    <w:rsid w:val="001D4BA3"/>
    <w:rsid w:val="001D5191"/>
    <w:rsid w:val="001D5642"/>
    <w:rsid w:val="001D689D"/>
    <w:rsid w:val="001E030C"/>
    <w:rsid w:val="001E1062"/>
    <w:rsid w:val="001E1DC8"/>
    <w:rsid w:val="001E2C37"/>
    <w:rsid w:val="001E2F19"/>
    <w:rsid w:val="001E3376"/>
    <w:rsid w:val="001E3A13"/>
    <w:rsid w:val="001E48B8"/>
    <w:rsid w:val="001E4ACA"/>
    <w:rsid w:val="001E5028"/>
    <w:rsid w:val="001E6368"/>
    <w:rsid w:val="001E65CD"/>
    <w:rsid w:val="001E66AE"/>
    <w:rsid w:val="001E6C3F"/>
    <w:rsid w:val="001E72CD"/>
    <w:rsid w:val="001F014F"/>
    <w:rsid w:val="001F0AD3"/>
    <w:rsid w:val="001F0EBB"/>
    <w:rsid w:val="001F2CDF"/>
    <w:rsid w:val="001F2F05"/>
    <w:rsid w:val="001F36A2"/>
    <w:rsid w:val="001F6D14"/>
    <w:rsid w:val="00200672"/>
    <w:rsid w:val="00201759"/>
    <w:rsid w:val="00201DB4"/>
    <w:rsid w:val="002029D9"/>
    <w:rsid w:val="0020351F"/>
    <w:rsid w:val="002047DF"/>
    <w:rsid w:val="00204AC3"/>
    <w:rsid w:val="00204BB1"/>
    <w:rsid w:val="00205786"/>
    <w:rsid w:val="00206420"/>
    <w:rsid w:val="00210262"/>
    <w:rsid w:val="00210598"/>
    <w:rsid w:val="00210A5F"/>
    <w:rsid w:val="00210CDB"/>
    <w:rsid w:val="00210E8B"/>
    <w:rsid w:val="002118C5"/>
    <w:rsid w:val="00211F20"/>
    <w:rsid w:val="002124A3"/>
    <w:rsid w:val="00212B3D"/>
    <w:rsid w:val="00214464"/>
    <w:rsid w:val="00217528"/>
    <w:rsid w:val="002175AA"/>
    <w:rsid w:val="002201DE"/>
    <w:rsid w:val="0022085C"/>
    <w:rsid w:val="00221080"/>
    <w:rsid w:val="00221BAB"/>
    <w:rsid w:val="00224E35"/>
    <w:rsid w:val="002255C6"/>
    <w:rsid w:val="00225AC2"/>
    <w:rsid w:val="002329D9"/>
    <w:rsid w:val="00233DDE"/>
    <w:rsid w:val="0023407F"/>
    <w:rsid w:val="002365F6"/>
    <w:rsid w:val="00237F84"/>
    <w:rsid w:val="002404AD"/>
    <w:rsid w:val="0024126C"/>
    <w:rsid w:val="002414F6"/>
    <w:rsid w:val="0024394E"/>
    <w:rsid w:val="00244653"/>
    <w:rsid w:val="00244E33"/>
    <w:rsid w:val="002467CD"/>
    <w:rsid w:val="00247DE4"/>
    <w:rsid w:val="0025019A"/>
    <w:rsid w:val="00251684"/>
    <w:rsid w:val="00252101"/>
    <w:rsid w:val="002523D8"/>
    <w:rsid w:val="00252E4B"/>
    <w:rsid w:val="002562A6"/>
    <w:rsid w:val="0025726B"/>
    <w:rsid w:val="0026058E"/>
    <w:rsid w:val="0026236A"/>
    <w:rsid w:val="00263D08"/>
    <w:rsid w:val="00264604"/>
    <w:rsid w:val="0026519F"/>
    <w:rsid w:val="00265AD0"/>
    <w:rsid w:val="00267232"/>
    <w:rsid w:val="00267921"/>
    <w:rsid w:val="00270250"/>
    <w:rsid w:val="002714B5"/>
    <w:rsid w:val="002735EA"/>
    <w:rsid w:val="002736D1"/>
    <w:rsid w:val="00273983"/>
    <w:rsid w:val="00273CFD"/>
    <w:rsid w:val="00277B57"/>
    <w:rsid w:val="00281184"/>
    <w:rsid w:val="002811C3"/>
    <w:rsid w:val="00281246"/>
    <w:rsid w:val="00281435"/>
    <w:rsid w:val="00281561"/>
    <w:rsid w:val="00281ABF"/>
    <w:rsid w:val="00282300"/>
    <w:rsid w:val="002823BB"/>
    <w:rsid w:val="002839F1"/>
    <w:rsid w:val="00283EA9"/>
    <w:rsid w:val="002842EC"/>
    <w:rsid w:val="00285915"/>
    <w:rsid w:val="0028641C"/>
    <w:rsid w:val="00286483"/>
    <w:rsid w:val="0028659A"/>
    <w:rsid w:val="00290580"/>
    <w:rsid w:val="00291346"/>
    <w:rsid w:val="00291EE6"/>
    <w:rsid w:val="002930D3"/>
    <w:rsid w:val="002955B2"/>
    <w:rsid w:val="002963FC"/>
    <w:rsid w:val="00296F46"/>
    <w:rsid w:val="0029727A"/>
    <w:rsid w:val="00297889"/>
    <w:rsid w:val="002A199E"/>
    <w:rsid w:val="002A1C28"/>
    <w:rsid w:val="002A2373"/>
    <w:rsid w:val="002A2E41"/>
    <w:rsid w:val="002A4EC3"/>
    <w:rsid w:val="002A5A67"/>
    <w:rsid w:val="002A7520"/>
    <w:rsid w:val="002B06DD"/>
    <w:rsid w:val="002B11BA"/>
    <w:rsid w:val="002B3A63"/>
    <w:rsid w:val="002B3E62"/>
    <w:rsid w:val="002B471F"/>
    <w:rsid w:val="002B4C8D"/>
    <w:rsid w:val="002B4E68"/>
    <w:rsid w:val="002B5B2A"/>
    <w:rsid w:val="002C1189"/>
    <w:rsid w:val="002C1889"/>
    <w:rsid w:val="002C1F59"/>
    <w:rsid w:val="002C224B"/>
    <w:rsid w:val="002C2B64"/>
    <w:rsid w:val="002C2C76"/>
    <w:rsid w:val="002C4078"/>
    <w:rsid w:val="002C443E"/>
    <w:rsid w:val="002C53EC"/>
    <w:rsid w:val="002C5737"/>
    <w:rsid w:val="002C58AD"/>
    <w:rsid w:val="002C7F14"/>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2F95"/>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7D4"/>
    <w:rsid w:val="0031194F"/>
    <w:rsid w:val="0031273C"/>
    <w:rsid w:val="00314470"/>
    <w:rsid w:val="003147F3"/>
    <w:rsid w:val="00314908"/>
    <w:rsid w:val="003152EA"/>
    <w:rsid w:val="003168CD"/>
    <w:rsid w:val="00317477"/>
    <w:rsid w:val="00320273"/>
    <w:rsid w:val="003216A8"/>
    <w:rsid w:val="00321872"/>
    <w:rsid w:val="00324066"/>
    <w:rsid w:val="00324EB0"/>
    <w:rsid w:val="00324F31"/>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206"/>
    <w:rsid w:val="003643A8"/>
    <w:rsid w:val="003643D4"/>
    <w:rsid w:val="003650A9"/>
    <w:rsid w:val="00367E12"/>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38E3"/>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1410"/>
    <w:rsid w:val="003D28C2"/>
    <w:rsid w:val="003D2922"/>
    <w:rsid w:val="003D405B"/>
    <w:rsid w:val="003D58D4"/>
    <w:rsid w:val="003D600E"/>
    <w:rsid w:val="003D7CEF"/>
    <w:rsid w:val="003E0DE7"/>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4B0"/>
    <w:rsid w:val="0042370B"/>
    <w:rsid w:val="004242FE"/>
    <w:rsid w:val="0042621F"/>
    <w:rsid w:val="00426ADD"/>
    <w:rsid w:val="0043038B"/>
    <w:rsid w:val="00431414"/>
    <w:rsid w:val="00431743"/>
    <w:rsid w:val="0043192B"/>
    <w:rsid w:val="00432032"/>
    <w:rsid w:val="00433F89"/>
    <w:rsid w:val="00434575"/>
    <w:rsid w:val="00434858"/>
    <w:rsid w:val="00434A60"/>
    <w:rsid w:val="004355F2"/>
    <w:rsid w:val="00440606"/>
    <w:rsid w:val="00441715"/>
    <w:rsid w:val="00441BCF"/>
    <w:rsid w:val="004427C3"/>
    <w:rsid w:val="00442B5A"/>
    <w:rsid w:val="00443406"/>
    <w:rsid w:val="0044398E"/>
    <w:rsid w:val="00446692"/>
    <w:rsid w:val="00446927"/>
    <w:rsid w:val="004476A3"/>
    <w:rsid w:val="00452313"/>
    <w:rsid w:val="00452FF9"/>
    <w:rsid w:val="0045338B"/>
    <w:rsid w:val="00453CEE"/>
    <w:rsid w:val="004547FA"/>
    <w:rsid w:val="0045622A"/>
    <w:rsid w:val="00456797"/>
    <w:rsid w:val="0045737E"/>
    <w:rsid w:val="00460B6C"/>
    <w:rsid w:val="00464420"/>
    <w:rsid w:val="004647E3"/>
    <w:rsid w:val="004648B4"/>
    <w:rsid w:val="00464F07"/>
    <w:rsid w:val="004657E2"/>
    <w:rsid w:val="00465EA9"/>
    <w:rsid w:val="00465F4B"/>
    <w:rsid w:val="00466311"/>
    <w:rsid w:val="00472472"/>
    <w:rsid w:val="004736D0"/>
    <w:rsid w:val="00474163"/>
    <w:rsid w:val="004771E6"/>
    <w:rsid w:val="00477E8E"/>
    <w:rsid w:val="0048167A"/>
    <w:rsid w:val="00481CA7"/>
    <w:rsid w:val="0048260A"/>
    <w:rsid w:val="00482904"/>
    <w:rsid w:val="00482AC2"/>
    <w:rsid w:val="00484BB9"/>
    <w:rsid w:val="00484F40"/>
    <w:rsid w:val="00485E22"/>
    <w:rsid w:val="004877CB"/>
    <w:rsid w:val="004878F2"/>
    <w:rsid w:val="00487E95"/>
    <w:rsid w:val="00490B19"/>
    <w:rsid w:val="00490F80"/>
    <w:rsid w:val="004918B8"/>
    <w:rsid w:val="00491B62"/>
    <w:rsid w:val="00493B80"/>
    <w:rsid w:val="004952F9"/>
    <w:rsid w:val="00495C3E"/>
    <w:rsid w:val="004960F4"/>
    <w:rsid w:val="004964EC"/>
    <w:rsid w:val="0049736F"/>
    <w:rsid w:val="004979D2"/>
    <w:rsid w:val="004A00AA"/>
    <w:rsid w:val="004A0534"/>
    <w:rsid w:val="004A0FA6"/>
    <w:rsid w:val="004A163A"/>
    <w:rsid w:val="004A1AB7"/>
    <w:rsid w:val="004A2571"/>
    <w:rsid w:val="004A263D"/>
    <w:rsid w:val="004A2D45"/>
    <w:rsid w:val="004A2F74"/>
    <w:rsid w:val="004A32A5"/>
    <w:rsid w:val="004A50DB"/>
    <w:rsid w:val="004A593F"/>
    <w:rsid w:val="004A7855"/>
    <w:rsid w:val="004A79AA"/>
    <w:rsid w:val="004B03A4"/>
    <w:rsid w:val="004B29AC"/>
    <w:rsid w:val="004B349D"/>
    <w:rsid w:val="004B4AF9"/>
    <w:rsid w:val="004B7FEE"/>
    <w:rsid w:val="004C077B"/>
    <w:rsid w:val="004C20B6"/>
    <w:rsid w:val="004C213B"/>
    <w:rsid w:val="004C402E"/>
    <w:rsid w:val="004C4802"/>
    <w:rsid w:val="004C4DDE"/>
    <w:rsid w:val="004C5BC5"/>
    <w:rsid w:val="004C6FA4"/>
    <w:rsid w:val="004D0C5D"/>
    <w:rsid w:val="004D0F6D"/>
    <w:rsid w:val="004D1BEE"/>
    <w:rsid w:val="004D1EDB"/>
    <w:rsid w:val="004D2B8D"/>
    <w:rsid w:val="004D2EC6"/>
    <w:rsid w:val="004D3142"/>
    <w:rsid w:val="004D32E5"/>
    <w:rsid w:val="004D6F3B"/>
    <w:rsid w:val="004D7C34"/>
    <w:rsid w:val="004E147A"/>
    <w:rsid w:val="004E17C7"/>
    <w:rsid w:val="004E1D41"/>
    <w:rsid w:val="004E2501"/>
    <w:rsid w:val="004E2F04"/>
    <w:rsid w:val="004E40BD"/>
    <w:rsid w:val="004E4F56"/>
    <w:rsid w:val="004F20D7"/>
    <w:rsid w:val="004F22A0"/>
    <w:rsid w:val="004F335B"/>
    <w:rsid w:val="004F4585"/>
    <w:rsid w:val="004F46A9"/>
    <w:rsid w:val="004F4D6B"/>
    <w:rsid w:val="0050026E"/>
    <w:rsid w:val="00500713"/>
    <w:rsid w:val="0050260C"/>
    <w:rsid w:val="00502939"/>
    <w:rsid w:val="00503149"/>
    <w:rsid w:val="00505266"/>
    <w:rsid w:val="00506BD3"/>
    <w:rsid w:val="005120EC"/>
    <w:rsid w:val="00512324"/>
    <w:rsid w:val="00513132"/>
    <w:rsid w:val="005136C7"/>
    <w:rsid w:val="00513DCE"/>
    <w:rsid w:val="00516E85"/>
    <w:rsid w:val="00516F23"/>
    <w:rsid w:val="0052006F"/>
    <w:rsid w:val="00520954"/>
    <w:rsid w:val="00522A27"/>
    <w:rsid w:val="00522E65"/>
    <w:rsid w:val="0052490B"/>
    <w:rsid w:val="005253C6"/>
    <w:rsid w:val="005269F7"/>
    <w:rsid w:val="00527D41"/>
    <w:rsid w:val="00531B46"/>
    <w:rsid w:val="00531D3F"/>
    <w:rsid w:val="0053215A"/>
    <w:rsid w:val="00532C35"/>
    <w:rsid w:val="00532CF8"/>
    <w:rsid w:val="00532DFB"/>
    <w:rsid w:val="00533C85"/>
    <w:rsid w:val="0053413C"/>
    <w:rsid w:val="00535712"/>
    <w:rsid w:val="00535DF0"/>
    <w:rsid w:val="00537AA2"/>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69E"/>
    <w:rsid w:val="0056574E"/>
    <w:rsid w:val="00571381"/>
    <w:rsid w:val="005715D2"/>
    <w:rsid w:val="005717DB"/>
    <w:rsid w:val="005752D4"/>
    <w:rsid w:val="00575BBF"/>
    <w:rsid w:val="0057617D"/>
    <w:rsid w:val="00576956"/>
    <w:rsid w:val="00577792"/>
    <w:rsid w:val="005777EE"/>
    <w:rsid w:val="00580422"/>
    <w:rsid w:val="005804EA"/>
    <w:rsid w:val="005823F1"/>
    <w:rsid w:val="00582544"/>
    <w:rsid w:val="00582987"/>
    <w:rsid w:val="00582BBD"/>
    <w:rsid w:val="00582EA6"/>
    <w:rsid w:val="00583179"/>
    <w:rsid w:val="005832A8"/>
    <w:rsid w:val="005859FC"/>
    <w:rsid w:val="005867DB"/>
    <w:rsid w:val="00586856"/>
    <w:rsid w:val="005873E4"/>
    <w:rsid w:val="00587D13"/>
    <w:rsid w:val="0059080E"/>
    <w:rsid w:val="0059083C"/>
    <w:rsid w:val="00592EEA"/>
    <w:rsid w:val="00593BF2"/>
    <w:rsid w:val="00593C2B"/>
    <w:rsid w:val="005977B1"/>
    <w:rsid w:val="00597953"/>
    <w:rsid w:val="00597EC9"/>
    <w:rsid w:val="005A1297"/>
    <w:rsid w:val="005A133E"/>
    <w:rsid w:val="005A1648"/>
    <w:rsid w:val="005A2B68"/>
    <w:rsid w:val="005A32E5"/>
    <w:rsid w:val="005A43C7"/>
    <w:rsid w:val="005A5760"/>
    <w:rsid w:val="005A659B"/>
    <w:rsid w:val="005A6814"/>
    <w:rsid w:val="005B0BAE"/>
    <w:rsid w:val="005B1AEF"/>
    <w:rsid w:val="005B29AF"/>
    <w:rsid w:val="005B2A69"/>
    <w:rsid w:val="005B4C50"/>
    <w:rsid w:val="005B5845"/>
    <w:rsid w:val="005B5CD3"/>
    <w:rsid w:val="005B76ED"/>
    <w:rsid w:val="005B789E"/>
    <w:rsid w:val="005C06D3"/>
    <w:rsid w:val="005C10FF"/>
    <w:rsid w:val="005C1E29"/>
    <w:rsid w:val="005C2494"/>
    <w:rsid w:val="005C338A"/>
    <w:rsid w:val="005C4799"/>
    <w:rsid w:val="005C4C64"/>
    <w:rsid w:val="005C512A"/>
    <w:rsid w:val="005C58CB"/>
    <w:rsid w:val="005C6489"/>
    <w:rsid w:val="005C6641"/>
    <w:rsid w:val="005C76D2"/>
    <w:rsid w:val="005C78FC"/>
    <w:rsid w:val="005C7946"/>
    <w:rsid w:val="005C7CE7"/>
    <w:rsid w:val="005D1AC6"/>
    <w:rsid w:val="005D1D05"/>
    <w:rsid w:val="005D4F8A"/>
    <w:rsid w:val="005D68F7"/>
    <w:rsid w:val="005D7181"/>
    <w:rsid w:val="005D7BDC"/>
    <w:rsid w:val="005E053C"/>
    <w:rsid w:val="005E1CFF"/>
    <w:rsid w:val="005E3374"/>
    <w:rsid w:val="005E3390"/>
    <w:rsid w:val="005E4251"/>
    <w:rsid w:val="005E676B"/>
    <w:rsid w:val="005E67A4"/>
    <w:rsid w:val="005E73B4"/>
    <w:rsid w:val="005F0655"/>
    <w:rsid w:val="005F14A2"/>
    <w:rsid w:val="005F1F25"/>
    <w:rsid w:val="005F22CD"/>
    <w:rsid w:val="005F3312"/>
    <w:rsid w:val="005F3D16"/>
    <w:rsid w:val="005F4689"/>
    <w:rsid w:val="005F63EE"/>
    <w:rsid w:val="005F6A06"/>
    <w:rsid w:val="005F784D"/>
    <w:rsid w:val="0060079D"/>
    <w:rsid w:val="006012FC"/>
    <w:rsid w:val="006028B7"/>
    <w:rsid w:val="00602E7B"/>
    <w:rsid w:val="006032C6"/>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3541"/>
    <w:rsid w:val="0064406C"/>
    <w:rsid w:val="00644579"/>
    <w:rsid w:val="00644A61"/>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1B6A"/>
    <w:rsid w:val="00663C72"/>
    <w:rsid w:val="0066455E"/>
    <w:rsid w:val="0066495A"/>
    <w:rsid w:val="00664A6D"/>
    <w:rsid w:val="0066521C"/>
    <w:rsid w:val="00665C4A"/>
    <w:rsid w:val="00665D34"/>
    <w:rsid w:val="006660EB"/>
    <w:rsid w:val="0066724B"/>
    <w:rsid w:val="00670F03"/>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86E84"/>
    <w:rsid w:val="006905D5"/>
    <w:rsid w:val="00690ACB"/>
    <w:rsid w:val="0069111E"/>
    <w:rsid w:val="00691338"/>
    <w:rsid w:val="006915EC"/>
    <w:rsid w:val="006935D3"/>
    <w:rsid w:val="00693705"/>
    <w:rsid w:val="00693F7D"/>
    <w:rsid w:val="00694914"/>
    <w:rsid w:val="006951CE"/>
    <w:rsid w:val="006957BD"/>
    <w:rsid w:val="00695CFE"/>
    <w:rsid w:val="00696E90"/>
    <w:rsid w:val="006A0ADB"/>
    <w:rsid w:val="006A0DFF"/>
    <w:rsid w:val="006A10B7"/>
    <w:rsid w:val="006A1FA3"/>
    <w:rsid w:val="006A2B96"/>
    <w:rsid w:val="006A2DC1"/>
    <w:rsid w:val="006A4207"/>
    <w:rsid w:val="006A5144"/>
    <w:rsid w:val="006A52DC"/>
    <w:rsid w:val="006A5775"/>
    <w:rsid w:val="006A637D"/>
    <w:rsid w:val="006A6775"/>
    <w:rsid w:val="006A7CFE"/>
    <w:rsid w:val="006B0D21"/>
    <w:rsid w:val="006B1186"/>
    <w:rsid w:val="006B199B"/>
    <w:rsid w:val="006B1DA6"/>
    <w:rsid w:val="006B1F2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4E57"/>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5C"/>
    <w:rsid w:val="006F0180"/>
    <w:rsid w:val="006F079D"/>
    <w:rsid w:val="006F1D18"/>
    <w:rsid w:val="006F2DDC"/>
    <w:rsid w:val="006F4E6B"/>
    <w:rsid w:val="006F5790"/>
    <w:rsid w:val="006F681E"/>
    <w:rsid w:val="006F6DA9"/>
    <w:rsid w:val="006F7E94"/>
    <w:rsid w:val="0070000B"/>
    <w:rsid w:val="00702CE1"/>
    <w:rsid w:val="007031EF"/>
    <w:rsid w:val="00703624"/>
    <w:rsid w:val="00703A00"/>
    <w:rsid w:val="00704816"/>
    <w:rsid w:val="00704A0F"/>
    <w:rsid w:val="00704B04"/>
    <w:rsid w:val="00704FE5"/>
    <w:rsid w:val="007051A4"/>
    <w:rsid w:val="00706543"/>
    <w:rsid w:val="0070774B"/>
    <w:rsid w:val="00711368"/>
    <w:rsid w:val="007115C9"/>
    <w:rsid w:val="00713F07"/>
    <w:rsid w:val="00716503"/>
    <w:rsid w:val="00716BD6"/>
    <w:rsid w:val="007203B7"/>
    <w:rsid w:val="00721051"/>
    <w:rsid w:val="00723504"/>
    <w:rsid w:val="00724367"/>
    <w:rsid w:val="00725A70"/>
    <w:rsid w:val="00726221"/>
    <w:rsid w:val="0072623F"/>
    <w:rsid w:val="00727806"/>
    <w:rsid w:val="00731C48"/>
    <w:rsid w:val="00732613"/>
    <w:rsid w:val="00733D84"/>
    <w:rsid w:val="00733E8A"/>
    <w:rsid w:val="00734FFC"/>
    <w:rsid w:val="0073549D"/>
    <w:rsid w:val="00741829"/>
    <w:rsid w:val="00741EBE"/>
    <w:rsid w:val="00742847"/>
    <w:rsid w:val="00742E41"/>
    <w:rsid w:val="00745766"/>
    <w:rsid w:val="00745C7F"/>
    <w:rsid w:val="00745F0A"/>
    <w:rsid w:val="007464C8"/>
    <w:rsid w:val="007503DF"/>
    <w:rsid w:val="007508F2"/>
    <w:rsid w:val="00751111"/>
    <w:rsid w:val="00751867"/>
    <w:rsid w:val="0075236C"/>
    <w:rsid w:val="0075272E"/>
    <w:rsid w:val="00752822"/>
    <w:rsid w:val="00753CEF"/>
    <w:rsid w:val="00754504"/>
    <w:rsid w:val="00755C87"/>
    <w:rsid w:val="00756FAD"/>
    <w:rsid w:val="007573E4"/>
    <w:rsid w:val="00760048"/>
    <w:rsid w:val="007605E9"/>
    <w:rsid w:val="007628BB"/>
    <w:rsid w:val="007638BA"/>
    <w:rsid w:val="00767D80"/>
    <w:rsid w:val="007718E7"/>
    <w:rsid w:val="00771B0E"/>
    <w:rsid w:val="00772A66"/>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18A"/>
    <w:rsid w:val="00796FC9"/>
    <w:rsid w:val="007A49FC"/>
    <w:rsid w:val="007A5B4E"/>
    <w:rsid w:val="007A70CC"/>
    <w:rsid w:val="007A71CA"/>
    <w:rsid w:val="007A7375"/>
    <w:rsid w:val="007A74E2"/>
    <w:rsid w:val="007A794A"/>
    <w:rsid w:val="007A79A2"/>
    <w:rsid w:val="007A79F9"/>
    <w:rsid w:val="007A7F1F"/>
    <w:rsid w:val="007B032F"/>
    <w:rsid w:val="007B049D"/>
    <w:rsid w:val="007B08FC"/>
    <w:rsid w:val="007B1DE9"/>
    <w:rsid w:val="007B392C"/>
    <w:rsid w:val="007B401F"/>
    <w:rsid w:val="007B6C5A"/>
    <w:rsid w:val="007B73B3"/>
    <w:rsid w:val="007B78E7"/>
    <w:rsid w:val="007C055D"/>
    <w:rsid w:val="007C1052"/>
    <w:rsid w:val="007C132D"/>
    <w:rsid w:val="007C2745"/>
    <w:rsid w:val="007C481E"/>
    <w:rsid w:val="007D0569"/>
    <w:rsid w:val="007D07B7"/>
    <w:rsid w:val="007D0C90"/>
    <w:rsid w:val="007D0EF1"/>
    <w:rsid w:val="007D2EED"/>
    <w:rsid w:val="007D3090"/>
    <w:rsid w:val="007D361A"/>
    <w:rsid w:val="007D4E19"/>
    <w:rsid w:val="007D52FC"/>
    <w:rsid w:val="007D5572"/>
    <w:rsid w:val="007D64A3"/>
    <w:rsid w:val="007E1006"/>
    <w:rsid w:val="007E17D0"/>
    <w:rsid w:val="007E255D"/>
    <w:rsid w:val="007E296C"/>
    <w:rsid w:val="007E3FE7"/>
    <w:rsid w:val="007E5E3B"/>
    <w:rsid w:val="007E6691"/>
    <w:rsid w:val="007E67AB"/>
    <w:rsid w:val="007E6B02"/>
    <w:rsid w:val="007E70F4"/>
    <w:rsid w:val="007E7328"/>
    <w:rsid w:val="007E753B"/>
    <w:rsid w:val="007E782A"/>
    <w:rsid w:val="007E788C"/>
    <w:rsid w:val="007F01D7"/>
    <w:rsid w:val="007F36A8"/>
    <w:rsid w:val="007F41E6"/>
    <w:rsid w:val="007F45A6"/>
    <w:rsid w:val="007F5CEA"/>
    <w:rsid w:val="007F685D"/>
    <w:rsid w:val="007F68F8"/>
    <w:rsid w:val="007F77DC"/>
    <w:rsid w:val="008011B9"/>
    <w:rsid w:val="00801205"/>
    <w:rsid w:val="0080346F"/>
    <w:rsid w:val="0080368F"/>
    <w:rsid w:val="008041DF"/>
    <w:rsid w:val="0080444B"/>
    <w:rsid w:val="008064E5"/>
    <w:rsid w:val="008108A6"/>
    <w:rsid w:val="0081495F"/>
    <w:rsid w:val="00814C91"/>
    <w:rsid w:val="008150DA"/>
    <w:rsid w:val="00815B97"/>
    <w:rsid w:val="00816445"/>
    <w:rsid w:val="0082043D"/>
    <w:rsid w:val="00820C87"/>
    <w:rsid w:val="008218CF"/>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964"/>
    <w:rsid w:val="00834A94"/>
    <w:rsid w:val="00835275"/>
    <w:rsid w:val="00836571"/>
    <w:rsid w:val="00840146"/>
    <w:rsid w:val="00841B62"/>
    <w:rsid w:val="00841D56"/>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600"/>
    <w:rsid w:val="00866DB4"/>
    <w:rsid w:val="00867DD9"/>
    <w:rsid w:val="00870385"/>
    <w:rsid w:val="008715D2"/>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0944"/>
    <w:rsid w:val="008A0A9A"/>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1F8F"/>
    <w:rsid w:val="008C4E1E"/>
    <w:rsid w:val="008C57A9"/>
    <w:rsid w:val="008C5972"/>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4F3"/>
    <w:rsid w:val="00907BC2"/>
    <w:rsid w:val="00910707"/>
    <w:rsid w:val="0091097C"/>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2230"/>
    <w:rsid w:val="0093455D"/>
    <w:rsid w:val="00934AC5"/>
    <w:rsid w:val="00936128"/>
    <w:rsid w:val="0093679C"/>
    <w:rsid w:val="00936C4D"/>
    <w:rsid w:val="009402AD"/>
    <w:rsid w:val="00940D80"/>
    <w:rsid w:val="00941762"/>
    <w:rsid w:val="00941ABE"/>
    <w:rsid w:val="00942107"/>
    <w:rsid w:val="00942F76"/>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193"/>
    <w:rsid w:val="00956732"/>
    <w:rsid w:val="0096056A"/>
    <w:rsid w:val="0096152F"/>
    <w:rsid w:val="00961800"/>
    <w:rsid w:val="0096244A"/>
    <w:rsid w:val="00963115"/>
    <w:rsid w:val="00963250"/>
    <w:rsid w:val="009632F2"/>
    <w:rsid w:val="00964553"/>
    <w:rsid w:val="009647FA"/>
    <w:rsid w:val="00964987"/>
    <w:rsid w:val="00966F4A"/>
    <w:rsid w:val="00967684"/>
    <w:rsid w:val="009676BB"/>
    <w:rsid w:val="00967AF0"/>
    <w:rsid w:val="00972ABB"/>
    <w:rsid w:val="009746B2"/>
    <w:rsid w:val="00974DC4"/>
    <w:rsid w:val="00974DD2"/>
    <w:rsid w:val="00975B8F"/>
    <w:rsid w:val="0097662F"/>
    <w:rsid w:val="00976728"/>
    <w:rsid w:val="009772B7"/>
    <w:rsid w:val="00977D97"/>
    <w:rsid w:val="00980957"/>
    <w:rsid w:val="009809DE"/>
    <w:rsid w:val="00980D0C"/>
    <w:rsid w:val="009810C1"/>
    <w:rsid w:val="00982035"/>
    <w:rsid w:val="00982202"/>
    <w:rsid w:val="00982A11"/>
    <w:rsid w:val="009838A3"/>
    <w:rsid w:val="00983DA4"/>
    <w:rsid w:val="0098669A"/>
    <w:rsid w:val="00986B30"/>
    <w:rsid w:val="00986E38"/>
    <w:rsid w:val="00987271"/>
    <w:rsid w:val="009875B6"/>
    <w:rsid w:val="00990878"/>
    <w:rsid w:val="00990E6B"/>
    <w:rsid w:val="00991D25"/>
    <w:rsid w:val="009925D2"/>
    <w:rsid w:val="00993F45"/>
    <w:rsid w:val="00994221"/>
    <w:rsid w:val="00994798"/>
    <w:rsid w:val="00994A4F"/>
    <w:rsid w:val="00996216"/>
    <w:rsid w:val="009965E7"/>
    <w:rsid w:val="00997CF8"/>
    <w:rsid w:val="009A029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4BC6"/>
    <w:rsid w:val="009C5328"/>
    <w:rsid w:val="009C5F0D"/>
    <w:rsid w:val="009C6771"/>
    <w:rsid w:val="009C6C41"/>
    <w:rsid w:val="009C755A"/>
    <w:rsid w:val="009C7845"/>
    <w:rsid w:val="009D2B2F"/>
    <w:rsid w:val="009D2CED"/>
    <w:rsid w:val="009D3C5E"/>
    <w:rsid w:val="009D451B"/>
    <w:rsid w:val="009D47E7"/>
    <w:rsid w:val="009D501C"/>
    <w:rsid w:val="009D5533"/>
    <w:rsid w:val="009D5A66"/>
    <w:rsid w:val="009D5BE5"/>
    <w:rsid w:val="009E0394"/>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2972"/>
    <w:rsid w:val="00A05C6F"/>
    <w:rsid w:val="00A06C75"/>
    <w:rsid w:val="00A06EB4"/>
    <w:rsid w:val="00A070D3"/>
    <w:rsid w:val="00A074B1"/>
    <w:rsid w:val="00A07FC3"/>
    <w:rsid w:val="00A10F33"/>
    <w:rsid w:val="00A11375"/>
    <w:rsid w:val="00A130A9"/>
    <w:rsid w:val="00A13D26"/>
    <w:rsid w:val="00A1511C"/>
    <w:rsid w:val="00A15F99"/>
    <w:rsid w:val="00A1672B"/>
    <w:rsid w:val="00A1683A"/>
    <w:rsid w:val="00A16C51"/>
    <w:rsid w:val="00A1771C"/>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4AE7"/>
    <w:rsid w:val="00A35BD1"/>
    <w:rsid w:val="00A35F14"/>
    <w:rsid w:val="00A3653B"/>
    <w:rsid w:val="00A36755"/>
    <w:rsid w:val="00A36ED5"/>
    <w:rsid w:val="00A40AE3"/>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06A8"/>
    <w:rsid w:val="00A5110C"/>
    <w:rsid w:val="00A528C7"/>
    <w:rsid w:val="00A52CBF"/>
    <w:rsid w:val="00A53419"/>
    <w:rsid w:val="00A53778"/>
    <w:rsid w:val="00A54C68"/>
    <w:rsid w:val="00A55C5A"/>
    <w:rsid w:val="00A56B23"/>
    <w:rsid w:val="00A619A4"/>
    <w:rsid w:val="00A61D58"/>
    <w:rsid w:val="00A6373E"/>
    <w:rsid w:val="00A63FC8"/>
    <w:rsid w:val="00A644D1"/>
    <w:rsid w:val="00A64F93"/>
    <w:rsid w:val="00A65716"/>
    <w:rsid w:val="00A660E6"/>
    <w:rsid w:val="00A667F9"/>
    <w:rsid w:val="00A66F0B"/>
    <w:rsid w:val="00A66F7A"/>
    <w:rsid w:val="00A67006"/>
    <w:rsid w:val="00A67FBB"/>
    <w:rsid w:val="00A701F1"/>
    <w:rsid w:val="00A70A83"/>
    <w:rsid w:val="00A7102B"/>
    <w:rsid w:val="00A71449"/>
    <w:rsid w:val="00A725CF"/>
    <w:rsid w:val="00A731B2"/>
    <w:rsid w:val="00A7375B"/>
    <w:rsid w:val="00A73D32"/>
    <w:rsid w:val="00A746DD"/>
    <w:rsid w:val="00A74BC7"/>
    <w:rsid w:val="00A76A25"/>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4991"/>
    <w:rsid w:val="00A96E62"/>
    <w:rsid w:val="00AA055E"/>
    <w:rsid w:val="00AA0D97"/>
    <w:rsid w:val="00AA23FA"/>
    <w:rsid w:val="00AA2CA5"/>
    <w:rsid w:val="00AA2ED6"/>
    <w:rsid w:val="00AA525F"/>
    <w:rsid w:val="00AA591A"/>
    <w:rsid w:val="00AA5D28"/>
    <w:rsid w:val="00AA6443"/>
    <w:rsid w:val="00AB0269"/>
    <w:rsid w:val="00AB041E"/>
    <w:rsid w:val="00AB048F"/>
    <w:rsid w:val="00AB0915"/>
    <w:rsid w:val="00AB180C"/>
    <w:rsid w:val="00AB1E4A"/>
    <w:rsid w:val="00AB25EF"/>
    <w:rsid w:val="00AB2F2B"/>
    <w:rsid w:val="00AB452C"/>
    <w:rsid w:val="00AB56BF"/>
    <w:rsid w:val="00AB683C"/>
    <w:rsid w:val="00AC063F"/>
    <w:rsid w:val="00AC065B"/>
    <w:rsid w:val="00AC206A"/>
    <w:rsid w:val="00AC255C"/>
    <w:rsid w:val="00AC3580"/>
    <w:rsid w:val="00AC41A9"/>
    <w:rsid w:val="00AC4A26"/>
    <w:rsid w:val="00AC4D32"/>
    <w:rsid w:val="00AC503D"/>
    <w:rsid w:val="00AC6A73"/>
    <w:rsid w:val="00AC731A"/>
    <w:rsid w:val="00AC7DC9"/>
    <w:rsid w:val="00AD0B37"/>
    <w:rsid w:val="00AD1584"/>
    <w:rsid w:val="00AD31C3"/>
    <w:rsid w:val="00AD37D4"/>
    <w:rsid w:val="00AE0FF3"/>
    <w:rsid w:val="00AE139F"/>
    <w:rsid w:val="00AE1857"/>
    <w:rsid w:val="00AE1F62"/>
    <w:rsid w:val="00AE3F45"/>
    <w:rsid w:val="00AE4AC6"/>
    <w:rsid w:val="00AE4BCC"/>
    <w:rsid w:val="00AE5100"/>
    <w:rsid w:val="00AE5BE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8C0"/>
    <w:rsid w:val="00AF59DB"/>
    <w:rsid w:val="00AF7376"/>
    <w:rsid w:val="00AF73F8"/>
    <w:rsid w:val="00B01196"/>
    <w:rsid w:val="00B028F6"/>
    <w:rsid w:val="00B03494"/>
    <w:rsid w:val="00B035BB"/>
    <w:rsid w:val="00B03924"/>
    <w:rsid w:val="00B03989"/>
    <w:rsid w:val="00B0405B"/>
    <w:rsid w:val="00B042CF"/>
    <w:rsid w:val="00B04444"/>
    <w:rsid w:val="00B05B7E"/>
    <w:rsid w:val="00B06ACB"/>
    <w:rsid w:val="00B071FA"/>
    <w:rsid w:val="00B072DF"/>
    <w:rsid w:val="00B108C3"/>
    <w:rsid w:val="00B148D5"/>
    <w:rsid w:val="00B15601"/>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278F0"/>
    <w:rsid w:val="00B323F9"/>
    <w:rsid w:val="00B324A2"/>
    <w:rsid w:val="00B33F4A"/>
    <w:rsid w:val="00B3477B"/>
    <w:rsid w:val="00B34921"/>
    <w:rsid w:val="00B35963"/>
    <w:rsid w:val="00B35E8D"/>
    <w:rsid w:val="00B35FE9"/>
    <w:rsid w:val="00B3618E"/>
    <w:rsid w:val="00B36572"/>
    <w:rsid w:val="00B3710E"/>
    <w:rsid w:val="00B4276A"/>
    <w:rsid w:val="00B45FFE"/>
    <w:rsid w:val="00B46019"/>
    <w:rsid w:val="00B4697B"/>
    <w:rsid w:val="00B47C5A"/>
    <w:rsid w:val="00B50083"/>
    <w:rsid w:val="00B51187"/>
    <w:rsid w:val="00B52D6F"/>
    <w:rsid w:val="00B5310E"/>
    <w:rsid w:val="00B54025"/>
    <w:rsid w:val="00B55A16"/>
    <w:rsid w:val="00B5667A"/>
    <w:rsid w:val="00B56FC9"/>
    <w:rsid w:val="00B57B2F"/>
    <w:rsid w:val="00B6096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17D"/>
    <w:rsid w:val="00B833C2"/>
    <w:rsid w:val="00B83F5B"/>
    <w:rsid w:val="00B84527"/>
    <w:rsid w:val="00B84FC3"/>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3E5A"/>
    <w:rsid w:val="00BA4306"/>
    <w:rsid w:val="00BA452A"/>
    <w:rsid w:val="00BA4573"/>
    <w:rsid w:val="00BA47D8"/>
    <w:rsid w:val="00BA4F1A"/>
    <w:rsid w:val="00BA7943"/>
    <w:rsid w:val="00BB0B6F"/>
    <w:rsid w:val="00BB1873"/>
    <w:rsid w:val="00BB240D"/>
    <w:rsid w:val="00BB26F3"/>
    <w:rsid w:val="00BB2FAC"/>
    <w:rsid w:val="00BB4296"/>
    <w:rsid w:val="00BB5C9D"/>
    <w:rsid w:val="00BB5EFA"/>
    <w:rsid w:val="00BB6F49"/>
    <w:rsid w:val="00BB7163"/>
    <w:rsid w:val="00BB7FA9"/>
    <w:rsid w:val="00BB7FC6"/>
    <w:rsid w:val="00BC0AD7"/>
    <w:rsid w:val="00BC0E1A"/>
    <w:rsid w:val="00BC2701"/>
    <w:rsid w:val="00BC2BFC"/>
    <w:rsid w:val="00BC36B2"/>
    <w:rsid w:val="00BC5B14"/>
    <w:rsid w:val="00BC5B67"/>
    <w:rsid w:val="00BC5F57"/>
    <w:rsid w:val="00BC5FCD"/>
    <w:rsid w:val="00BC6B51"/>
    <w:rsid w:val="00BC7F7C"/>
    <w:rsid w:val="00BD03EC"/>
    <w:rsid w:val="00BD0F16"/>
    <w:rsid w:val="00BD206E"/>
    <w:rsid w:val="00BD25AD"/>
    <w:rsid w:val="00BD2C25"/>
    <w:rsid w:val="00BD344C"/>
    <w:rsid w:val="00BD3917"/>
    <w:rsid w:val="00BD447C"/>
    <w:rsid w:val="00BD7012"/>
    <w:rsid w:val="00BD719B"/>
    <w:rsid w:val="00BE0AD4"/>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4B0"/>
    <w:rsid w:val="00C167A4"/>
    <w:rsid w:val="00C16B98"/>
    <w:rsid w:val="00C16C1A"/>
    <w:rsid w:val="00C20A13"/>
    <w:rsid w:val="00C20B47"/>
    <w:rsid w:val="00C20EAD"/>
    <w:rsid w:val="00C21294"/>
    <w:rsid w:val="00C2175E"/>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39CA"/>
    <w:rsid w:val="00C44F50"/>
    <w:rsid w:val="00C44F8D"/>
    <w:rsid w:val="00C46650"/>
    <w:rsid w:val="00C47610"/>
    <w:rsid w:val="00C4765D"/>
    <w:rsid w:val="00C4799B"/>
    <w:rsid w:val="00C5354E"/>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372"/>
    <w:rsid w:val="00C92941"/>
    <w:rsid w:val="00C94AAA"/>
    <w:rsid w:val="00C94C8E"/>
    <w:rsid w:val="00C9500C"/>
    <w:rsid w:val="00C962D2"/>
    <w:rsid w:val="00CA0E10"/>
    <w:rsid w:val="00CA142B"/>
    <w:rsid w:val="00CA2761"/>
    <w:rsid w:val="00CA2A67"/>
    <w:rsid w:val="00CA30F0"/>
    <w:rsid w:val="00CA3565"/>
    <w:rsid w:val="00CA412C"/>
    <w:rsid w:val="00CA47B6"/>
    <w:rsid w:val="00CA702C"/>
    <w:rsid w:val="00CA7F35"/>
    <w:rsid w:val="00CB0A89"/>
    <w:rsid w:val="00CB18E2"/>
    <w:rsid w:val="00CB1AC5"/>
    <w:rsid w:val="00CB1AF3"/>
    <w:rsid w:val="00CB35A6"/>
    <w:rsid w:val="00CB47A4"/>
    <w:rsid w:val="00CB497A"/>
    <w:rsid w:val="00CB7016"/>
    <w:rsid w:val="00CC0F4C"/>
    <w:rsid w:val="00CC1934"/>
    <w:rsid w:val="00CC2523"/>
    <w:rsid w:val="00CC2932"/>
    <w:rsid w:val="00CC4788"/>
    <w:rsid w:val="00CC5FC3"/>
    <w:rsid w:val="00CC6435"/>
    <w:rsid w:val="00CC667D"/>
    <w:rsid w:val="00CC7076"/>
    <w:rsid w:val="00CC74F0"/>
    <w:rsid w:val="00CD100D"/>
    <w:rsid w:val="00CD15C9"/>
    <w:rsid w:val="00CD18D3"/>
    <w:rsid w:val="00CD2FE7"/>
    <w:rsid w:val="00CD4469"/>
    <w:rsid w:val="00CD44A8"/>
    <w:rsid w:val="00CD53EC"/>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07F90"/>
    <w:rsid w:val="00D101A3"/>
    <w:rsid w:val="00D104AD"/>
    <w:rsid w:val="00D122FE"/>
    <w:rsid w:val="00D134CA"/>
    <w:rsid w:val="00D15020"/>
    <w:rsid w:val="00D1541A"/>
    <w:rsid w:val="00D17094"/>
    <w:rsid w:val="00D1781F"/>
    <w:rsid w:val="00D21F82"/>
    <w:rsid w:val="00D22743"/>
    <w:rsid w:val="00D22A56"/>
    <w:rsid w:val="00D23109"/>
    <w:rsid w:val="00D25789"/>
    <w:rsid w:val="00D2770C"/>
    <w:rsid w:val="00D27CBA"/>
    <w:rsid w:val="00D3372D"/>
    <w:rsid w:val="00D3570B"/>
    <w:rsid w:val="00D36265"/>
    <w:rsid w:val="00D362C9"/>
    <w:rsid w:val="00D36420"/>
    <w:rsid w:val="00D36C08"/>
    <w:rsid w:val="00D37411"/>
    <w:rsid w:val="00D406D5"/>
    <w:rsid w:val="00D40AA5"/>
    <w:rsid w:val="00D40F49"/>
    <w:rsid w:val="00D4259F"/>
    <w:rsid w:val="00D426C5"/>
    <w:rsid w:val="00D4286A"/>
    <w:rsid w:val="00D42F3D"/>
    <w:rsid w:val="00D43ABD"/>
    <w:rsid w:val="00D46017"/>
    <w:rsid w:val="00D46084"/>
    <w:rsid w:val="00D47454"/>
    <w:rsid w:val="00D4756B"/>
    <w:rsid w:val="00D47733"/>
    <w:rsid w:val="00D47C9B"/>
    <w:rsid w:val="00D50C83"/>
    <w:rsid w:val="00D50F1D"/>
    <w:rsid w:val="00D51588"/>
    <w:rsid w:val="00D52F0E"/>
    <w:rsid w:val="00D538C0"/>
    <w:rsid w:val="00D53C39"/>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3FF8"/>
    <w:rsid w:val="00D74975"/>
    <w:rsid w:val="00D758F0"/>
    <w:rsid w:val="00D75ABB"/>
    <w:rsid w:val="00D76E5D"/>
    <w:rsid w:val="00D775A1"/>
    <w:rsid w:val="00D77DD1"/>
    <w:rsid w:val="00D77FD7"/>
    <w:rsid w:val="00D822F0"/>
    <w:rsid w:val="00D8288E"/>
    <w:rsid w:val="00D8522B"/>
    <w:rsid w:val="00D85D4D"/>
    <w:rsid w:val="00D901F8"/>
    <w:rsid w:val="00D906BF"/>
    <w:rsid w:val="00D90C59"/>
    <w:rsid w:val="00D93B4F"/>
    <w:rsid w:val="00D93FB1"/>
    <w:rsid w:val="00D94D3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D74CD"/>
    <w:rsid w:val="00DE08F1"/>
    <w:rsid w:val="00DE52D3"/>
    <w:rsid w:val="00DE696E"/>
    <w:rsid w:val="00DE69E9"/>
    <w:rsid w:val="00DE6F67"/>
    <w:rsid w:val="00DE7144"/>
    <w:rsid w:val="00DF0277"/>
    <w:rsid w:val="00DF0B5C"/>
    <w:rsid w:val="00DF12C0"/>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4964"/>
    <w:rsid w:val="00E051BD"/>
    <w:rsid w:val="00E0583E"/>
    <w:rsid w:val="00E0775E"/>
    <w:rsid w:val="00E10D5F"/>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3F2A"/>
    <w:rsid w:val="00E56F21"/>
    <w:rsid w:val="00E60543"/>
    <w:rsid w:val="00E612B5"/>
    <w:rsid w:val="00E614F0"/>
    <w:rsid w:val="00E623AB"/>
    <w:rsid w:val="00E6319E"/>
    <w:rsid w:val="00E64849"/>
    <w:rsid w:val="00E64C62"/>
    <w:rsid w:val="00E67187"/>
    <w:rsid w:val="00E671E1"/>
    <w:rsid w:val="00E70852"/>
    <w:rsid w:val="00E70D65"/>
    <w:rsid w:val="00E714D5"/>
    <w:rsid w:val="00E72813"/>
    <w:rsid w:val="00E7476E"/>
    <w:rsid w:val="00E747FA"/>
    <w:rsid w:val="00E7746D"/>
    <w:rsid w:val="00E8000B"/>
    <w:rsid w:val="00E80599"/>
    <w:rsid w:val="00E816FE"/>
    <w:rsid w:val="00E81EFD"/>
    <w:rsid w:val="00E85188"/>
    <w:rsid w:val="00E8584F"/>
    <w:rsid w:val="00E8685F"/>
    <w:rsid w:val="00E86DB2"/>
    <w:rsid w:val="00E91A26"/>
    <w:rsid w:val="00E9296C"/>
    <w:rsid w:val="00E94964"/>
    <w:rsid w:val="00E95CB7"/>
    <w:rsid w:val="00E95D47"/>
    <w:rsid w:val="00E95F2F"/>
    <w:rsid w:val="00E964EF"/>
    <w:rsid w:val="00E96CB5"/>
    <w:rsid w:val="00E97140"/>
    <w:rsid w:val="00E9716C"/>
    <w:rsid w:val="00E97C0D"/>
    <w:rsid w:val="00EA00DA"/>
    <w:rsid w:val="00EA08F1"/>
    <w:rsid w:val="00EA1067"/>
    <w:rsid w:val="00EA1144"/>
    <w:rsid w:val="00EA1F4B"/>
    <w:rsid w:val="00EA20ED"/>
    <w:rsid w:val="00EA2281"/>
    <w:rsid w:val="00EA254A"/>
    <w:rsid w:val="00EA35EE"/>
    <w:rsid w:val="00EA4E73"/>
    <w:rsid w:val="00EA4EEA"/>
    <w:rsid w:val="00EA5286"/>
    <w:rsid w:val="00EA5892"/>
    <w:rsid w:val="00EA62B7"/>
    <w:rsid w:val="00EA71C6"/>
    <w:rsid w:val="00EA7867"/>
    <w:rsid w:val="00EB2989"/>
    <w:rsid w:val="00EB4B23"/>
    <w:rsid w:val="00EB5252"/>
    <w:rsid w:val="00EB5DED"/>
    <w:rsid w:val="00EB72D4"/>
    <w:rsid w:val="00EB7EEE"/>
    <w:rsid w:val="00EC1BD4"/>
    <w:rsid w:val="00EC1F36"/>
    <w:rsid w:val="00EC2304"/>
    <w:rsid w:val="00EC2CAE"/>
    <w:rsid w:val="00EC4DC8"/>
    <w:rsid w:val="00EC4EC0"/>
    <w:rsid w:val="00EC50DF"/>
    <w:rsid w:val="00EC55E1"/>
    <w:rsid w:val="00EC5D51"/>
    <w:rsid w:val="00EC6B29"/>
    <w:rsid w:val="00EC7A78"/>
    <w:rsid w:val="00ED0142"/>
    <w:rsid w:val="00ED0297"/>
    <w:rsid w:val="00ED029D"/>
    <w:rsid w:val="00ED14FA"/>
    <w:rsid w:val="00ED424C"/>
    <w:rsid w:val="00ED46BD"/>
    <w:rsid w:val="00ED4FA7"/>
    <w:rsid w:val="00ED5F36"/>
    <w:rsid w:val="00ED6AD4"/>
    <w:rsid w:val="00ED6B44"/>
    <w:rsid w:val="00EE097B"/>
    <w:rsid w:val="00EE2DBA"/>
    <w:rsid w:val="00EE33F2"/>
    <w:rsid w:val="00EE37A5"/>
    <w:rsid w:val="00EE65F1"/>
    <w:rsid w:val="00EE695D"/>
    <w:rsid w:val="00EE6D5D"/>
    <w:rsid w:val="00EE6F60"/>
    <w:rsid w:val="00EE7953"/>
    <w:rsid w:val="00EE7EFB"/>
    <w:rsid w:val="00EF0EDD"/>
    <w:rsid w:val="00EF0F4C"/>
    <w:rsid w:val="00EF12C2"/>
    <w:rsid w:val="00EF1568"/>
    <w:rsid w:val="00EF1B4F"/>
    <w:rsid w:val="00EF2332"/>
    <w:rsid w:val="00EF27FB"/>
    <w:rsid w:val="00EF2BF5"/>
    <w:rsid w:val="00EF3020"/>
    <w:rsid w:val="00EF38BC"/>
    <w:rsid w:val="00EF457A"/>
    <w:rsid w:val="00EF4AAC"/>
    <w:rsid w:val="00EF4C67"/>
    <w:rsid w:val="00EF4CC9"/>
    <w:rsid w:val="00EF549B"/>
    <w:rsid w:val="00EF7272"/>
    <w:rsid w:val="00EF7CE3"/>
    <w:rsid w:val="00EF7D68"/>
    <w:rsid w:val="00F003A8"/>
    <w:rsid w:val="00F0066B"/>
    <w:rsid w:val="00F01BA4"/>
    <w:rsid w:val="00F0228F"/>
    <w:rsid w:val="00F03671"/>
    <w:rsid w:val="00F04482"/>
    <w:rsid w:val="00F04B80"/>
    <w:rsid w:val="00F05309"/>
    <w:rsid w:val="00F05546"/>
    <w:rsid w:val="00F0578F"/>
    <w:rsid w:val="00F05F6F"/>
    <w:rsid w:val="00F069C8"/>
    <w:rsid w:val="00F06F47"/>
    <w:rsid w:val="00F0774E"/>
    <w:rsid w:val="00F07778"/>
    <w:rsid w:val="00F10FDA"/>
    <w:rsid w:val="00F11007"/>
    <w:rsid w:val="00F117E9"/>
    <w:rsid w:val="00F11C82"/>
    <w:rsid w:val="00F1374A"/>
    <w:rsid w:val="00F1435F"/>
    <w:rsid w:val="00F145A3"/>
    <w:rsid w:val="00F149CE"/>
    <w:rsid w:val="00F14F43"/>
    <w:rsid w:val="00F165F9"/>
    <w:rsid w:val="00F17A31"/>
    <w:rsid w:val="00F17F48"/>
    <w:rsid w:val="00F2127C"/>
    <w:rsid w:val="00F213ED"/>
    <w:rsid w:val="00F2192E"/>
    <w:rsid w:val="00F22887"/>
    <w:rsid w:val="00F25866"/>
    <w:rsid w:val="00F259D9"/>
    <w:rsid w:val="00F2615C"/>
    <w:rsid w:val="00F26C51"/>
    <w:rsid w:val="00F3169C"/>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4B4"/>
    <w:rsid w:val="00F60BAC"/>
    <w:rsid w:val="00F61067"/>
    <w:rsid w:val="00F615B6"/>
    <w:rsid w:val="00F632AE"/>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A6C"/>
    <w:rsid w:val="00F83DAB"/>
    <w:rsid w:val="00F8521E"/>
    <w:rsid w:val="00F8692D"/>
    <w:rsid w:val="00F86C82"/>
    <w:rsid w:val="00F86FF7"/>
    <w:rsid w:val="00F875C7"/>
    <w:rsid w:val="00F87B7C"/>
    <w:rsid w:val="00F906F4"/>
    <w:rsid w:val="00F90AB0"/>
    <w:rsid w:val="00F91E2E"/>
    <w:rsid w:val="00F922BA"/>
    <w:rsid w:val="00F94942"/>
    <w:rsid w:val="00F951F2"/>
    <w:rsid w:val="00F968FE"/>
    <w:rsid w:val="00F96EC1"/>
    <w:rsid w:val="00F9726A"/>
    <w:rsid w:val="00FA0250"/>
    <w:rsid w:val="00FA25F6"/>
    <w:rsid w:val="00FA463E"/>
    <w:rsid w:val="00FA49D4"/>
    <w:rsid w:val="00FA4B0F"/>
    <w:rsid w:val="00FA4DE3"/>
    <w:rsid w:val="00FA5DB7"/>
    <w:rsid w:val="00FA5DBE"/>
    <w:rsid w:val="00FA6D67"/>
    <w:rsid w:val="00FA797B"/>
    <w:rsid w:val="00FA7ACA"/>
    <w:rsid w:val="00FA7C57"/>
    <w:rsid w:val="00FA7E94"/>
    <w:rsid w:val="00FB2D91"/>
    <w:rsid w:val="00FB43AD"/>
    <w:rsid w:val="00FB605F"/>
    <w:rsid w:val="00FB65B9"/>
    <w:rsid w:val="00FC0D22"/>
    <w:rsid w:val="00FC146D"/>
    <w:rsid w:val="00FC1C32"/>
    <w:rsid w:val="00FC33F6"/>
    <w:rsid w:val="00FC3E38"/>
    <w:rsid w:val="00FC4547"/>
    <w:rsid w:val="00FC5613"/>
    <w:rsid w:val="00FC5787"/>
    <w:rsid w:val="00FC6E28"/>
    <w:rsid w:val="00FC6FFA"/>
    <w:rsid w:val="00FD05A5"/>
    <w:rsid w:val="00FD1555"/>
    <w:rsid w:val="00FD1806"/>
    <w:rsid w:val="00FD1DFE"/>
    <w:rsid w:val="00FD4251"/>
    <w:rsid w:val="00FD42A1"/>
    <w:rsid w:val="00FD4919"/>
    <w:rsid w:val="00FD57D4"/>
    <w:rsid w:val="00FD64D7"/>
    <w:rsid w:val="00FD65B2"/>
    <w:rsid w:val="00FD68AE"/>
    <w:rsid w:val="00FD6D2F"/>
    <w:rsid w:val="00FD7FF9"/>
    <w:rsid w:val="00FE0FD3"/>
    <w:rsid w:val="00FE37F0"/>
    <w:rsid w:val="00FE3DC5"/>
    <w:rsid w:val="00FE5033"/>
    <w:rsid w:val="00FE53A7"/>
    <w:rsid w:val="00FE5668"/>
    <w:rsid w:val="00FE698F"/>
    <w:rsid w:val="00FE7A32"/>
    <w:rsid w:val="00FF0CD5"/>
    <w:rsid w:val="00FF0FA4"/>
    <w:rsid w:val="00FF1D2A"/>
    <w:rsid w:val="00FF38DF"/>
    <w:rsid w:val="00FF4B34"/>
    <w:rsid w:val="00FF58B0"/>
    <w:rsid w:val="00FF5982"/>
    <w:rsid w:val="00FF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6B17F-3389-4EEC-8015-7F2D08BF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Textoennegrita">
    <w:name w:val="Strong"/>
    <w:uiPriority w:val="22"/>
    <w:qFormat/>
    <w:rsid w:val="004A0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7412-1D48-4974-8A89-242912CC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6741</Words>
  <Characters>37077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2019-04-10T20:22:00Z</cp:lastPrinted>
  <dcterms:created xsi:type="dcterms:W3CDTF">2019-06-21T19:08:00Z</dcterms:created>
  <dcterms:modified xsi:type="dcterms:W3CDTF">2019-06-21T19:33:00Z</dcterms:modified>
</cp:coreProperties>
</file>