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4E7F6A" w:rsidRDefault="00DB2899" w:rsidP="00DB2899">
      <w:pPr>
        <w:spacing w:line="360" w:lineRule="auto"/>
        <w:jc w:val="both"/>
        <w:rPr>
          <w:rFonts w:ascii="Arial" w:hAnsi="Arial" w:cs="Arial"/>
          <w:b/>
          <w:color w:val="000000" w:themeColor="text1"/>
          <w:sz w:val="28"/>
          <w:szCs w:val="28"/>
        </w:rPr>
      </w:pPr>
      <w:bookmarkStart w:id="0" w:name="_GoBack"/>
      <w:bookmarkEnd w:id="0"/>
      <w:r w:rsidRPr="004E7F6A">
        <w:rPr>
          <w:rFonts w:ascii="Arial" w:hAnsi="Arial" w:cs="Arial"/>
          <w:b/>
          <w:color w:val="000000" w:themeColor="text1"/>
          <w:sz w:val="28"/>
          <w:szCs w:val="28"/>
        </w:rPr>
        <w:t xml:space="preserve">TRIBUNAL DE </w:t>
      </w:r>
      <w:r w:rsidR="00854105" w:rsidRPr="004E7F6A">
        <w:rPr>
          <w:rFonts w:ascii="Arial" w:hAnsi="Arial" w:cs="Arial"/>
          <w:b/>
          <w:color w:val="000000" w:themeColor="text1"/>
          <w:sz w:val="28"/>
          <w:szCs w:val="28"/>
        </w:rPr>
        <w:t>JUSTICIA ADMINISTRATIVA</w:t>
      </w:r>
      <w:r w:rsidRPr="004E7F6A">
        <w:rPr>
          <w:rFonts w:ascii="Arial" w:hAnsi="Arial" w:cs="Arial"/>
          <w:b/>
          <w:color w:val="000000" w:themeColor="text1"/>
          <w:sz w:val="28"/>
          <w:szCs w:val="28"/>
        </w:rPr>
        <w:t xml:space="preserve"> DEL ESTADO DE OAXACA.- </w:t>
      </w:r>
      <w:r w:rsidRPr="004E7F6A">
        <w:rPr>
          <w:rFonts w:ascii="Arial" w:hAnsi="Arial" w:cs="Arial"/>
          <w:b/>
          <w:bCs/>
          <w:color w:val="000000" w:themeColor="text1"/>
          <w:sz w:val="28"/>
          <w:szCs w:val="28"/>
          <w:lang w:val="es-MX"/>
        </w:rPr>
        <w:t>PRIMERA SALA UNITARIA DE PRIMERA INSTANCIA.- MAGISTRADA LICENCIADA.- FRIDA JIMÉNEZ VALENCIA.- LICENCIADO.- RENATO GABRIEL IBAÑEZ CASTELLANOS.- SECRETARIO DE ACUERDOS.- OAXACA DE J</w:t>
      </w:r>
      <w:r w:rsidR="00F7152D" w:rsidRPr="004E7F6A">
        <w:rPr>
          <w:rFonts w:ascii="Arial" w:hAnsi="Arial" w:cs="Arial"/>
          <w:b/>
          <w:bCs/>
          <w:color w:val="000000" w:themeColor="text1"/>
          <w:sz w:val="28"/>
          <w:szCs w:val="28"/>
          <w:lang w:val="es-MX"/>
        </w:rPr>
        <w:t>UÁ</w:t>
      </w:r>
      <w:r w:rsidRPr="004E7F6A">
        <w:rPr>
          <w:rFonts w:ascii="Arial" w:hAnsi="Arial" w:cs="Arial"/>
          <w:b/>
          <w:bCs/>
          <w:color w:val="000000" w:themeColor="text1"/>
          <w:sz w:val="28"/>
          <w:szCs w:val="28"/>
          <w:lang w:val="es-MX"/>
        </w:rPr>
        <w:t>REZ</w:t>
      </w:r>
      <w:r w:rsidRPr="004E7F6A">
        <w:rPr>
          <w:rFonts w:ascii="Arial" w:hAnsi="Arial" w:cs="Arial"/>
          <w:b/>
          <w:color w:val="000000" w:themeColor="text1"/>
          <w:sz w:val="28"/>
          <w:szCs w:val="28"/>
        </w:rPr>
        <w:t>,</w:t>
      </w:r>
      <w:r w:rsidR="00646CDD" w:rsidRPr="004E7F6A">
        <w:rPr>
          <w:rFonts w:ascii="Arial" w:hAnsi="Arial" w:cs="Arial"/>
          <w:b/>
          <w:color w:val="000000" w:themeColor="text1"/>
          <w:sz w:val="28"/>
          <w:szCs w:val="28"/>
        </w:rPr>
        <w:t xml:space="preserve"> OAXACA, A </w:t>
      </w:r>
      <w:r w:rsidR="00F92FA6" w:rsidRPr="004E7F6A">
        <w:rPr>
          <w:rFonts w:ascii="Arial" w:hAnsi="Arial" w:cs="Arial"/>
          <w:b/>
          <w:color w:val="000000" w:themeColor="text1"/>
          <w:sz w:val="28"/>
          <w:szCs w:val="28"/>
        </w:rPr>
        <w:t>VEINTI</w:t>
      </w:r>
      <w:r w:rsidR="00DC460B" w:rsidRPr="004E7F6A">
        <w:rPr>
          <w:rFonts w:ascii="Arial" w:hAnsi="Arial" w:cs="Arial"/>
          <w:b/>
          <w:color w:val="000000" w:themeColor="text1"/>
          <w:sz w:val="28"/>
          <w:szCs w:val="28"/>
        </w:rPr>
        <w:t>NUEVE</w:t>
      </w:r>
      <w:r w:rsidR="003C374C" w:rsidRPr="004E7F6A">
        <w:rPr>
          <w:rFonts w:ascii="Arial" w:hAnsi="Arial" w:cs="Arial"/>
          <w:b/>
          <w:color w:val="000000" w:themeColor="text1"/>
          <w:sz w:val="28"/>
          <w:szCs w:val="28"/>
        </w:rPr>
        <w:t xml:space="preserve"> </w:t>
      </w:r>
      <w:r w:rsidR="00BD67C9" w:rsidRPr="004E7F6A">
        <w:rPr>
          <w:rFonts w:ascii="Arial" w:hAnsi="Arial" w:cs="Arial"/>
          <w:b/>
          <w:color w:val="000000" w:themeColor="text1"/>
          <w:sz w:val="28"/>
          <w:szCs w:val="28"/>
        </w:rPr>
        <w:t>DE</w:t>
      </w:r>
      <w:r w:rsidR="00F92FA6" w:rsidRPr="004E7F6A">
        <w:rPr>
          <w:rFonts w:ascii="Arial" w:hAnsi="Arial" w:cs="Arial"/>
          <w:b/>
          <w:color w:val="000000" w:themeColor="text1"/>
          <w:sz w:val="28"/>
          <w:szCs w:val="28"/>
        </w:rPr>
        <w:t xml:space="preserve"> MAYO </w:t>
      </w:r>
      <w:r w:rsidRPr="004E7F6A">
        <w:rPr>
          <w:rFonts w:ascii="Arial" w:hAnsi="Arial" w:cs="Arial"/>
          <w:b/>
          <w:color w:val="000000" w:themeColor="text1"/>
          <w:sz w:val="28"/>
          <w:szCs w:val="28"/>
        </w:rPr>
        <w:t>DE DOS MIL DIE</w:t>
      </w:r>
      <w:r w:rsidR="00F7152D" w:rsidRPr="004E7F6A">
        <w:rPr>
          <w:rFonts w:ascii="Arial" w:hAnsi="Arial" w:cs="Arial"/>
          <w:b/>
          <w:color w:val="000000" w:themeColor="text1"/>
          <w:sz w:val="28"/>
          <w:szCs w:val="28"/>
        </w:rPr>
        <w:t>CIENU</w:t>
      </w:r>
      <w:r w:rsidR="000C482E" w:rsidRPr="004E7F6A">
        <w:rPr>
          <w:rFonts w:ascii="Arial" w:hAnsi="Arial" w:cs="Arial"/>
          <w:b/>
          <w:color w:val="000000" w:themeColor="text1"/>
          <w:sz w:val="28"/>
          <w:szCs w:val="28"/>
        </w:rPr>
        <w:t>E</w:t>
      </w:r>
      <w:r w:rsidR="00F7152D" w:rsidRPr="004E7F6A">
        <w:rPr>
          <w:rFonts w:ascii="Arial" w:hAnsi="Arial" w:cs="Arial"/>
          <w:b/>
          <w:color w:val="000000" w:themeColor="text1"/>
          <w:sz w:val="28"/>
          <w:szCs w:val="28"/>
        </w:rPr>
        <w:t>VE</w:t>
      </w:r>
      <w:r w:rsidRPr="004E7F6A">
        <w:rPr>
          <w:rFonts w:ascii="Arial" w:hAnsi="Arial" w:cs="Arial"/>
          <w:b/>
          <w:color w:val="000000" w:themeColor="text1"/>
          <w:sz w:val="28"/>
          <w:szCs w:val="28"/>
        </w:rPr>
        <w:t xml:space="preserve"> (</w:t>
      </w:r>
      <w:r w:rsidR="00F92FA6" w:rsidRPr="004E7F6A">
        <w:rPr>
          <w:rFonts w:ascii="Arial" w:hAnsi="Arial" w:cs="Arial"/>
          <w:b/>
          <w:color w:val="000000" w:themeColor="text1"/>
          <w:sz w:val="28"/>
          <w:szCs w:val="28"/>
        </w:rPr>
        <w:t>2</w:t>
      </w:r>
      <w:r w:rsidR="00DC460B" w:rsidRPr="004E7F6A">
        <w:rPr>
          <w:rFonts w:ascii="Arial" w:hAnsi="Arial" w:cs="Arial"/>
          <w:b/>
          <w:color w:val="000000" w:themeColor="text1"/>
          <w:sz w:val="28"/>
          <w:szCs w:val="28"/>
        </w:rPr>
        <w:t>9</w:t>
      </w:r>
      <w:r w:rsidR="00BD67C9" w:rsidRPr="004E7F6A">
        <w:rPr>
          <w:rFonts w:ascii="Arial" w:hAnsi="Arial" w:cs="Arial"/>
          <w:b/>
          <w:color w:val="000000" w:themeColor="text1"/>
          <w:sz w:val="28"/>
          <w:szCs w:val="28"/>
        </w:rPr>
        <w:t>/0</w:t>
      </w:r>
      <w:r w:rsidR="00F92FA6" w:rsidRPr="004E7F6A">
        <w:rPr>
          <w:rFonts w:ascii="Arial" w:hAnsi="Arial" w:cs="Arial"/>
          <w:b/>
          <w:color w:val="000000" w:themeColor="text1"/>
          <w:sz w:val="28"/>
          <w:szCs w:val="28"/>
        </w:rPr>
        <w:t>5</w:t>
      </w:r>
      <w:r w:rsidRPr="004E7F6A">
        <w:rPr>
          <w:rFonts w:ascii="Arial" w:hAnsi="Arial" w:cs="Arial"/>
          <w:b/>
          <w:color w:val="000000" w:themeColor="text1"/>
          <w:sz w:val="28"/>
          <w:szCs w:val="28"/>
        </w:rPr>
        <w:t>/201</w:t>
      </w:r>
      <w:r w:rsidR="00F7152D" w:rsidRPr="004E7F6A">
        <w:rPr>
          <w:rFonts w:ascii="Arial" w:hAnsi="Arial" w:cs="Arial"/>
          <w:b/>
          <w:color w:val="000000" w:themeColor="text1"/>
          <w:sz w:val="28"/>
          <w:szCs w:val="28"/>
        </w:rPr>
        <w:t>9</w:t>
      </w:r>
      <w:r w:rsidRPr="004E7F6A">
        <w:rPr>
          <w:rFonts w:ascii="Arial" w:hAnsi="Arial" w:cs="Arial"/>
          <w:b/>
          <w:color w:val="000000" w:themeColor="text1"/>
          <w:sz w:val="28"/>
          <w:szCs w:val="28"/>
        </w:rPr>
        <w:t xml:space="preserve">).- </w:t>
      </w:r>
    </w:p>
    <w:p w:rsidR="003514D5" w:rsidRPr="004E7F6A" w:rsidRDefault="006F0180" w:rsidP="00F666BA">
      <w:pPr>
        <w:tabs>
          <w:tab w:val="left" w:pos="2835"/>
        </w:tabs>
        <w:spacing w:line="360" w:lineRule="auto"/>
        <w:ind w:firstLine="567"/>
        <w:jc w:val="both"/>
        <w:rPr>
          <w:rFonts w:ascii="Arial" w:hAnsi="Arial" w:cs="Arial"/>
          <w:color w:val="000000" w:themeColor="text1"/>
          <w:sz w:val="28"/>
          <w:szCs w:val="28"/>
        </w:rPr>
      </w:pPr>
      <w:r w:rsidRPr="004E7F6A">
        <w:rPr>
          <w:rFonts w:ascii="Arial" w:hAnsi="Arial" w:cs="Arial"/>
          <w:b/>
          <w:color w:val="000000" w:themeColor="text1"/>
          <w:sz w:val="28"/>
          <w:szCs w:val="28"/>
        </w:rPr>
        <w:t>VISTOS</w:t>
      </w:r>
      <w:r w:rsidR="00A87F63" w:rsidRPr="004E7F6A">
        <w:rPr>
          <w:rFonts w:ascii="Arial" w:hAnsi="Arial" w:cs="Arial"/>
          <w:color w:val="000000" w:themeColor="text1"/>
          <w:sz w:val="28"/>
          <w:szCs w:val="28"/>
        </w:rPr>
        <w:t xml:space="preserve"> para resolver los autos de</w:t>
      </w:r>
      <w:r w:rsidR="008E21EC" w:rsidRPr="004E7F6A">
        <w:rPr>
          <w:rFonts w:ascii="Arial" w:hAnsi="Arial" w:cs="Arial"/>
          <w:color w:val="000000" w:themeColor="text1"/>
          <w:sz w:val="28"/>
          <w:szCs w:val="28"/>
        </w:rPr>
        <w:t>l</w:t>
      </w:r>
      <w:r w:rsidR="00384C42" w:rsidRPr="004E7F6A">
        <w:rPr>
          <w:rFonts w:ascii="Arial" w:hAnsi="Arial" w:cs="Arial"/>
          <w:color w:val="000000" w:themeColor="text1"/>
          <w:sz w:val="28"/>
          <w:szCs w:val="28"/>
        </w:rPr>
        <w:t xml:space="preserve"> juicio número </w:t>
      </w:r>
      <w:r w:rsidR="00F92FA6" w:rsidRPr="004E7F6A">
        <w:rPr>
          <w:rFonts w:ascii="Arial" w:hAnsi="Arial" w:cs="Arial"/>
          <w:b/>
          <w:color w:val="000000" w:themeColor="text1"/>
          <w:sz w:val="28"/>
          <w:szCs w:val="28"/>
        </w:rPr>
        <w:t>105</w:t>
      </w:r>
      <w:r w:rsidR="00DE3ACF" w:rsidRPr="004E7F6A">
        <w:rPr>
          <w:rFonts w:ascii="Arial" w:hAnsi="Arial" w:cs="Arial"/>
          <w:b/>
          <w:color w:val="000000" w:themeColor="text1"/>
          <w:sz w:val="28"/>
          <w:szCs w:val="28"/>
        </w:rPr>
        <w:t>/201</w:t>
      </w:r>
      <w:r w:rsidR="00F7152D" w:rsidRPr="004E7F6A">
        <w:rPr>
          <w:rFonts w:ascii="Arial" w:hAnsi="Arial" w:cs="Arial"/>
          <w:b/>
          <w:color w:val="000000" w:themeColor="text1"/>
          <w:sz w:val="28"/>
          <w:szCs w:val="28"/>
        </w:rPr>
        <w:t>8</w:t>
      </w:r>
      <w:r w:rsidR="00A87F63" w:rsidRPr="004E7F6A">
        <w:rPr>
          <w:rFonts w:ascii="Arial" w:hAnsi="Arial" w:cs="Arial"/>
          <w:color w:val="000000" w:themeColor="text1"/>
          <w:sz w:val="28"/>
          <w:szCs w:val="28"/>
        </w:rPr>
        <w:t xml:space="preserve">, </w:t>
      </w:r>
      <w:r w:rsidR="007D5377" w:rsidRPr="004E7F6A">
        <w:rPr>
          <w:rFonts w:ascii="Arial" w:hAnsi="Arial" w:cs="Arial"/>
          <w:color w:val="000000" w:themeColor="text1"/>
          <w:sz w:val="28"/>
          <w:szCs w:val="28"/>
        </w:rPr>
        <w:t xml:space="preserve"> </w:t>
      </w:r>
      <w:r w:rsidR="00A87F63" w:rsidRPr="004E7F6A">
        <w:rPr>
          <w:rFonts w:ascii="Arial" w:hAnsi="Arial" w:cs="Arial"/>
          <w:color w:val="000000" w:themeColor="text1"/>
          <w:sz w:val="28"/>
          <w:szCs w:val="28"/>
        </w:rPr>
        <w:t>promovido por</w:t>
      </w:r>
      <w:r w:rsidR="00386761" w:rsidRPr="004E7F6A">
        <w:rPr>
          <w:rFonts w:ascii="Arial" w:hAnsi="Arial" w:cs="Arial"/>
          <w:color w:val="000000" w:themeColor="text1"/>
          <w:sz w:val="28"/>
          <w:szCs w:val="28"/>
        </w:rPr>
        <w:t xml:space="preserve"> </w:t>
      </w:r>
      <w:r w:rsidR="00F666BA" w:rsidRPr="004E7F6A">
        <w:rPr>
          <w:rFonts w:ascii="Arial" w:hAnsi="Arial" w:cs="Arial"/>
          <w:color w:val="000000" w:themeColor="text1"/>
          <w:sz w:val="28"/>
          <w:szCs w:val="28"/>
        </w:rPr>
        <w:t>**********</w:t>
      </w:r>
      <w:r w:rsidR="008F5AF2" w:rsidRPr="004E7F6A">
        <w:rPr>
          <w:rFonts w:ascii="Arial" w:hAnsi="Arial" w:cs="Arial"/>
          <w:color w:val="000000" w:themeColor="text1"/>
          <w:sz w:val="28"/>
          <w:szCs w:val="28"/>
        </w:rPr>
        <w:t xml:space="preserve">, </w:t>
      </w:r>
      <w:r w:rsidR="00A87F63" w:rsidRPr="004E7F6A">
        <w:rPr>
          <w:rFonts w:ascii="Arial" w:hAnsi="Arial" w:cs="Arial"/>
          <w:color w:val="000000" w:themeColor="text1"/>
          <w:sz w:val="28"/>
          <w:szCs w:val="28"/>
        </w:rPr>
        <w:t xml:space="preserve">en contra </w:t>
      </w:r>
      <w:r w:rsidR="003870CF" w:rsidRPr="004E7F6A">
        <w:rPr>
          <w:rFonts w:ascii="Arial" w:hAnsi="Arial" w:cs="Arial"/>
          <w:color w:val="000000" w:themeColor="text1"/>
          <w:sz w:val="28"/>
          <w:szCs w:val="28"/>
        </w:rPr>
        <w:t>de la multa por infracción</w:t>
      </w:r>
      <w:r w:rsidR="00B54D4F" w:rsidRPr="004E7F6A">
        <w:rPr>
          <w:rFonts w:ascii="Arial" w:hAnsi="Arial" w:cs="Arial"/>
          <w:color w:val="000000" w:themeColor="text1"/>
          <w:sz w:val="28"/>
          <w:szCs w:val="28"/>
        </w:rPr>
        <w:t xml:space="preserve"> </w:t>
      </w:r>
      <w:r w:rsidR="002726B3" w:rsidRPr="004E7F6A">
        <w:rPr>
          <w:rFonts w:ascii="Arial" w:hAnsi="Arial" w:cs="Arial"/>
          <w:color w:val="000000" w:themeColor="text1"/>
          <w:sz w:val="28"/>
          <w:szCs w:val="28"/>
        </w:rPr>
        <w:t>relacionad</w:t>
      </w:r>
      <w:r w:rsidR="003870CF" w:rsidRPr="004E7F6A">
        <w:rPr>
          <w:rFonts w:ascii="Arial" w:hAnsi="Arial" w:cs="Arial"/>
          <w:color w:val="000000" w:themeColor="text1"/>
          <w:sz w:val="28"/>
          <w:szCs w:val="28"/>
        </w:rPr>
        <w:t>a</w:t>
      </w:r>
      <w:r w:rsidR="003964E7" w:rsidRPr="004E7F6A">
        <w:rPr>
          <w:rFonts w:ascii="Arial" w:hAnsi="Arial" w:cs="Arial"/>
          <w:color w:val="000000" w:themeColor="text1"/>
          <w:sz w:val="28"/>
          <w:szCs w:val="28"/>
        </w:rPr>
        <w:t xml:space="preserve"> con la presentación de declaraciones del </w:t>
      </w:r>
      <w:r w:rsidR="00DE6E30" w:rsidRPr="004E7F6A">
        <w:rPr>
          <w:rFonts w:ascii="Arial" w:hAnsi="Arial" w:cs="Arial"/>
          <w:color w:val="000000" w:themeColor="text1"/>
          <w:sz w:val="28"/>
          <w:szCs w:val="28"/>
        </w:rPr>
        <w:t>Impuesto Sobre la Prestación de Servicios de Hospedaje</w:t>
      </w:r>
      <w:r w:rsidR="006A162C" w:rsidRPr="004E7F6A">
        <w:rPr>
          <w:rFonts w:ascii="Arial" w:hAnsi="Arial" w:cs="Arial"/>
          <w:color w:val="000000" w:themeColor="text1"/>
          <w:sz w:val="28"/>
          <w:szCs w:val="28"/>
        </w:rPr>
        <w:t xml:space="preserve">, </w:t>
      </w:r>
      <w:r w:rsidR="00B54D4F" w:rsidRPr="004E7F6A">
        <w:rPr>
          <w:rFonts w:ascii="Arial" w:hAnsi="Arial" w:cs="Arial"/>
          <w:color w:val="000000" w:themeColor="text1"/>
          <w:sz w:val="28"/>
          <w:szCs w:val="28"/>
        </w:rPr>
        <w:t xml:space="preserve">con </w:t>
      </w:r>
      <w:r w:rsidR="004A6B4F" w:rsidRPr="004E7F6A">
        <w:rPr>
          <w:rFonts w:ascii="Arial" w:hAnsi="Arial" w:cs="Arial"/>
          <w:color w:val="000000" w:themeColor="text1"/>
          <w:sz w:val="28"/>
          <w:szCs w:val="28"/>
        </w:rPr>
        <w:t>número de contr</w:t>
      </w:r>
      <w:r w:rsidR="00DC304B" w:rsidRPr="004E7F6A">
        <w:rPr>
          <w:rFonts w:ascii="Arial" w:hAnsi="Arial" w:cs="Arial"/>
          <w:color w:val="000000" w:themeColor="text1"/>
          <w:sz w:val="28"/>
          <w:szCs w:val="28"/>
        </w:rPr>
        <w:t>ol 01</w:t>
      </w:r>
      <w:r w:rsidR="00F7152D" w:rsidRPr="004E7F6A">
        <w:rPr>
          <w:rFonts w:ascii="Arial" w:hAnsi="Arial" w:cs="Arial"/>
          <w:color w:val="000000" w:themeColor="text1"/>
          <w:sz w:val="28"/>
          <w:szCs w:val="28"/>
        </w:rPr>
        <w:t>MO</w:t>
      </w:r>
      <w:r w:rsidR="001F35D6" w:rsidRPr="004E7F6A">
        <w:rPr>
          <w:rFonts w:ascii="Arial" w:hAnsi="Arial" w:cs="Arial"/>
          <w:color w:val="000000" w:themeColor="text1"/>
          <w:sz w:val="28"/>
          <w:szCs w:val="28"/>
        </w:rPr>
        <w:t>50HO</w:t>
      </w:r>
      <w:r w:rsidR="00F7152D" w:rsidRPr="004E7F6A">
        <w:rPr>
          <w:rFonts w:ascii="Arial" w:hAnsi="Arial" w:cs="Arial"/>
          <w:color w:val="000000" w:themeColor="text1"/>
          <w:sz w:val="28"/>
          <w:szCs w:val="28"/>
        </w:rPr>
        <w:t>18</w:t>
      </w:r>
      <w:r w:rsidR="003514D5" w:rsidRPr="004E7F6A">
        <w:rPr>
          <w:rFonts w:ascii="Arial" w:hAnsi="Arial" w:cs="Arial"/>
          <w:color w:val="000000" w:themeColor="text1"/>
          <w:sz w:val="28"/>
          <w:szCs w:val="28"/>
        </w:rPr>
        <w:t>0</w:t>
      </w:r>
      <w:r w:rsidR="001F35D6" w:rsidRPr="004E7F6A">
        <w:rPr>
          <w:rFonts w:ascii="Arial" w:hAnsi="Arial" w:cs="Arial"/>
          <w:color w:val="000000" w:themeColor="text1"/>
          <w:sz w:val="28"/>
          <w:szCs w:val="28"/>
        </w:rPr>
        <w:t>0</w:t>
      </w:r>
      <w:r w:rsidR="00F92FA6" w:rsidRPr="004E7F6A">
        <w:rPr>
          <w:rFonts w:ascii="Arial" w:hAnsi="Arial" w:cs="Arial"/>
          <w:color w:val="000000" w:themeColor="text1"/>
          <w:sz w:val="28"/>
          <w:szCs w:val="28"/>
        </w:rPr>
        <w:t>18</w:t>
      </w:r>
      <w:r w:rsidR="006A162C" w:rsidRPr="004E7F6A">
        <w:rPr>
          <w:rFonts w:ascii="Arial" w:hAnsi="Arial" w:cs="Arial"/>
          <w:color w:val="000000" w:themeColor="text1"/>
          <w:sz w:val="28"/>
          <w:szCs w:val="28"/>
        </w:rPr>
        <w:t>,</w:t>
      </w:r>
      <w:r w:rsidR="00B54D4F" w:rsidRPr="004E7F6A">
        <w:rPr>
          <w:rFonts w:ascii="Arial" w:hAnsi="Arial" w:cs="Arial"/>
          <w:color w:val="000000" w:themeColor="text1"/>
          <w:sz w:val="28"/>
          <w:szCs w:val="28"/>
        </w:rPr>
        <w:t xml:space="preserve"> de </w:t>
      </w:r>
      <w:r w:rsidR="00DC304B" w:rsidRPr="004E7F6A">
        <w:rPr>
          <w:rFonts w:ascii="Arial" w:hAnsi="Arial" w:cs="Arial"/>
          <w:color w:val="000000" w:themeColor="text1"/>
          <w:sz w:val="28"/>
          <w:szCs w:val="28"/>
        </w:rPr>
        <w:t xml:space="preserve">fecha </w:t>
      </w:r>
      <w:r w:rsidR="00F7152D" w:rsidRPr="004E7F6A">
        <w:rPr>
          <w:rFonts w:ascii="Arial" w:hAnsi="Arial" w:cs="Arial"/>
          <w:color w:val="000000" w:themeColor="text1"/>
          <w:sz w:val="28"/>
          <w:szCs w:val="28"/>
        </w:rPr>
        <w:t>veintisiete</w:t>
      </w:r>
      <w:r w:rsidR="00DC304B" w:rsidRPr="004E7F6A">
        <w:rPr>
          <w:rFonts w:ascii="Arial" w:hAnsi="Arial" w:cs="Arial"/>
          <w:color w:val="000000" w:themeColor="text1"/>
          <w:sz w:val="28"/>
          <w:szCs w:val="28"/>
        </w:rPr>
        <w:t xml:space="preserve"> de ju</w:t>
      </w:r>
      <w:r w:rsidR="00F7152D" w:rsidRPr="004E7F6A">
        <w:rPr>
          <w:rFonts w:ascii="Arial" w:hAnsi="Arial" w:cs="Arial"/>
          <w:color w:val="000000" w:themeColor="text1"/>
          <w:sz w:val="28"/>
          <w:szCs w:val="28"/>
        </w:rPr>
        <w:t>l</w:t>
      </w:r>
      <w:r w:rsidR="00DC304B" w:rsidRPr="004E7F6A">
        <w:rPr>
          <w:rFonts w:ascii="Arial" w:hAnsi="Arial" w:cs="Arial"/>
          <w:color w:val="000000" w:themeColor="text1"/>
          <w:sz w:val="28"/>
          <w:szCs w:val="28"/>
        </w:rPr>
        <w:t>io</w:t>
      </w:r>
      <w:r w:rsidR="00B54D4F" w:rsidRPr="004E7F6A">
        <w:rPr>
          <w:rFonts w:ascii="Arial" w:hAnsi="Arial" w:cs="Arial"/>
          <w:color w:val="000000" w:themeColor="text1"/>
          <w:sz w:val="28"/>
          <w:szCs w:val="28"/>
        </w:rPr>
        <w:t xml:space="preserve"> de dos mil dieci</w:t>
      </w:r>
      <w:r w:rsidR="00F7152D" w:rsidRPr="004E7F6A">
        <w:rPr>
          <w:rFonts w:ascii="Arial" w:hAnsi="Arial" w:cs="Arial"/>
          <w:color w:val="000000" w:themeColor="text1"/>
          <w:sz w:val="28"/>
          <w:szCs w:val="28"/>
        </w:rPr>
        <w:t>ocho</w:t>
      </w:r>
      <w:r w:rsidR="00C735D9" w:rsidRPr="004E7F6A">
        <w:rPr>
          <w:rFonts w:ascii="Arial" w:hAnsi="Arial" w:cs="Arial"/>
          <w:color w:val="000000" w:themeColor="text1"/>
          <w:sz w:val="28"/>
          <w:szCs w:val="28"/>
        </w:rPr>
        <w:t xml:space="preserve"> (27/07/2018)</w:t>
      </w:r>
      <w:r w:rsidR="00854105" w:rsidRPr="004E7F6A">
        <w:rPr>
          <w:rFonts w:ascii="Arial" w:hAnsi="Arial" w:cs="Arial"/>
          <w:color w:val="000000" w:themeColor="text1"/>
          <w:sz w:val="28"/>
          <w:szCs w:val="28"/>
        </w:rPr>
        <w:t xml:space="preserve">, emitida por la </w:t>
      </w:r>
      <w:r w:rsidR="008C3E26" w:rsidRPr="004E7F6A">
        <w:rPr>
          <w:rFonts w:ascii="Arial" w:hAnsi="Arial" w:cs="Arial"/>
          <w:color w:val="000000" w:themeColor="text1"/>
          <w:sz w:val="28"/>
          <w:szCs w:val="28"/>
        </w:rPr>
        <w:t>m</w:t>
      </w:r>
      <w:r w:rsidR="008A1E4F" w:rsidRPr="004E7F6A">
        <w:rPr>
          <w:rFonts w:ascii="Arial" w:hAnsi="Arial" w:cs="Arial"/>
          <w:color w:val="000000" w:themeColor="text1"/>
          <w:sz w:val="28"/>
          <w:szCs w:val="28"/>
        </w:rPr>
        <w:t xml:space="preserve">aestra </w:t>
      </w:r>
      <w:r w:rsidR="000D1C39" w:rsidRPr="004E7F6A">
        <w:rPr>
          <w:rFonts w:ascii="Arial" w:hAnsi="Arial" w:cs="Arial"/>
          <w:color w:val="000000" w:themeColor="text1"/>
          <w:sz w:val="28"/>
          <w:szCs w:val="28"/>
        </w:rPr>
        <w:t>ELIZABETH MARTÍNEZ ARZOLA</w:t>
      </w:r>
      <w:r w:rsidR="00854105" w:rsidRPr="004E7F6A">
        <w:rPr>
          <w:rFonts w:ascii="Arial" w:hAnsi="Arial" w:cs="Arial"/>
          <w:color w:val="000000" w:themeColor="text1"/>
          <w:sz w:val="28"/>
          <w:szCs w:val="28"/>
        </w:rPr>
        <w:t>,</w:t>
      </w:r>
      <w:r w:rsidR="008A1E4F" w:rsidRPr="004E7F6A">
        <w:rPr>
          <w:rFonts w:ascii="Arial" w:hAnsi="Arial" w:cs="Arial"/>
          <w:color w:val="000000" w:themeColor="text1"/>
          <w:sz w:val="28"/>
          <w:szCs w:val="28"/>
        </w:rPr>
        <w:t xml:space="preserve"> </w:t>
      </w:r>
      <w:r w:rsidR="009D30C3" w:rsidRPr="004E7F6A">
        <w:rPr>
          <w:rFonts w:ascii="Arial" w:hAnsi="Arial" w:cs="Arial"/>
          <w:color w:val="000000" w:themeColor="text1"/>
          <w:sz w:val="28"/>
          <w:szCs w:val="28"/>
        </w:rPr>
        <w:t>Direc</w:t>
      </w:r>
      <w:r w:rsidR="008A1E4F" w:rsidRPr="004E7F6A">
        <w:rPr>
          <w:rFonts w:ascii="Arial" w:hAnsi="Arial" w:cs="Arial"/>
          <w:color w:val="000000" w:themeColor="text1"/>
          <w:sz w:val="28"/>
          <w:szCs w:val="28"/>
        </w:rPr>
        <w:t xml:space="preserve">tora </w:t>
      </w:r>
      <w:r w:rsidR="00854105" w:rsidRPr="004E7F6A">
        <w:rPr>
          <w:rFonts w:ascii="Arial" w:hAnsi="Arial" w:cs="Arial"/>
          <w:color w:val="000000" w:themeColor="text1"/>
          <w:sz w:val="28"/>
          <w:szCs w:val="28"/>
        </w:rPr>
        <w:t>de Ingresos y Recaudación de la Subsecretaría de Ingresos de la Secretaría de Finanzas del Gobierno del Estado de Oaxaca</w:t>
      </w:r>
      <w:r w:rsidR="008E21EC" w:rsidRPr="004E7F6A">
        <w:rPr>
          <w:rFonts w:ascii="Arial" w:hAnsi="Arial" w:cs="Arial"/>
          <w:color w:val="000000" w:themeColor="text1"/>
          <w:sz w:val="28"/>
          <w:szCs w:val="28"/>
        </w:rPr>
        <w:t>,</w:t>
      </w:r>
      <w:r w:rsidR="00A87F63" w:rsidRPr="004E7F6A">
        <w:rPr>
          <w:rFonts w:ascii="Arial" w:hAnsi="Arial" w:cs="Arial"/>
          <w:color w:val="000000" w:themeColor="text1"/>
          <w:sz w:val="28"/>
          <w:szCs w:val="28"/>
        </w:rPr>
        <w:t xml:space="preserve"> y;- - </w:t>
      </w:r>
      <w:r w:rsidR="009D30C3" w:rsidRPr="004E7F6A">
        <w:rPr>
          <w:rFonts w:ascii="Arial" w:hAnsi="Arial" w:cs="Arial"/>
          <w:color w:val="000000" w:themeColor="text1"/>
          <w:sz w:val="28"/>
          <w:szCs w:val="28"/>
        </w:rPr>
        <w:t>- - - -</w:t>
      </w:r>
      <w:r w:rsidR="008A1E4F" w:rsidRPr="004E7F6A">
        <w:rPr>
          <w:rFonts w:ascii="Arial" w:hAnsi="Arial" w:cs="Arial"/>
          <w:color w:val="000000" w:themeColor="text1"/>
          <w:sz w:val="28"/>
          <w:szCs w:val="28"/>
        </w:rPr>
        <w:t xml:space="preserve"> - - - - - - - - </w:t>
      </w:r>
      <w:r w:rsidR="003514D5" w:rsidRPr="004E7F6A">
        <w:rPr>
          <w:rFonts w:ascii="Arial" w:hAnsi="Arial" w:cs="Arial"/>
          <w:color w:val="000000" w:themeColor="text1"/>
          <w:sz w:val="28"/>
          <w:szCs w:val="28"/>
        </w:rPr>
        <w:t xml:space="preserve">- - </w:t>
      </w:r>
      <w:r w:rsidR="00DE6E30" w:rsidRPr="004E7F6A">
        <w:rPr>
          <w:rFonts w:ascii="Arial" w:hAnsi="Arial" w:cs="Arial"/>
          <w:color w:val="000000" w:themeColor="text1"/>
          <w:sz w:val="28"/>
          <w:szCs w:val="28"/>
        </w:rPr>
        <w:t xml:space="preserve">- </w:t>
      </w:r>
    </w:p>
    <w:p w:rsidR="005C6641" w:rsidRPr="004E7F6A" w:rsidRDefault="006F0180" w:rsidP="000D1C39">
      <w:pPr>
        <w:spacing w:line="360" w:lineRule="auto"/>
        <w:jc w:val="center"/>
        <w:rPr>
          <w:rFonts w:ascii="Arial" w:hAnsi="Arial" w:cs="Arial"/>
          <w:color w:val="000000" w:themeColor="text1"/>
          <w:sz w:val="28"/>
          <w:szCs w:val="28"/>
        </w:rPr>
      </w:pPr>
      <w:r w:rsidRPr="004E7F6A">
        <w:rPr>
          <w:rFonts w:ascii="Arial" w:hAnsi="Arial" w:cs="Arial"/>
          <w:b/>
          <w:color w:val="000000" w:themeColor="text1"/>
          <w:sz w:val="28"/>
          <w:szCs w:val="28"/>
        </w:rPr>
        <w:t>R E</w:t>
      </w:r>
      <w:r w:rsidR="00DA26E6" w:rsidRPr="004E7F6A">
        <w:rPr>
          <w:rFonts w:ascii="Arial" w:hAnsi="Arial" w:cs="Arial"/>
          <w:b/>
          <w:color w:val="000000" w:themeColor="text1"/>
          <w:spacing w:val="-3"/>
          <w:sz w:val="28"/>
          <w:szCs w:val="28"/>
          <w:lang w:val="es-ES_tradnl"/>
        </w:rPr>
        <w:t xml:space="preserve"> S U L T A N D O</w:t>
      </w:r>
      <w:r w:rsidRPr="004E7F6A">
        <w:rPr>
          <w:rFonts w:ascii="Arial" w:hAnsi="Arial" w:cs="Arial"/>
          <w:b/>
          <w:color w:val="000000" w:themeColor="text1"/>
          <w:spacing w:val="-3"/>
          <w:sz w:val="28"/>
          <w:szCs w:val="28"/>
          <w:lang w:val="es-ES_tradnl"/>
        </w:rPr>
        <w:t>:</w:t>
      </w:r>
    </w:p>
    <w:p w:rsidR="00C735D9" w:rsidRPr="004E7F6A" w:rsidRDefault="004E7F6A" w:rsidP="008C3E26">
      <w:pPr>
        <w:spacing w:line="360" w:lineRule="auto"/>
        <w:ind w:firstLine="567"/>
        <w:jc w:val="both"/>
        <w:rPr>
          <w:rFonts w:ascii="Arial" w:hAnsi="Arial" w:cs="Arial"/>
          <w:color w:val="000000" w:themeColor="text1"/>
          <w:spacing w:val="-3"/>
          <w:sz w:val="28"/>
          <w:szCs w:val="28"/>
          <w:lang w:val="es-ES_tradnl"/>
        </w:rPr>
      </w:pPr>
      <w:r>
        <w:rPr>
          <w:noProof/>
          <w:lang w:val="es-MX"/>
        </w:rPr>
        <mc:AlternateContent>
          <mc:Choice Requires="wps">
            <w:drawing>
              <wp:anchor distT="0" distB="0" distL="114300" distR="114300" simplePos="0" relativeHeight="251659264" behindDoc="0" locked="0" layoutInCell="1" allowOverlap="1" wp14:anchorId="5B379750" wp14:editId="7EB4CEE5">
                <wp:simplePos x="0" y="0"/>
                <wp:positionH relativeFrom="column">
                  <wp:posOffset>-1207770</wp:posOffset>
                </wp:positionH>
                <wp:positionV relativeFrom="paragraph">
                  <wp:posOffset>565785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79750" id="_x0000_t202" coordsize="21600,21600" o:spt="202" path="m,l,21600r21600,l21600,xe">
                <v:stroke joinstyle="miter"/>
                <v:path gradientshapeok="t" o:connecttype="rect"/>
              </v:shapetype>
              <v:shape id="Cuadro de texto 1" o:spid="_x0000_s1026" type="#_x0000_t202" style="position:absolute;left:0;text-align:left;margin-left:-95.1pt;margin-top:44.5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dtaAIAAOA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4E7F6A">
        <w:rPr>
          <w:rFonts w:ascii="Arial" w:hAnsi="Arial" w:cs="Arial"/>
          <w:b/>
          <w:color w:val="000000" w:themeColor="text1"/>
          <w:spacing w:val="-3"/>
          <w:sz w:val="28"/>
          <w:szCs w:val="28"/>
          <w:lang w:val="es-ES_tradnl"/>
        </w:rPr>
        <w:t>PRIMERO.-</w:t>
      </w:r>
      <w:r w:rsidR="008E21EC" w:rsidRPr="004E7F6A">
        <w:rPr>
          <w:rFonts w:ascii="Arial" w:hAnsi="Arial" w:cs="Arial"/>
          <w:b/>
          <w:color w:val="000000" w:themeColor="text1"/>
          <w:spacing w:val="-3"/>
          <w:sz w:val="28"/>
          <w:szCs w:val="28"/>
          <w:lang w:val="es-ES_tradnl"/>
        </w:rPr>
        <w:t xml:space="preserve"> </w:t>
      </w:r>
      <w:r w:rsidR="00C735D9" w:rsidRPr="004E7F6A">
        <w:rPr>
          <w:rFonts w:ascii="Arial" w:hAnsi="Arial" w:cs="Arial"/>
          <w:color w:val="000000" w:themeColor="text1"/>
          <w:spacing w:val="-3"/>
          <w:sz w:val="28"/>
          <w:szCs w:val="28"/>
          <w:lang w:val="es-ES_tradnl"/>
        </w:rPr>
        <w:t xml:space="preserve">Con fecha </w:t>
      </w:r>
      <w:r w:rsidR="00F92FA6" w:rsidRPr="004E7F6A">
        <w:rPr>
          <w:rFonts w:ascii="Arial" w:hAnsi="Arial" w:cs="Arial"/>
          <w:color w:val="000000" w:themeColor="text1"/>
          <w:spacing w:val="-3"/>
          <w:sz w:val="28"/>
          <w:szCs w:val="28"/>
          <w:lang w:val="es-ES_tradnl"/>
        </w:rPr>
        <w:t>veintiséis</w:t>
      </w:r>
      <w:r w:rsidR="00C735D9" w:rsidRPr="004E7F6A">
        <w:rPr>
          <w:rFonts w:ascii="Arial" w:hAnsi="Arial" w:cs="Arial"/>
          <w:color w:val="000000" w:themeColor="text1"/>
          <w:spacing w:val="-3"/>
          <w:sz w:val="28"/>
          <w:szCs w:val="28"/>
          <w:lang w:val="es-ES_tradnl"/>
        </w:rPr>
        <w:t xml:space="preserve"> de </w:t>
      </w:r>
      <w:r w:rsidR="00C60864" w:rsidRPr="004E7F6A">
        <w:rPr>
          <w:rFonts w:ascii="Arial" w:hAnsi="Arial" w:cs="Arial"/>
          <w:color w:val="000000" w:themeColor="text1"/>
          <w:spacing w:val="-3"/>
          <w:sz w:val="28"/>
          <w:szCs w:val="28"/>
          <w:lang w:val="es-ES_tradnl"/>
        </w:rPr>
        <w:t>octubre</w:t>
      </w:r>
      <w:r w:rsidR="00C735D9" w:rsidRPr="004E7F6A">
        <w:rPr>
          <w:rFonts w:ascii="Arial" w:hAnsi="Arial" w:cs="Arial"/>
          <w:color w:val="000000" w:themeColor="text1"/>
          <w:spacing w:val="-3"/>
          <w:sz w:val="28"/>
          <w:szCs w:val="28"/>
          <w:lang w:val="es-ES_tradnl"/>
        </w:rPr>
        <w:t xml:space="preserve"> de dos mil dieciocho (</w:t>
      </w:r>
      <w:r w:rsidR="00F92FA6" w:rsidRPr="004E7F6A">
        <w:rPr>
          <w:rFonts w:ascii="Arial" w:hAnsi="Arial" w:cs="Arial"/>
          <w:color w:val="000000" w:themeColor="text1"/>
          <w:spacing w:val="-3"/>
          <w:sz w:val="28"/>
          <w:szCs w:val="28"/>
          <w:lang w:val="es-ES_tradnl"/>
        </w:rPr>
        <w:t>26</w:t>
      </w:r>
      <w:r w:rsidR="00C735D9" w:rsidRPr="004E7F6A">
        <w:rPr>
          <w:rFonts w:ascii="Arial" w:hAnsi="Arial" w:cs="Arial"/>
          <w:color w:val="000000" w:themeColor="text1"/>
          <w:spacing w:val="-3"/>
          <w:sz w:val="28"/>
          <w:szCs w:val="28"/>
          <w:lang w:val="es-ES_tradnl"/>
        </w:rPr>
        <w:t>/</w:t>
      </w:r>
      <w:r w:rsidR="00C60864" w:rsidRPr="004E7F6A">
        <w:rPr>
          <w:rFonts w:ascii="Arial" w:hAnsi="Arial" w:cs="Arial"/>
          <w:color w:val="000000" w:themeColor="text1"/>
          <w:spacing w:val="-3"/>
          <w:sz w:val="28"/>
          <w:szCs w:val="28"/>
          <w:lang w:val="es-ES_tradnl"/>
        </w:rPr>
        <w:t>10</w:t>
      </w:r>
      <w:r w:rsidR="00C735D9" w:rsidRPr="004E7F6A">
        <w:rPr>
          <w:rFonts w:ascii="Arial" w:hAnsi="Arial" w:cs="Arial"/>
          <w:color w:val="000000" w:themeColor="text1"/>
          <w:spacing w:val="-3"/>
          <w:sz w:val="28"/>
          <w:szCs w:val="28"/>
          <w:lang w:val="es-ES_tradnl"/>
        </w:rPr>
        <w:t xml:space="preserve">/2018), </w:t>
      </w:r>
      <w:r w:rsidR="00F92FA6" w:rsidRPr="004E7F6A">
        <w:rPr>
          <w:rFonts w:ascii="Arial" w:hAnsi="Arial" w:cs="Arial"/>
          <w:color w:val="000000" w:themeColor="text1"/>
          <w:spacing w:val="-3"/>
          <w:sz w:val="28"/>
          <w:szCs w:val="28"/>
          <w:lang w:val="es-ES_tradnl"/>
        </w:rPr>
        <w:t>el</w:t>
      </w:r>
      <w:r w:rsidR="00C735D9" w:rsidRPr="004E7F6A">
        <w:rPr>
          <w:rFonts w:ascii="Arial" w:hAnsi="Arial" w:cs="Arial"/>
          <w:color w:val="000000" w:themeColor="text1"/>
          <w:spacing w:val="-3"/>
          <w:sz w:val="28"/>
          <w:szCs w:val="28"/>
          <w:lang w:val="es-ES_tradnl"/>
        </w:rPr>
        <w:t xml:space="preserve"> ciudadan</w:t>
      </w:r>
      <w:r w:rsidR="00F92FA6" w:rsidRPr="004E7F6A">
        <w:rPr>
          <w:rFonts w:ascii="Arial" w:hAnsi="Arial" w:cs="Arial"/>
          <w:color w:val="000000" w:themeColor="text1"/>
          <w:spacing w:val="-3"/>
          <w:sz w:val="28"/>
          <w:szCs w:val="28"/>
          <w:lang w:val="es-ES_tradnl"/>
        </w:rPr>
        <w:t xml:space="preserve">o </w:t>
      </w:r>
      <w:r w:rsidR="00F666BA" w:rsidRPr="004E7F6A">
        <w:rPr>
          <w:rFonts w:ascii="Arial" w:hAnsi="Arial" w:cs="Arial"/>
          <w:color w:val="000000" w:themeColor="text1"/>
          <w:sz w:val="28"/>
          <w:szCs w:val="28"/>
        </w:rPr>
        <w:t>**********</w:t>
      </w:r>
      <w:r w:rsidR="003514D5" w:rsidRPr="004E7F6A">
        <w:rPr>
          <w:rFonts w:ascii="Arial" w:hAnsi="Arial" w:cs="Arial"/>
          <w:color w:val="000000" w:themeColor="text1"/>
          <w:sz w:val="28"/>
          <w:szCs w:val="28"/>
        </w:rPr>
        <w:t xml:space="preserve">, </w:t>
      </w:r>
      <w:r w:rsidR="00C735D9" w:rsidRPr="004E7F6A">
        <w:rPr>
          <w:rFonts w:ascii="Arial" w:hAnsi="Arial" w:cs="Arial"/>
          <w:color w:val="000000" w:themeColor="text1"/>
          <w:sz w:val="28"/>
          <w:szCs w:val="28"/>
        </w:rPr>
        <w:t>demand</w:t>
      </w:r>
      <w:r w:rsidR="00DE6E30" w:rsidRPr="004E7F6A">
        <w:rPr>
          <w:rFonts w:ascii="Arial" w:hAnsi="Arial" w:cs="Arial"/>
          <w:color w:val="000000" w:themeColor="text1"/>
          <w:sz w:val="28"/>
          <w:szCs w:val="28"/>
        </w:rPr>
        <w:t>ó</w:t>
      </w:r>
      <w:r w:rsidR="00C735D9" w:rsidRPr="004E7F6A">
        <w:rPr>
          <w:rFonts w:ascii="Arial" w:hAnsi="Arial" w:cs="Arial"/>
          <w:color w:val="000000" w:themeColor="text1"/>
          <w:spacing w:val="-3"/>
          <w:sz w:val="28"/>
          <w:szCs w:val="28"/>
          <w:lang w:val="es-ES_tradnl"/>
        </w:rPr>
        <w:t xml:space="preserve"> </w:t>
      </w:r>
      <w:r w:rsidR="00C735D9" w:rsidRPr="004E7F6A">
        <w:rPr>
          <w:rFonts w:ascii="Arial" w:hAnsi="Arial" w:cs="Arial"/>
          <w:color w:val="000000" w:themeColor="text1"/>
          <w:sz w:val="28"/>
          <w:szCs w:val="28"/>
        </w:rPr>
        <w:t xml:space="preserve">la nulidad de la multa </w:t>
      </w:r>
      <w:r w:rsidR="003870CF" w:rsidRPr="004E7F6A">
        <w:rPr>
          <w:rFonts w:ascii="Arial" w:hAnsi="Arial" w:cs="Arial"/>
          <w:color w:val="000000" w:themeColor="text1"/>
          <w:sz w:val="28"/>
          <w:szCs w:val="28"/>
        </w:rPr>
        <w:t>por infracción</w:t>
      </w:r>
      <w:r w:rsidR="00C735D9" w:rsidRPr="004E7F6A">
        <w:rPr>
          <w:rFonts w:ascii="Arial" w:hAnsi="Arial" w:cs="Arial"/>
          <w:color w:val="000000" w:themeColor="text1"/>
          <w:sz w:val="28"/>
          <w:szCs w:val="28"/>
        </w:rPr>
        <w:t xml:space="preserve"> relacionad</w:t>
      </w:r>
      <w:r w:rsidR="003870CF" w:rsidRPr="004E7F6A">
        <w:rPr>
          <w:rFonts w:ascii="Arial" w:hAnsi="Arial" w:cs="Arial"/>
          <w:color w:val="000000" w:themeColor="text1"/>
          <w:sz w:val="28"/>
          <w:szCs w:val="28"/>
        </w:rPr>
        <w:t>a</w:t>
      </w:r>
      <w:r w:rsidR="00C735D9" w:rsidRPr="004E7F6A">
        <w:rPr>
          <w:rFonts w:ascii="Arial" w:hAnsi="Arial" w:cs="Arial"/>
          <w:color w:val="000000" w:themeColor="text1"/>
          <w:sz w:val="28"/>
          <w:szCs w:val="28"/>
        </w:rPr>
        <w:t xml:space="preserve"> con la presentación de declaraciones del </w:t>
      </w:r>
      <w:r w:rsidR="00DE6E30" w:rsidRPr="004E7F6A">
        <w:rPr>
          <w:rFonts w:ascii="Arial" w:hAnsi="Arial" w:cs="Arial"/>
          <w:color w:val="000000" w:themeColor="text1"/>
          <w:sz w:val="28"/>
          <w:szCs w:val="28"/>
        </w:rPr>
        <w:t>Impuesto Sobre la Prestación de Servicios de Hospedaje</w:t>
      </w:r>
      <w:r w:rsidR="00C735D9" w:rsidRPr="004E7F6A">
        <w:rPr>
          <w:rFonts w:ascii="Arial" w:hAnsi="Arial" w:cs="Arial"/>
          <w:color w:val="000000" w:themeColor="text1"/>
          <w:sz w:val="28"/>
          <w:szCs w:val="28"/>
        </w:rPr>
        <w:t>, con número de control</w:t>
      </w:r>
      <w:r w:rsidR="00F92FA6" w:rsidRPr="004E7F6A">
        <w:rPr>
          <w:rFonts w:ascii="Arial" w:hAnsi="Arial" w:cs="Arial"/>
          <w:color w:val="000000" w:themeColor="text1"/>
          <w:sz w:val="28"/>
          <w:szCs w:val="28"/>
        </w:rPr>
        <w:t xml:space="preserve"> 01MO50HO180018</w:t>
      </w:r>
      <w:r w:rsidR="00C60864" w:rsidRPr="004E7F6A">
        <w:rPr>
          <w:rFonts w:ascii="Arial" w:hAnsi="Arial" w:cs="Arial"/>
          <w:color w:val="000000" w:themeColor="text1"/>
          <w:sz w:val="28"/>
          <w:szCs w:val="28"/>
        </w:rPr>
        <w:t xml:space="preserve">, de fecha veintisiete de julio de dos mil dieciocho (27/07/2018), </w:t>
      </w:r>
      <w:r w:rsidR="00C735D9" w:rsidRPr="004E7F6A">
        <w:rPr>
          <w:rFonts w:ascii="Arial" w:hAnsi="Arial" w:cs="Arial"/>
          <w:color w:val="000000" w:themeColor="text1"/>
          <w:sz w:val="28"/>
          <w:szCs w:val="28"/>
        </w:rPr>
        <w:t xml:space="preserve">emitida por la </w:t>
      </w:r>
      <w:r w:rsidR="00653221" w:rsidRPr="004E7F6A">
        <w:rPr>
          <w:rFonts w:ascii="Arial" w:hAnsi="Arial" w:cs="Arial"/>
          <w:color w:val="000000" w:themeColor="text1"/>
          <w:sz w:val="28"/>
          <w:szCs w:val="28"/>
        </w:rPr>
        <w:t>m</w:t>
      </w:r>
      <w:r w:rsidR="00C735D9" w:rsidRPr="004E7F6A">
        <w:rPr>
          <w:rFonts w:ascii="Arial" w:hAnsi="Arial" w:cs="Arial"/>
          <w:color w:val="000000" w:themeColor="text1"/>
          <w:sz w:val="28"/>
          <w:szCs w:val="28"/>
        </w:rPr>
        <w:t xml:space="preserve">aestra </w:t>
      </w:r>
      <w:r w:rsidR="005D4235" w:rsidRPr="004E7F6A">
        <w:rPr>
          <w:rFonts w:ascii="Arial" w:hAnsi="Arial" w:cs="Arial"/>
          <w:color w:val="000000" w:themeColor="text1"/>
          <w:sz w:val="28"/>
          <w:szCs w:val="28"/>
        </w:rPr>
        <w:t>ELIZABETH MARTÍNEZ ARZOLA</w:t>
      </w:r>
      <w:r w:rsidR="00C735D9" w:rsidRPr="004E7F6A">
        <w:rPr>
          <w:rFonts w:ascii="Arial" w:hAnsi="Arial" w:cs="Arial"/>
          <w:color w:val="000000" w:themeColor="text1"/>
          <w:sz w:val="28"/>
          <w:szCs w:val="28"/>
        </w:rPr>
        <w:t xml:space="preserve">, Directora de Ingresos y Recaudación de la Subsecretaría de Ingresos de la Secretaría de Finanzas del Gobierno del Estado de Oaxaca. </w:t>
      </w:r>
      <w:r w:rsidR="00653221" w:rsidRPr="004E7F6A">
        <w:rPr>
          <w:rFonts w:ascii="Arial" w:hAnsi="Arial" w:cs="Arial"/>
          <w:color w:val="000000" w:themeColor="text1"/>
          <w:sz w:val="28"/>
          <w:szCs w:val="28"/>
        </w:rPr>
        <w:t>Por lo que mediante acuerdo</w:t>
      </w:r>
      <w:r w:rsidR="00F877AD" w:rsidRPr="004E7F6A">
        <w:rPr>
          <w:rFonts w:ascii="Arial" w:hAnsi="Arial" w:cs="Arial"/>
          <w:color w:val="000000" w:themeColor="text1"/>
          <w:sz w:val="28"/>
          <w:szCs w:val="28"/>
        </w:rPr>
        <w:t xml:space="preserve"> </w:t>
      </w:r>
      <w:r w:rsidR="00653221" w:rsidRPr="004E7F6A">
        <w:rPr>
          <w:rFonts w:ascii="Arial" w:hAnsi="Arial" w:cs="Arial"/>
          <w:color w:val="000000" w:themeColor="text1"/>
          <w:sz w:val="28"/>
          <w:szCs w:val="28"/>
        </w:rPr>
        <w:t xml:space="preserve">de </w:t>
      </w:r>
      <w:r w:rsidR="00F960FE" w:rsidRPr="004E7F6A">
        <w:rPr>
          <w:rFonts w:ascii="Arial" w:hAnsi="Arial" w:cs="Arial"/>
          <w:color w:val="000000" w:themeColor="text1"/>
          <w:sz w:val="28"/>
          <w:szCs w:val="28"/>
        </w:rPr>
        <w:t>esa misma fecha</w:t>
      </w:r>
      <w:r w:rsidR="00C735D9" w:rsidRPr="004E7F6A">
        <w:rPr>
          <w:rFonts w:ascii="Arial" w:hAnsi="Arial" w:cs="Arial"/>
          <w:color w:val="000000" w:themeColor="text1"/>
          <w:sz w:val="28"/>
          <w:szCs w:val="28"/>
        </w:rPr>
        <w:t xml:space="preserve">, se admitió a trámite la demanda, ordenándose notificar, emplazar y correr traslado a la autoridad demandada, para que produjera su contestación en los términos de ley.- - - - - - - - - - - - - - - - </w:t>
      </w:r>
    </w:p>
    <w:p w:rsidR="00D5110F" w:rsidRPr="004E7F6A" w:rsidRDefault="00E43D3E" w:rsidP="00477412">
      <w:pPr>
        <w:spacing w:line="360" w:lineRule="auto"/>
        <w:ind w:firstLine="567"/>
        <w:jc w:val="both"/>
        <w:rPr>
          <w:rFonts w:ascii="Arial" w:hAnsi="Arial" w:cs="Arial"/>
          <w:color w:val="000000" w:themeColor="text1"/>
          <w:sz w:val="28"/>
          <w:szCs w:val="28"/>
        </w:rPr>
      </w:pPr>
      <w:r w:rsidRPr="004E7F6A">
        <w:rPr>
          <w:rFonts w:ascii="Arial" w:hAnsi="Arial" w:cs="Arial"/>
          <w:b/>
          <w:color w:val="000000" w:themeColor="text1"/>
          <w:sz w:val="28"/>
          <w:szCs w:val="28"/>
        </w:rPr>
        <w:t>SEGUNDO.-</w:t>
      </w:r>
      <w:r w:rsidRPr="004E7F6A">
        <w:rPr>
          <w:rFonts w:ascii="Arial" w:hAnsi="Arial" w:cs="Arial"/>
          <w:color w:val="000000" w:themeColor="text1"/>
          <w:sz w:val="28"/>
          <w:szCs w:val="28"/>
        </w:rPr>
        <w:t xml:space="preserve"> </w:t>
      </w:r>
      <w:r w:rsidR="00FB14EF" w:rsidRPr="004E7F6A">
        <w:rPr>
          <w:rFonts w:ascii="Arial" w:hAnsi="Arial" w:cs="Arial"/>
          <w:color w:val="000000" w:themeColor="text1"/>
          <w:sz w:val="28"/>
          <w:szCs w:val="28"/>
        </w:rPr>
        <w:t xml:space="preserve">Por acuerdo de fecha </w:t>
      </w:r>
      <w:r w:rsidR="00F92FA6" w:rsidRPr="004E7F6A">
        <w:rPr>
          <w:rFonts w:ascii="Arial" w:hAnsi="Arial" w:cs="Arial"/>
          <w:color w:val="000000" w:themeColor="text1"/>
          <w:sz w:val="28"/>
          <w:szCs w:val="28"/>
        </w:rPr>
        <w:t>once</w:t>
      </w:r>
      <w:r w:rsidR="00260F91" w:rsidRPr="004E7F6A">
        <w:rPr>
          <w:rFonts w:ascii="Arial" w:hAnsi="Arial" w:cs="Arial"/>
          <w:color w:val="000000" w:themeColor="text1"/>
          <w:sz w:val="28"/>
          <w:szCs w:val="28"/>
        </w:rPr>
        <w:t xml:space="preserve"> de </w:t>
      </w:r>
      <w:r w:rsidR="00F92FA6" w:rsidRPr="004E7F6A">
        <w:rPr>
          <w:rFonts w:ascii="Arial" w:hAnsi="Arial" w:cs="Arial"/>
          <w:color w:val="000000" w:themeColor="text1"/>
          <w:sz w:val="28"/>
          <w:szCs w:val="28"/>
        </w:rPr>
        <w:t>diciembre</w:t>
      </w:r>
      <w:r w:rsidR="00260F91" w:rsidRPr="004E7F6A">
        <w:rPr>
          <w:rFonts w:ascii="Arial" w:hAnsi="Arial" w:cs="Arial"/>
          <w:color w:val="000000" w:themeColor="text1"/>
          <w:sz w:val="28"/>
          <w:szCs w:val="28"/>
        </w:rPr>
        <w:t xml:space="preserve"> de dos mil diecinueve </w:t>
      </w:r>
      <w:r w:rsidR="00FB14EF" w:rsidRPr="004E7F6A">
        <w:rPr>
          <w:rFonts w:ascii="Arial" w:hAnsi="Arial" w:cs="Arial"/>
          <w:color w:val="000000" w:themeColor="text1"/>
          <w:sz w:val="28"/>
          <w:szCs w:val="28"/>
        </w:rPr>
        <w:t>(</w:t>
      </w:r>
      <w:r w:rsidR="00F92FA6" w:rsidRPr="004E7F6A">
        <w:rPr>
          <w:rFonts w:ascii="Arial" w:hAnsi="Arial" w:cs="Arial"/>
          <w:color w:val="000000" w:themeColor="text1"/>
          <w:sz w:val="28"/>
          <w:szCs w:val="28"/>
        </w:rPr>
        <w:t>11</w:t>
      </w:r>
      <w:r w:rsidR="00C735D9" w:rsidRPr="004E7F6A">
        <w:rPr>
          <w:rFonts w:ascii="Arial" w:hAnsi="Arial" w:cs="Arial"/>
          <w:color w:val="000000" w:themeColor="text1"/>
          <w:sz w:val="28"/>
          <w:szCs w:val="28"/>
        </w:rPr>
        <w:t>/</w:t>
      </w:r>
      <w:r w:rsidR="00F92FA6" w:rsidRPr="004E7F6A">
        <w:rPr>
          <w:rFonts w:ascii="Arial" w:hAnsi="Arial" w:cs="Arial"/>
          <w:color w:val="000000" w:themeColor="text1"/>
          <w:sz w:val="28"/>
          <w:szCs w:val="28"/>
        </w:rPr>
        <w:t>12</w:t>
      </w:r>
      <w:r w:rsidR="00C735D9" w:rsidRPr="004E7F6A">
        <w:rPr>
          <w:rFonts w:ascii="Arial" w:hAnsi="Arial" w:cs="Arial"/>
          <w:color w:val="000000" w:themeColor="text1"/>
          <w:sz w:val="28"/>
          <w:szCs w:val="28"/>
        </w:rPr>
        <w:t>/201</w:t>
      </w:r>
      <w:r w:rsidR="00260F91" w:rsidRPr="004E7F6A">
        <w:rPr>
          <w:rFonts w:ascii="Arial" w:hAnsi="Arial" w:cs="Arial"/>
          <w:color w:val="000000" w:themeColor="text1"/>
          <w:sz w:val="28"/>
          <w:szCs w:val="28"/>
        </w:rPr>
        <w:t>9</w:t>
      </w:r>
      <w:r w:rsidR="00FB14EF" w:rsidRPr="004E7F6A">
        <w:rPr>
          <w:rFonts w:ascii="Arial" w:hAnsi="Arial" w:cs="Arial"/>
          <w:color w:val="000000" w:themeColor="text1"/>
          <w:sz w:val="28"/>
          <w:szCs w:val="28"/>
        </w:rPr>
        <w:t>)</w:t>
      </w:r>
      <w:r w:rsidR="00C735D9" w:rsidRPr="004E7F6A">
        <w:rPr>
          <w:rFonts w:ascii="Arial" w:hAnsi="Arial" w:cs="Arial"/>
          <w:color w:val="000000" w:themeColor="text1"/>
          <w:sz w:val="28"/>
          <w:szCs w:val="28"/>
        </w:rPr>
        <w:t xml:space="preserve">, </w:t>
      </w:r>
      <w:r w:rsidR="001B08DE" w:rsidRPr="004E7F6A">
        <w:rPr>
          <w:rFonts w:ascii="Arial" w:hAnsi="Arial" w:cs="Arial"/>
          <w:color w:val="000000" w:themeColor="text1"/>
          <w:sz w:val="28"/>
          <w:szCs w:val="28"/>
        </w:rPr>
        <w:t>se</w:t>
      </w:r>
      <w:r w:rsidR="004F3131" w:rsidRPr="004E7F6A">
        <w:rPr>
          <w:rFonts w:ascii="Arial" w:hAnsi="Arial" w:cs="Arial"/>
          <w:color w:val="000000" w:themeColor="text1"/>
          <w:sz w:val="28"/>
          <w:szCs w:val="28"/>
        </w:rPr>
        <w:t xml:space="preserve"> tuvo a </w:t>
      </w:r>
      <w:r w:rsidR="00D91732" w:rsidRPr="004E7F6A">
        <w:rPr>
          <w:rFonts w:ascii="Arial" w:hAnsi="Arial" w:cs="Arial"/>
          <w:color w:val="000000" w:themeColor="text1"/>
          <w:sz w:val="28"/>
          <w:szCs w:val="28"/>
        </w:rPr>
        <w:t>MAIRA CORTÉS REYNA</w:t>
      </w:r>
      <w:r w:rsidR="004F3131" w:rsidRPr="004E7F6A">
        <w:rPr>
          <w:rFonts w:ascii="Arial" w:hAnsi="Arial" w:cs="Arial"/>
          <w:color w:val="000000" w:themeColor="text1"/>
          <w:sz w:val="28"/>
          <w:szCs w:val="28"/>
        </w:rPr>
        <w:t xml:space="preserve">, Directora de lo Contencioso de la Procuraduría Fiscal de la Subsecretaría de Ingresos de la Secretaría de Finanzas del Poder Ejecutivo del Estado de Oaxaca, </w:t>
      </w:r>
      <w:r w:rsidR="00D5110F" w:rsidRPr="004E7F6A">
        <w:rPr>
          <w:rFonts w:ascii="Arial" w:hAnsi="Arial" w:cs="Arial"/>
          <w:color w:val="000000" w:themeColor="text1"/>
          <w:sz w:val="28"/>
          <w:szCs w:val="28"/>
        </w:rPr>
        <w:t xml:space="preserve">en representación jurídica y ejerciendo la defensa legal de la Secretaría de Finanzas y sus áreas, acreditando dicho carácter con copia certificada de su respectivo nombramiento y toma de protesta expedida a su favor, </w:t>
      </w:r>
      <w:r w:rsidR="002323AB" w:rsidRPr="004E7F6A">
        <w:rPr>
          <w:rFonts w:ascii="Arial" w:hAnsi="Arial" w:cs="Arial"/>
          <w:color w:val="000000" w:themeColor="text1"/>
          <w:sz w:val="28"/>
          <w:szCs w:val="28"/>
        </w:rPr>
        <w:t xml:space="preserve">contestando la demanda entablada en contra de </w:t>
      </w:r>
      <w:r w:rsidR="002323AB" w:rsidRPr="004E7F6A">
        <w:rPr>
          <w:rFonts w:ascii="Arial" w:hAnsi="Arial" w:cs="Arial"/>
          <w:color w:val="000000" w:themeColor="text1"/>
          <w:sz w:val="28"/>
          <w:szCs w:val="28"/>
        </w:rPr>
        <w:lastRenderedPageBreak/>
        <w:t>su representada</w:t>
      </w:r>
      <w:r w:rsidR="00D5110F" w:rsidRPr="004E7F6A">
        <w:rPr>
          <w:rFonts w:ascii="Arial" w:hAnsi="Arial" w:cs="Arial"/>
          <w:color w:val="000000" w:themeColor="text1"/>
          <w:sz w:val="28"/>
          <w:szCs w:val="28"/>
        </w:rPr>
        <w:t xml:space="preserve"> en los términos en los que lo hizo, y se tuv</w:t>
      </w:r>
      <w:r w:rsidR="002323AB" w:rsidRPr="004E7F6A">
        <w:rPr>
          <w:rFonts w:ascii="Arial" w:hAnsi="Arial" w:cs="Arial"/>
          <w:color w:val="000000" w:themeColor="text1"/>
          <w:sz w:val="28"/>
          <w:szCs w:val="28"/>
        </w:rPr>
        <w:t xml:space="preserve">ieron </w:t>
      </w:r>
      <w:r w:rsidR="00D5110F" w:rsidRPr="004E7F6A">
        <w:rPr>
          <w:rFonts w:ascii="Arial" w:hAnsi="Arial" w:cs="Arial"/>
          <w:color w:val="000000" w:themeColor="text1"/>
          <w:sz w:val="28"/>
          <w:szCs w:val="28"/>
        </w:rPr>
        <w:t>por admitidas las pruebas que ofreció, ordenándose correr traslado a la parte actora en términos de ley,</w:t>
      </w:r>
      <w:r w:rsidR="00305ACE" w:rsidRPr="004E7F6A">
        <w:rPr>
          <w:rFonts w:ascii="Arial" w:hAnsi="Arial" w:cs="Arial"/>
          <w:color w:val="000000" w:themeColor="text1"/>
          <w:sz w:val="28"/>
          <w:szCs w:val="28"/>
        </w:rPr>
        <w:t xml:space="preserve"> por último, se señaló </w:t>
      </w:r>
      <w:r w:rsidR="00D5110F" w:rsidRPr="004E7F6A">
        <w:rPr>
          <w:rFonts w:ascii="Arial" w:hAnsi="Arial" w:cs="Arial"/>
          <w:color w:val="000000" w:themeColor="text1"/>
          <w:sz w:val="28"/>
          <w:szCs w:val="28"/>
        </w:rPr>
        <w:t>fecha</w:t>
      </w:r>
      <w:r w:rsidR="00305ACE" w:rsidRPr="004E7F6A">
        <w:rPr>
          <w:rFonts w:ascii="Arial" w:hAnsi="Arial" w:cs="Arial"/>
          <w:color w:val="000000" w:themeColor="text1"/>
          <w:sz w:val="28"/>
          <w:szCs w:val="28"/>
        </w:rPr>
        <w:t xml:space="preserve"> y hora para la</w:t>
      </w:r>
      <w:r w:rsidR="00D5110F" w:rsidRPr="004E7F6A">
        <w:rPr>
          <w:rFonts w:ascii="Arial" w:hAnsi="Arial" w:cs="Arial"/>
          <w:color w:val="000000" w:themeColor="text1"/>
          <w:sz w:val="28"/>
          <w:szCs w:val="28"/>
        </w:rPr>
        <w:t xml:space="preserve"> celebración de la audiencia final.- - - - - - - - - - - - - - - - - - - </w:t>
      </w:r>
      <w:r w:rsidR="00305ACE" w:rsidRPr="004E7F6A">
        <w:rPr>
          <w:rFonts w:ascii="Arial" w:hAnsi="Arial" w:cs="Arial"/>
          <w:color w:val="000000" w:themeColor="text1"/>
          <w:sz w:val="28"/>
          <w:szCs w:val="28"/>
        </w:rPr>
        <w:t xml:space="preserve">- - - </w:t>
      </w:r>
    </w:p>
    <w:p w:rsidR="00B07637" w:rsidRPr="004E7F6A" w:rsidRDefault="00B07637" w:rsidP="00477412">
      <w:pPr>
        <w:spacing w:line="360" w:lineRule="auto"/>
        <w:ind w:firstLine="567"/>
        <w:jc w:val="both"/>
        <w:rPr>
          <w:rFonts w:ascii="Arial" w:hAnsi="Arial" w:cs="Arial"/>
          <w:color w:val="000000" w:themeColor="text1"/>
          <w:sz w:val="28"/>
          <w:szCs w:val="28"/>
        </w:rPr>
      </w:pPr>
      <w:r w:rsidRPr="004E7F6A">
        <w:rPr>
          <w:rFonts w:ascii="Arial" w:hAnsi="Arial" w:cs="Arial"/>
          <w:b/>
          <w:color w:val="000000" w:themeColor="text1"/>
          <w:sz w:val="28"/>
          <w:szCs w:val="28"/>
        </w:rPr>
        <w:t xml:space="preserve">TERCERO.- </w:t>
      </w:r>
      <w:r w:rsidRPr="004E7F6A">
        <w:rPr>
          <w:rFonts w:ascii="Arial" w:hAnsi="Arial" w:cs="Arial"/>
          <w:color w:val="000000" w:themeColor="text1"/>
          <w:sz w:val="28"/>
          <w:szCs w:val="28"/>
        </w:rPr>
        <w:t>Por auto de fecha veintiuno de febrero de dos mil diecinueve (21/02/2019), se tuvo a la parte actor</w:t>
      </w:r>
      <w:r w:rsidR="00825A0D" w:rsidRPr="004E7F6A">
        <w:rPr>
          <w:rFonts w:ascii="Arial" w:hAnsi="Arial" w:cs="Arial"/>
          <w:color w:val="000000" w:themeColor="text1"/>
          <w:sz w:val="28"/>
          <w:szCs w:val="28"/>
        </w:rPr>
        <w:t>a</w:t>
      </w:r>
      <w:r w:rsidRPr="004E7F6A">
        <w:rPr>
          <w:rFonts w:ascii="Arial" w:hAnsi="Arial" w:cs="Arial"/>
          <w:color w:val="000000" w:themeColor="text1"/>
          <w:sz w:val="28"/>
          <w:szCs w:val="28"/>
        </w:rPr>
        <w:t xml:space="preserve"> ampliando su escrito inicial de demanda, ordenándose correr traslado a la autoridad demandada, a efecto de</w:t>
      </w:r>
      <w:r w:rsidR="00A02A77" w:rsidRPr="004E7F6A">
        <w:rPr>
          <w:rFonts w:ascii="Arial" w:hAnsi="Arial" w:cs="Arial"/>
          <w:color w:val="000000" w:themeColor="text1"/>
          <w:sz w:val="28"/>
          <w:szCs w:val="28"/>
        </w:rPr>
        <w:t xml:space="preserve"> que</w:t>
      </w:r>
      <w:r w:rsidRPr="004E7F6A">
        <w:rPr>
          <w:rFonts w:ascii="Arial" w:hAnsi="Arial" w:cs="Arial"/>
          <w:color w:val="000000" w:themeColor="text1"/>
          <w:sz w:val="28"/>
          <w:szCs w:val="28"/>
        </w:rPr>
        <w:t xml:space="preserve"> d</w:t>
      </w:r>
      <w:r w:rsidR="00A02A77" w:rsidRPr="004E7F6A">
        <w:rPr>
          <w:rFonts w:ascii="Arial" w:hAnsi="Arial" w:cs="Arial"/>
          <w:color w:val="000000" w:themeColor="text1"/>
          <w:sz w:val="28"/>
          <w:szCs w:val="28"/>
        </w:rPr>
        <w:t>iera</w:t>
      </w:r>
      <w:r w:rsidRPr="004E7F6A">
        <w:rPr>
          <w:rFonts w:ascii="Arial" w:hAnsi="Arial" w:cs="Arial"/>
          <w:color w:val="000000" w:themeColor="text1"/>
          <w:sz w:val="28"/>
          <w:szCs w:val="28"/>
        </w:rPr>
        <w:t xml:space="preserve"> contestación a la ampliación efectuada, </w:t>
      </w:r>
      <w:r w:rsidR="00A02A77" w:rsidRPr="004E7F6A">
        <w:rPr>
          <w:rFonts w:ascii="Arial" w:hAnsi="Arial" w:cs="Arial"/>
          <w:color w:val="000000" w:themeColor="text1"/>
          <w:sz w:val="28"/>
          <w:szCs w:val="28"/>
        </w:rPr>
        <w:t>con</w:t>
      </w:r>
      <w:r w:rsidRPr="004E7F6A">
        <w:rPr>
          <w:rFonts w:ascii="Arial" w:hAnsi="Arial" w:cs="Arial"/>
          <w:color w:val="000000" w:themeColor="text1"/>
          <w:sz w:val="28"/>
          <w:szCs w:val="28"/>
        </w:rPr>
        <w:t xml:space="preserve"> el apercibimiento de no hacerlo se le tendría por precluido su derecho y por contestada la ampliación en sentido afirmativo salvo prueba en contrario.- - - - - - - - - - - - - - - - - - - - - - - - - </w:t>
      </w:r>
    </w:p>
    <w:p w:rsidR="00CB1DCA" w:rsidRPr="004E7F6A" w:rsidRDefault="004E7F6A" w:rsidP="00F407C8">
      <w:pPr>
        <w:spacing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61312" behindDoc="0" locked="0" layoutInCell="1" allowOverlap="1" wp14:anchorId="66E3B06A" wp14:editId="47F3CBE4">
                <wp:simplePos x="0" y="0"/>
                <wp:positionH relativeFrom="column">
                  <wp:posOffset>5772150</wp:posOffset>
                </wp:positionH>
                <wp:positionV relativeFrom="paragraph">
                  <wp:posOffset>1098550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B06A" id="_x0000_s1027" type="#_x0000_t202" style="position:absolute;left:0;text-align:left;margin-left:454.5pt;margin-top:86.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00B07637" w:rsidRPr="004E7F6A">
        <w:rPr>
          <w:rFonts w:ascii="Arial" w:hAnsi="Arial" w:cs="Arial"/>
          <w:b/>
          <w:color w:val="000000" w:themeColor="text1"/>
          <w:sz w:val="28"/>
          <w:szCs w:val="28"/>
        </w:rPr>
        <w:t xml:space="preserve">  CUARTO.- </w:t>
      </w:r>
      <w:r w:rsidR="00B07637" w:rsidRPr="004E7F6A">
        <w:rPr>
          <w:rFonts w:ascii="Arial" w:hAnsi="Arial" w:cs="Arial"/>
          <w:color w:val="000000" w:themeColor="text1"/>
          <w:sz w:val="28"/>
          <w:szCs w:val="28"/>
        </w:rPr>
        <w:t xml:space="preserve">Mediante proveído de fecha veintidós de abril de dos mil diecinueve (22/04/2019), la Directora de lo Contencioso de la Procuraduría Fiscal dependiente de la Secretaría de Finanzas del Poder Ejecutivo del Estado de Oaxaca, dio contestación a la ampliación de demanda, </w:t>
      </w:r>
      <w:r w:rsidR="00A02A77" w:rsidRPr="004E7F6A">
        <w:rPr>
          <w:rFonts w:ascii="Arial" w:hAnsi="Arial" w:cs="Arial"/>
          <w:color w:val="000000" w:themeColor="text1"/>
          <w:sz w:val="28"/>
          <w:szCs w:val="28"/>
        </w:rPr>
        <w:t>ordenándose</w:t>
      </w:r>
      <w:r w:rsidR="00B07637" w:rsidRPr="004E7F6A">
        <w:rPr>
          <w:rFonts w:ascii="Arial" w:hAnsi="Arial" w:cs="Arial"/>
          <w:color w:val="000000" w:themeColor="text1"/>
          <w:sz w:val="28"/>
          <w:szCs w:val="28"/>
        </w:rPr>
        <w:t xml:space="preserve"> correr traslado a la parte actora para los efectos legales correspondientes, por último se señaló </w:t>
      </w:r>
      <w:r w:rsidR="00691270" w:rsidRPr="004E7F6A">
        <w:rPr>
          <w:rFonts w:ascii="Arial" w:hAnsi="Arial" w:cs="Arial"/>
          <w:color w:val="000000" w:themeColor="text1"/>
          <w:sz w:val="28"/>
          <w:szCs w:val="28"/>
        </w:rPr>
        <w:t xml:space="preserve">nueva </w:t>
      </w:r>
      <w:r w:rsidR="00B07637" w:rsidRPr="004E7F6A">
        <w:rPr>
          <w:rFonts w:ascii="Arial" w:hAnsi="Arial" w:cs="Arial"/>
          <w:color w:val="000000" w:themeColor="text1"/>
          <w:sz w:val="28"/>
          <w:szCs w:val="28"/>
        </w:rPr>
        <w:t>fecha y hora para la celebración de la audiencia final.- - - - - - - - - - - - -</w:t>
      </w:r>
      <w:r w:rsidR="00A02A77" w:rsidRPr="004E7F6A">
        <w:rPr>
          <w:rFonts w:ascii="Arial" w:hAnsi="Arial" w:cs="Arial"/>
          <w:color w:val="000000" w:themeColor="text1"/>
          <w:sz w:val="28"/>
          <w:szCs w:val="28"/>
        </w:rPr>
        <w:t xml:space="preserve"> </w:t>
      </w:r>
    </w:p>
    <w:p w:rsidR="00722F9C" w:rsidRPr="004E7F6A" w:rsidRDefault="00CB1DCA" w:rsidP="00F407C8">
      <w:pPr>
        <w:spacing w:line="360" w:lineRule="auto"/>
        <w:ind w:firstLine="567"/>
        <w:jc w:val="both"/>
        <w:rPr>
          <w:rFonts w:ascii="Arial" w:hAnsi="Arial" w:cs="Arial"/>
          <w:color w:val="000000" w:themeColor="text1"/>
          <w:sz w:val="28"/>
          <w:szCs w:val="28"/>
        </w:rPr>
      </w:pPr>
      <w:r w:rsidRPr="004E7F6A">
        <w:rPr>
          <w:rFonts w:ascii="Arial" w:hAnsi="Arial" w:cs="Arial"/>
          <w:b/>
          <w:color w:val="000000" w:themeColor="text1"/>
          <w:sz w:val="28"/>
          <w:szCs w:val="28"/>
        </w:rPr>
        <w:t>QUINTO.-</w:t>
      </w:r>
      <w:r w:rsidR="00B07637" w:rsidRPr="004E7F6A">
        <w:rPr>
          <w:rFonts w:ascii="Arial" w:hAnsi="Arial" w:cs="Arial"/>
          <w:color w:val="000000" w:themeColor="text1"/>
          <w:sz w:val="28"/>
          <w:szCs w:val="28"/>
        </w:rPr>
        <w:t xml:space="preserve"> </w:t>
      </w:r>
      <w:r w:rsidR="00722F9C" w:rsidRPr="004E7F6A">
        <w:rPr>
          <w:rFonts w:ascii="Arial" w:hAnsi="Arial" w:cs="Arial"/>
          <w:color w:val="000000" w:themeColor="text1"/>
          <w:sz w:val="28"/>
          <w:szCs w:val="28"/>
        </w:rPr>
        <w:t xml:space="preserve">El </w:t>
      </w:r>
      <w:r w:rsidRPr="004E7F6A">
        <w:rPr>
          <w:rFonts w:ascii="Arial" w:hAnsi="Arial" w:cs="Arial"/>
          <w:color w:val="000000" w:themeColor="text1"/>
          <w:sz w:val="28"/>
          <w:szCs w:val="28"/>
        </w:rPr>
        <w:t>veintidós</w:t>
      </w:r>
      <w:r w:rsidR="00722F9C" w:rsidRPr="004E7F6A">
        <w:rPr>
          <w:rFonts w:ascii="Arial" w:hAnsi="Arial" w:cs="Arial"/>
          <w:color w:val="000000" w:themeColor="text1"/>
          <w:sz w:val="28"/>
          <w:szCs w:val="28"/>
        </w:rPr>
        <w:t xml:space="preserve"> de </w:t>
      </w:r>
      <w:r w:rsidR="00567A9C" w:rsidRPr="004E7F6A">
        <w:rPr>
          <w:rFonts w:ascii="Arial" w:hAnsi="Arial" w:cs="Arial"/>
          <w:color w:val="000000" w:themeColor="text1"/>
          <w:sz w:val="28"/>
          <w:szCs w:val="28"/>
        </w:rPr>
        <w:t>ma</w:t>
      </w:r>
      <w:r w:rsidRPr="004E7F6A">
        <w:rPr>
          <w:rFonts w:ascii="Arial" w:hAnsi="Arial" w:cs="Arial"/>
          <w:color w:val="000000" w:themeColor="text1"/>
          <w:sz w:val="28"/>
          <w:szCs w:val="28"/>
        </w:rPr>
        <w:t>yo</w:t>
      </w:r>
      <w:r w:rsidR="00722F9C" w:rsidRPr="004E7F6A">
        <w:rPr>
          <w:rFonts w:ascii="Arial" w:hAnsi="Arial" w:cs="Arial"/>
          <w:color w:val="000000" w:themeColor="text1"/>
          <w:sz w:val="28"/>
          <w:szCs w:val="28"/>
        </w:rPr>
        <w:t xml:space="preserve"> de dos mil dieci</w:t>
      </w:r>
      <w:r w:rsidR="004F3131" w:rsidRPr="004E7F6A">
        <w:rPr>
          <w:rFonts w:ascii="Arial" w:hAnsi="Arial" w:cs="Arial"/>
          <w:color w:val="000000" w:themeColor="text1"/>
          <w:sz w:val="28"/>
          <w:szCs w:val="28"/>
        </w:rPr>
        <w:t>nueve</w:t>
      </w:r>
      <w:r w:rsidR="00722F9C" w:rsidRPr="004E7F6A">
        <w:rPr>
          <w:rFonts w:ascii="Arial" w:hAnsi="Arial" w:cs="Arial"/>
          <w:color w:val="000000" w:themeColor="text1"/>
          <w:sz w:val="28"/>
          <w:szCs w:val="28"/>
        </w:rPr>
        <w:t xml:space="preserve"> </w:t>
      </w:r>
      <w:r w:rsidR="005C5A44" w:rsidRPr="004E7F6A">
        <w:rPr>
          <w:rFonts w:ascii="Arial" w:hAnsi="Arial" w:cs="Arial"/>
          <w:color w:val="000000" w:themeColor="text1"/>
          <w:sz w:val="28"/>
          <w:szCs w:val="28"/>
        </w:rPr>
        <w:t>(</w:t>
      </w:r>
      <w:r w:rsidRPr="004E7F6A">
        <w:rPr>
          <w:rFonts w:ascii="Arial" w:hAnsi="Arial" w:cs="Arial"/>
          <w:color w:val="000000" w:themeColor="text1"/>
          <w:sz w:val="28"/>
          <w:szCs w:val="28"/>
        </w:rPr>
        <w:t>22</w:t>
      </w:r>
      <w:r w:rsidR="004F3131" w:rsidRPr="004E7F6A">
        <w:rPr>
          <w:rFonts w:ascii="Arial" w:hAnsi="Arial" w:cs="Arial"/>
          <w:color w:val="000000" w:themeColor="text1"/>
          <w:sz w:val="28"/>
          <w:szCs w:val="28"/>
        </w:rPr>
        <w:t>/</w:t>
      </w:r>
      <w:r w:rsidR="00722F9C" w:rsidRPr="004E7F6A">
        <w:rPr>
          <w:rFonts w:ascii="Arial" w:hAnsi="Arial" w:cs="Arial"/>
          <w:color w:val="000000" w:themeColor="text1"/>
          <w:sz w:val="28"/>
          <w:szCs w:val="28"/>
        </w:rPr>
        <w:t>0</w:t>
      </w:r>
      <w:r w:rsidRPr="004E7F6A">
        <w:rPr>
          <w:rFonts w:ascii="Arial" w:hAnsi="Arial" w:cs="Arial"/>
          <w:color w:val="000000" w:themeColor="text1"/>
          <w:sz w:val="28"/>
          <w:szCs w:val="28"/>
        </w:rPr>
        <w:t>5</w:t>
      </w:r>
      <w:r w:rsidR="004F3131" w:rsidRPr="004E7F6A">
        <w:rPr>
          <w:rFonts w:ascii="Arial" w:hAnsi="Arial" w:cs="Arial"/>
          <w:color w:val="000000" w:themeColor="text1"/>
          <w:sz w:val="28"/>
          <w:szCs w:val="28"/>
        </w:rPr>
        <w:t>/</w:t>
      </w:r>
      <w:r w:rsidR="00722F9C" w:rsidRPr="004E7F6A">
        <w:rPr>
          <w:rFonts w:ascii="Arial" w:hAnsi="Arial" w:cs="Arial"/>
          <w:color w:val="000000" w:themeColor="text1"/>
          <w:sz w:val="28"/>
          <w:szCs w:val="28"/>
        </w:rPr>
        <w:t>201</w:t>
      </w:r>
      <w:r w:rsidR="004F3131" w:rsidRPr="004E7F6A">
        <w:rPr>
          <w:rFonts w:ascii="Arial" w:hAnsi="Arial" w:cs="Arial"/>
          <w:color w:val="000000" w:themeColor="text1"/>
          <w:sz w:val="28"/>
          <w:szCs w:val="28"/>
        </w:rPr>
        <w:t>9</w:t>
      </w:r>
      <w:r w:rsidR="00722F9C" w:rsidRPr="004E7F6A">
        <w:rPr>
          <w:rFonts w:ascii="Arial" w:hAnsi="Arial" w:cs="Arial"/>
          <w:color w:val="000000" w:themeColor="text1"/>
          <w:sz w:val="28"/>
          <w:szCs w:val="28"/>
        </w:rPr>
        <w:t>), se llevó a cabo la audiencia final en todas sus etapas, sin la asistencia de las partes</w:t>
      </w:r>
      <w:r w:rsidR="00F877AD" w:rsidRPr="004E7F6A">
        <w:rPr>
          <w:rFonts w:ascii="Arial" w:hAnsi="Arial" w:cs="Arial"/>
          <w:color w:val="000000" w:themeColor="text1"/>
          <w:sz w:val="28"/>
          <w:szCs w:val="28"/>
        </w:rPr>
        <w:t>,</w:t>
      </w:r>
      <w:r w:rsidR="00722F9C" w:rsidRPr="004E7F6A">
        <w:rPr>
          <w:rFonts w:ascii="Arial" w:hAnsi="Arial" w:cs="Arial"/>
          <w:color w:val="000000" w:themeColor="text1"/>
          <w:sz w:val="28"/>
          <w:szCs w:val="28"/>
        </w:rPr>
        <w:t xml:space="preserve"> ni persona </w:t>
      </w:r>
      <w:r w:rsidR="00D5110F" w:rsidRPr="004E7F6A">
        <w:rPr>
          <w:rFonts w:ascii="Arial" w:hAnsi="Arial" w:cs="Arial"/>
          <w:color w:val="000000" w:themeColor="text1"/>
          <w:sz w:val="28"/>
          <w:szCs w:val="28"/>
        </w:rPr>
        <w:t>que legalmente las representara,</w:t>
      </w:r>
      <w:r w:rsidR="00722F9C" w:rsidRPr="004E7F6A">
        <w:rPr>
          <w:rFonts w:ascii="Arial" w:hAnsi="Arial" w:cs="Arial"/>
          <w:color w:val="000000" w:themeColor="text1"/>
          <w:sz w:val="28"/>
          <w:szCs w:val="28"/>
        </w:rPr>
        <w:t xml:space="preserve"> </w:t>
      </w:r>
      <w:r w:rsidR="004F3131" w:rsidRPr="004E7F6A">
        <w:rPr>
          <w:rFonts w:ascii="Arial" w:hAnsi="Arial" w:cs="Arial"/>
          <w:color w:val="000000" w:themeColor="text1"/>
          <w:sz w:val="28"/>
          <w:szCs w:val="28"/>
        </w:rPr>
        <w:t>asentando el Secretario de Acuerdos que ninguna de las partes formul</w:t>
      </w:r>
      <w:r w:rsidR="006C626D" w:rsidRPr="004E7F6A">
        <w:rPr>
          <w:rFonts w:ascii="Arial" w:hAnsi="Arial" w:cs="Arial"/>
          <w:color w:val="000000" w:themeColor="text1"/>
          <w:sz w:val="28"/>
          <w:szCs w:val="28"/>
        </w:rPr>
        <w:t>ó</w:t>
      </w:r>
      <w:r w:rsidR="004F3131" w:rsidRPr="004E7F6A">
        <w:rPr>
          <w:rFonts w:ascii="Arial" w:hAnsi="Arial" w:cs="Arial"/>
          <w:color w:val="000000" w:themeColor="text1"/>
          <w:sz w:val="28"/>
          <w:szCs w:val="28"/>
        </w:rPr>
        <w:t xml:space="preserve"> alegatos</w:t>
      </w:r>
      <w:r w:rsidR="004E7EA7" w:rsidRPr="004E7F6A">
        <w:rPr>
          <w:rFonts w:ascii="Arial" w:hAnsi="Arial" w:cs="Arial"/>
          <w:color w:val="000000" w:themeColor="text1"/>
          <w:sz w:val="28"/>
          <w:szCs w:val="28"/>
        </w:rPr>
        <w:t>,</w:t>
      </w:r>
      <w:r w:rsidR="00722F9C" w:rsidRPr="004E7F6A">
        <w:rPr>
          <w:rFonts w:ascii="Arial" w:hAnsi="Arial" w:cs="Arial"/>
          <w:color w:val="000000" w:themeColor="text1"/>
          <w:sz w:val="28"/>
          <w:szCs w:val="28"/>
        </w:rPr>
        <w:t xml:space="preserve"> citándose así para oír sentencia,</w:t>
      </w:r>
      <w:r w:rsidR="004F3131" w:rsidRPr="004E7F6A">
        <w:rPr>
          <w:rFonts w:ascii="Arial" w:hAnsi="Arial" w:cs="Arial"/>
          <w:color w:val="000000" w:themeColor="text1"/>
          <w:sz w:val="28"/>
          <w:szCs w:val="28"/>
        </w:rPr>
        <w:t xml:space="preserve"> dentro del término de ley,</w:t>
      </w:r>
      <w:r w:rsidR="00722F9C" w:rsidRPr="004E7F6A">
        <w:rPr>
          <w:rFonts w:ascii="Arial" w:hAnsi="Arial" w:cs="Arial"/>
          <w:color w:val="000000" w:themeColor="text1"/>
          <w:sz w:val="28"/>
          <w:szCs w:val="28"/>
        </w:rPr>
        <w:t xml:space="preserve"> </w:t>
      </w:r>
      <w:r w:rsidR="00E13ACC" w:rsidRPr="004E7F6A">
        <w:rPr>
          <w:rFonts w:ascii="Arial" w:hAnsi="Arial" w:cs="Arial"/>
          <w:color w:val="000000" w:themeColor="text1"/>
          <w:sz w:val="28"/>
          <w:szCs w:val="28"/>
        </w:rPr>
        <w:t>y</w:t>
      </w:r>
      <w:r w:rsidR="00722F9C" w:rsidRPr="004E7F6A">
        <w:rPr>
          <w:rFonts w:ascii="Arial" w:hAnsi="Arial" w:cs="Arial"/>
          <w:color w:val="000000" w:themeColor="text1"/>
          <w:sz w:val="28"/>
          <w:szCs w:val="28"/>
        </w:rPr>
        <w:t xml:space="preserve">; - - - - - - - </w:t>
      </w:r>
    </w:p>
    <w:p w:rsidR="006F0180" w:rsidRPr="004E7F6A" w:rsidRDefault="006F0180" w:rsidP="00CB0213">
      <w:pPr>
        <w:pStyle w:val="corte4fondo"/>
        <w:ind w:right="51" w:firstLine="0"/>
        <w:jc w:val="center"/>
        <w:rPr>
          <w:rFonts w:cs="Arial"/>
          <w:color w:val="000000" w:themeColor="text1"/>
          <w:sz w:val="28"/>
          <w:szCs w:val="28"/>
        </w:rPr>
      </w:pPr>
      <w:r w:rsidRPr="004E7F6A">
        <w:rPr>
          <w:rFonts w:cs="Arial"/>
          <w:b/>
          <w:color w:val="000000" w:themeColor="text1"/>
          <w:spacing w:val="-3"/>
          <w:sz w:val="28"/>
          <w:szCs w:val="28"/>
        </w:rPr>
        <w:t xml:space="preserve">C O N S I D E R A N D </w:t>
      </w:r>
      <w:r w:rsidR="00FC146D" w:rsidRPr="004E7F6A">
        <w:rPr>
          <w:rFonts w:cs="Arial"/>
          <w:b/>
          <w:color w:val="000000" w:themeColor="text1"/>
          <w:spacing w:val="-3"/>
          <w:sz w:val="28"/>
          <w:szCs w:val="28"/>
        </w:rPr>
        <w:t>O:</w:t>
      </w:r>
    </w:p>
    <w:p w:rsidR="007904A5" w:rsidRPr="004E7F6A" w:rsidRDefault="00307A22" w:rsidP="00255A65">
      <w:pPr>
        <w:spacing w:line="360" w:lineRule="auto"/>
        <w:ind w:firstLine="567"/>
        <w:jc w:val="both"/>
        <w:rPr>
          <w:rFonts w:ascii="Arial" w:hAnsi="Arial" w:cs="Arial"/>
          <w:color w:val="000000" w:themeColor="text1"/>
          <w:sz w:val="28"/>
          <w:szCs w:val="28"/>
        </w:rPr>
      </w:pPr>
      <w:r w:rsidRPr="004E7F6A">
        <w:rPr>
          <w:rFonts w:ascii="Arial" w:hAnsi="Arial" w:cs="Arial"/>
          <w:b/>
          <w:color w:val="000000" w:themeColor="text1"/>
          <w:sz w:val="28"/>
          <w:szCs w:val="28"/>
        </w:rPr>
        <w:t xml:space="preserve">PRIMERO.- </w:t>
      </w:r>
      <w:r w:rsidRPr="004E7F6A">
        <w:rPr>
          <w:rFonts w:ascii="Arial" w:hAnsi="Arial" w:cs="Arial"/>
          <w:color w:val="000000" w:themeColor="text1"/>
          <w:sz w:val="28"/>
          <w:szCs w:val="28"/>
        </w:rPr>
        <w:t xml:space="preserve">Esta Primera Sala Unitaria de Primera Instancia del Tribunal de Justicia Administrativa del Estado de Oaxaca, es competente para conocer y resolver el presente juicio, con fundamento en el artículo </w:t>
      </w:r>
      <w:r w:rsidR="00F407C8" w:rsidRPr="004E7F6A">
        <w:rPr>
          <w:rFonts w:ascii="Arial" w:hAnsi="Arial" w:cs="Arial"/>
          <w:color w:val="000000" w:themeColor="text1"/>
          <w:sz w:val="28"/>
          <w:szCs w:val="28"/>
        </w:rPr>
        <w:t>116 fracción V de la Constitución Política de los Estados Unidos Mexicanos</w:t>
      </w:r>
      <w:r w:rsidR="003A546B" w:rsidRPr="004E7F6A">
        <w:rPr>
          <w:rFonts w:ascii="Arial" w:hAnsi="Arial" w:cs="Arial"/>
          <w:color w:val="000000" w:themeColor="text1"/>
          <w:sz w:val="28"/>
          <w:szCs w:val="28"/>
        </w:rPr>
        <w:t>, 114 QUATER de la Constitución Política del Estado Libre y Soberano de Oaxaca, así como en términos de los artículos 119, 120 fracción I, 123, 124, 132 fracción I y II, 133, 146 y 147 de la Ley de Procedimiento y Justicia Administrativa para el Estado de Oaxaca</w:t>
      </w:r>
      <w:r w:rsidRPr="004E7F6A">
        <w:rPr>
          <w:rFonts w:ascii="Arial" w:hAnsi="Arial" w:cs="Arial"/>
          <w:color w:val="000000" w:themeColor="text1"/>
          <w:sz w:val="28"/>
          <w:szCs w:val="28"/>
        </w:rPr>
        <w:t xml:space="preserve">.- - - </w:t>
      </w:r>
      <w:r w:rsidR="003A546B" w:rsidRPr="004E7F6A">
        <w:rPr>
          <w:rFonts w:ascii="Arial" w:hAnsi="Arial" w:cs="Arial"/>
          <w:color w:val="000000" w:themeColor="text1"/>
          <w:sz w:val="28"/>
          <w:szCs w:val="28"/>
        </w:rPr>
        <w:t xml:space="preserve">- </w:t>
      </w:r>
    </w:p>
    <w:p w:rsidR="007904A5" w:rsidRPr="004E7F6A" w:rsidRDefault="00422A55" w:rsidP="00307A22">
      <w:pPr>
        <w:spacing w:line="360" w:lineRule="auto"/>
        <w:ind w:firstLine="567"/>
        <w:jc w:val="both"/>
        <w:rPr>
          <w:rFonts w:ascii="Arial" w:hAnsi="Arial" w:cs="Arial"/>
          <w:color w:val="000000" w:themeColor="text1"/>
          <w:sz w:val="28"/>
          <w:szCs w:val="28"/>
        </w:rPr>
      </w:pPr>
      <w:r w:rsidRPr="004E7F6A">
        <w:rPr>
          <w:rFonts w:ascii="Arial" w:hAnsi="Arial" w:cs="Arial"/>
          <w:b/>
          <w:snapToGrid w:val="0"/>
          <w:color w:val="000000" w:themeColor="text1"/>
          <w:sz w:val="28"/>
          <w:szCs w:val="28"/>
        </w:rPr>
        <w:t>SEGUNDO.-</w:t>
      </w:r>
      <w:r w:rsidR="00A459DC" w:rsidRPr="004E7F6A">
        <w:rPr>
          <w:rFonts w:ascii="Arial" w:hAnsi="Arial" w:cs="Arial"/>
          <w:b/>
          <w:snapToGrid w:val="0"/>
          <w:color w:val="000000" w:themeColor="text1"/>
          <w:sz w:val="28"/>
          <w:szCs w:val="28"/>
        </w:rPr>
        <w:t xml:space="preserve"> </w:t>
      </w:r>
      <w:r w:rsidR="00307A22" w:rsidRPr="004E7F6A">
        <w:rPr>
          <w:rFonts w:ascii="Arial" w:hAnsi="Arial" w:cs="Arial"/>
          <w:snapToGrid w:val="0"/>
          <w:color w:val="000000" w:themeColor="text1"/>
          <w:sz w:val="28"/>
          <w:szCs w:val="28"/>
        </w:rPr>
        <w:t>La personalidad de las partes quedó acreditada en autos en términos del artículo 148 y 151 de la Ley de Procedimiento y Justicia Administrativa para el Estado de Oaxaca</w:t>
      </w:r>
      <w:r w:rsidR="00307A22" w:rsidRPr="004E7F6A">
        <w:rPr>
          <w:rFonts w:ascii="Arial" w:hAnsi="Arial" w:cs="Arial"/>
          <w:color w:val="000000" w:themeColor="text1"/>
          <w:sz w:val="28"/>
          <w:szCs w:val="28"/>
        </w:rPr>
        <w:t>.- - - - - - - - - - - - - -</w:t>
      </w:r>
    </w:p>
    <w:p w:rsidR="0044767F" w:rsidRPr="004E7F6A" w:rsidRDefault="006F0180" w:rsidP="0044767F">
      <w:pPr>
        <w:spacing w:line="360" w:lineRule="auto"/>
        <w:ind w:firstLine="567"/>
        <w:jc w:val="both"/>
        <w:rPr>
          <w:rFonts w:ascii="Arial" w:hAnsi="Arial" w:cs="Arial"/>
          <w:color w:val="000000" w:themeColor="text1"/>
          <w:sz w:val="28"/>
          <w:szCs w:val="28"/>
        </w:rPr>
      </w:pPr>
      <w:r w:rsidRPr="004E7F6A">
        <w:rPr>
          <w:rFonts w:ascii="Arial" w:hAnsi="Arial" w:cs="Arial"/>
          <w:b/>
          <w:color w:val="000000" w:themeColor="text1"/>
          <w:sz w:val="28"/>
          <w:szCs w:val="28"/>
          <w:lang w:val="es-ES_tradnl"/>
        </w:rPr>
        <w:t>TERCERO.-</w:t>
      </w:r>
      <w:r w:rsidR="00350757" w:rsidRPr="004E7F6A">
        <w:rPr>
          <w:rFonts w:ascii="Arial" w:hAnsi="Arial" w:cs="Arial"/>
          <w:b/>
          <w:color w:val="000000" w:themeColor="text1"/>
          <w:sz w:val="28"/>
          <w:szCs w:val="28"/>
          <w:lang w:val="es-ES_tradnl"/>
        </w:rPr>
        <w:t xml:space="preserve"> </w:t>
      </w:r>
      <w:r w:rsidR="00307A22" w:rsidRPr="004E7F6A">
        <w:rPr>
          <w:rFonts w:ascii="Arial" w:hAnsi="Arial" w:cs="Arial"/>
          <w:color w:val="000000" w:themeColor="text1"/>
          <w:sz w:val="28"/>
          <w:szCs w:val="28"/>
          <w:lang w:val="es-ES_tradnl"/>
        </w:rPr>
        <w:t>Ahora bien, en cuanto a las causales de improcedencia o sobreseimiento,</w:t>
      </w:r>
      <w:r w:rsidR="00307A22" w:rsidRPr="004E7F6A">
        <w:rPr>
          <w:rFonts w:ascii="Arial" w:hAnsi="Arial" w:cs="Arial"/>
          <w:b/>
          <w:color w:val="000000" w:themeColor="text1"/>
          <w:sz w:val="28"/>
          <w:szCs w:val="28"/>
          <w:lang w:val="es-ES_tradnl"/>
        </w:rPr>
        <w:t xml:space="preserve"> </w:t>
      </w:r>
      <w:r w:rsidR="00307A22" w:rsidRPr="004E7F6A">
        <w:rPr>
          <w:rFonts w:ascii="Arial" w:hAnsi="Arial" w:cs="Arial"/>
          <w:color w:val="000000" w:themeColor="text1"/>
          <w:sz w:val="28"/>
          <w:szCs w:val="28"/>
        </w:rPr>
        <w:t xml:space="preserve">posterior al estudio de cada una de las causales de </w:t>
      </w:r>
      <w:r w:rsidR="00307A22" w:rsidRPr="004E7F6A">
        <w:rPr>
          <w:rFonts w:ascii="Arial" w:hAnsi="Arial" w:cs="Arial"/>
          <w:color w:val="000000" w:themeColor="text1"/>
          <w:sz w:val="28"/>
          <w:szCs w:val="28"/>
          <w:lang w:val="es-ES_tradnl"/>
        </w:rPr>
        <w:t>improcedencia o sobreseimiento a que hacen referencia los artículos 1</w:t>
      </w:r>
      <w:r w:rsidR="00BC06F0" w:rsidRPr="004E7F6A">
        <w:rPr>
          <w:rFonts w:ascii="Arial" w:hAnsi="Arial" w:cs="Arial"/>
          <w:color w:val="000000" w:themeColor="text1"/>
          <w:sz w:val="28"/>
          <w:szCs w:val="28"/>
          <w:lang w:val="es-ES_tradnl"/>
        </w:rPr>
        <w:t>6</w:t>
      </w:r>
      <w:r w:rsidR="00307A22" w:rsidRPr="004E7F6A">
        <w:rPr>
          <w:rFonts w:ascii="Arial" w:hAnsi="Arial" w:cs="Arial"/>
          <w:color w:val="000000" w:themeColor="text1"/>
          <w:sz w:val="28"/>
          <w:szCs w:val="28"/>
          <w:lang w:val="es-ES_tradnl"/>
        </w:rPr>
        <w:t>1 y 1</w:t>
      </w:r>
      <w:r w:rsidR="00BC06F0" w:rsidRPr="004E7F6A">
        <w:rPr>
          <w:rFonts w:ascii="Arial" w:hAnsi="Arial" w:cs="Arial"/>
          <w:color w:val="000000" w:themeColor="text1"/>
          <w:sz w:val="28"/>
          <w:szCs w:val="28"/>
          <w:lang w:val="es-ES_tradnl"/>
        </w:rPr>
        <w:t>6</w:t>
      </w:r>
      <w:r w:rsidR="00307A22" w:rsidRPr="004E7F6A">
        <w:rPr>
          <w:rFonts w:ascii="Arial" w:hAnsi="Arial" w:cs="Arial"/>
          <w:color w:val="000000" w:themeColor="text1"/>
          <w:sz w:val="28"/>
          <w:szCs w:val="28"/>
          <w:lang w:val="es-ES_tradnl"/>
        </w:rPr>
        <w:t xml:space="preserve">2 de la Ley de </w:t>
      </w:r>
      <w:r w:rsidR="00BC06F0" w:rsidRPr="004E7F6A">
        <w:rPr>
          <w:rFonts w:ascii="Arial" w:hAnsi="Arial" w:cs="Arial"/>
          <w:color w:val="000000" w:themeColor="text1"/>
          <w:sz w:val="28"/>
          <w:szCs w:val="28"/>
          <w:lang w:val="es-ES_tradnl"/>
        </w:rPr>
        <w:t>Procedimiento y Justicia Administrativa</w:t>
      </w:r>
      <w:r w:rsidR="00307A22" w:rsidRPr="004E7F6A">
        <w:rPr>
          <w:rFonts w:ascii="Arial" w:hAnsi="Arial" w:cs="Arial"/>
          <w:color w:val="000000" w:themeColor="text1"/>
          <w:sz w:val="28"/>
          <w:szCs w:val="28"/>
          <w:lang w:val="es-ES_tradnl"/>
        </w:rPr>
        <w:t xml:space="preserve"> para el Estado de Oaxaca, </w:t>
      </w:r>
      <w:r w:rsidR="00307A22" w:rsidRPr="004E7F6A">
        <w:rPr>
          <w:rFonts w:ascii="Arial" w:hAnsi="Arial" w:cs="Arial"/>
          <w:color w:val="000000" w:themeColor="text1"/>
          <w:sz w:val="28"/>
          <w:szCs w:val="28"/>
          <w:u w:val="single"/>
          <w:lang w:val="es-ES_tradnl"/>
        </w:rPr>
        <w:t>se advierte que en el presente asunto no se actualizan</w:t>
      </w:r>
      <w:r w:rsidR="00307A22" w:rsidRPr="004E7F6A">
        <w:rPr>
          <w:rFonts w:ascii="Arial" w:hAnsi="Arial" w:cs="Arial"/>
          <w:color w:val="000000" w:themeColor="text1"/>
          <w:sz w:val="28"/>
          <w:szCs w:val="28"/>
          <w:lang w:val="es-ES_tradnl"/>
        </w:rPr>
        <w:t xml:space="preserve">, </w:t>
      </w:r>
      <w:r w:rsidR="00307A22" w:rsidRPr="004E7F6A">
        <w:rPr>
          <w:rFonts w:ascii="Arial" w:hAnsi="Arial" w:cs="Arial"/>
          <w:color w:val="000000" w:themeColor="text1"/>
          <w:sz w:val="28"/>
          <w:szCs w:val="28"/>
        </w:rPr>
        <w:t xml:space="preserve">por ende, </w:t>
      </w:r>
      <w:r w:rsidR="00307A22" w:rsidRPr="004E7F6A">
        <w:rPr>
          <w:rFonts w:ascii="Arial" w:hAnsi="Arial" w:cs="Arial"/>
          <w:color w:val="000000" w:themeColor="text1"/>
          <w:sz w:val="28"/>
          <w:szCs w:val="28"/>
          <w:u w:val="single"/>
        </w:rPr>
        <w:t>NO SE SOBRESEE EL JUICIO</w:t>
      </w:r>
      <w:r w:rsidR="00307A22" w:rsidRPr="004E7F6A">
        <w:rPr>
          <w:rFonts w:ascii="Arial" w:hAnsi="Arial" w:cs="Arial"/>
          <w:color w:val="000000" w:themeColor="text1"/>
          <w:sz w:val="28"/>
          <w:szCs w:val="28"/>
        </w:rPr>
        <w:t xml:space="preserve">.- - - </w:t>
      </w:r>
    </w:p>
    <w:p w:rsidR="00825A0D" w:rsidRPr="004E7F6A" w:rsidRDefault="004E7F6A" w:rsidP="00825A0D">
      <w:pPr>
        <w:spacing w:after="240" w:line="360" w:lineRule="auto"/>
        <w:ind w:firstLine="567"/>
        <w:jc w:val="both"/>
        <w:rPr>
          <w:rFonts w:ascii="Arial" w:hAnsi="Arial" w:cs="Arial"/>
          <w:bCs/>
          <w:color w:val="000000" w:themeColor="text1"/>
          <w:sz w:val="28"/>
          <w:szCs w:val="28"/>
          <w:lang w:val="es-MX"/>
        </w:rPr>
      </w:pPr>
      <w:r>
        <w:rPr>
          <w:noProof/>
          <w:lang w:val="es-MX"/>
        </w:rPr>
        <mc:AlternateContent>
          <mc:Choice Requires="wps">
            <w:drawing>
              <wp:anchor distT="0" distB="0" distL="114300" distR="114300" simplePos="0" relativeHeight="251663360" behindDoc="0" locked="0" layoutInCell="1" allowOverlap="1" wp14:anchorId="5A983E39" wp14:editId="1D97F603">
                <wp:simplePos x="0" y="0"/>
                <wp:positionH relativeFrom="column">
                  <wp:posOffset>-1257300</wp:posOffset>
                </wp:positionH>
                <wp:positionV relativeFrom="paragraph">
                  <wp:posOffset>1498600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83E39" id="_x0000_s1028" type="#_x0000_t202" style="position:absolute;left:0;text-align:left;margin-left:-99pt;margin-top:118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B7bA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00290013" w:rsidRPr="004E7F6A">
        <w:rPr>
          <w:rFonts w:ascii="Arial" w:hAnsi="Arial" w:cs="Arial"/>
          <w:b/>
          <w:bCs/>
          <w:color w:val="000000" w:themeColor="text1"/>
          <w:sz w:val="28"/>
          <w:szCs w:val="28"/>
          <w:lang w:val="es-MX"/>
        </w:rPr>
        <w:t>CUARTO</w:t>
      </w:r>
      <w:r w:rsidR="00290013" w:rsidRPr="004E7F6A">
        <w:rPr>
          <w:rFonts w:ascii="Arial" w:hAnsi="Arial" w:cs="Arial"/>
          <w:bCs/>
          <w:color w:val="000000" w:themeColor="text1"/>
          <w:sz w:val="28"/>
          <w:szCs w:val="28"/>
          <w:lang w:val="es-MX"/>
        </w:rPr>
        <w:t>.-</w:t>
      </w:r>
      <w:r w:rsidR="00C0792E" w:rsidRPr="004E7F6A">
        <w:rPr>
          <w:rFonts w:ascii="Arial" w:hAnsi="Arial" w:cs="Arial"/>
          <w:bCs/>
          <w:color w:val="000000" w:themeColor="text1"/>
          <w:sz w:val="28"/>
          <w:szCs w:val="28"/>
          <w:lang w:val="es-MX"/>
        </w:rPr>
        <w:t xml:space="preserve"> </w:t>
      </w:r>
      <w:r w:rsidR="003835CB" w:rsidRPr="004E7F6A">
        <w:rPr>
          <w:rFonts w:ascii="Arial" w:hAnsi="Arial" w:cs="Arial"/>
          <w:bCs/>
          <w:color w:val="000000" w:themeColor="text1"/>
          <w:sz w:val="28"/>
          <w:szCs w:val="28"/>
          <w:lang w:val="es-MX"/>
        </w:rPr>
        <w:t>La parte actora manifiesta en su concepto de impugnación PRIMERO que la</w:t>
      </w:r>
      <w:r w:rsidR="00FB36FF" w:rsidRPr="004E7F6A">
        <w:rPr>
          <w:rFonts w:ascii="Arial" w:hAnsi="Arial" w:cs="Arial"/>
          <w:bCs/>
          <w:color w:val="000000" w:themeColor="text1"/>
          <w:sz w:val="28"/>
          <w:szCs w:val="28"/>
          <w:lang w:val="es-MX"/>
        </w:rPr>
        <w:t xml:space="preserve"> multa por infracción</w:t>
      </w:r>
      <w:r w:rsidR="00825A0D" w:rsidRPr="004E7F6A">
        <w:rPr>
          <w:rFonts w:ascii="Arial" w:hAnsi="Arial" w:cs="Arial"/>
          <w:bCs/>
          <w:color w:val="000000" w:themeColor="text1"/>
          <w:sz w:val="28"/>
          <w:szCs w:val="28"/>
          <w:lang w:val="es-MX"/>
        </w:rPr>
        <w:t xml:space="preserve"> </w:t>
      </w:r>
      <w:r w:rsidR="00A76C48" w:rsidRPr="004E7F6A">
        <w:rPr>
          <w:rFonts w:ascii="Arial" w:hAnsi="Arial" w:cs="Arial"/>
          <w:bCs/>
          <w:color w:val="000000" w:themeColor="text1"/>
          <w:sz w:val="28"/>
          <w:szCs w:val="28"/>
          <w:lang w:val="es-MX"/>
        </w:rPr>
        <w:t xml:space="preserve">que en términos del artículo 178 fracción IV de la Ley de Justicia Administrativa para el Estado de Oaxaca, debe de declararse la nulidad de la multa, toda vez que a decir  se actualiza lo dispuesto en el  artículo 72 fracción VI del Código Fiscal para el Estado de Oaxaca, al realizar de forma espontanea el cumplimiento de las obligaciones </w:t>
      </w:r>
      <w:r w:rsidR="00E47E1A" w:rsidRPr="004E7F6A">
        <w:rPr>
          <w:rFonts w:ascii="Arial" w:hAnsi="Arial" w:cs="Arial"/>
          <w:bCs/>
          <w:color w:val="000000" w:themeColor="text1"/>
          <w:sz w:val="28"/>
          <w:szCs w:val="28"/>
          <w:lang w:val="es-MX"/>
        </w:rPr>
        <w:t>requeridas</w:t>
      </w:r>
      <w:r w:rsidR="00002235" w:rsidRPr="004E7F6A">
        <w:rPr>
          <w:rFonts w:ascii="Arial" w:hAnsi="Arial" w:cs="Arial"/>
          <w:bCs/>
          <w:color w:val="000000" w:themeColor="text1"/>
          <w:sz w:val="28"/>
          <w:szCs w:val="28"/>
          <w:lang w:val="es-MX"/>
        </w:rPr>
        <w:t>, el cual se transcribe para su mayor comprensión:- - - - - - - - - - - - - - - -</w:t>
      </w:r>
      <w:r w:rsidR="0023787F" w:rsidRPr="004E7F6A">
        <w:rPr>
          <w:rFonts w:ascii="Arial" w:hAnsi="Arial" w:cs="Arial"/>
          <w:bCs/>
          <w:color w:val="000000" w:themeColor="text1"/>
          <w:sz w:val="28"/>
          <w:szCs w:val="28"/>
          <w:lang w:val="es-MX"/>
        </w:rPr>
        <w:t xml:space="preserve"> - - - - - - - </w:t>
      </w:r>
      <w:r w:rsidR="00002235" w:rsidRPr="004E7F6A">
        <w:rPr>
          <w:rFonts w:ascii="Arial" w:hAnsi="Arial" w:cs="Arial"/>
          <w:bCs/>
          <w:color w:val="000000" w:themeColor="text1"/>
          <w:sz w:val="28"/>
          <w:szCs w:val="28"/>
          <w:lang w:val="es-MX"/>
        </w:rPr>
        <w:t xml:space="preserve"> </w:t>
      </w:r>
    </w:p>
    <w:p w:rsidR="00F16D0B" w:rsidRPr="004E7F6A" w:rsidRDefault="00002235" w:rsidP="00E06E28">
      <w:pPr>
        <w:spacing w:after="240" w:line="276" w:lineRule="auto"/>
        <w:ind w:left="567" w:right="618"/>
        <w:jc w:val="both"/>
        <w:rPr>
          <w:rFonts w:ascii="Arial" w:hAnsi="Arial" w:cs="Arial"/>
          <w:i/>
          <w:iCs/>
          <w:color w:val="000000" w:themeColor="text1"/>
          <w:sz w:val="28"/>
          <w:szCs w:val="28"/>
        </w:rPr>
      </w:pPr>
      <w:r w:rsidRPr="004E7F6A">
        <w:rPr>
          <w:rFonts w:ascii="Arial" w:hAnsi="Arial" w:cs="Arial"/>
          <w:b/>
          <w:bCs/>
          <w:i/>
          <w:iCs/>
          <w:color w:val="000000" w:themeColor="text1"/>
          <w:sz w:val="28"/>
          <w:szCs w:val="28"/>
        </w:rPr>
        <w:t>ARTICULO 72.-</w:t>
      </w:r>
      <w:r w:rsidRPr="004E7F6A">
        <w:rPr>
          <w:rFonts w:ascii="Arial" w:hAnsi="Arial" w:cs="Arial"/>
          <w:i/>
          <w:iCs/>
          <w:color w:val="000000" w:themeColor="text1"/>
          <w:sz w:val="28"/>
          <w:szCs w:val="28"/>
        </w:rPr>
        <w:t xml:space="preserve"> En cada infracción de las señaladas en este Código, se</w:t>
      </w:r>
      <w:r w:rsidR="00F16D0B" w:rsidRPr="004E7F6A">
        <w:rPr>
          <w:rFonts w:ascii="Arial" w:hAnsi="Arial" w:cs="Arial"/>
          <w:i/>
          <w:iCs/>
          <w:color w:val="000000" w:themeColor="text1"/>
          <w:sz w:val="28"/>
          <w:szCs w:val="28"/>
        </w:rPr>
        <w:t xml:space="preserve"> </w:t>
      </w:r>
      <w:r w:rsidRPr="004E7F6A">
        <w:rPr>
          <w:rFonts w:ascii="Arial" w:hAnsi="Arial" w:cs="Arial"/>
          <w:i/>
          <w:iCs/>
          <w:color w:val="000000" w:themeColor="text1"/>
          <w:sz w:val="28"/>
          <w:szCs w:val="28"/>
        </w:rPr>
        <w:t>impondrán las sanciones correspondientes, conforme a las reglas siguientes</w:t>
      </w:r>
      <w:r w:rsidR="00F16D0B" w:rsidRPr="004E7F6A">
        <w:rPr>
          <w:rFonts w:ascii="Arial" w:hAnsi="Arial" w:cs="Arial"/>
          <w:i/>
          <w:iCs/>
          <w:color w:val="000000" w:themeColor="text1"/>
          <w:sz w:val="28"/>
          <w:szCs w:val="28"/>
        </w:rPr>
        <w:t>:</w:t>
      </w:r>
    </w:p>
    <w:p w:rsidR="00F16D0B" w:rsidRPr="004E7F6A" w:rsidRDefault="00F16D0B" w:rsidP="00E06E28">
      <w:pPr>
        <w:spacing w:after="240" w:line="276" w:lineRule="auto"/>
        <w:ind w:left="567" w:right="618"/>
        <w:jc w:val="both"/>
        <w:rPr>
          <w:rFonts w:ascii="Arial" w:hAnsi="Arial" w:cs="Arial"/>
          <w:i/>
          <w:iCs/>
          <w:color w:val="000000" w:themeColor="text1"/>
          <w:sz w:val="28"/>
          <w:szCs w:val="28"/>
        </w:rPr>
      </w:pPr>
      <w:r w:rsidRPr="004E7F6A">
        <w:rPr>
          <w:rFonts w:ascii="Arial" w:hAnsi="Arial" w:cs="Arial"/>
          <w:i/>
          <w:iCs/>
          <w:color w:val="000000" w:themeColor="text1"/>
          <w:sz w:val="28"/>
          <w:szCs w:val="28"/>
        </w:rPr>
        <w:t>(…)</w:t>
      </w:r>
    </w:p>
    <w:p w:rsidR="00F16D0B" w:rsidRPr="004E7F6A" w:rsidRDefault="00F16D0B" w:rsidP="00E06E28">
      <w:pPr>
        <w:spacing w:after="240" w:line="276" w:lineRule="auto"/>
        <w:ind w:left="567" w:right="618"/>
        <w:jc w:val="both"/>
        <w:rPr>
          <w:rFonts w:ascii="Arial" w:hAnsi="Arial" w:cs="Arial"/>
          <w:i/>
          <w:iCs/>
          <w:color w:val="000000" w:themeColor="text1"/>
          <w:sz w:val="28"/>
          <w:szCs w:val="28"/>
        </w:rPr>
      </w:pPr>
      <w:r w:rsidRPr="004E7F6A">
        <w:rPr>
          <w:rFonts w:ascii="Arial" w:hAnsi="Arial" w:cs="Arial"/>
          <w:i/>
          <w:iCs/>
          <w:color w:val="000000" w:themeColor="text1"/>
          <w:sz w:val="28"/>
          <w:szCs w:val="28"/>
        </w:rPr>
        <w:t>VI. No se impondrán sanciones cuando se haya incurrido en infracción a causa de fuerza mayor o de caso fortuito, o cuando se cumpla en forma espontánea con la obligación omitida. Se considerará que el cumplimiento no es espontáneo, cuando la omisión sea descubierta por las autoridades fiscales o haya sido corregida por el obligado, con posterioridad a la notificación de una orden de visita domiciliaria, excitativa, requerimiento o cualesquiera otra gestión de la autoridad, para lograr el cumplimiento;</w:t>
      </w:r>
    </w:p>
    <w:p w:rsidR="00531D30" w:rsidRPr="004E7F6A" w:rsidRDefault="00F16D0B" w:rsidP="007C0170">
      <w:pPr>
        <w:spacing w:line="360" w:lineRule="auto"/>
        <w:ind w:firstLine="567"/>
        <w:jc w:val="both"/>
        <w:rPr>
          <w:rFonts w:ascii="Arial" w:hAnsi="Arial" w:cs="Arial"/>
          <w:bCs/>
          <w:color w:val="000000" w:themeColor="text1"/>
          <w:sz w:val="28"/>
          <w:szCs w:val="28"/>
          <w:lang w:val="es-MX"/>
        </w:rPr>
      </w:pPr>
      <w:r w:rsidRPr="004E7F6A">
        <w:rPr>
          <w:rFonts w:ascii="Arial" w:hAnsi="Arial" w:cs="Arial"/>
          <w:bCs/>
          <w:color w:val="000000" w:themeColor="text1"/>
          <w:sz w:val="28"/>
          <w:szCs w:val="28"/>
          <w:lang w:val="es-MX"/>
        </w:rPr>
        <w:t>De lo anterior, si bien el artículo en mención señala que no se impondrán sanciones cuando la presentación se ha</w:t>
      </w:r>
      <w:r w:rsidR="00F404D8" w:rsidRPr="004E7F6A">
        <w:rPr>
          <w:rFonts w:ascii="Arial" w:hAnsi="Arial" w:cs="Arial"/>
          <w:bCs/>
          <w:color w:val="000000" w:themeColor="text1"/>
          <w:sz w:val="28"/>
          <w:szCs w:val="28"/>
          <w:lang w:val="es-MX"/>
        </w:rPr>
        <w:t>y</w:t>
      </w:r>
      <w:r w:rsidRPr="004E7F6A">
        <w:rPr>
          <w:rFonts w:ascii="Arial" w:hAnsi="Arial" w:cs="Arial"/>
          <w:bCs/>
          <w:color w:val="000000" w:themeColor="text1"/>
          <w:sz w:val="28"/>
          <w:szCs w:val="28"/>
          <w:lang w:val="es-MX"/>
        </w:rPr>
        <w:t xml:space="preserve">a realizado de manera </w:t>
      </w:r>
      <w:r w:rsidR="00944406" w:rsidRPr="004E7F6A">
        <w:rPr>
          <w:rFonts w:ascii="Arial" w:hAnsi="Arial" w:cs="Arial"/>
          <w:bCs/>
          <w:color w:val="000000" w:themeColor="text1"/>
          <w:sz w:val="28"/>
          <w:szCs w:val="28"/>
          <w:lang w:val="es-MX"/>
        </w:rPr>
        <w:t>espontánea</w:t>
      </w:r>
      <w:r w:rsidRPr="004E7F6A">
        <w:rPr>
          <w:rFonts w:ascii="Arial" w:hAnsi="Arial" w:cs="Arial"/>
          <w:bCs/>
          <w:color w:val="000000" w:themeColor="text1"/>
          <w:sz w:val="28"/>
          <w:szCs w:val="28"/>
          <w:lang w:val="es-MX"/>
        </w:rPr>
        <w:t xml:space="preserve">, </w:t>
      </w:r>
      <w:r w:rsidR="00ED00C0" w:rsidRPr="004E7F6A">
        <w:rPr>
          <w:rFonts w:ascii="Arial" w:hAnsi="Arial" w:cs="Arial"/>
          <w:bCs/>
          <w:color w:val="000000" w:themeColor="text1"/>
          <w:sz w:val="28"/>
          <w:szCs w:val="28"/>
          <w:lang w:val="es-MX"/>
        </w:rPr>
        <w:t xml:space="preserve">pero </w:t>
      </w:r>
      <w:r w:rsidRPr="004E7F6A">
        <w:rPr>
          <w:rFonts w:ascii="Arial" w:hAnsi="Arial" w:cs="Arial"/>
          <w:bCs/>
          <w:color w:val="000000" w:themeColor="text1"/>
          <w:sz w:val="28"/>
          <w:szCs w:val="28"/>
          <w:lang w:val="es-MX"/>
        </w:rPr>
        <w:t xml:space="preserve">también se </w:t>
      </w:r>
      <w:r w:rsidR="00F6540B" w:rsidRPr="004E7F6A">
        <w:rPr>
          <w:rFonts w:ascii="Arial" w:hAnsi="Arial" w:cs="Arial"/>
          <w:bCs/>
          <w:color w:val="000000" w:themeColor="text1"/>
          <w:sz w:val="28"/>
          <w:szCs w:val="28"/>
          <w:lang w:val="es-MX"/>
        </w:rPr>
        <w:t xml:space="preserve">desprende </w:t>
      </w:r>
      <w:r w:rsidR="00ED00C0" w:rsidRPr="004E7F6A">
        <w:rPr>
          <w:rFonts w:ascii="Arial" w:hAnsi="Arial" w:cs="Arial"/>
          <w:bCs/>
          <w:color w:val="000000" w:themeColor="text1"/>
          <w:sz w:val="28"/>
          <w:szCs w:val="28"/>
          <w:lang w:val="es-MX"/>
        </w:rPr>
        <w:t xml:space="preserve">que no se considerará que fue espontanea si la omisión a la misma fue advertida por las autoridades fiscales o en su defecto hubiese sido corregida por el declarante con posterioridad a su notificación de la orden de visita domiciliaria, </w:t>
      </w:r>
      <w:r w:rsidR="00944406" w:rsidRPr="004E7F6A">
        <w:rPr>
          <w:rFonts w:ascii="Arial" w:hAnsi="Arial" w:cs="Arial"/>
          <w:bCs/>
          <w:color w:val="000000" w:themeColor="text1"/>
          <w:sz w:val="28"/>
          <w:szCs w:val="28"/>
          <w:lang w:val="es-MX"/>
        </w:rPr>
        <w:t>excitativa</w:t>
      </w:r>
      <w:r w:rsidR="00ED00C0" w:rsidRPr="004E7F6A">
        <w:rPr>
          <w:rFonts w:ascii="Arial" w:hAnsi="Arial" w:cs="Arial"/>
          <w:bCs/>
          <w:color w:val="000000" w:themeColor="text1"/>
          <w:sz w:val="28"/>
          <w:szCs w:val="28"/>
          <w:lang w:val="es-MX"/>
        </w:rPr>
        <w:t xml:space="preserve">, requerimiento </w:t>
      </w:r>
      <w:r w:rsidR="00ED00C0" w:rsidRPr="004E7F6A">
        <w:rPr>
          <w:rFonts w:ascii="Arial" w:hAnsi="Arial" w:cs="Arial"/>
          <w:color w:val="000000" w:themeColor="text1"/>
          <w:sz w:val="28"/>
          <w:szCs w:val="28"/>
        </w:rPr>
        <w:t>o cualquier  otr</w:t>
      </w:r>
      <w:r w:rsidR="00F2201F" w:rsidRPr="004E7F6A">
        <w:rPr>
          <w:rFonts w:ascii="Arial" w:hAnsi="Arial" w:cs="Arial"/>
          <w:color w:val="000000" w:themeColor="text1"/>
          <w:sz w:val="28"/>
          <w:szCs w:val="28"/>
        </w:rPr>
        <w:t>o</w:t>
      </w:r>
      <w:r w:rsidR="00ED00C0" w:rsidRPr="004E7F6A">
        <w:rPr>
          <w:rFonts w:ascii="Arial" w:hAnsi="Arial" w:cs="Arial"/>
          <w:color w:val="000000" w:themeColor="text1"/>
          <w:sz w:val="28"/>
          <w:szCs w:val="28"/>
        </w:rPr>
        <w:t xml:space="preserve">  medio</w:t>
      </w:r>
      <w:r w:rsidR="00944406" w:rsidRPr="004E7F6A">
        <w:rPr>
          <w:rFonts w:ascii="Arial" w:hAnsi="Arial" w:cs="Arial"/>
          <w:color w:val="000000" w:themeColor="text1"/>
          <w:sz w:val="28"/>
          <w:szCs w:val="28"/>
        </w:rPr>
        <w:t>, en ese tenor</w:t>
      </w:r>
      <w:r w:rsidR="007C0170" w:rsidRPr="004E7F6A">
        <w:rPr>
          <w:rFonts w:ascii="Arial" w:hAnsi="Arial" w:cs="Arial"/>
          <w:color w:val="000000" w:themeColor="text1"/>
          <w:sz w:val="28"/>
          <w:szCs w:val="28"/>
        </w:rPr>
        <w:t>,</w:t>
      </w:r>
      <w:r w:rsidR="00944406" w:rsidRPr="004E7F6A">
        <w:rPr>
          <w:rFonts w:ascii="Arial" w:hAnsi="Arial" w:cs="Arial"/>
          <w:color w:val="000000" w:themeColor="text1"/>
          <w:sz w:val="28"/>
          <w:szCs w:val="28"/>
        </w:rPr>
        <w:t xml:space="preserve"> lo alegado por el acto</w:t>
      </w:r>
      <w:r w:rsidR="00A5377F" w:rsidRPr="004E7F6A">
        <w:rPr>
          <w:rFonts w:ascii="Arial" w:hAnsi="Arial" w:cs="Arial"/>
          <w:color w:val="000000" w:themeColor="text1"/>
          <w:sz w:val="28"/>
          <w:szCs w:val="28"/>
        </w:rPr>
        <w:t>r</w:t>
      </w:r>
      <w:r w:rsidR="00944406" w:rsidRPr="004E7F6A">
        <w:rPr>
          <w:rFonts w:ascii="Arial" w:hAnsi="Arial" w:cs="Arial"/>
          <w:color w:val="000000" w:themeColor="text1"/>
          <w:sz w:val="28"/>
          <w:szCs w:val="28"/>
        </w:rPr>
        <w:t xml:space="preserve"> resulta ser improcedente toda vez que </w:t>
      </w:r>
      <w:r w:rsidR="0052199D" w:rsidRPr="004E7F6A">
        <w:rPr>
          <w:rFonts w:ascii="Arial" w:hAnsi="Arial" w:cs="Arial"/>
          <w:color w:val="000000" w:themeColor="text1"/>
          <w:sz w:val="28"/>
          <w:szCs w:val="28"/>
        </w:rPr>
        <w:t>de las copias simples de los formatos de la Declaración definitiva sobre el Impuesto sobre la Prestación de Servicios de Hospedaje (visibles a fojas 9 a 11),</w:t>
      </w:r>
      <w:r w:rsidR="00A5377F" w:rsidRPr="004E7F6A">
        <w:rPr>
          <w:rFonts w:ascii="Arial" w:hAnsi="Arial" w:cs="Arial"/>
          <w:color w:val="000000" w:themeColor="text1"/>
          <w:sz w:val="28"/>
          <w:szCs w:val="28"/>
        </w:rPr>
        <w:t xml:space="preserve"> se observa que</w:t>
      </w:r>
      <w:r w:rsidR="007056CA" w:rsidRPr="004E7F6A">
        <w:rPr>
          <w:rFonts w:ascii="Arial" w:hAnsi="Arial" w:cs="Arial"/>
          <w:color w:val="000000" w:themeColor="text1"/>
          <w:sz w:val="28"/>
          <w:szCs w:val="28"/>
        </w:rPr>
        <w:t xml:space="preserve"> las declaraciones correspondientes al 4° bimestre del</w:t>
      </w:r>
      <w:r w:rsidR="00531D30" w:rsidRPr="004E7F6A">
        <w:rPr>
          <w:rFonts w:ascii="Arial" w:hAnsi="Arial" w:cs="Arial"/>
          <w:color w:val="000000" w:themeColor="text1"/>
          <w:sz w:val="28"/>
          <w:szCs w:val="28"/>
        </w:rPr>
        <w:t xml:space="preserve"> ejercicio fiscal</w:t>
      </w:r>
      <w:r w:rsidR="007056CA" w:rsidRPr="004E7F6A">
        <w:rPr>
          <w:rFonts w:ascii="Arial" w:hAnsi="Arial" w:cs="Arial"/>
          <w:color w:val="000000" w:themeColor="text1"/>
          <w:sz w:val="28"/>
          <w:szCs w:val="28"/>
        </w:rPr>
        <w:t xml:space="preserve"> 2014, así como el 2° bimestre del</w:t>
      </w:r>
      <w:r w:rsidR="00531D30" w:rsidRPr="004E7F6A">
        <w:rPr>
          <w:rFonts w:ascii="Arial" w:hAnsi="Arial" w:cs="Arial"/>
          <w:color w:val="000000" w:themeColor="text1"/>
          <w:sz w:val="28"/>
          <w:szCs w:val="28"/>
        </w:rPr>
        <w:t xml:space="preserve"> ejercicio fiscal</w:t>
      </w:r>
      <w:r w:rsidR="007056CA" w:rsidRPr="004E7F6A">
        <w:rPr>
          <w:rFonts w:ascii="Arial" w:hAnsi="Arial" w:cs="Arial"/>
          <w:color w:val="000000" w:themeColor="text1"/>
          <w:sz w:val="28"/>
          <w:szCs w:val="28"/>
        </w:rPr>
        <w:t xml:space="preserve"> 2015, fueron realizadas tiempo después </w:t>
      </w:r>
      <w:r w:rsidR="00F2201F" w:rsidRPr="004E7F6A">
        <w:rPr>
          <w:rFonts w:ascii="Arial" w:hAnsi="Arial" w:cs="Arial"/>
          <w:color w:val="000000" w:themeColor="text1"/>
          <w:sz w:val="28"/>
          <w:szCs w:val="28"/>
        </w:rPr>
        <w:t>a la fecha del requerimiento de fecha veintisiete de julio de dos mil dieciocho (27/07/2018),</w:t>
      </w:r>
      <w:r w:rsidR="007C0170" w:rsidRPr="004E7F6A">
        <w:rPr>
          <w:rFonts w:ascii="Arial" w:hAnsi="Arial" w:cs="Arial"/>
          <w:color w:val="000000" w:themeColor="text1"/>
          <w:sz w:val="28"/>
          <w:szCs w:val="28"/>
        </w:rPr>
        <w:t xml:space="preserve"> fecha que se toma como si fuese descubierta por la autoridad, </w:t>
      </w:r>
      <w:r w:rsidR="00D4435C" w:rsidRPr="004E7F6A">
        <w:rPr>
          <w:rFonts w:ascii="Arial" w:hAnsi="Arial" w:cs="Arial"/>
          <w:color w:val="000000" w:themeColor="text1"/>
          <w:sz w:val="28"/>
          <w:szCs w:val="28"/>
        </w:rPr>
        <w:t>por lo que no se puede considerar que realiz</w:t>
      </w:r>
      <w:r w:rsidR="007C0170" w:rsidRPr="004E7F6A">
        <w:rPr>
          <w:rFonts w:ascii="Arial" w:hAnsi="Arial" w:cs="Arial"/>
          <w:color w:val="000000" w:themeColor="text1"/>
          <w:sz w:val="28"/>
          <w:szCs w:val="28"/>
        </w:rPr>
        <w:t>ó</w:t>
      </w:r>
      <w:r w:rsidR="00D4435C" w:rsidRPr="004E7F6A">
        <w:rPr>
          <w:rFonts w:ascii="Arial" w:hAnsi="Arial" w:cs="Arial"/>
          <w:color w:val="000000" w:themeColor="text1"/>
          <w:sz w:val="28"/>
          <w:szCs w:val="28"/>
        </w:rPr>
        <w:t xml:space="preserve"> de forma espontánea su declaración,</w:t>
      </w:r>
      <w:r w:rsidR="00F2201F" w:rsidRPr="004E7F6A">
        <w:rPr>
          <w:rFonts w:ascii="Arial" w:hAnsi="Arial" w:cs="Arial"/>
          <w:color w:val="000000" w:themeColor="text1"/>
          <w:sz w:val="28"/>
          <w:szCs w:val="28"/>
        </w:rPr>
        <w:t xml:space="preserve"> </w:t>
      </w:r>
      <w:r w:rsidR="007056CA" w:rsidRPr="004E7F6A">
        <w:rPr>
          <w:rFonts w:ascii="Arial" w:hAnsi="Arial" w:cs="Arial"/>
          <w:color w:val="000000" w:themeColor="text1"/>
          <w:sz w:val="28"/>
          <w:szCs w:val="28"/>
        </w:rPr>
        <w:t xml:space="preserve">por lo que respecta </w:t>
      </w:r>
      <w:r w:rsidR="007C0170" w:rsidRPr="004E7F6A">
        <w:rPr>
          <w:rFonts w:ascii="Arial" w:hAnsi="Arial" w:cs="Arial"/>
          <w:color w:val="000000" w:themeColor="text1"/>
          <w:sz w:val="28"/>
          <w:szCs w:val="28"/>
        </w:rPr>
        <w:t xml:space="preserve">únicamente </w:t>
      </w:r>
      <w:r w:rsidR="007056CA" w:rsidRPr="004E7F6A">
        <w:rPr>
          <w:rFonts w:ascii="Arial" w:hAnsi="Arial" w:cs="Arial"/>
          <w:color w:val="000000" w:themeColor="text1"/>
          <w:sz w:val="28"/>
          <w:szCs w:val="28"/>
        </w:rPr>
        <w:t>al 6° bimestre</w:t>
      </w:r>
      <w:r w:rsidR="00531D30" w:rsidRPr="004E7F6A">
        <w:rPr>
          <w:rFonts w:ascii="Arial" w:hAnsi="Arial" w:cs="Arial"/>
          <w:color w:val="000000" w:themeColor="text1"/>
          <w:sz w:val="28"/>
          <w:szCs w:val="28"/>
        </w:rPr>
        <w:t xml:space="preserve"> del ejercicio fiscal </w:t>
      </w:r>
      <w:r w:rsidR="00D4435C" w:rsidRPr="004E7F6A">
        <w:rPr>
          <w:rFonts w:ascii="Arial" w:hAnsi="Arial" w:cs="Arial"/>
          <w:color w:val="000000" w:themeColor="text1"/>
          <w:sz w:val="28"/>
          <w:szCs w:val="28"/>
        </w:rPr>
        <w:t>2017</w:t>
      </w:r>
      <w:r w:rsidR="00531D30" w:rsidRPr="004E7F6A">
        <w:rPr>
          <w:rFonts w:ascii="Arial" w:hAnsi="Arial" w:cs="Arial"/>
          <w:color w:val="000000" w:themeColor="text1"/>
          <w:sz w:val="28"/>
          <w:szCs w:val="28"/>
        </w:rPr>
        <w:t>,</w:t>
      </w:r>
      <w:r w:rsidR="007056CA" w:rsidRPr="004E7F6A">
        <w:rPr>
          <w:rFonts w:ascii="Arial" w:hAnsi="Arial" w:cs="Arial"/>
          <w:color w:val="000000" w:themeColor="text1"/>
          <w:sz w:val="28"/>
          <w:szCs w:val="28"/>
        </w:rPr>
        <w:t xml:space="preserve"> se advierte que</w:t>
      </w:r>
      <w:r w:rsidR="00D4435C" w:rsidRPr="004E7F6A">
        <w:rPr>
          <w:rFonts w:ascii="Arial" w:hAnsi="Arial" w:cs="Arial"/>
          <w:color w:val="000000" w:themeColor="text1"/>
          <w:sz w:val="28"/>
          <w:szCs w:val="28"/>
        </w:rPr>
        <w:t xml:space="preserve"> esta si</w:t>
      </w:r>
      <w:r w:rsidR="007056CA" w:rsidRPr="004E7F6A">
        <w:rPr>
          <w:rFonts w:ascii="Arial" w:hAnsi="Arial" w:cs="Arial"/>
          <w:color w:val="000000" w:themeColor="text1"/>
          <w:sz w:val="28"/>
          <w:szCs w:val="28"/>
        </w:rPr>
        <w:t xml:space="preserve"> fue subsanada por el actor, toda vez que dicha </w:t>
      </w:r>
      <w:r w:rsidR="00D4435C" w:rsidRPr="004E7F6A">
        <w:rPr>
          <w:rFonts w:ascii="Arial" w:hAnsi="Arial" w:cs="Arial"/>
          <w:color w:val="000000" w:themeColor="text1"/>
          <w:sz w:val="28"/>
          <w:szCs w:val="28"/>
        </w:rPr>
        <w:t>declaración fue presenta el veinte de febrero de dos mil dieciocho (20/02/2018),</w:t>
      </w:r>
      <w:r w:rsidR="007056CA" w:rsidRPr="004E7F6A">
        <w:rPr>
          <w:rFonts w:ascii="Arial" w:hAnsi="Arial" w:cs="Arial"/>
          <w:color w:val="000000" w:themeColor="text1"/>
          <w:sz w:val="28"/>
          <w:szCs w:val="28"/>
        </w:rPr>
        <w:t xml:space="preserve"> </w:t>
      </w:r>
      <w:r w:rsidR="00D4435C" w:rsidRPr="004E7F6A">
        <w:rPr>
          <w:rFonts w:ascii="Arial" w:hAnsi="Arial" w:cs="Arial"/>
          <w:color w:val="000000" w:themeColor="text1"/>
          <w:sz w:val="28"/>
          <w:szCs w:val="28"/>
        </w:rPr>
        <w:t xml:space="preserve">es decir fue antes de que </w:t>
      </w:r>
      <w:r w:rsidR="007C0170" w:rsidRPr="004E7F6A">
        <w:rPr>
          <w:rFonts w:ascii="Arial" w:hAnsi="Arial" w:cs="Arial"/>
          <w:color w:val="000000" w:themeColor="text1"/>
          <w:sz w:val="28"/>
          <w:szCs w:val="28"/>
        </w:rPr>
        <w:t xml:space="preserve">fuera descubierta por la autoridad demandada y de que elaborara </w:t>
      </w:r>
      <w:r w:rsidR="00D4435C" w:rsidRPr="004E7F6A">
        <w:rPr>
          <w:rFonts w:ascii="Arial" w:hAnsi="Arial" w:cs="Arial"/>
          <w:color w:val="000000" w:themeColor="text1"/>
          <w:sz w:val="28"/>
          <w:szCs w:val="28"/>
        </w:rPr>
        <w:t>el</w:t>
      </w:r>
      <w:r w:rsidR="007C0170" w:rsidRPr="004E7F6A">
        <w:rPr>
          <w:rFonts w:ascii="Arial" w:hAnsi="Arial" w:cs="Arial"/>
          <w:color w:val="000000" w:themeColor="text1"/>
          <w:sz w:val="28"/>
          <w:szCs w:val="28"/>
        </w:rPr>
        <w:t xml:space="preserve"> </w:t>
      </w:r>
      <w:r w:rsidR="004E7F6A">
        <w:rPr>
          <w:noProof/>
          <w:lang w:val="es-MX"/>
        </w:rPr>
        <mc:AlternateContent>
          <mc:Choice Requires="wps">
            <w:drawing>
              <wp:anchor distT="0" distB="0" distL="114300" distR="114300" simplePos="0" relativeHeight="251665408" behindDoc="0" locked="0" layoutInCell="1" allowOverlap="1" wp14:anchorId="756E21EF" wp14:editId="1D18D00D">
                <wp:simplePos x="0" y="0"/>
                <wp:positionH relativeFrom="column">
                  <wp:posOffset>5835015</wp:posOffset>
                </wp:positionH>
                <wp:positionV relativeFrom="paragraph">
                  <wp:posOffset>5230495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E21EF" id="_x0000_s1029" type="#_x0000_t202" style="position:absolute;left:0;text-align:left;margin-left:459.45pt;margin-top:411.8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KobA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007C0170" w:rsidRPr="004E7F6A">
        <w:rPr>
          <w:rFonts w:ascii="Arial" w:hAnsi="Arial" w:cs="Arial"/>
          <w:color w:val="000000" w:themeColor="text1"/>
          <w:sz w:val="28"/>
          <w:szCs w:val="28"/>
        </w:rPr>
        <w:t>citado</w:t>
      </w:r>
      <w:r w:rsidR="00D4435C" w:rsidRPr="004E7F6A">
        <w:rPr>
          <w:rFonts w:ascii="Arial" w:hAnsi="Arial" w:cs="Arial"/>
          <w:color w:val="000000" w:themeColor="text1"/>
          <w:sz w:val="28"/>
          <w:szCs w:val="28"/>
        </w:rPr>
        <w:t xml:space="preserve"> requerimiento.</w:t>
      </w:r>
      <w:r w:rsidR="00D4435C" w:rsidRPr="004E7F6A">
        <w:rPr>
          <w:rFonts w:ascii="Arial" w:hAnsi="Arial" w:cs="Arial"/>
          <w:bCs/>
          <w:color w:val="000000" w:themeColor="text1"/>
          <w:sz w:val="28"/>
          <w:szCs w:val="28"/>
          <w:lang w:val="es-MX"/>
        </w:rPr>
        <w:t xml:space="preserve"> </w:t>
      </w:r>
      <w:r w:rsidR="002447FB" w:rsidRPr="004E7F6A">
        <w:rPr>
          <w:rFonts w:ascii="Arial" w:hAnsi="Arial" w:cs="Arial"/>
          <w:bCs/>
          <w:color w:val="000000" w:themeColor="text1"/>
          <w:sz w:val="28"/>
          <w:szCs w:val="28"/>
          <w:lang w:val="es-MX"/>
        </w:rPr>
        <w:t>Derivado de lo anterior</w:t>
      </w:r>
      <w:r w:rsidR="00D865D2" w:rsidRPr="004E7F6A">
        <w:rPr>
          <w:rFonts w:ascii="Arial" w:hAnsi="Arial" w:cs="Arial"/>
          <w:bCs/>
          <w:color w:val="000000" w:themeColor="text1"/>
          <w:sz w:val="28"/>
          <w:szCs w:val="28"/>
          <w:lang w:val="es-MX"/>
        </w:rPr>
        <w:t>, el concepto de impugnación estudiado en el presente considerando, resulta</w:t>
      </w:r>
      <w:r w:rsidR="00D4435C" w:rsidRPr="004E7F6A">
        <w:rPr>
          <w:rFonts w:ascii="Arial" w:hAnsi="Arial" w:cs="Arial"/>
          <w:bCs/>
          <w:color w:val="000000" w:themeColor="text1"/>
          <w:sz w:val="28"/>
          <w:szCs w:val="28"/>
          <w:lang w:val="es-MX"/>
        </w:rPr>
        <w:t xml:space="preserve"> </w:t>
      </w:r>
      <w:r w:rsidR="007C0170" w:rsidRPr="004E7F6A">
        <w:rPr>
          <w:rFonts w:ascii="Arial" w:hAnsi="Arial" w:cs="Arial"/>
          <w:bCs/>
          <w:color w:val="000000" w:themeColor="text1"/>
          <w:sz w:val="28"/>
          <w:szCs w:val="28"/>
          <w:u w:val="single"/>
          <w:lang w:val="es-MX"/>
        </w:rPr>
        <w:t>PARCIALMENTE</w:t>
      </w:r>
      <w:r w:rsidR="00D865D2" w:rsidRPr="004E7F6A">
        <w:rPr>
          <w:rFonts w:ascii="Arial" w:hAnsi="Arial" w:cs="Arial"/>
          <w:bCs/>
          <w:color w:val="000000" w:themeColor="text1"/>
          <w:sz w:val="28"/>
          <w:szCs w:val="28"/>
          <w:u w:val="single"/>
          <w:lang w:val="es-MX"/>
        </w:rPr>
        <w:t xml:space="preserve"> FUNDADO</w:t>
      </w:r>
      <w:r w:rsidR="007C0170" w:rsidRPr="004E7F6A">
        <w:rPr>
          <w:rFonts w:ascii="Arial" w:hAnsi="Arial" w:cs="Arial"/>
          <w:bCs/>
          <w:color w:val="000000" w:themeColor="text1"/>
          <w:sz w:val="28"/>
          <w:szCs w:val="28"/>
          <w:lang w:val="es-MX"/>
        </w:rPr>
        <w:t>, pero insuficiente como para que esta autoridad jurisdiccional se pronuncie totalmente respecto a la legalidad o ilegalidad del acto impugnado</w:t>
      </w:r>
      <w:r w:rsidR="00D865D2" w:rsidRPr="004E7F6A">
        <w:rPr>
          <w:rFonts w:ascii="Arial" w:hAnsi="Arial" w:cs="Arial"/>
          <w:bCs/>
          <w:color w:val="000000" w:themeColor="text1"/>
          <w:sz w:val="28"/>
          <w:szCs w:val="28"/>
          <w:lang w:val="es-MX"/>
        </w:rPr>
        <w:t>.- -</w:t>
      </w:r>
      <w:r w:rsidR="00531D30" w:rsidRPr="004E7F6A">
        <w:rPr>
          <w:rFonts w:ascii="Arial" w:hAnsi="Arial" w:cs="Arial"/>
          <w:bCs/>
          <w:color w:val="000000" w:themeColor="text1"/>
          <w:sz w:val="28"/>
          <w:szCs w:val="28"/>
          <w:lang w:val="es-MX"/>
        </w:rPr>
        <w:t xml:space="preserve"> - - - - - - - </w:t>
      </w:r>
      <w:r w:rsidR="00D865D2" w:rsidRPr="004E7F6A">
        <w:rPr>
          <w:rFonts w:ascii="Arial" w:hAnsi="Arial" w:cs="Arial"/>
          <w:bCs/>
          <w:color w:val="000000" w:themeColor="text1"/>
          <w:sz w:val="28"/>
          <w:szCs w:val="28"/>
          <w:lang w:val="es-MX"/>
        </w:rPr>
        <w:t xml:space="preserve"> - - - - -</w:t>
      </w:r>
      <w:r w:rsidR="00D4435C" w:rsidRPr="004E7F6A">
        <w:rPr>
          <w:rFonts w:ascii="Arial" w:hAnsi="Arial" w:cs="Arial"/>
          <w:bCs/>
          <w:color w:val="000000" w:themeColor="text1"/>
          <w:sz w:val="28"/>
          <w:szCs w:val="28"/>
          <w:lang w:val="es-MX"/>
        </w:rPr>
        <w:t xml:space="preserve"> - - </w:t>
      </w:r>
      <w:r w:rsidR="007C0170" w:rsidRPr="004E7F6A">
        <w:rPr>
          <w:rFonts w:ascii="Arial" w:hAnsi="Arial" w:cs="Arial"/>
          <w:bCs/>
          <w:color w:val="000000" w:themeColor="text1"/>
          <w:sz w:val="28"/>
          <w:szCs w:val="28"/>
          <w:lang w:val="es-MX"/>
        </w:rPr>
        <w:t>- - - - - - - - - - - -</w:t>
      </w:r>
    </w:p>
    <w:p w:rsidR="00746DB7" w:rsidRPr="004E7F6A" w:rsidRDefault="00D4435C" w:rsidP="00570837">
      <w:pPr>
        <w:spacing w:after="240" w:line="360" w:lineRule="auto"/>
        <w:ind w:firstLine="567"/>
        <w:jc w:val="both"/>
        <w:rPr>
          <w:rFonts w:ascii="Arial" w:hAnsi="Arial" w:cs="Arial"/>
          <w:bCs/>
          <w:color w:val="000000" w:themeColor="text1"/>
          <w:sz w:val="28"/>
          <w:szCs w:val="28"/>
          <w:lang w:val="es-MX"/>
        </w:rPr>
      </w:pPr>
      <w:r w:rsidRPr="004E7F6A">
        <w:rPr>
          <w:rFonts w:ascii="Arial" w:hAnsi="Arial" w:cs="Arial"/>
          <w:b/>
          <w:bCs/>
          <w:color w:val="000000" w:themeColor="text1"/>
          <w:sz w:val="28"/>
          <w:szCs w:val="28"/>
          <w:lang w:val="es-MX"/>
        </w:rPr>
        <w:t>QUINTO.-</w:t>
      </w:r>
      <w:r w:rsidR="007C0170" w:rsidRPr="004E7F6A">
        <w:rPr>
          <w:rFonts w:ascii="Arial" w:hAnsi="Arial" w:cs="Arial"/>
          <w:b/>
          <w:bCs/>
          <w:color w:val="000000" w:themeColor="text1"/>
          <w:sz w:val="28"/>
          <w:szCs w:val="28"/>
          <w:lang w:val="es-MX"/>
        </w:rPr>
        <w:t xml:space="preserve"> </w:t>
      </w:r>
      <w:r w:rsidR="007C0170" w:rsidRPr="004E7F6A">
        <w:rPr>
          <w:rFonts w:ascii="Arial" w:hAnsi="Arial" w:cs="Arial"/>
          <w:bCs/>
          <w:color w:val="000000" w:themeColor="text1"/>
          <w:sz w:val="28"/>
          <w:szCs w:val="28"/>
          <w:lang w:val="es-MX"/>
        </w:rPr>
        <w:t>Ahora bien</w:t>
      </w:r>
      <w:r w:rsidR="00746DB7" w:rsidRPr="004E7F6A">
        <w:rPr>
          <w:rFonts w:ascii="Arial" w:hAnsi="Arial" w:cs="Arial"/>
          <w:bCs/>
          <w:color w:val="000000" w:themeColor="text1"/>
          <w:sz w:val="28"/>
          <w:szCs w:val="28"/>
          <w:lang w:val="es-MX"/>
        </w:rPr>
        <w:t xml:space="preserve">, </w:t>
      </w:r>
      <w:r w:rsidR="007C0170" w:rsidRPr="004E7F6A">
        <w:rPr>
          <w:rFonts w:ascii="Arial" w:hAnsi="Arial" w:cs="Arial"/>
          <w:bCs/>
          <w:color w:val="000000" w:themeColor="text1"/>
          <w:sz w:val="28"/>
          <w:szCs w:val="28"/>
          <w:lang w:val="es-MX"/>
        </w:rPr>
        <w:t>el actor</w:t>
      </w:r>
      <w:r w:rsidR="00746DB7" w:rsidRPr="004E7F6A">
        <w:rPr>
          <w:rFonts w:ascii="Arial" w:hAnsi="Arial" w:cs="Arial"/>
          <w:bCs/>
          <w:color w:val="000000" w:themeColor="text1"/>
          <w:sz w:val="28"/>
          <w:szCs w:val="28"/>
          <w:lang w:val="es-MX"/>
        </w:rPr>
        <w:t xml:space="preserve"> en su escrito de ampliación de demanda</w:t>
      </w:r>
      <w:r w:rsidR="007C0170" w:rsidRPr="004E7F6A">
        <w:rPr>
          <w:rFonts w:ascii="Arial" w:hAnsi="Arial" w:cs="Arial"/>
          <w:bCs/>
          <w:color w:val="000000" w:themeColor="text1"/>
          <w:sz w:val="28"/>
          <w:szCs w:val="28"/>
          <w:lang w:val="es-MX"/>
        </w:rPr>
        <w:t>,</w:t>
      </w:r>
      <w:r w:rsidR="00746DB7" w:rsidRPr="004E7F6A">
        <w:rPr>
          <w:rFonts w:ascii="Arial" w:hAnsi="Arial" w:cs="Arial"/>
          <w:bCs/>
          <w:color w:val="000000" w:themeColor="text1"/>
          <w:sz w:val="28"/>
          <w:szCs w:val="28"/>
          <w:lang w:val="es-MX"/>
        </w:rPr>
        <w:t xml:space="preserve"> en términos del artículo 120 del Código Fiscal para el Estado de Oaxaca, negó lisa y llanamente que la notificación realizada por correo certificado fue realizada de manera ilegal, al respeto esta Sala reconoce que </w:t>
      </w:r>
      <w:r w:rsidR="00746DB7" w:rsidRPr="004E7F6A">
        <w:rPr>
          <w:rFonts w:ascii="Arial" w:hAnsi="Arial" w:cs="Arial"/>
          <w:color w:val="000000" w:themeColor="text1"/>
          <w:sz w:val="28"/>
          <w:szCs w:val="28"/>
        </w:rPr>
        <w:t xml:space="preserve">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haber sido notificado legalmente de la multa que hoy impugna, para contravenir lo anterior, la autoridad demandada manifiesta que, si bien es cierto que una notificación personal debe contener los requisitos que la ley fiscal dicta para tal efecto,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sirve de sustento a ese dicho la tesis número XVI.1º.A.T.18ª, emitida por los Tribunales Colegiados de Circuito, publicada en el Semanario Judicial de la Federación y su Gaceta, </w:t>
      </w:r>
      <w:r w:rsidR="004E7F6A">
        <w:rPr>
          <w:noProof/>
          <w:lang w:val="es-MX"/>
        </w:rPr>
        <mc:AlternateContent>
          <mc:Choice Requires="wps">
            <w:drawing>
              <wp:anchor distT="0" distB="0" distL="114300" distR="114300" simplePos="0" relativeHeight="251667456" behindDoc="0" locked="0" layoutInCell="1" allowOverlap="1" wp14:anchorId="4D8D02F0" wp14:editId="35B68482">
                <wp:simplePos x="0" y="0"/>
                <wp:positionH relativeFrom="column">
                  <wp:posOffset>-1205865</wp:posOffset>
                </wp:positionH>
                <wp:positionV relativeFrom="paragraph">
                  <wp:posOffset>4258945</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02F0" id="_x0000_s1030" type="#_x0000_t202" style="position:absolute;left:0;text-align:left;margin-left:-94.95pt;margin-top:335.3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sh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00746DB7" w:rsidRPr="004E7F6A">
        <w:rPr>
          <w:rFonts w:ascii="Arial" w:hAnsi="Arial" w:cs="Arial"/>
          <w:color w:val="000000" w:themeColor="text1"/>
          <w:sz w:val="28"/>
          <w:szCs w:val="28"/>
        </w:rPr>
        <w:t xml:space="preserve">Novena Época, tomo XXVIII, Noviembre de 2017, con número de registro 168454, página 1363, bajo el rubro y texto siguiente:- - - - - </w:t>
      </w:r>
    </w:p>
    <w:p w:rsidR="00746DB7" w:rsidRPr="004E7F6A" w:rsidRDefault="00746DB7" w:rsidP="00570837">
      <w:pPr>
        <w:spacing w:after="240" w:line="276" w:lineRule="auto"/>
        <w:ind w:left="567" w:right="618"/>
        <w:jc w:val="both"/>
        <w:rPr>
          <w:rFonts w:ascii="Arial" w:hAnsi="Arial" w:cs="Arial"/>
          <w:color w:val="000000" w:themeColor="text1"/>
          <w:sz w:val="28"/>
          <w:szCs w:val="28"/>
        </w:rPr>
      </w:pPr>
      <w:r w:rsidRPr="004E7F6A">
        <w:rPr>
          <w:rFonts w:ascii="Arial" w:hAnsi="Arial" w:cs="Arial"/>
          <w:b/>
          <w:color w:val="000000" w:themeColor="text1"/>
          <w:sz w:val="28"/>
          <w:szCs w:val="28"/>
        </w:rPr>
        <w:t>NOTIFICACIÓN FISCAL POR CORREO CERTIFICADO. LA FIRMA QUE CONSTA EN EL ACUSE DE RECIBO DEMUESTRA QUE SE REALIZÓ LA COMUNICACIÓN Y CORRESPONDERÁ AL IMPUGNATE DESVIRTUAR LA PRESUNCIÓN LEGAL DE QUE GOZA ESE ACTO.</w:t>
      </w:r>
      <w:r w:rsidRPr="004E7F6A">
        <w:rPr>
          <w:rFonts w:ascii="Arial" w:hAnsi="Arial" w:cs="Arial"/>
          <w:color w:val="000000" w:themeColor="text1"/>
          <w:sz w:val="28"/>
          <w:szCs w:val="28"/>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w:t>
      </w:r>
      <w:r w:rsidR="008C7177">
        <w:rPr>
          <w:noProof/>
          <w:lang w:val="es-MX"/>
        </w:rPr>
        <mc:AlternateContent>
          <mc:Choice Requires="wps">
            <w:drawing>
              <wp:anchor distT="0" distB="0" distL="114300" distR="114300" simplePos="0" relativeHeight="251669504" behindDoc="0" locked="0" layoutInCell="1" allowOverlap="1" wp14:anchorId="08BA94ED" wp14:editId="78EFEB03">
                <wp:simplePos x="0" y="0"/>
                <wp:positionH relativeFrom="column">
                  <wp:posOffset>5801245</wp:posOffset>
                </wp:positionH>
                <wp:positionV relativeFrom="paragraph">
                  <wp:posOffset>3996690</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94ED" id="_x0000_s1031" type="#_x0000_t202" style="position:absolute;left:0;text-align:left;margin-left:456.8pt;margin-top:314.7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h9agIAAOc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Pr="004E7F6A">
        <w:rPr>
          <w:rFonts w:ascii="Arial" w:hAnsi="Arial" w:cs="Arial"/>
          <w:color w:val="000000" w:themeColor="text1"/>
          <w:sz w:val="28"/>
          <w:szCs w:val="28"/>
        </w:rPr>
        <w:t>hecho.</w:t>
      </w:r>
    </w:p>
    <w:p w:rsidR="00D4435C" w:rsidRPr="004E7F6A" w:rsidRDefault="00746DB7" w:rsidP="00570837">
      <w:pPr>
        <w:spacing w:line="360" w:lineRule="auto"/>
        <w:ind w:firstLine="567"/>
        <w:jc w:val="both"/>
        <w:rPr>
          <w:rFonts w:ascii="Arial" w:hAnsi="Arial" w:cs="Arial"/>
          <w:color w:val="000000" w:themeColor="text1"/>
          <w:sz w:val="28"/>
          <w:szCs w:val="28"/>
        </w:rPr>
      </w:pPr>
      <w:r w:rsidRPr="004E7F6A">
        <w:rPr>
          <w:rFonts w:ascii="Arial" w:hAnsi="Arial" w:cs="Arial"/>
          <w:color w:val="000000" w:themeColor="text1"/>
          <w:sz w:val="28"/>
          <w:szCs w:val="28"/>
        </w:rPr>
        <w:t>Derivado de lo anterior, manifiesta la autoridad demandada, que la notificación se hizo con apego a derecho, tomando como base lo estipulado en el último párrafo del artículo 132 del multicitado Código, es decir, mediante correo certificado con acuse de recibo</w:t>
      </w:r>
      <w:r w:rsidR="00570837" w:rsidRPr="004E7F6A">
        <w:rPr>
          <w:rFonts w:ascii="Arial" w:hAnsi="Arial" w:cs="Arial"/>
          <w:color w:val="000000" w:themeColor="text1"/>
          <w:sz w:val="28"/>
          <w:szCs w:val="28"/>
        </w:rPr>
        <w:t>, al respecto,</w:t>
      </w:r>
      <w:r w:rsidRPr="004E7F6A">
        <w:rPr>
          <w:rFonts w:ascii="Arial" w:hAnsi="Arial" w:cs="Arial"/>
          <w:color w:val="000000" w:themeColor="text1"/>
          <w:sz w:val="28"/>
          <w:szCs w:val="28"/>
        </w:rPr>
        <w:t xml:space="preserve"> esta Sala advierte que la demandada acredita su dicho con el acuse de recibo en el que fue notificado el actor, visible en la foja 21, documental que adquiere valor probatorio pleno en términos del artículo 203 fracción I de la Ley de Procedimiento y Justicia Administrativa para el Estado de Oaxaca, luego entonces, se considera que la notificación quedó debidamente realizada, es por ello, que dicho concepto de impugnación resulta </w:t>
      </w:r>
      <w:r w:rsidRPr="004E7F6A">
        <w:rPr>
          <w:rFonts w:ascii="Arial" w:hAnsi="Arial" w:cs="Arial"/>
          <w:color w:val="000000" w:themeColor="text1"/>
          <w:sz w:val="28"/>
          <w:szCs w:val="28"/>
          <w:u w:val="single"/>
        </w:rPr>
        <w:t>INFUNDADO</w:t>
      </w:r>
      <w:r w:rsidRPr="004E7F6A">
        <w:rPr>
          <w:rFonts w:ascii="Arial" w:hAnsi="Arial" w:cs="Arial"/>
          <w:color w:val="000000" w:themeColor="text1"/>
          <w:sz w:val="28"/>
          <w:szCs w:val="28"/>
        </w:rPr>
        <w:t xml:space="preserve">.- - - - - - - - - </w:t>
      </w:r>
    </w:p>
    <w:p w:rsidR="00CB2FAC" w:rsidRPr="004E7F6A" w:rsidRDefault="00746DB7" w:rsidP="00B46EE6">
      <w:pPr>
        <w:spacing w:after="240" w:line="360" w:lineRule="auto"/>
        <w:ind w:firstLine="567"/>
        <w:jc w:val="both"/>
        <w:rPr>
          <w:rFonts w:ascii="Arial" w:hAnsi="Arial" w:cs="Arial"/>
          <w:color w:val="000000" w:themeColor="text1"/>
          <w:sz w:val="28"/>
          <w:szCs w:val="28"/>
        </w:rPr>
      </w:pPr>
      <w:r w:rsidRPr="004E7F6A">
        <w:rPr>
          <w:rFonts w:ascii="Arial" w:hAnsi="Arial" w:cs="Arial"/>
          <w:b/>
          <w:bCs/>
          <w:color w:val="000000" w:themeColor="text1"/>
          <w:sz w:val="28"/>
          <w:szCs w:val="28"/>
        </w:rPr>
        <w:t>SEXTO</w:t>
      </w:r>
      <w:r w:rsidR="003835CB" w:rsidRPr="004E7F6A">
        <w:rPr>
          <w:rFonts w:ascii="Arial" w:hAnsi="Arial" w:cs="Arial"/>
          <w:b/>
          <w:bCs/>
          <w:color w:val="000000" w:themeColor="text1"/>
          <w:sz w:val="28"/>
          <w:szCs w:val="28"/>
          <w:lang w:val="es-MX"/>
        </w:rPr>
        <w:t>.-</w:t>
      </w:r>
      <w:r w:rsidR="003835CB" w:rsidRPr="004E7F6A">
        <w:rPr>
          <w:rFonts w:ascii="Arial" w:hAnsi="Arial" w:cs="Arial"/>
          <w:bCs/>
          <w:color w:val="000000" w:themeColor="text1"/>
          <w:sz w:val="28"/>
          <w:szCs w:val="28"/>
          <w:lang w:val="es-MX"/>
        </w:rPr>
        <w:t xml:space="preserve"> </w:t>
      </w:r>
      <w:r w:rsidR="006338B3" w:rsidRPr="004E7F6A">
        <w:rPr>
          <w:rFonts w:ascii="Arial" w:hAnsi="Arial" w:cs="Arial"/>
          <w:bCs/>
          <w:color w:val="000000" w:themeColor="text1"/>
          <w:sz w:val="28"/>
          <w:szCs w:val="28"/>
          <w:lang w:val="es-MX"/>
        </w:rPr>
        <w:t>La parte actora manifiesta esencialmente</w:t>
      </w:r>
      <w:r w:rsidR="00CE283B" w:rsidRPr="004E7F6A">
        <w:rPr>
          <w:rFonts w:ascii="Arial" w:hAnsi="Arial" w:cs="Arial"/>
          <w:bCs/>
          <w:color w:val="000000" w:themeColor="text1"/>
          <w:sz w:val="28"/>
          <w:szCs w:val="28"/>
          <w:lang w:val="es-MX"/>
        </w:rPr>
        <w:t xml:space="preserve"> en términos del artículo 206 de la Ley de Procedimiento y Justicia Administrativa para el Estado de Oaxaca</w:t>
      </w:r>
      <w:r w:rsidRPr="004E7F6A">
        <w:rPr>
          <w:rFonts w:ascii="Arial" w:hAnsi="Arial" w:cs="Arial"/>
          <w:bCs/>
          <w:color w:val="000000" w:themeColor="text1"/>
          <w:sz w:val="28"/>
          <w:szCs w:val="28"/>
          <w:lang w:val="es-MX"/>
        </w:rPr>
        <w:t xml:space="preserve">, </w:t>
      </w:r>
      <w:r w:rsidR="006338B3" w:rsidRPr="004E7F6A">
        <w:rPr>
          <w:rFonts w:ascii="Arial" w:hAnsi="Arial" w:cs="Arial"/>
          <w:bCs/>
          <w:color w:val="000000" w:themeColor="text1"/>
          <w:sz w:val="28"/>
          <w:szCs w:val="28"/>
          <w:lang w:val="es-MX"/>
        </w:rPr>
        <w:t>que la aludida multa por infracción, viola en perjuicio de su representada el artículo 122 fracción IV del Código Fiscal para el Estado de Oaxaca, por no estar obligad</w:t>
      </w:r>
      <w:r w:rsidR="00531D30" w:rsidRPr="004E7F6A">
        <w:rPr>
          <w:rFonts w:ascii="Arial" w:hAnsi="Arial" w:cs="Arial"/>
          <w:bCs/>
          <w:color w:val="000000" w:themeColor="text1"/>
          <w:sz w:val="28"/>
          <w:szCs w:val="28"/>
          <w:lang w:val="es-MX"/>
        </w:rPr>
        <w:t>o</w:t>
      </w:r>
      <w:r w:rsidR="006338B3" w:rsidRPr="004E7F6A">
        <w:rPr>
          <w:rFonts w:ascii="Arial" w:hAnsi="Arial" w:cs="Arial"/>
          <w:bCs/>
          <w:color w:val="000000" w:themeColor="text1"/>
          <w:sz w:val="28"/>
          <w:szCs w:val="28"/>
          <w:lang w:val="es-MX"/>
        </w:rPr>
        <w:t xml:space="preserve"> a presentar las declaraciones por los periodos </w:t>
      </w:r>
      <w:r w:rsidR="00646C1B" w:rsidRPr="004E7F6A">
        <w:rPr>
          <w:rFonts w:ascii="Arial" w:hAnsi="Arial" w:cs="Arial"/>
          <w:bCs/>
          <w:color w:val="000000" w:themeColor="text1"/>
          <w:sz w:val="28"/>
          <w:szCs w:val="28"/>
          <w:lang w:val="es-MX"/>
        </w:rPr>
        <w:t>q</w:t>
      </w:r>
      <w:r w:rsidR="006338B3" w:rsidRPr="004E7F6A">
        <w:rPr>
          <w:rFonts w:ascii="Arial" w:hAnsi="Arial" w:cs="Arial"/>
          <w:bCs/>
          <w:color w:val="000000" w:themeColor="text1"/>
          <w:sz w:val="28"/>
          <w:szCs w:val="28"/>
          <w:lang w:val="es-MX"/>
        </w:rPr>
        <w:t xml:space="preserve">ue la autoridad demandada señala, </w:t>
      </w:r>
      <w:r w:rsidR="00F3492E" w:rsidRPr="004E7F6A">
        <w:rPr>
          <w:rFonts w:ascii="Arial" w:hAnsi="Arial" w:cs="Arial"/>
          <w:bCs/>
          <w:color w:val="000000" w:themeColor="text1"/>
          <w:sz w:val="28"/>
          <w:szCs w:val="28"/>
          <w:lang w:val="es-MX"/>
        </w:rPr>
        <w:t xml:space="preserve">en ese orden, </w:t>
      </w:r>
      <w:r w:rsidR="006338B3" w:rsidRPr="004E7F6A">
        <w:rPr>
          <w:rFonts w:ascii="Arial" w:hAnsi="Arial" w:cs="Arial"/>
          <w:bCs/>
          <w:color w:val="000000" w:themeColor="text1"/>
          <w:sz w:val="28"/>
          <w:szCs w:val="28"/>
          <w:lang w:val="es-MX"/>
        </w:rPr>
        <w:t xml:space="preserve">la parte actora niega en términos del artículo 120 del Código Fiscal para el Estado de Oaxaca, </w:t>
      </w:r>
      <w:r w:rsidR="009225D1" w:rsidRPr="004E7F6A">
        <w:rPr>
          <w:rFonts w:ascii="Arial" w:hAnsi="Arial" w:cs="Arial"/>
          <w:bCs/>
          <w:color w:val="000000" w:themeColor="text1"/>
          <w:sz w:val="28"/>
          <w:szCs w:val="28"/>
          <w:lang w:val="es-MX"/>
        </w:rPr>
        <w:t>encontrarse obligad</w:t>
      </w:r>
      <w:r w:rsidR="00531D30" w:rsidRPr="004E7F6A">
        <w:rPr>
          <w:rFonts w:ascii="Arial" w:hAnsi="Arial" w:cs="Arial"/>
          <w:bCs/>
          <w:color w:val="000000" w:themeColor="text1"/>
          <w:sz w:val="28"/>
          <w:szCs w:val="28"/>
          <w:lang w:val="es-MX"/>
        </w:rPr>
        <w:t>o</w:t>
      </w:r>
      <w:r w:rsidR="009225D1" w:rsidRPr="004E7F6A">
        <w:rPr>
          <w:rFonts w:ascii="Arial" w:hAnsi="Arial" w:cs="Arial"/>
          <w:bCs/>
          <w:color w:val="000000" w:themeColor="text1"/>
          <w:sz w:val="28"/>
          <w:szCs w:val="28"/>
          <w:lang w:val="es-MX"/>
        </w:rPr>
        <w:t xml:space="preserve"> a presentar las declaraciones bimest</w:t>
      </w:r>
      <w:r w:rsidR="001C7282" w:rsidRPr="004E7F6A">
        <w:rPr>
          <w:rFonts w:ascii="Arial" w:hAnsi="Arial" w:cs="Arial"/>
          <w:bCs/>
          <w:color w:val="000000" w:themeColor="text1"/>
          <w:sz w:val="28"/>
          <w:szCs w:val="28"/>
          <w:lang w:val="es-MX"/>
        </w:rPr>
        <w:t>rales definitivas por el</w:t>
      </w:r>
      <w:r w:rsidR="00491784" w:rsidRPr="004E7F6A">
        <w:rPr>
          <w:rFonts w:ascii="Arial" w:hAnsi="Arial" w:cs="Arial"/>
          <w:bCs/>
          <w:color w:val="000000" w:themeColor="text1"/>
          <w:sz w:val="28"/>
          <w:szCs w:val="28"/>
          <w:lang w:val="es-MX"/>
        </w:rPr>
        <w:t xml:space="preserve"> cuarto</w:t>
      </w:r>
      <w:r w:rsidRPr="004E7F6A">
        <w:rPr>
          <w:rFonts w:ascii="Arial" w:hAnsi="Arial" w:cs="Arial"/>
          <w:bCs/>
          <w:color w:val="000000" w:themeColor="text1"/>
          <w:sz w:val="28"/>
          <w:szCs w:val="28"/>
          <w:lang w:val="es-MX"/>
        </w:rPr>
        <w:t xml:space="preserve"> bimestre</w:t>
      </w:r>
      <w:r w:rsidR="009D7BB2" w:rsidRPr="004E7F6A">
        <w:rPr>
          <w:rFonts w:ascii="Arial" w:hAnsi="Arial" w:cs="Arial"/>
          <w:bCs/>
          <w:color w:val="000000" w:themeColor="text1"/>
          <w:sz w:val="28"/>
          <w:szCs w:val="28"/>
          <w:lang w:val="es-MX"/>
        </w:rPr>
        <w:t xml:space="preserve"> del ejercicio fiscal 201</w:t>
      </w:r>
      <w:r w:rsidR="00B46EE6" w:rsidRPr="004E7F6A">
        <w:rPr>
          <w:rFonts w:ascii="Arial" w:hAnsi="Arial" w:cs="Arial"/>
          <w:bCs/>
          <w:color w:val="000000" w:themeColor="text1"/>
          <w:sz w:val="28"/>
          <w:szCs w:val="28"/>
          <w:lang w:val="es-MX"/>
        </w:rPr>
        <w:t>4</w:t>
      </w:r>
      <w:r w:rsidR="009D7BB2" w:rsidRPr="004E7F6A">
        <w:rPr>
          <w:rFonts w:ascii="Arial" w:hAnsi="Arial" w:cs="Arial"/>
          <w:bCs/>
          <w:color w:val="000000" w:themeColor="text1"/>
          <w:sz w:val="28"/>
          <w:szCs w:val="28"/>
          <w:lang w:val="es-MX"/>
        </w:rPr>
        <w:t xml:space="preserve">, </w:t>
      </w:r>
      <w:r w:rsidR="00AA7381" w:rsidRPr="004E7F6A">
        <w:rPr>
          <w:rFonts w:ascii="Arial" w:hAnsi="Arial" w:cs="Arial"/>
          <w:bCs/>
          <w:color w:val="000000" w:themeColor="text1"/>
          <w:sz w:val="28"/>
          <w:szCs w:val="28"/>
          <w:lang w:val="es-MX"/>
        </w:rPr>
        <w:t xml:space="preserve">y </w:t>
      </w:r>
      <w:r w:rsidR="00B46EE6" w:rsidRPr="004E7F6A">
        <w:rPr>
          <w:rFonts w:ascii="Arial" w:hAnsi="Arial" w:cs="Arial"/>
          <w:bCs/>
          <w:color w:val="000000" w:themeColor="text1"/>
          <w:sz w:val="28"/>
          <w:szCs w:val="28"/>
          <w:lang w:val="es-MX"/>
        </w:rPr>
        <w:t>segundo</w:t>
      </w:r>
      <w:r w:rsidR="009D7BB2" w:rsidRPr="004E7F6A">
        <w:rPr>
          <w:rFonts w:ascii="Arial" w:hAnsi="Arial" w:cs="Arial"/>
          <w:bCs/>
          <w:color w:val="000000" w:themeColor="text1"/>
          <w:sz w:val="28"/>
          <w:szCs w:val="28"/>
          <w:lang w:val="es-MX"/>
        </w:rPr>
        <w:t xml:space="preserve"> bimestre del ejercicio fiscal 201</w:t>
      </w:r>
      <w:r w:rsidR="00B46EE6" w:rsidRPr="004E7F6A">
        <w:rPr>
          <w:rFonts w:ascii="Arial" w:hAnsi="Arial" w:cs="Arial"/>
          <w:bCs/>
          <w:color w:val="000000" w:themeColor="text1"/>
          <w:sz w:val="28"/>
          <w:szCs w:val="28"/>
          <w:lang w:val="es-MX"/>
        </w:rPr>
        <w:t>5</w:t>
      </w:r>
      <w:r w:rsidR="00EF1F7F" w:rsidRPr="004E7F6A">
        <w:rPr>
          <w:rFonts w:ascii="Arial" w:hAnsi="Arial" w:cs="Arial"/>
          <w:bCs/>
          <w:color w:val="000000" w:themeColor="text1"/>
          <w:sz w:val="28"/>
          <w:szCs w:val="28"/>
          <w:lang w:val="es-MX"/>
        </w:rPr>
        <w:t>,</w:t>
      </w:r>
      <w:r w:rsidR="009225D1" w:rsidRPr="004E7F6A">
        <w:rPr>
          <w:rFonts w:ascii="Arial" w:hAnsi="Arial" w:cs="Arial"/>
          <w:bCs/>
          <w:color w:val="000000" w:themeColor="text1"/>
          <w:sz w:val="28"/>
          <w:szCs w:val="28"/>
          <w:lang w:val="es-MX"/>
        </w:rPr>
        <w:t xml:space="preserve"> </w:t>
      </w:r>
      <w:r w:rsidR="00255F16" w:rsidRPr="004E7F6A">
        <w:rPr>
          <w:rFonts w:ascii="Arial" w:hAnsi="Arial" w:cs="Arial"/>
          <w:bCs/>
          <w:color w:val="000000" w:themeColor="text1"/>
          <w:sz w:val="28"/>
          <w:szCs w:val="28"/>
          <w:lang w:val="es-MX"/>
        </w:rPr>
        <w:t xml:space="preserve">como se aprecia en </w:t>
      </w:r>
      <w:r w:rsidR="00255F16" w:rsidRPr="004E7F6A">
        <w:rPr>
          <w:rFonts w:ascii="Arial" w:hAnsi="Arial" w:cs="Arial"/>
          <w:color w:val="000000" w:themeColor="text1"/>
          <w:sz w:val="28"/>
          <w:szCs w:val="28"/>
        </w:rPr>
        <w:t>la multa por infracción relacionada con la presentación de declara</w:t>
      </w:r>
      <w:r w:rsidR="00AC67A0" w:rsidRPr="004E7F6A">
        <w:rPr>
          <w:rFonts w:ascii="Arial" w:hAnsi="Arial" w:cs="Arial"/>
          <w:color w:val="000000" w:themeColor="text1"/>
          <w:sz w:val="28"/>
          <w:szCs w:val="28"/>
        </w:rPr>
        <w:t>ci</w:t>
      </w:r>
      <w:r w:rsidR="00255F16" w:rsidRPr="004E7F6A">
        <w:rPr>
          <w:rFonts w:ascii="Arial" w:hAnsi="Arial" w:cs="Arial"/>
          <w:color w:val="000000" w:themeColor="text1"/>
          <w:sz w:val="28"/>
          <w:szCs w:val="28"/>
        </w:rPr>
        <w:t xml:space="preserve">ones del </w:t>
      </w:r>
      <w:r w:rsidR="00DE6E30" w:rsidRPr="004E7F6A">
        <w:rPr>
          <w:rFonts w:ascii="Arial" w:hAnsi="Arial" w:cs="Arial"/>
          <w:color w:val="000000" w:themeColor="text1"/>
          <w:sz w:val="28"/>
          <w:szCs w:val="28"/>
        </w:rPr>
        <w:t>Impuesto Sobre la Prestación de Servicios de Hospedaje</w:t>
      </w:r>
      <w:r w:rsidR="00255F16" w:rsidRPr="004E7F6A">
        <w:rPr>
          <w:rFonts w:ascii="Arial" w:hAnsi="Arial" w:cs="Arial"/>
          <w:color w:val="000000" w:themeColor="text1"/>
          <w:sz w:val="28"/>
          <w:szCs w:val="28"/>
        </w:rPr>
        <w:t xml:space="preserve">, con número de control </w:t>
      </w:r>
      <w:r w:rsidR="00B46EE6" w:rsidRPr="004E7F6A">
        <w:rPr>
          <w:rFonts w:ascii="Arial" w:hAnsi="Arial" w:cs="Arial"/>
          <w:color w:val="000000" w:themeColor="text1"/>
          <w:sz w:val="28"/>
          <w:szCs w:val="28"/>
        </w:rPr>
        <w:t xml:space="preserve">01MO50HO180018 </w:t>
      </w:r>
      <w:r w:rsidR="00EF1F7F" w:rsidRPr="004E7F6A">
        <w:rPr>
          <w:rFonts w:ascii="Arial" w:hAnsi="Arial" w:cs="Arial"/>
          <w:color w:val="000000" w:themeColor="text1"/>
          <w:sz w:val="28"/>
          <w:szCs w:val="28"/>
        </w:rPr>
        <w:t xml:space="preserve">de fecha veintisiete de julio de dos mil dieciocho </w:t>
      </w:r>
      <w:r w:rsidR="00535B32" w:rsidRPr="004E7F6A">
        <w:rPr>
          <w:rFonts w:ascii="Arial" w:hAnsi="Arial" w:cs="Arial"/>
          <w:color w:val="000000" w:themeColor="text1"/>
          <w:sz w:val="28"/>
          <w:szCs w:val="28"/>
        </w:rPr>
        <w:t>(</w:t>
      </w:r>
      <w:r w:rsidR="00DC5DF4" w:rsidRPr="004E7F6A">
        <w:rPr>
          <w:rFonts w:ascii="Arial" w:hAnsi="Arial" w:cs="Arial"/>
          <w:color w:val="000000" w:themeColor="text1"/>
          <w:sz w:val="28"/>
          <w:szCs w:val="28"/>
        </w:rPr>
        <w:t xml:space="preserve">visible en la </w:t>
      </w:r>
      <w:r w:rsidR="00535B32" w:rsidRPr="004E7F6A">
        <w:rPr>
          <w:rFonts w:ascii="Arial" w:hAnsi="Arial" w:cs="Arial"/>
          <w:color w:val="000000" w:themeColor="text1"/>
          <w:sz w:val="28"/>
          <w:szCs w:val="28"/>
        </w:rPr>
        <w:t xml:space="preserve">foja </w:t>
      </w:r>
      <w:r w:rsidR="00DC5DF4" w:rsidRPr="004E7F6A">
        <w:rPr>
          <w:rFonts w:ascii="Arial" w:hAnsi="Arial" w:cs="Arial"/>
          <w:color w:val="000000" w:themeColor="text1"/>
          <w:sz w:val="28"/>
          <w:szCs w:val="28"/>
        </w:rPr>
        <w:t>8</w:t>
      </w:r>
      <w:r w:rsidR="00535B32" w:rsidRPr="004E7F6A">
        <w:rPr>
          <w:rFonts w:ascii="Arial" w:hAnsi="Arial" w:cs="Arial"/>
          <w:color w:val="000000" w:themeColor="text1"/>
          <w:sz w:val="28"/>
          <w:szCs w:val="28"/>
        </w:rPr>
        <w:t xml:space="preserve"> del sumario) </w:t>
      </w:r>
      <w:r w:rsidR="00255F16" w:rsidRPr="004E7F6A">
        <w:rPr>
          <w:rFonts w:ascii="Arial" w:hAnsi="Arial" w:cs="Arial"/>
          <w:color w:val="000000" w:themeColor="text1"/>
          <w:sz w:val="28"/>
          <w:szCs w:val="28"/>
        </w:rPr>
        <w:t xml:space="preserve">documental que adquiere valor probatorio pleno en términos del artículo </w:t>
      </w:r>
      <w:r w:rsidR="00B90406" w:rsidRPr="004E7F6A">
        <w:rPr>
          <w:rFonts w:ascii="Arial" w:hAnsi="Arial" w:cs="Arial"/>
          <w:color w:val="000000" w:themeColor="text1"/>
          <w:sz w:val="28"/>
          <w:szCs w:val="28"/>
        </w:rPr>
        <w:t>20</w:t>
      </w:r>
      <w:r w:rsidR="00255F16" w:rsidRPr="004E7F6A">
        <w:rPr>
          <w:rFonts w:ascii="Arial" w:hAnsi="Arial" w:cs="Arial"/>
          <w:color w:val="000000" w:themeColor="text1"/>
          <w:sz w:val="28"/>
          <w:szCs w:val="28"/>
        </w:rPr>
        <w:t xml:space="preserve">3 fracción I de la </w:t>
      </w:r>
      <w:r w:rsidR="00B90406" w:rsidRPr="004E7F6A">
        <w:rPr>
          <w:rFonts w:ascii="Arial" w:hAnsi="Arial" w:cs="Arial"/>
          <w:bCs/>
          <w:color w:val="000000" w:themeColor="text1"/>
          <w:sz w:val="28"/>
          <w:szCs w:val="28"/>
          <w:lang w:val="es-MX"/>
        </w:rPr>
        <w:t>Ley de Procedimiento y Justicia Administrativa para el Estado de Oaxaca</w:t>
      </w:r>
      <w:r w:rsidR="00B90406" w:rsidRPr="004E7F6A">
        <w:rPr>
          <w:rFonts w:ascii="Arial" w:hAnsi="Arial" w:cs="Arial"/>
          <w:color w:val="000000" w:themeColor="text1"/>
          <w:sz w:val="28"/>
          <w:szCs w:val="28"/>
          <w:lang w:val="es-MX"/>
        </w:rPr>
        <w:t xml:space="preserve">, </w:t>
      </w:r>
      <w:r w:rsidR="00255F16" w:rsidRPr="004E7F6A">
        <w:rPr>
          <w:rFonts w:ascii="Arial" w:hAnsi="Arial" w:cs="Arial"/>
          <w:color w:val="000000" w:themeColor="text1"/>
          <w:sz w:val="28"/>
          <w:szCs w:val="28"/>
        </w:rPr>
        <w:t xml:space="preserve">por tratarse de un documento expedido por funcionario </w:t>
      </w:r>
      <w:r w:rsidR="007474FD" w:rsidRPr="004E7F6A">
        <w:rPr>
          <w:rFonts w:ascii="Arial" w:hAnsi="Arial" w:cs="Arial"/>
          <w:color w:val="000000" w:themeColor="text1"/>
          <w:sz w:val="28"/>
          <w:szCs w:val="28"/>
        </w:rPr>
        <w:t xml:space="preserve">competente </w:t>
      </w:r>
      <w:r w:rsidR="00255F16" w:rsidRPr="004E7F6A">
        <w:rPr>
          <w:rFonts w:ascii="Arial" w:hAnsi="Arial" w:cs="Arial"/>
          <w:color w:val="000000" w:themeColor="text1"/>
          <w:sz w:val="28"/>
          <w:szCs w:val="28"/>
        </w:rPr>
        <w:t>en ejercicio de sus funciones</w:t>
      </w:r>
      <w:r w:rsidR="00E70F72" w:rsidRPr="004E7F6A">
        <w:rPr>
          <w:rFonts w:ascii="Arial" w:hAnsi="Arial" w:cs="Arial"/>
          <w:color w:val="000000" w:themeColor="text1"/>
          <w:sz w:val="28"/>
          <w:szCs w:val="28"/>
        </w:rPr>
        <w:t xml:space="preserve"> y por contener </w:t>
      </w:r>
      <w:r w:rsidR="004E7F6A">
        <w:rPr>
          <w:noProof/>
          <w:lang w:val="es-MX"/>
        </w:rPr>
        <mc:AlternateContent>
          <mc:Choice Requires="wps">
            <w:drawing>
              <wp:anchor distT="0" distB="0" distL="114300" distR="114300" simplePos="0" relativeHeight="251671552" behindDoc="0" locked="0" layoutInCell="1" allowOverlap="1" wp14:anchorId="5FDA50C6" wp14:editId="5559ABDF">
                <wp:simplePos x="0" y="0"/>
                <wp:positionH relativeFrom="column">
                  <wp:posOffset>-1205865</wp:posOffset>
                </wp:positionH>
                <wp:positionV relativeFrom="paragraph">
                  <wp:posOffset>4116070</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A50C6" id="_x0000_s1032" type="#_x0000_t202" style="position:absolute;left:0;text-align:left;margin-left:-94.95pt;margin-top:324.1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0XbA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00E70F72" w:rsidRPr="004E7F6A">
        <w:rPr>
          <w:rFonts w:ascii="Arial" w:hAnsi="Arial" w:cs="Arial"/>
          <w:color w:val="000000" w:themeColor="text1"/>
          <w:sz w:val="28"/>
          <w:szCs w:val="28"/>
        </w:rPr>
        <w:t>firma y sello de quien lo emite</w:t>
      </w:r>
      <w:r w:rsidR="006A4CD4" w:rsidRPr="004E7F6A">
        <w:rPr>
          <w:rFonts w:ascii="Arial" w:hAnsi="Arial" w:cs="Arial"/>
          <w:color w:val="000000" w:themeColor="text1"/>
          <w:sz w:val="28"/>
          <w:szCs w:val="28"/>
        </w:rPr>
        <w:t>, a lo que la autoridad demandada manifestó en su escrito de contestación (</w:t>
      </w:r>
      <w:r w:rsidR="00DC5DF4" w:rsidRPr="004E7F6A">
        <w:rPr>
          <w:rFonts w:ascii="Arial" w:hAnsi="Arial" w:cs="Arial"/>
          <w:color w:val="000000" w:themeColor="text1"/>
          <w:sz w:val="28"/>
          <w:szCs w:val="28"/>
        </w:rPr>
        <w:t xml:space="preserve">visible en las </w:t>
      </w:r>
      <w:r w:rsidR="006A4CD4" w:rsidRPr="004E7F6A">
        <w:rPr>
          <w:rFonts w:ascii="Arial" w:hAnsi="Arial" w:cs="Arial"/>
          <w:color w:val="000000" w:themeColor="text1"/>
          <w:sz w:val="28"/>
          <w:szCs w:val="28"/>
        </w:rPr>
        <w:t>foja</w:t>
      </w:r>
      <w:r w:rsidR="00FC1F9C" w:rsidRPr="004E7F6A">
        <w:rPr>
          <w:rFonts w:ascii="Arial" w:hAnsi="Arial" w:cs="Arial"/>
          <w:color w:val="000000" w:themeColor="text1"/>
          <w:sz w:val="28"/>
          <w:szCs w:val="28"/>
        </w:rPr>
        <w:t xml:space="preserve">s </w:t>
      </w:r>
      <w:r w:rsidR="00A76C48" w:rsidRPr="004E7F6A">
        <w:rPr>
          <w:rFonts w:ascii="Arial" w:hAnsi="Arial" w:cs="Arial"/>
          <w:color w:val="000000" w:themeColor="text1"/>
          <w:sz w:val="28"/>
          <w:szCs w:val="28"/>
        </w:rPr>
        <w:t>15</w:t>
      </w:r>
      <w:r w:rsidR="00FC1F9C" w:rsidRPr="004E7F6A">
        <w:rPr>
          <w:rFonts w:ascii="Arial" w:hAnsi="Arial" w:cs="Arial"/>
          <w:color w:val="000000" w:themeColor="text1"/>
          <w:sz w:val="28"/>
          <w:szCs w:val="28"/>
        </w:rPr>
        <w:t xml:space="preserve"> a </w:t>
      </w:r>
      <w:r w:rsidR="00A76C48" w:rsidRPr="004E7F6A">
        <w:rPr>
          <w:rFonts w:ascii="Arial" w:hAnsi="Arial" w:cs="Arial"/>
          <w:color w:val="000000" w:themeColor="text1"/>
          <w:sz w:val="28"/>
          <w:szCs w:val="28"/>
        </w:rPr>
        <w:t>18</w:t>
      </w:r>
      <w:r w:rsidR="0031076C" w:rsidRPr="004E7F6A">
        <w:rPr>
          <w:rFonts w:ascii="Arial" w:hAnsi="Arial" w:cs="Arial"/>
          <w:color w:val="000000" w:themeColor="text1"/>
          <w:sz w:val="28"/>
          <w:szCs w:val="28"/>
        </w:rPr>
        <w:t xml:space="preserve">) la obligación de presentar las declaraciones correspondientes al </w:t>
      </w:r>
      <w:r w:rsidR="00DE6E30" w:rsidRPr="004E7F6A">
        <w:rPr>
          <w:rFonts w:ascii="Arial" w:hAnsi="Arial" w:cs="Arial"/>
          <w:color w:val="000000" w:themeColor="text1"/>
          <w:sz w:val="28"/>
          <w:szCs w:val="28"/>
        </w:rPr>
        <w:t>Impuesto Sobre la Prestación de Servicios de Hospedaje</w:t>
      </w:r>
      <w:r w:rsidR="00B90406" w:rsidRPr="004E7F6A">
        <w:rPr>
          <w:rFonts w:ascii="Arial" w:hAnsi="Arial" w:cs="Arial"/>
          <w:color w:val="000000" w:themeColor="text1"/>
          <w:sz w:val="28"/>
          <w:szCs w:val="28"/>
        </w:rPr>
        <w:t>,</w:t>
      </w:r>
      <w:r w:rsidR="00A410DC" w:rsidRPr="004E7F6A">
        <w:rPr>
          <w:rFonts w:ascii="Arial" w:hAnsi="Arial" w:cs="Arial"/>
          <w:color w:val="000000" w:themeColor="text1"/>
          <w:sz w:val="28"/>
          <w:szCs w:val="28"/>
        </w:rPr>
        <w:t xml:space="preserve"> nace en el momento en el que el contribuyente </w:t>
      </w:r>
      <w:r w:rsidR="00C219D6" w:rsidRPr="004E7F6A">
        <w:rPr>
          <w:rFonts w:ascii="Arial" w:hAnsi="Arial" w:cs="Arial"/>
          <w:color w:val="000000" w:themeColor="text1"/>
          <w:sz w:val="28"/>
          <w:szCs w:val="28"/>
        </w:rPr>
        <w:t>se ubica en el supuesto de hecho contemplado por la ley aplicable</w:t>
      </w:r>
      <w:r w:rsidR="00AC2329" w:rsidRPr="004E7F6A">
        <w:rPr>
          <w:rFonts w:ascii="Arial" w:hAnsi="Arial" w:cs="Arial"/>
          <w:color w:val="000000" w:themeColor="text1"/>
          <w:sz w:val="28"/>
          <w:szCs w:val="28"/>
        </w:rPr>
        <w:t xml:space="preserve">, sin embargo, debe decirse </w:t>
      </w:r>
      <w:r w:rsidR="00766910" w:rsidRPr="004E7F6A">
        <w:rPr>
          <w:rFonts w:ascii="Arial" w:hAnsi="Arial" w:cs="Arial"/>
          <w:color w:val="000000" w:themeColor="text1"/>
          <w:sz w:val="28"/>
          <w:szCs w:val="28"/>
        </w:rPr>
        <w:t>que los</w:t>
      </w:r>
      <w:r w:rsidR="00415B0B" w:rsidRPr="004E7F6A">
        <w:rPr>
          <w:rFonts w:ascii="Arial" w:hAnsi="Arial" w:cs="Arial"/>
          <w:color w:val="000000" w:themeColor="text1"/>
          <w:sz w:val="28"/>
          <w:szCs w:val="28"/>
        </w:rPr>
        <w:t xml:space="preserve"> artículo </w:t>
      </w:r>
      <w:r w:rsidR="00766910" w:rsidRPr="004E7F6A">
        <w:rPr>
          <w:rFonts w:ascii="Arial" w:hAnsi="Arial" w:cs="Arial"/>
          <w:color w:val="000000" w:themeColor="text1"/>
          <w:sz w:val="28"/>
          <w:szCs w:val="28"/>
        </w:rPr>
        <w:t>52 y 53</w:t>
      </w:r>
      <w:r w:rsidR="00415B0B" w:rsidRPr="004E7F6A">
        <w:rPr>
          <w:rFonts w:ascii="Arial" w:hAnsi="Arial" w:cs="Arial"/>
          <w:color w:val="000000" w:themeColor="text1"/>
          <w:sz w:val="28"/>
          <w:szCs w:val="28"/>
        </w:rPr>
        <w:t xml:space="preserve"> de la Ley Estatal de Hacienda manifiesta</w:t>
      </w:r>
      <w:r w:rsidR="00766910" w:rsidRPr="004E7F6A">
        <w:rPr>
          <w:rFonts w:ascii="Arial" w:hAnsi="Arial" w:cs="Arial"/>
          <w:color w:val="000000" w:themeColor="text1"/>
          <w:sz w:val="28"/>
          <w:szCs w:val="28"/>
        </w:rPr>
        <w:t>n</w:t>
      </w:r>
      <w:r w:rsidR="00415B0B" w:rsidRPr="004E7F6A">
        <w:rPr>
          <w:rFonts w:ascii="Arial" w:hAnsi="Arial" w:cs="Arial"/>
          <w:color w:val="000000" w:themeColor="text1"/>
          <w:sz w:val="28"/>
          <w:szCs w:val="28"/>
        </w:rPr>
        <w:t xml:space="preserve"> lo siguiente:- - - - - - - - - - -</w:t>
      </w:r>
      <w:r w:rsidR="003C374C" w:rsidRPr="004E7F6A">
        <w:rPr>
          <w:rFonts w:ascii="Arial" w:hAnsi="Arial" w:cs="Arial"/>
          <w:color w:val="000000" w:themeColor="text1"/>
          <w:sz w:val="28"/>
          <w:szCs w:val="28"/>
        </w:rPr>
        <w:t xml:space="preserve"> - </w:t>
      </w:r>
    </w:p>
    <w:p w:rsidR="00415B0B" w:rsidRPr="004E7F6A" w:rsidRDefault="00766910" w:rsidP="001119BB">
      <w:pPr>
        <w:spacing w:after="240" w:line="276" w:lineRule="auto"/>
        <w:ind w:left="567" w:right="618"/>
        <w:jc w:val="both"/>
        <w:rPr>
          <w:rFonts w:ascii="Arial" w:hAnsi="Arial" w:cs="Arial"/>
          <w:i/>
          <w:color w:val="000000" w:themeColor="text1"/>
          <w:sz w:val="28"/>
          <w:szCs w:val="28"/>
        </w:rPr>
      </w:pPr>
      <w:r w:rsidRPr="004E7F6A">
        <w:rPr>
          <w:rFonts w:ascii="Arial" w:hAnsi="Arial" w:cs="Arial"/>
          <w:b/>
          <w:i/>
          <w:color w:val="000000" w:themeColor="text1"/>
          <w:sz w:val="28"/>
          <w:szCs w:val="28"/>
        </w:rPr>
        <w:t xml:space="preserve">Artículo 52. </w:t>
      </w:r>
      <w:r w:rsidRPr="004E7F6A">
        <w:rPr>
          <w:rFonts w:ascii="Arial" w:hAnsi="Arial" w:cs="Arial"/>
          <w:i/>
          <w:color w:val="000000" w:themeColor="text1"/>
          <w:sz w:val="28"/>
          <w:szCs w:val="28"/>
        </w:rPr>
        <w:t xml:space="preserve">Es objeto de este impuesto, </w:t>
      </w:r>
      <w:bookmarkStart w:id="1" w:name="_Hlk3889547"/>
      <w:r w:rsidRPr="004E7F6A">
        <w:rPr>
          <w:rFonts w:ascii="Arial" w:hAnsi="Arial" w:cs="Arial"/>
          <w:i/>
          <w:color w:val="000000" w:themeColor="text1"/>
          <w:sz w:val="28"/>
          <w:szCs w:val="28"/>
        </w:rPr>
        <w:t>el servicio de hospedaje que se reciba en hoteles, moteles, albergues, posadas, hosterías, mesones, campamentos, paraderos de casas rodantes, casas de huéspedes y otros establecimientos que presten servicios de esta naturaleza, incluyendo los prestados bajo la modalidad de tiempo compartido</w:t>
      </w:r>
      <w:bookmarkEnd w:id="1"/>
      <w:r w:rsidRPr="004E7F6A">
        <w:rPr>
          <w:rFonts w:ascii="Arial" w:hAnsi="Arial" w:cs="Arial"/>
          <w:i/>
          <w:color w:val="000000" w:themeColor="text1"/>
          <w:sz w:val="28"/>
          <w:szCs w:val="28"/>
        </w:rPr>
        <w:t>.</w:t>
      </w:r>
    </w:p>
    <w:p w:rsidR="00766910" w:rsidRPr="004E7F6A" w:rsidRDefault="00766910" w:rsidP="00766910">
      <w:pPr>
        <w:spacing w:after="240" w:line="276" w:lineRule="auto"/>
        <w:ind w:left="567" w:right="618"/>
        <w:jc w:val="both"/>
        <w:rPr>
          <w:rFonts w:ascii="Arial" w:hAnsi="Arial" w:cs="Arial"/>
          <w:i/>
          <w:color w:val="000000" w:themeColor="text1"/>
          <w:sz w:val="28"/>
          <w:szCs w:val="28"/>
        </w:rPr>
      </w:pPr>
      <w:r w:rsidRPr="004E7F6A">
        <w:rPr>
          <w:rFonts w:ascii="Arial" w:hAnsi="Arial" w:cs="Arial"/>
          <w:i/>
          <w:color w:val="000000" w:themeColor="text1"/>
          <w:sz w:val="28"/>
          <w:szCs w:val="28"/>
        </w:rPr>
        <w:t>No se considerarán servicios de hospedaje, el albergue o alojamiento prestados por hospitales, clínicas, asilos, conventos, seminarios, internados y aquellos prestados por establecimientos con fines no lucrativos.</w:t>
      </w:r>
    </w:p>
    <w:p w:rsidR="00766910" w:rsidRPr="004E7F6A" w:rsidRDefault="00766910" w:rsidP="00766910">
      <w:pPr>
        <w:spacing w:after="240" w:line="276" w:lineRule="auto"/>
        <w:ind w:left="567" w:right="618"/>
        <w:jc w:val="both"/>
        <w:rPr>
          <w:rFonts w:ascii="Arial" w:hAnsi="Arial" w:cs="Arial"/>
          <w:color w:val="000000" w:themeColor="text1"/>
          <w:sz w:val="28"/>
          <w:szCs w:val="28"/>
        </w:rPr>
      </w:pPr>
      <w:r w:rsidRPr="004E7F6A">
        <w:rPr>
          <w:rFonts w:ascii="Arial" w:hAnsi="Arial" w:cs="Arial"/>
          <w:b/>
          <w:i/>
          <w:color w:val="000000" w:themeColor="text1"/>
          <w:sz w:val="28"/>
          <w:szCs w:val="28"/>
        </w:rPr>
        <w:t>Artículo 53.</w:t>
      </w:r>
      <w:r w:rsidRPr="004E7F6A">
        <w:rPr>
          <w:rFonts w:ascii="Arial" w:hAnsi="Arial" w:cs="Arial"/>
          <w:i/>
          <w:color w:val="000000" w:themeColor="text1"/>
          <w:sz w:val="28"/>
          <w:szCs w:val="28"/>
        </w:rPr>
        <w:t xml:space="preserve"> Son sujetos obligados al pago del impuesto que establece este capítulo, las personas físicas, morales o unidades económicas que dentro del estado de Oaxaca, reciban los servicios señalados en el artículo anterior.</w:t>
      </w:r>
    </w:p>
    <w:p w:rsidR="00872D29" w:rsidRPr="004E7F6A" w:rsidRDefault="00AC2329" w:rsidP="00B46EE6">
      <w:pPr>
        <w:spacing w:line="360" w:lineRule="auto"/>
        <w:ind w:firstLine="567"/>
        <w:jc w:val="both"/>
        <w:rPr>
          <w:rFonts w:ascii="Arial" w:hAnsi="Arial" w:cs="Arial"/>
          <w:bCs/>
          <w:color w:val="000000" w:themeColor="text1"/>
          <w:sz w:val="28"/>
          <w:szCs w:val="28"/>
          <w:lang w:val="es-MX"/>
        </w:rPr>
      </w:pPr>
      <w:r w:rsidRPr="004E7F6A">
        <w:rPr>
          <w:rFonts w:ascii="Arial" w:hAnsi="Arial" w:cs="Arial"/>
          <w:color w:val="000000" w:themeColor="text1"/>
          <w:sz w:val="28"/>
          <w:szCs w:val="28"/>
        </w:rPr>
        <w:t xml:space="preserve">Ahora bien, como lo </w:t>
      </w:r>
      <w:r w:rsidR="00415B0B" w:rsidRPr="004E7F6A">
        <w:rPr>
          <w:rFonts w:ascii="Arial" w:hAnsi="Arial" w:cs="Arial"/>
          <w:color w:val="000000" w:themeColor="text1"/>
          <w:sz w:val="28"/>
          <w:szCs w:val="28"/>
        </w:rPr>
        <w:t xml:space="preserve"> indica el numeral antes transcrito, </w:t>
      </w:r>
      <w:r w:rsidR="003E2E7C" w:rsidRPr="004E7F6A">
        <w:rPr>
          <w:rFonts w:ascii="Arial" w:hAnsi="Arial" w:cs="Arial"/>
          <w:color w:val="000000" w:themeColor="text1"/>
          <w:sz w:val="28"/>
          <w:szCs w:val="28"/>
        </w:rPr>
        <w:t>los sujetos obligados al pago del impuesto ahí señalado</w:t>
      </w:r>
      <w:r w:rsidR="00BD6B55" w:rsidRPr="004E7F6A">
        <w:rPr>
          <w:rFonts w:ascii="Arial" w:hAnsi="Arial" w:cs="Arial"/>
          <w:color w:val="000000" w:themeColor="text1"/>
          <w:sz w:val="28"/>
          <w:szCs w:val="28"/>
        </w:rPr>
        <w:t xml:space="preserve"> son todos aquellas personas físicas, morales o unidades económicas</w:t>
      </w:r>
      <w:r w:rsidR="006E579A" w:rsidRPr="004E7F6A">
        <w:rPr>
          <w:rFonts w:ascii="Arial" w:hAnsi="Arial" w:cs="Arial"/>
          <w:color w:val="000000" w:themeColor="text1"/>
          <w:sz w:val="28"/>
          <w:szCs w:val="28"/>
        </w:rPr>
        <w:t xml:space="preserve"> dentro del estado de Oaxaca</w:t>
      </w:r>
      <w:r w:rsidR="00BD6B55" w:rsidRPr="004E7F6A">
        <w:rPr>
          <w:rFonts w:ascii="Arial" w:hAnsi="Arial" w:cs="Arial"/>
          <w:color w:val="000000" w:themeColor="text1"/>
          <w:sz w:val="28"/>
          <w:szCs w:val="28"/>
        </w:rPr>
        <w:t xml:space="preserve"> que </w:t>
      </w:r>
      <w:r w:rsidR="006E579A" w:rsidRPr="004E7F6A">
        <w:rPr>
          <w:rFonts w:ascii="Arial" w:hAnsi="Arial" w:cs="Arial"/>
          <w:color w:val="000000" w:themeColor="text1"/>
          <w:sz w:val="28"/>
          <w:szCs w:val="28"/>
        </w:rPr>
        <w:t xml:space="preserve">presten el servicio de hospedaje </w:t>
      </w:r>
      <w:r w:rsidR="00135FA1" w:rsidRPr="004E7F6A">
        <w:rPr>
          <w:rFonts w:ascii="Arial" w:hAnsi="Arial" w:cs="Arial"/>
          <w:color w:val="000000" w:themeColor="text1"/>
          <w:sz w:val="28"/>
          <w:szCs w:val="28"/>
        </w:rPr>
        <w:t xml:space="preserve">y </w:t>
      </w:r>
      <w:r w:rsidR="006E579A" w:rsidRPr="004E7F6A">
        <w:rPr>
          <w:rFonts w:ascii="Arial" w:hAnsi="Arial" w:cs="Arial"/>
          <w:color w:val="000000" w:themeColor="text1"/>
          <w:sz w:val="28"/>
          <w:szCs w:val="28"/>
        </w:rPr>
        <w:t xml:space="preserve">que se reciba en hoteles, moteles, albergues, posadas, hosterías, mesones, campamentos, paraderos de casas rodantes, casas de huéspedes y otros establecimientos que presten servicios de esta naturaleza, incluyendo los prestados bajo la modalidad de tiempo compartido, </w:t>
      </w:r>
      <w:r w:rsidR="004F08E9" w:rsidRPr="004E7F6A">
        <w:rPr>
          <w:rFonts w:ascii="Arial" w:hAnsi="Arial" w:cs="Arial"/>
          <w:color w:val="000000" w:themeColor="text1"/>
          <w:sz w:val="28"/>
          <w:szCs w:val="28"/>
        </w:rPr>
        <w:t xml:space="preserve">dentro del plazo establecido en el artículo </w:t>
      </w:r>
      <w:r w:rsidR="006E579A" w:rsidRPr="004E7F6A">
        <w:rPr>
          <w:rFonts w:ascii="Arial" w:hAnsi="Arial" w:cs="Arial"/>
          <w:color w:val="000000" w:themeColor="text1"/>
          <w:sz w:val="28"/>
          <w:szCs w:val="28"/>
        </w:rPr>
        <w:t>5</w:t>
      </w:r>
      <w:r w:rsidR="004F08E9" w:rsidRPr="004E7F6A">
        <w:rPr>
          <w:rFonts w:ascii="Arial" w:hAnsi="Arial" w:cs="Arial"/>
          <w:color w:val="000000" w:themeColor="text1"/>
          <w:sz w:val="28"/>
          <w:szCs w:val="28"/>
        </w:rPr>
        <w:t xml:space="preserve">6 </w:t>
      </w:r>
      <w:r w:rsidR="00955F14" w:rsidRPr="004E7F6A">
        <w:rPr>
          <w:rFonts w:ascii="Arial" w:hAnsi="Arial" w:cs="Arial"/>
          <w:color w:val="000000" w:themeColor="text1"/>
          <w:sz w:val="28"/>
          <w:szCs w:val="28"/>
        </w:rPr>
        <w:t xml:space="preserve">en relación con lo estipulado en el artículo 57 </w:t>
      </w:r>
      <w:r w:rsidR="004F08E9" w:rsidRPr="004E7F6A">
        <w:rPr>
          <w:rFonts w:ascii="Arial" w:hAnsi="Arial" w:cs="Arial"/>
          <w:color w:val="000000" w:themeColor="text1"/>
          <w:sz w:val="28"/>
          <w:szCs w:val="28"/>
        </w:rPr>
        <w:t xml:space="preserve">de la Ley Estatal de Hacienda, </w:t>
      </w:r>
      <w:r w:rsidR="00F55622" w:rsidRPr="004E7F6A">
        <w:rPr>
          <w:rFonts w:ascii="Arial" w:hAnsi="Arial" w:cs="Arial"/>
          <w:color w:val="000000" w:themeColor="text1"/>
          <w:sz w:val="28"/>
          <w:szCs w:val="28"/>
        </w:rPr>
        <w:t>luego entonces</w:t>
      </w:r>
      <w:r w:rsidR="009F59CF" w:rsidRPr="004E7F6A">
        <w:rPr>
          <w:rFonts w:ascii="Arial" w:hAnsi="Arial" w:cs="Arial"/>
          <w:color w:val="000000" w:themeColor="text1"/>
          <w:sz w:val="28"/>
          <w:szCs w:val="28"/>
        </w:rPr>
        <w:t>,</w:t>
      </w:r>
      <w:r w:rsidR="00F55622" w:rsidRPr="004E7F6A">
        <w:rPr>
          <w:rFonts w:ascii="Arial" w:hAnsi="Arial" w:cs="Arial"/>
          <w:color w:val="000000" w:themeColor="text1"/>
          <w:sz w:val="28"/>
          <w:szCs w:val="28"/>
        </w:rPr>
        <w:t xml:space="preserve"> en la multa que hoy se combate la autoridad manifiesta que transcurrió en exceso dicho plazo para realizar las declaraciones respectivas, </w:t>
      </w:r>
      <w:r w:rsidR="006A55DA" w:rsidRPr="004E7F6A">
        <w:rPr>
          <w:rFonts w:ascii="Arial" w:hAnsi="Arial" w:cs="Arial"/>
          <w:color w:val="000000" w:themeColor="text1"/>
          <w:sz w:val="28"/>
          <w:szCs w:val="28"/>
        </w:rPr>
        <w:t xml:space="preserve">pero </w:t>
      </w:r>
      <w:r w:rsidR="00F55622" w:rsidRPr="004E7F6A">
        <w:rPr>
          <w:rFonts w:ascii="Arial" w:hAnsi="Arial" w:cs="Arial"/>
          <w:color w:val="000000" w:themeColor="text1"/>
          <w:sz w:val="28"/>
          <w:szCs w:val="28"/>
        </w:rPr>
        <w:t xml:space="preserve">no señala </w:t>
      </w:r>
      <w:r w:rsidR="00DA552F" w:rsidRPr="004E7F6A">
        <w:rPr>
          <w:rFonts w:ascii="Arial" w:hAnsi="Arial" w:cs="Arial"/>
          <w:color w:val="000000" w:themeColor="text1"/>
          <w:sz w:val="28"/>
          <w:szCs w:val="28"/>
        </w:rPr>
        <w:t>la</w:t>
      </w:r>
      <w:r w:rsidR="009F59CF" w:rsidRPr="004E7F6A">
        <w:rPr>
          <w:rFonts w:ascii="Arial" w:hAnsi="Arial" w:cs="Arial"/>
          <w:color w:val="000000" w:themeColor="text1"/>
          <w:sz w:val="28"/>
          <w:szCs w:val="28"/>
        </w:rPr>
        <w:t xml:space="preserve"> </w:t>
      </w:r>
      <w:r w:rsidR="00F55622" w:rsidRPr="004E7F6A">
        <w:rPr>
          <w:rFonts w:ascii="Arial" w:hAnsi="Arial" w:cs="Arial"/>
          <w:color w:val="000000" w:themeColor="text1"/>
          <w:sz w:val="28"/>
          <w:szCs w:val="28"/>
        </w:rPr>
        <w:t xml:space="preserve">fecha exacta en que conoció </w:t>
      </w:r>
      <w:r w:rsidR="00B67CAC" w:rsidRPr="004E7F6A">
        <w:rPr>
          <w:rFonts w:ascii="Arial" w:hAnsi="Arial" w:cs="Arial"/>
          <w:color w:val="000000" w:themeColor="text1"/>
          <w:sz w:val="28"/>
          <w:szCs w:val="28"/>
        </w:rPr>
        <w:t xml:space="preserve">que </w:t>
      </w:r>
      <w:r w:rsidR="00AC67A0" w:rsidRPr="004E7F6A">
        <w:rPr>
          <w:rFonts w:ascii="Arial" w:hAnsi="Arial" w:cs="Arial"/>
          <w:color w:val="000000" w:themeColor="text1"/>
          <w:sz w:val="28"/>
          <w:szCs w:val="28"/>
        </w:rPr>
        <w:t>el</w:t>
      </w:r>
      <w:r w:rsidR="00B67CAC" w:rsidRPr="004E7F6A">
        <w:rPr>
          <w:rFonts w:ascii="Arial" w:hAnsi="Arial" w:cs="Arial"/>
          <w:color w:val="000000" w:themeColor="text1"/>
          <w:sz w:val="28"/>
          <w:szCs w:val="28"/>
        </w:rPr>
        <w:t xml:space="preserve"> hoy contribuyente incurrió en el supuesto de hecho para ser sujeto de rendir declaraciones respecto al </w:t>
      </w:r>
      <w:r w:rsidR="00DE6E30" w:rsidRPr="004E7F6A">
        <w:rPr>
          <w:rFonts w:ascii="Arial" w:hAnsi="Arial" w:cs="Arial"/>
          <w:color w:val="000000" w:themeColor="text1"/>
          <w:sz w:val="28"/>
          <w:szCs w:val="28"/>
        </w:rPr>
        <w:t>Impuesto Sobre la Prestación de Servicios de Hospedaje</w:t>
      </w:r>
      <w:r w:rsidR="00F55622" w:rsidRPr="004E7F6A">
        <w:rPr>
          <w:rFonts w:ascii="Arial" w:hAnsi="Arial" w:cs="Arial"/>
          <w:color w:val="000000" w:themeColor="text1"/>
          <w:sz w:val="28"/>
          <w:szCs w:val="28"/>
        </w:rPr>
        <w:t>,</w:t>
      </w:r>
      <w:r w:rsidR="009F59CF" w:rsidRPr="004E7F6A">
        <w:rPr>
          <w:rFonts w:ascii="Arial" w:hAnsi="Arial" w:cs="Arial"/>
          <w:color w:val="000000" w:themeColor="text1"/>
          <w:sz w:val="28"/>
          <w:szCs w:val="28"/>
        </w:rPr>
        <w:t xml:space="preserve"> ya que</w:t>
      </w:r>
      <w:r w:rsidR="006A55DA" w:rsidRPr="004E7F6A">
        <w:rPr>
          <w:rFonts w:ascii="Arial" w:hAnsi="Arial" w:cs="Arial"/>
          <w:color w:val="000000" w:themeColor="text1"/>
          <w:sz w:val="28"/>
          <w:szCs w:val="28"/>
        </w:rPr>
        <w:t xml:space="preserve"> </w:t>
      </w:r>
      <w:r w:rsidR="00D35F52" w:rsidRPr="004E7F6A">
        <w:rPr>
          <w:rFonts w:ascii="Arial" w:hAnsi="Arial" w:cs="Arial"/>
          <w:color w:val="000000" w:themeColor="text1"/>
          <w:sz w:val="28"/>
          <w:szCs w:val="28"/>
        </w:rPr>
        <w:t xml:space="preserve">la demandada únicamente pretende </w:t>
      </w:r>
      <w:r w:rsidR="006A55DA" w:rsidRPr="004E7F6A">
        <w:rPr>
          <w:rFonts w:ascii="Arial" w:hAnsi="Arial" w:cs="Arial"/>
          <w:color w:val="000000" w:themeColor="text1"/>
          <w:sz w:val="28"/>
          <w:szCs w:val="28"/>
        </w:rPr>
        <w:t xml:space="preserve">justificar su determinación bajo el </w:t>
      </w:r>
      <w:r w:rsidR="004E7F6A">
        <w:rPr>
          <w:noProof/>
          <w:lang w:val="es-MX"/>
        </w:rPr>
        <mc:AlternateContent>
          <mc:Choice Requires="wps">
            <w:drawing>
              <wp:anchor distT="0" distB="0" distL="114300" distR="114300" simplePos="0" relativeHeight="251673600" behindDoc="0" locked="0" layoutInCell="1" allowOverlap="1" wp14:anchorId="72168202" wp14:editId="648688CD">
                <wp:simplePos x="0" y="0"/>
                <wp:positionH relativeFrom="column">
                  <wp:posOffset>5835015</wp:posOffset>
                </wp:positionH>
                <wp:positionV relativeFrom="paragraph">
                  <wp:posOffset>4399915</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68202" id="_x0000_s1033" type="#_x0000_t202" style="position:absolute;left:0;text-align:left;margin-left:459.45pt;margin-top:346.4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wAaw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006A55DA" w:rsidRPr="004E7F6A">
        <w:rPr>
          <w:rFonts w:ascii="Arial" w:hAnsi="Arial" w:cs="Arial"/>
          <w:color w:val="000000" w:themeColor="text1"/>
          <w:sz w:val="28"/>
          <w:szCs w:val="28"/>
        </w:rPr>
        <w:t xml:space="preserve">argumento de que fue a través </w:t>
      </w:r>
      <w:r w:rsidR="00896B21" w:rsidRPr="004E7F6A">
        <w:rPr>
          <w:rFonts w:ascii="Arial" w:hAnsi="Arial" w:cs="Arial"/>
          <w:color w:val="000000" w:themeColor="text1"/>
          <w:sz w:val="28"/>
          <w:szCs w:val="28"/>
        </w:rPr>
        <w:t xml:space="preserve">una revisión </w:t>
      </w:r>
      <w:r w:rsidR="00DA552F" w:rsidRPr="004E7F6A">
        <w:rPr>
          <w:rFonts w:ascii="Arial" w:hAnsi="Arial" w:cs="Arial"/>
          <w:color w:val="000000" w:themeColor="text1"/>
          <w:sz w:val="28"/>
          <w:szCs w:val="28"/>
        </w:rPr>
        <w:t xml:space="preserve">minuciosa </w:t>
      </w:r>
      <w:r w:rsidR="00896B21" w:rsidRPr="004E7F6A">
        <w:rPr>
          <w:rFonts w:ascii="Arial" w:hAnsi="Arial" w:cs="Arial"/>
          <w:color w:val="000000" w:themeColor="text1"/>
          <w:sz w:val="28"/>
          <w:szCs w:val="28"/>
        </w:rPr>
        <w:t>llevada a cabo a los sistemas con los que cuenta dicha Secretaría de Finanzas</w:t>
      </w:r>
      <w:r w:rsidR="006A55DA" w:rsidRPr="004E7F6A">
        <w:rPr>
          <w:rFonts w:ascii="Arial" w:hAnsi="Arial" w:cs="Arial"/>
          <w:color w:val="000000" w:themeColor="text1"/>
          <w:sz w:val="28"/>
          <w:szCs w:val="28"/>
        </w:rPr>
        <w:t xml:space="preserve"> información que de ningún modo conoció </w:t>
      </w:r>
      <w:r w:rsidR="0080546C" w:rsidRPr="004E7F6A">
        <w:rPr>
          <w:rFonts w:ascii="Arial" w:hAnsi="Arial" w:cs="Arial"/>
          <w:color w:val="000000" w:themeColor="text1"/>
          <w:sz w:val="28"/>
          <w:szCs w:val="28"/>
        </w:rPr>
        <w:t>la parte</w:t>
      </w:r>
      <w:r w:rsidR="006A55DA" w:rsidRPr="004E7F6A">
        <w:rPr>
          <w:rFonts w:ascii="Arial" w:hAnsi="Arial" w:cs="Arial"/>
          <w:color w:val="000000" w:themeColor="text1"/>
          <w:sz w:val="28"/>
          <w:szCs w:val="28"/>
        </w:rPr>
        <w:t xml:space="preserve"> actor</w:t>
      </w:r>
      <w:r w:rsidR="0080546C" w:rsidRPr="004E7F6A">
        <w:rPr>
          <w:rFonts w:ascii="Arial" w:hAnsi="Arial" w:cs="Arial"/>
          <w:color w:val="000000" w:themeColor="text1"/>
          <w:sz w:val="28"/>
          <w:szCs w:val="28"/>
        </w:rPr>
        <w:t>a,</w:t>
      </w:r>
      <w:r w:rsidR="006A55DA" w:rsidRPr="004E7F6A">
        <w:rPr>
          <w:rFonts w:ascii="Arial" w:hAnsi="Arial" w:cs="Arial"/>
          <w:color w:val="000000" w:themeColor="text1"/>
          <w:sz w:val="28"/>
          <w:szCs w:val="28"/>
        </w:rPr>
        <w:t xml:space="preserve"> violentando con ello la garantía de seguridad jurídica y </w:t>
      </w:r>
      <w:r w:rsidR="00896B21" w:rsidRPr="004E7F6A">
        <w:rPr>
          <w:rFonts w:ascii="Arial" w:hAnsi="Arial" w:cs="Arial"/>
          <w:color w:val="000000" w:themeColor="text1"/>
          <w:sz w:val="28"/>
          <w:szCs w:val="28"/>
        </w:rPr>
        <w:t>el derecho</w:t>
      </w:r>
      <w:r w:rsidR="00047EAD" w:rsidRPr="004E7F6A">
        <w:rPr>
          <w:rFonts w:ascii="Arial" w:hAnsi="Arial" w:cs="Arial"/>
          <w:color w:val="000000" w:themeColor="text1"/>
          <w:sz w:val="28"/>
          <w:szCs w:val="28"/>
        </w:rPr>
        <w:t xml:space="preserve"> de</w:t>
      </w:r>
      <w:r w:rsidR="00896B21" w:rsidRPr="004E7F6A">
        <w:rPr>
          <w:rFonts w:ascii="Arial" w:hAnsi="Arial" w:cs="Arial"/>
          <w:color w:val="000000" w:themeColor="text1"/>
          <w:sz w:val="28"/>
          <w:szCs w:val="28"/>
        </w:rPr>
        <w:t xml:space="preserve"> audiencia contenidas en los artículos 14 y 16 Constitucionales que tienen todos los gobernados</w:t>
      </w:r>
      <w:r w:rsidR="00047EAD" w:rsidRPr="004E7F6A">
        <w:rPr>
          <w:rFonts w:ascii="Arial" w:hAnsi="Arial" w:cs="Arial"/>
          <w:color w:val="000000" w:themeColor="text1"/>
          <w:sz w:val="28"/>
          <w:szCs w:val="28"/>
        </w:rPr>
        <w:t xml:space="preserve"> y </w:t>
      </w:r>
      <w:r w:rsidR="0080546C" w:rsidRPr="004E7F6A">
        <w:rPr>
          <w:rFonts w:ascii="Arial" w:hAnsi="Arial" w:cs="Arial"/>
          <w:color w:val="000000" w:themeColor="text1"/>
          <w:sz w:val="28"/>
          <w:szCs w:val="28"/>
        </w:rPr>
        <w:t xml:space="preserve">entonces </w:t>
      </w:r>
      <w:r w:rsidR="00896B21" w:rsidRPr="004E7F6A">
        <w:rPr>
          <w:rFonts w:ascii="Arial" w:hAnsi="Arial" w:cs="Arial"/>
          <w:color w:val="000000" w:themeColor="text1"/>
          <w:sz w:val="28"/>
          <w:szCs w:val="28"/>
        </w:rPr>
        <w:t>colocar a</w:t>
      </w:r>
      <w:r w:rsidR="0080546C" w:rsidRPr="004E7F6A">
        <w:rPr>
          <w:rFonts w:ascii="Arial" w:hAnsi="Arial" w:cs="Arial"/>
          <w:color w:val="000000" w:themeColor="text1"/>
          <w:sz w:val="28"/>
          <w:szCs w:val="28"/>
        </w:rPr>
        <w:t xml:space="preserve"> </w:t>
      </w:r>
      <w:r w:rsidR="00896B21" w:rsidRPr="004E7F6A">
        <w:rPr>
          <w:rFonts w:ascii="Arial" w:hAnsi="Arial" w:cs="Arial"/>
          <w:color w:val="000000" w:themeColor="text1"/>
          <w:sz w:val="28"/>
          <w:szCs w:val="28"/>
        </w:rPr>
        <w:t>l</w:t>
      </w:r>
      <w:r w:rsidR="0080546C" w:rsidRPr="004E7F6A">
        <w:rPr>
          <w:rFonts w:ascii="Arial" w:hAnsi="Arial" w:cs="Arial"/>
          <w:color w:val="000000" w:themeColor="text1"/>
          <w:sz w:val="28"/>
          <w:szCs w:val="28"/>
        </w:rPr>
        <w:t>a</w:t>
      </w:r>
      <w:r w:rsidR="00896B21" w:rsidRPr="004E7F6A">
        <w:rPr>
          <w:rFonts w:ascii="Arial" w:hAnsi="Arial" w:cs="Arial"/>
          <w:color w:val="000000" w:themeColor="text1"/>
          <w:sz w:val="28"/>
          <w:szCs w:val="28"/>
        </w:rPr>
        <w:t xml:space="preserve"> hoy actor</w:t>
      </w:r>
      <w:r w:rsidR="0080546C" w:rsidRPr="004E7F6A">
        <w:rPr>
          <w:rFonts w:ascii="Arial" w:hAnsi="Arial" w:cs="Arial"/>
          <w:color w:val="000000" w:themeColor="text1"/>
          <w:sz w:val="28"/>
          <w:szCs w:val="28"/>
        </w:rPr>
        <w:t>a</w:t>
      </w:r>
      <w:r w:rsidR="00896B21" w:rsidRPr="004E7F6A">
        <w:rPr>
          <w:rFonts w:ascii="Arial" w:hAnsi="Arial" w:cs="Arial"/>
          <w:color w:val="000000" w:themeColor="text1"/>
          <w:sz w:val="28"/>
          <w:szCs w:val="28"/>
        </w:rPr>
        <w:t xml:space="preserve"> en el supuesto jurídico que tiene como consecuencia la </w:t>
      </w:r>
      <w:r w:rsidR="00896B21" w:rsidRPr="004E7F6A">
        <w:rPr>
          <w:rFonts w:ascii="Arial" w:hAnsi="Arial" w:cs="Arial"/>
          <w:bCs/>
          <w:color w:val="000000" w:themeColor="text1"/>
          <w:sz w:val="28"/>
          <w:szCs w:val="28"/>
          <w:lang w:val="es-MX"/>
        </w:rPr>
        <w:t xml:space="preserve">obligación de presentar las declaraciones bimestrales definitivas </w:t>
      </w:r>
      <w:r w:rsidR="00EF1F7F" w:rsidRPr="004E7F6A">
        <w:rPr>
          <w:rFonts w:ascii="Arial" w:hAnsi="Arial" w:cs="Arial"/>
          <w:bCs/>
          <w:color w:val="000000" w:themeColor="text1"/>
          <w:sz w:val="28"/>
          <w:szCs w:val="28"/>
          <w:lang w:val="es-MX"/>
        </w:rPr>
        <w:t>por el</w:t>
      </w:r>
      <w:r w:rsidR="00B46EE6" w:rsidRPr="004E7F6A">
        <w:rPr>
          <w:rFonts w:ascii="Arial" w:hAnsi="Arial" w:cs="Arial"/>
          <w:bCs/>
          <w:color w:val="000000" w:themeColor="text1"/>
          <w:sz w:val="28"/>
          <w:szCs w:val="28"/>
          <w:lang w:val="es-MX"/>
        </w:rPr>
        <w:t xml:space="preserve"> cuarto bimestre del ejercicio fiscal 2014, </w:t>
      </w:r>
      <w:r w:rsidR="00AA7381" w:rsidRPr="004E7F6A">
        <w:rPr>
          <w:rFonts w:ascii="Arial" w:hAnsi="Arial" w:cs="Arial"/>
          <w:bCs/>
          <w:color w:val="000000" w:themeColor="text1"/>
          <w:sz w:val="28"/>
          <w:szCs w:val="28"/>
          <w:lang w:val="es-MX"/>
        </w:rPr>
        <w:t xml:space="preserve">y </w:t>
      </w:r>
      <w:r w:rsidR="00B46EE6" w:rsidRPr="004E7F6A">
        <w:rPr>
          <w:rFonts w:ascii="Arial" w:hAnsi="Arial" w:cs="Arial"/>
          <w:bCs/>
          <w:color w:val="000000" w:themeColor="text1"/>
          <w:sz w:val="28"/>
          <w:szCs w:val="28"/>
          <w:lang w:val="es-MX"/>
        </w:rPr>
        <w:t xml:space="preserve">segundo bimestre del ejercicio fiscal 2015 y sexto bimestre del ejercicio fiscal 2017. - - - - - - </w:t>
      </w:r>
    </w:p>
    <w:p w:rsidR="00872D29" w:rsidRPr="004E7F6A" w:rsidRDefault="00872D29" w:rsidP="00872D29">
      <w:pPr>
        <w:spacing w:after="240" w:line="360" w:lineRule="auto"/>
        <w:ind w:firstLine="567"/>
        <w:jc w:val="both"/>
        <w:rPr>
          <w:rFonts w:ascii="Arial" w:hAnsi="Arial" w:cs="Arial"/>
          <w:color w:val="000000" w:themeColor="text1"/>
          <w:sz w:val="28"/>
          <w:szCs w:val="28"/>
        </w:rPr>
      </w:pPr>
      <w:r w:rsidRPr="004E7F6A">
        <w:rPr>
          <w:rFonts w:ascii="Arial" w:hAnsi="Arial" w:cs="Arial"/>
          <w:color w:val="000000" w:themeColor="text1"/>
          <w:sz w:val="28"/>
          <w:szCs w:val="28"/>
        </w:rPr>
        <w:t xml:space="preserve">Siguiendo en la misma tesitura, </w:t>
      </w:r>
      <w:r w:rsidR="00B46EE6" w:rsidRPr="004E7F6A">
        <w:rPr>
          <w:rFonts w:ascii="Arial" w:hAnsi="Arial" w:cs="Arial"/>
          <w:color w:val="000000" w:themeColor="text1"/>
          <w:sz w:val="28"/>
          <w:szCs w:val="28"/>
        </w:rPr>
        <w:t xml:space="preserve">existe una presunción </w:t>
      </w:r>
      <w:r w:rsidR="00AA7381" w:rsidRPr="004E7F6A">
        <w:rPr>
          <w:rFonts w:ascii="Arial" w:hAnsi="Arial" w:cs="Arial"/>
          <w:color w:val="000000" w:themeColor="text1"/>
          <w:sz w:val="28"/>
          <w:szCs w:val="28"/>
        </w:rPr>
        <w:t>del</w:t>
      </w:r>
      <w:r w:rsidR="00B46EE6" w:rsidRPr="004E7F6A">
        <w:rPr>
          <w:rFonts w:ascii="Arial" w:hAnsi="Arial" w:cs="Arial"/>
          <w:color w:val="000000" w:themeColor="text1"/>
          <w:sz w:val="28"/>
          <w:szCs w:val="28"/>
        </w:rPr>
        <w:t xml:space="preserve"> administrado se encuentra inscrito</w:t>
      </w:r>
      <w:r w:rsidR="00393DD5" w:rsidRPr="004E7F6A">
        <w:rPr>
          <w:rFonts w:ascii="Arial" w:hAnsi="Arial" w:cs="Arial"/>
          <w:color w:val="000000" w:themeColor="text1"/>
          <w:sz w:val="28"/>
          <w:szCs w:val="28"/>
        </w:rPr>
        <w:t xml:space="preserve"> con la obligación de </w:t>
      </w:r>
      <w:r w:rsidR="00DE6E30" w:rsidRPr="004E7F6A">
        <w:rPr>
          <w:rFonts w:ascii="Arial" w:hAnsi="Arial" w:cs="Arial"/>
          <w:color w:val="000000" w:themeColor="text1"/>
          <w:sz w:val="28"/>
          <w:szCs w:val="28"/>
        </w:rPr>
        <w:t>Impuesto Sobre la Prestación de Servicios de Hospedaje</w:t>
      </w:r>
      <w:r w:rsidR="00393DD5" w:rsidRPr="004E7F6A">
        <w:rPr>
          <w:rFonts w:ascii="Arial" w:hAnsi="Arial" w:cs="Arial"/>
          <w:color w:val="000000" w:themeColor="text1"/>
          <w:sz w:val="28"/>
          <w:szCs w:val="28"/>
        </w:rPr>
        <w:t>,</w:t>
      </w:r>
      <w:r w:rsidR="00B46EE6" w:rsidRPr="004E7F6A">
        <w:rPr>
          <w:rFonts w:ascii="Arial" w:hAnsi="Arial" w:cs="Arial"/>
          <w:color w:val="000000" w:themeColor="text1"/>
          <w:sz w:val="28"/>
          <w:szCs w:val="28"/>
        </w:rPr>
        <w:t xml:space="preserve"> en ese sentido</w:t>
      </w:r>
      <w:r w:rsidRPr="004E7F6A">
        <w:rPr>
          <w:rFonts w:ascii="Arial" w:hAnsi="Arial" w:cs="Arial"/>
          <w:color w:val="000000" w:themeColor="text1"/>
          <w:sz w:val="28"/>
          <w:szCs w:val="28"/>
        </w:rPr>
        <w:t xml:space="preserve"> si </w:t>
      </w:r>
      <w:r w:rsidR="00B46EE6" w:rsidRPr="004E7F6A">
        <w:rPr>
          <w:rFonts w:ascii="Arial" w:hAnsi="Arial" w:cs="Arial"/>
          <w:color w:val="000000" w:themeColor="text1"/>
          <w:sz w:val="28"/>
          <w:szCs w:val="28"/>
        </w:rPr>
        <w:t xml:space="preserve">la </w:t>
      </w:r>
      <w:r w:rsidRPr="004E7F6A">
        <w:rPr>
          <w:rFonts w:ascii="Arial" w:hAnsi="Arial" w:cs="Arial"/>
          <w:color w:val="000000" w:themeColor="text1"/>
          <w:sz w:val="28"/>
          <w:szCs w:val="28"/>
        </w:rPr>
        <w:t xml:space="preserve">autoridad fiscal advirtió ese hecho posterior </w:t>
      </w:r>
      <w:r w:rsidR="00F622AA" w:rsidRPr="004E7F6A">
        <w:rPr>
          <w:rFonts w:ascii="Arial" w:hAnsi="Arial" w:cs="Arial"/>
          <w:color w:val="000000" w:themeColor="text1"/>
          <w:sz w:val="28"/>
          <w:szCs w:val="28"/>
        </w:rPr>
        <w:t>a la</w:t>
      </w:r>
      <w:r w:rsidRPr="004E7F6A">
        <w:rPr>
          <w:rFonts w:ascii="Arial" w:hAnsi="Arial" w:cs="Arial"/>
          <w:color w:val="000000" w:themeColor="text1"/>
          <w:sz w:val="28"/>
          <w:szCs w:val="28"/>
        </w:rPr>
        <w:t xml:space="preserve"> revisión a los sistemas </w:t>
      </w:r>
      <w:r w:rsidR="00F622AA" w:rsidRPr="004E7F6A">
        <w:rPr>
          <w:rFonts w:ascii="Arial" w:hAnsi="Arial" w:cs="Arial"/>
          <w:color w:val="000000" w:themeColor="text1"/>
          <w:sz w:val="28"/>
          <w:szCs w:val="28"/>
        </w:rPr>
        <w:t>con</w:t>
      </w:r>
      <w:r w:rsidRPr="004E7F6A">
        <w:rPr>
          <w:rFonts w:ascii="Arial" w:hAnsi="Arial" w:cs="Arial"/>
          <w:color w:val="000000" w:themeColor="text1"/>
          <w:sz w:val="28"/>
          <w:szCs w:val="28"/>
        </w:rPr>
        <w:t xml:space="preserve"> los que cuenta y tiene acceso y </w:t>
      </w:r>
      <w:r w:rsidR="00A65AF6" w:rsidRPr="004E7F6A">
        <w:rPr>
          <w:rFonts w:ascii="Arial" w:hAnsi="Arial" w:cs="Arial"/>
          <w:color w:val="000000" w:themeColor="text1"/>
          <w:sz w:val="28"/>
          <w:szCs w:val="28"/>
        </w:rPr>
        <w:t xml:space="preserve">por ello </w:t>
      </w:r>
      <w:r w:rsidRPr="004E7F6A">
        <w:rPr>
          <w:rFonts w:ascii="Arial" w:hAnsi="Arial" w:cs="Arial"/>
          <w:color w:val="000000" w:themeColor="text1"/>
          <w:sz w:val="28"/>
          <w:szCs w:val="28"/>
        </w:rPr>
        <w:t>llegó al conocimiento de que</w:t>
      </w:r>
      <w:r w:rsidR="00F622AA" w:rsidRPr="004E7F6A">
        <w:rPr>
          <w:rFonts w:ascii="Arial" w:hAnsi="Arial" w:cs="Arial"/>
          <w:color w:val="000000" w:themeColor="text1"/>
          <w:sz w:val="28"/>
          <w:szCs w:val="28"/>
        </w:rPr>
        <w:t xml:space="preserve"> se encontraba prestando los servicios de hospedaj</w:t>
      </w:r>
      <w:r w:rsidR="00B46EE6" w:rsidRPr="004E7F6A">
        <w:rPr>
          <w:rFonts w:ascii="Arial" w:hAnsi="Arial" w:cs="Arial"/>
          <w:color w:val="000000" w:themeColor="text1"/>
          <w:sz w:val="28"/>
          <w:szCs w:val="28"/>
        </w:rPr>
        <w:t>e</w:t>
      </w:r>
      <w:r w:rsidR="00F622AA" w:rsidRPr="004E7F6A">
        <w:rPr>
          <w:rFonts w:ascii="Arial" w:hAnsi="Arial" w:cs="Arial"/>
          <w:color w:val="000000" w:themeColor="text1"/>
          <w:sz w:val="28"/>
          <w:szCs w:val="28"/>
        </w:rPr>
        <w:t xml:space="preserve"> </w:t>
      </w:r>
      <w:r w:rsidRPr="004E7F6A">
        <w:rPr>
          <w:rFonts w:ascii="Arial" w:hAnsi="Arial" w:cs="Arial"/>
          <w:color w:val="000000" w:themeColor="text1"/>
          <w:sz w:val="28"/>
          <w:szCs w:val="28"/>
        </w:rPr>
        <w:t xml:space="preserve">debió primeramente hacerle del conocimiento </w:t>
      </w:r>
      <w:r w:rsidR="00B46EE6" w:rsidRPr="004E7F6A">
        <w:rPr>
          <w:rFonts w:ascii="Arial" w:hAnsi="Arial" w:cs="Arial"/>
          <w:color w:val="000000" w:themeColor="text1"/>
          <w:sz w:val="28"/>
          <w:szCs w:val="28"/>
        </w:rPr>
        <w:t xml:space="preserve">de </w:t>
      </w:r>
      <w:r w:rsidRPr="004E7F6A">
        <w:rPr>
          <w:rFonts w:ascii="Arial" w:hAnsi="Arial" w:cs="Arial"/>
          <w:color w:val="000000" w:themeColor="text1"/>
          <w:sz w:val="28"/>
          <w:szCs w:val="28"/>
        </w:rPr>
        <w:t>esta situación</w:t>
      </w:r>
      <w:r w:rsidR="00F622AA" w:rsidRPr="004E7F6A">
        <w:rPr>
          <w:rFonts w:ascii="Arial" w:hAnsi="Arial" w:cs="Arial"/>
          <w:color w:val="000000" w:themeColor="text1"/>
          <w:sz w:val="28"/>
          <w:szCs w:val="28"/>
        </w:rPr>
        <w:t xml:space="preserve"> a</w:t>
      </w:r>
      <w:r w:rsidR="00B46EE6" w:rsidRPr="004E7F6A">
        <w:rPr>
          <w:rFonts w:ascii="Arial" w:hAnsi="Arial" w:cs="Arial"/>
          <w:color w:val="000000" w:themeColor="text1"/>
          <w:sz w:val="28"/>
          <w:szCs w:val="28"/>
        </w:rPr>
        <w:t>l</w:t>
      </w:r>
      <w:r w:rsidR="00F622AA" w:rsidRPr="004E7F6A">
        <w:rPr>
          <w:rFonts w:ascii="Arial" w:hAnsi="Arial" w:cs="Arial"/>
          <w:color w:val="000000" w:themeColor="text1"/>
          <w:sz w:val="28"/>
          <w:szCs w:val="28"/>
        </w:rPr>
        <w:t xml:space="preserve"> administrad</w:t>
      </w:r>
      <w:r w:rsidR="00B46EE6" w:rsidRPr="004E7F6A">
        <w:rPr>
          <w:rFonts w:ascii="Arial" w:hAnsi="Arial" w:cs="Arial"/>
          <w:color w:val="000000" w:themeColor="text1"/>
          <w:sz w:val="28"/>
          <w:szCs w:val="28"/>
        </w:rPr>
        <w:t>o</w:t>
      </w:r>
      <w:r w:rsidR="00F622AA" w:rsidRPr="004E7F6A">
        <w:rPr>
          <w:rFonts w:ascii="Arial" w:hAnsi="Arial" w:cs="Arial"/>
          <w:color w:val="000000" w:themeColor="text1"/>
          <w:sz w:val="28"/>
          <w:szCs w:val="28"/>
        </w:rPr>
        <w:t xml:space="preserve">, anexando </w:t>
      </w:r>
      <w:r w:rsidR="003835CB" w:rsidRPr="004E7F6A">
        <w:rPr>
          <w:rFonts w:ascii="Arial" w:hAnsi="Arial" w:cs="Arial"/>
          <w:color w:val="000000" w:themeColor="text1"/>
          <w:sz w:val="28"/>
          <w:szCs w:val="28"/>
        </w:rPr>
        <w:t xml:space="preserve">las documentales donde primeramente se dejara en claro la obligación y en un segundo término, los documentos en los que conste la revisión y que de certeza </w:t>
      </w:r>
      <w:r w:rsidR="00135FA1" w:rsidRPr="004E7F6A">
        <w:rPr>
          <w:rFonts w:ascii="Arial" w:hAnsi="Arial" w:cs="Arial"/>
          <w:color w:val="000000" w:themeColor="text1"/>
          <w:sz w:val="28"/>
          <w:szCs w:val="28"/>
        </w:rPr>
        <w:t xml:space="preserve">respecto a </w:t>
      </w:r>
      <w:r w:rsidR="003835CB" w:rsidRPr="004E7F6A">
        <w:rPr>
          <w:rFonts w:ascii="Arial" w:hAnsi="Arial" w:cs="Arial"/>
          <w:color w:val="000000" w:themeColor="text1"/>
          <w:sz w:val="28"/>
          <w:szCs w:val="28"/>
        </w:rPr>
        <w:t>que la</w:t>
      </w:r>
      <w:r w:rsidR="00A02A77" w:rsidRPr="004E7F6A">
        <w:rPr>
          <w:rFonts w:ascii="Arial" w:hAnsi="Arial" w:cs="Arial"/>
          <w:color w:val="000000" w:themeColor="text1"/>
          <w:sz w:val="28"/>
          <w:szCs w:val="28"/>
        </w:rPr>
        <w:t xml:space="preserve"> parte actora</w:t>
      </w:r>
      <w:r w:rsidR="003835CB" w:rsidRPr="004E7F6A">
        <w:rPr>
          <w:rFonts w:ascii="Arial" w:hAnsi="Arial" w:cs="Arial"/>
          <w:color w:val="000000" w:themeColor="text1"/>
          <w:sz w:val="28"/>
          <w:szCs w:val="28"/>
        </w:rPr>
        <w:t xml:space="preserve"> ha</w:t>
      </w:r>
      <w:r w:rsidR="00A02A77" w:rsidRPr="004E7F6A">
        <w:rPr>
          <w:rFonts w:ascii="Arial" w:hAnsi="Arial" w:cs="Arial"/>
          <w:color w:val="000000" w:themeColor="text1"/>
          <w:sz w:val="28"/>
          <w:szCs w:val="28"/>
        </w:rPr>
        <w:t>bía</w:t>
      </w:r>
      <w:r w:rsidR="003835CB" w:rsidRPr="004E7F6A">
        <w:rPr>
          <w:rFonts w:ascii="Arial" w:hAnsi="Arial" w:cs="Arial"/>
          <w:color w:val="000000" w:themeColor="text1"/>
          <w:sz w:val="28"/>
          <w:szCs w:val="28"/>
        </w:rPr>
        <w:t xml:space="preserve"> incumplido en dicha obligación</w:t>
      </w:r>
      <w:r w:rsidRPr="004E7F6A">
        <w:rPr>
          <w:rFonts w:ascii="Arial" w:hAnsi="Arial" w:cs="Arial"/>
          <w:color w:val="000000" w:themeColor="text1"/>
          <w:sz w:val="28"/>
          <w:szCs w:val="28"/>
        </w:rPr>
        <w:t xml:space="preserve">,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 - - - - - - - - </w:t>
      </w:r>
      <w:r w:rsidR="00A02A77" w:rsidRPr="004E7F6A">
        <w:rPr>
          <w:rFonts w:ascii="Arial" w:hAnsi="Arial" w:cs="Arial"/>
          <w:color w:val="000000" w:themeColor="text1"/>
          <w:sz w:val="28"/>
          <w:szCs w:val="28"/>
        </w:rPr>
        <w:t xml:space="preserve"> - - - - -</w:t>
      </w:r>
    </w:p>
    <w:p w:rsidR="00896B21" w:rsidRPr="004E7F6A" w:rsidRDefault="00896B21" w:rsidP="008117A7">
      <w:pPr>
        <w:spacing w:after="240" w:line="276" w:lineRule="auto"/>
        <w:ind w:left="567" w:right="618"/>
        <w:jc w:val="both"/>
        <w:rPr>
          <w:rFonts w:ascii="Arial" w:hAnsi="Arial" w:cs="Arial"/>
          <w:i/>
          <w:color w:val="000000" w:themeColor="text1"/>
          <w:sz w:val="28"/>
          <w:szCs w:val="28"/>
        </w:rPr>
      </w:pPr>
      <w:r w:rsidRPr="004E7F6A">
        <w:rPr>
          <w:rFonts w:ascii="Arial" w:hAnsi="Arial" w:cs="Arial"/>
          <w:b/>
          <w:i/>
          <w:color w:val="000000" w:themeColor="text1"/>
          <w:sz w:val="28"/>
          <w:szCs w:val="28"/>
        </w:rPr>
        <w:t>ARTÍCULO 97.</w:t>
      </w:r>
      <w:r w:rsidRPr="004E7F6A">
        <w:rPr>
          <w:rFonts w:ascii="Arial" w:hAnsi="Arial" w:cs="Arial"/>
          <w:i/>
          <w:color w:val="000000" w:themeColor="text1"/>
          <w:sz w:val="28"/>
          <w:szCs w:val="28"/>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4E7F6A" w:rsidRDefault="00896B21" w:rsidP="00585C73">
      <w:pPr>
        <w:spacing w:after="240" w:line="276" w:lineRule="auto"/>
        <w:ind w:left="567" w:right="618"/>
        <w:jc w:val="both"/>
        <w:rPr>
          <w:rFonts w:ascii="Arial" w:hAnsi="Arial" w:cs="Arial"/>
          <w:i/>
          <w:color w:val="000000" w:themeColor="text1"/>
          <w:sz w:val="28"/>
          <w:szCs w:val="28"/>
        </w:rPr>
      </w:pPr>
      <w:r w:rsidRPr="004E7F6A">
        <w:rPr>
          <w:rFonts w:ascii="Arial" w:hAnsi="Arial" w:cs="Arial"/>
          <w:i/>
          <w:color w:val="000000" w:themeColor="text1"/>
          <w:sz w:val="28"/>
          <w:szCs w:val="28"/>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D6BA1" w:rsidRPr="004E7F6A" w:rsidRDefault="008C7177" w:rsidP="008D6BA1">
      <w:pPr>
        <w:spacing w:after="240"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75648" behindDoc="0" locked="0" layoutInCell="1" allowOverlap="1" wp14:anchorId="746C90B6" wp14:editId="03F88098">
                <wp:simplePos x="0" y="0"/>
                <wp:positionH relativeFrom="column">
                  <wp:posOffset>-1208521</wp:posOffset>
                </wp:positionH>
                <wp:positionV relativeFrom="paragraph">
                  <wp:posOffset>186401</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C90B6" id="_x0000_s1034" type="#_x0000_t202" style="position:absolute;left:0;text-align:left;margin-left:-95.15pt;margin-top:14.7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2V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008D6BA1" w:rsidRPr="004E7F6A">
        <w:rPr>
          <w:rFonts w:ascii="Arial" w:hAnsi="Arial" w:cs="Arial"/>
          <w:color w:val="000000" w:themeColor="text1"/>
          <w:sz w:val="28"/>
          <w:szCs w:val="28"/>
        </w:rPr>
        <w:t xml:space="preserve">Lo anterior es así, ya que primeramente debió hacerle del conocimiento al actor de </w:t>
      </w:r>
      <w:r w:rsidR="00666158" w:rsidRPr="004E7F6A">
        <w:rPr>
          <w:rFonts w:ascii="Arial" w:hAnsi="Arial" w:cs="Arial"/>
          <w:color w:val="000000" w:themeColor="text1"/>
          <w:sz w:val="28"/>
          <w:szCs w:val="28"/>
        </w:rPr>
        <w:t>que en fecha</w:t>
      </w:r>
      <w:r w:rsidR="008D6BA1" w:rsidRPr="004E7F6A">
        <w:rPr>
          <w:rFonts w:ascii="Arial" w:hAnsi="Arial" w:cs="Arial"/>
          <w:color w:val="000000" w:themeColor="text1"/>
          <w:sz w:val="28"/>
          <w:szCs w:val="28"/>
        </w:rPr>
        <w:t xml:space="preserve"> inició operaciones, y si esa autoridad al tener documentación comprobatoria de que para esa fecha ya </w:t>
      </w:r>
      <w:r w:rsidR="00EC092D" w:rsidRPr="004E7F6A">
        <w:rPr>
          <w:rFonts w:ascii="Arial" w:hAnsi="Arial" w:cs="Arial"/>
          <w:color w:val="000000" w:themeColor="text1"/>
          <w:sz w:val="28"/>
          <w:szCs w:val="28"/>
        </w:rPr>
        <w:t>se encontraba prestando los servicios de hospedaje anteriormente citados,</w:t>
      </w:r>
      <w:r w:rsidR="008D6BA1" w:rsidRPr="004E7F6A">
        <w:rPr>
          <w:rFonts w:ascii="Arial" w:hAnsi="Arial" w:cs="Arial"/>
          <w:color w:val="000000" w:themeColor="text1"/>
          <w:sz w:val="28"/>
          <w:szCs w:val="28"/>
        </w:rPr>
        <w:t xml:space="preserve"> actualizándose</w:t>
      </w:r>
      <w:r w:rsidR="00EC092D" w:rsidRPr="004E7F6A">
        <w:rPr>
          <w:rFonts w:ascii="Arial" w:hAnsi="Arial" w:cs="Arial"/>
          <w:color w:val="000000" w:themeColor="text1"/>
          <w:sz w:val="28"/>
          <w:szCs w:val="28"/>
        </w:rPr>
        <w:t xml:space="preserve"> con ello</w:t>
      </w:r>
      <w:r w:rsidR="008D6BA1" w:rsidRPr="004E7F6A">
        <w:rPr>
          <w:rFonts w:ascii="Arial" w:hAnsi="Arial" w:cs="Arial"/>
          <w:color w:val="000000" w:themeColor="text1"/>
          <w:sz w:val="28"/>
          <w:szCs w:val="28"/>
        </w:rPr>
        <w:t xml:space="preserve"> el pago del impuesto de referencia, </w:t>
      </w:r>
      <w:r w:rsidR="00EC092D" w:rsidRPr="004E7F6A">
        <w:rPr>
          <w:rFonts w:ascii="Arial" w:hAnsi="Arial" w:cs="Arial"/>
          <w:color w:val="000000" w:themeColor="text1"/>
          <w:sz w:val="28"/>
          <w:szCs w:val="28"/>
        </w:rPr>
        <w:t xml:space="preserve">debiendo </w:t>
      </w:r>
      <w:r w:rsidR="008D6BA1" w:rsidRPr="004E7F6A">
        <w:rPr>
          <w:rFonts w:ascii="Arial" w:hAnsi="Arial" w:cs="Arial"/>
          <w:color w:val="000000" w:themeColor="text1"/>
          <w:sz w:val="28"/>
          <w:szCs w:val="28"/>
        </w:rPr>
        <w:t>anexa</w:t>
      </w:r>
      <w:r w:rsidR="00EC092D" w:rsidRPr="004E7F6A">
        <w:rPr>
          <w:rFonts w:ascii="Arial" w:hAnsi="Arial" w:cs="Arial"/>
          <w:color w:val="000000" w:themeColor="text1"/>
          <w:sz w:val="28"/>
          <w:szCs w:val="28"/>
        </w:rPr>
        <w:t>r</w:t>
      </w:r>
      <w:r w:rsidR="008D6BA1" w:rsidRPr="004E7F6A">
        <w:rPr>
          <w:rFonts w:ascii="Arial" w:hAnsi="Arial" w:cs="Arial"/>
          <w:color w:val="000000" w:themeColor="text1"/>
          <w:sz w:val="28"/>
          <w:szCs w:val="28"/>
        </w:rPr>
        <w:t xml:space="preserve"> esos documentos para colmar el requisito de fundamentación y motivación, además de generar certeza jurídica en el actor, </w:t>
      </w:r>
      <w:r w:rsidR="005103F3" w:rsidRPr="004E7F6A">
        <w:rPr>
          <w:rFonts w:ascii="Arial" w:hAnsi="Arial" w:cs="Arial"/>
          <w:color w:val="000000" w:themeColor="text1"/>
          <w:sz w:val="28"/>
          <w:szCs w:val="28"/>
        </w:rPr>
        <w:t xml:space="preserve">ya que la sola manifestación de que </w:t>
      </w:r>
      <w:r w:rsidR="00402E93" w:rsidRPr="004E7F6A">
        <w:rPr>
          <w:rFonts w:ascii="Arial" w:hAnsi="Arial" w:cs="Arial"/>
          <w:color w:val="000000" w:themeColor="text1"/>
          <w:sz w:val="28"/>
          <w:szCs w:val="28"/>
        </w:rPr>
        <w:t>la autoridad conoció</w:t>
      </w:r>
      <w:r w:rsidR="005103F3" w:rsidRPr="004E7F6A">
        <w:rPr>
          <w:rFonts w:ascii="Arial" w:hAnsi="Arial" w:cs="Arial"/>
          <w:color w:val="000000" w:themeColor="text1"/>
          <w:sz w:val="28"/>
          <w:szCs w:val="28"/>
        </w:rPr>
        <w:t xml:space="preserve"> esos actos resultan insuficientes, </w:t>
      </w:r>
      <w:r w:rsidR="00402E93" w:rsidRPr="004E7F6A">
        <w:rPr>
          <w:rFonts w:ascii="Arial" w:hAnsi="Arial" w:cs="Arial"/>
          <w:color w:val="000000" w:themeColor="text1"/>
          <w:sz w:val="28"/>
          <w:szCs w:val="28"/>
        </w:rPr>
        <w:t>no obstante</w:t>
      </w:r>
      <w:r w:rsidR="008D6BA1" w:rsidRPr="004E7F6A">
        <w:rPr>
          <w:rFonts w:ascii="Arial" w:hAnsi="Arial" w:cs="Arial"/>
          <w:color w:val="000000" w:themeColor="text1"/>
          <w:sz w:val="28"/>
          <w:szCs w:val="28"/>
        </w:rPr>
        <w:t>, dicho procedimiento no fue anexado en el escrito de contestación de demanda, teniendo la carga probatoria la autoridad demandada</w:t>
      </w:r>
      <w:r w:rsidR="00402E93" w:rsidRPr="004E7F6A">
        <w:rPr>
          <w:rFonts w:ascii="Arial" w:hAnsi="Arial" w:cs="Arial"/>
          <w:color w:val="000000" w:themeColor="text1"/>
          <w:sz w:val="28"/>
          <w:szCs w:val="28"/>
        </w:rPr>
        <w:t xml:space="preserve"> de exhibir los documentos en los que se pudiera apreciar que efectivamente siguió el procedimiento citado</w:t>
      </w:r>
      <w:r w:rsidR="008D6BA1" w:rsidRPr="004E7F6A">
        <w:rPr>
          <w:rFonts w:ascii="Arial" w:hAnsi="Arial" w:cs="Arial"/>
          <w:color w:val="000000" w:themeColor="text1"/>
          <w:sz w:val="28"/>
          <w:szCs w:val="28"/>
        </w:rPr>
        <w:t xml:space="preserve">, </w:t>
      </w:r>
      <w:r w:rsidR="00402E93" w:rsidRPr="004E7F6A">
        <w:rPr>
          <w:rFonts w:ascii="Arial" w:hAnsi="Arial" w:cs="Arial"/>
          <w:color w:val="000000" w:themeColor="text1"/>
          <w:sz w:val="28"/>
          <w:szCs w:val="28"/>
        </w:rPr>
        <w:t>en consecuencia,</w:t>
      </w:r>
      <w:r w:rsidR="008D6BA1" w:rsidRPr="004E7F6A">
        <w:rPr>
          <w:rFonts w:ascii="Arial" w:hAnsi="Arial" w:cs="Arial"/>
          <w:color w:val="000000" w:themeColor="text1"/>
          <w:sz w:val="28"/>
          <w:szCs w:val="28"/>
        </w:rPr>
        <w:t xml:space="preserve"> al no obrar en autos </w:t>
      </w:r>
      <w:r w:rsidR="00402E93" w:rsidRPr="004E7F6A">
        <w:rPr>
          <w:rFonts w:ascii="Arial" w:hAnsi="Arial" w:cs="Arial"/>
          <w:color w:val="000000" w:themeColor="text1"/>
          <w:sz w:val="28"/>
          <w:szCs w:val="28"/>
        </w:rPr>
        <w:t xml:space="preserve">los </w:t>
      </w:r>
      <w:r w:rsidR="008D6BA1" w:rsidRPr="004E7F6A">
        <w:rPr>
          <w:rFonts w:ascii="Arial" w:hAnsi="Arial" w:cs="Arial"/>
          <w:color w:val="000000" w:themeColor="text1"/>
          <w:sz w:val="28"/>
          <w:szCs w:val="28"/>
        </w:rPr>
        <w:t>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 de manifestar lo que a su derecho conviniera</w:t>
      </w:r>
      <w:r w:rsidR="002C44EF" w:rsidRPr="004E7F6A">
        <w:rPr>
          <w:rFonts w:ascii="Arial" w:hAnsi="Arial" w:cs="Arial"/>
          <w:color w:val="000000" w:themeColor="text1"/>
          <w:sz w:val="28"/>
          <w:szCs w:val="28"/>
        </w:rPr>
        <w:t>, por ello, la multa es un acto inconstitucional derivado de la falta de un procedimiento no realizado</w:t>
      </w:r>
      <w:r w:rsidR="008D6BA1" w:rsidRPr="004E7F6A">
        <w:rPr>
          <w:rFonts w:ascii="Arial" w:hAnsi="Arial" w:cs="Arial"/>
          <w:color w:val="000000" w:themeColor="text1"/>
          <w:sz w:val="28"/>
          <w:szCs w:val="28"/>
        </w:rPr>
        <w:t>. Sirve de sustento la jurisprudencia con número de registro 252103 por los Tribunales Colegiados de Circuito, dentro del Semanario Judicial de la Federación, volumen 121-126, Sexta Parte, Séptima Época, página 280, materia Común, bajo rubro y texto siguiente:- - - - - - - - - -</w:t>
      </w:r>
      <w:r w:rsidR="002C44EF" w:rsidRPr="004E7F6A">
        <w:rPr>
          <w:rFonts w:ascii="Arial" w:hAnsi="Arial" w:cs="Arial"/>
          <w:color w:val="000000" w:themeColor="text1"/>
          <w:sz w:val="28"/>
          <w:szCs w:val="28"/>
        </w:rPr>
        <w:t xml:space="preserve"> - - - - - - </w:t>
      </w:r>
    </w:p>
    <w:p w:rsidR="00896B21" w:rsidRPr="004E7F6A" w:rsidRDefault="00896B21" w:rsidP="00896B21">
      <w:pPr>
        <w:spacing w:after="240" w:line="276" w:lineRule="auto"/>
        <w:ind w:left="567" w:right="618"/>
        <w:jc w:val="both"/>
        <w:rPr>
          <w:rFonts w:ascii="Arial" w:hAnsi="Arial" w:cs="Arial"/>
          <w:color w:val="000000" w:themeColor="text1"/>
          <w:sz w:val="28"/>
          <w:szCs w:val="28"/>
        </w:rPr>
      </w:pPr>
      <w:r w:rsidRPr="004E7F6A">
        <w:rPr>
          <w:rFonts w:ascii="Arial" w:hAnsi="Arial" w:cs="Arial"/>
          <w:b/>
          <w:color w:val="000000" w:themeColor="text1"/>
          <w:sz w:val="28"/>
          <w:szCs w:val="28"/>
        </w:rPr>
        <w:t>ACTOS VICIADOS, FRUTOS DE.</w:t>
      </w:r>
      <w:r w:rsidRPr="004E7F6A">
        <w:rPr>
          <w:rFonts w:ascii="Arial" w:hAnsi="Arial" w:cs="Arial"/>
          <w:color w:val="000000" w:themeColor="text1"/>
          <w:sz w:val="28"/>
          <w:szCs w:val="28"/>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4E7F6A" w:rsidRDefault="008C7177" w:rsidP="003D6FDD">
      <w:pPr>
        <w:spacing w:after="240" w:line="360" w:lineRule="auto"/>
        <w:ind w:firstLine="567"/>
        <w:jc w:val="both"/>
        <w:rPr>
          <w:rFonts w:ascii="Arial" w:hAnsi="Arial" w:cs="Arial"/>
          <w:bCs/>
          <w:color w:val="000000" w:themeColor="text1"/>
          <w:sz w:val="28"/>
          <w:szCs w:val="28"/>
          <w:lang w:eastAsia="es-ES"/>
        </w:rPr>
      </w:pPr>
      <w:r>
        <w:rPr>
          <w:noProof/>
          <w:lang w:val="es-MX"/>
        </w:rPr>
        <mc:AlternateContent>
          <mc:Choice Requires="wps">
            <w:drawing>
              <wp:anchor distT="0" distB="0" distL="114300" distR="114300" simplePos="0" relativeHeight="251677696" behindDoc="0" locked="0" layoutInCell="1" allowOverlap="1" wp14:anchorId="04005940" wp14:editId="1C6C9EE7">
                <wp:simplePos x="0" y="0"/>
                <wp:positionH relativeFrom="column">
                  <wp:posOffset>5824104</wp:posOffset>
                </wp:positionH>
                <wp:positionV relativeFrom="paragraph">
                  <wp:posOffset>382270</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05940" id="_x0000_s1035" type="#_x0000_t202" style="position:absolute;left:0;text-align:left;margin-left:458.6pt;margin-top:30.1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0072650E" w:rsidRPr="004E7F6A">
        <w:rPr>
          <w:rFonts w:ascii="Arial" w:hAnsi="Arial" w:cs="Arial"/>
          <w:color w:val="000000" w:themeColor="text1"/>
          <w:sz w:val="28"/>
          <w:szCs w:val="28"/>
        </w:rPr>
        <w:t xml:space="preserve">A todo lo antes expuesto, cabe hacer precisión que de los conceptos de impugnación estudiados sirve de apoyo por analogía jurídica sustancial </w:t>
      </w:r>
      <w:r w:rsidR="0072650E" w:rsidRPr="004E7F6A">
        <w:rPr>
          <w:rFonts w:ascii="Arial" w:hAnsi="Arial" w:cs="Arial"/>
          <w:color w:val="000000" w:themeColor="text1"/>
          <w:sz w:val="28"/>
          <w:szCs w:val="28"/>
          <w:lang w:val="es-ES_tradnl" w:eastAsia="es-ES"/>
        </w:rPr>
        <w:t xml:space="preserve">la </w:t>
      </w:r>
      <w:r w:rsidR="0072650E" w:rsidRPr="004E7F6A">
        <w:rPr>
          <w:rFonts w:ascii="Arial" w:hAnsi="Arial" w:cs="Arial"/>
          <w:bCs/>
          <w:color w:val="000000" w:themeColor="text1"/>
          <w:sz w:val="28"/>
          <w:szCs w:val="28"/>
          <w:lang w:eastAsia="es-ES"/>
        </w:rPr>
        <w:t>tesis</w:t>
      </w:r>
      <w:r w:rsidR="00645FF7" w:rsidRPr="004E7F6A">
        <w:rPr>
          <w:rFonts w:ascii="Arial" w:hAnsi="Arial" w:cs="Arial"/>
          <w:bCs/>
          <w:color w:val="000000" w:themeColor="text1"/>
          <w:sz w:val="28"/>
          <w:szCs w:val="28"/>
          <w:lang w:eastAsia="es-ES"/>
        </w:rPr>
        <w:t xml:space="preserve"> número</w:t>
      </w:r>
      <w:r w:rsidR="0072650E" w:rsidRPr="004E7F6A">
        <w:rPr>
          <w:rFonts w:ascii="Arial" w:hAnsi="Arial" w:cs="Arial"/>
          <w:bCs/>
          <w:color w:val="000000" w:themeColor="text1"/>
          <w:sz w:val="28"/>
          <w:szCs w:val="28"/>
          <w:lang w:eastAsia="es-ES"/>
        </w:rPr>
        <w:t xml:space="preserve"> </w:t>
      </w:r>
      <w:r w:rsidR="00645FF7" w:rsidRPr="004E7F6A">
        <w:rPr>
          <w:rFonts w:ascii="Arial" w:hAnsi="Arial" w:cs="Arial"/>
          <w:bCs/>
          <w:color w:val="000000" w:themeColor="text1"/>
          <w:sz w:val="28"/>
          <w:szCs w:val="28"/>
          <w:lang w:eastAsia="es-ES"/>
        </w:rPr>
        <w:t>I.</w:t>
      </w:r>
      <w:r w:rsidR="0072650E" w:rsidRPr="004E7F6A">
        <w:rPr>
          <w:rFonts w:ascii="Arial" w:hAnsi="Arial" w:cs="Arial"/>
          <w:bCs/>
          <w:color w:val="000000" w:themeColor="text1"/>
          <w:sz w:val="28"/>
          <w:szCs w:val="28"/>
          <w:lang w:eastAsia="es-ES"/>
        </w:rPr>
        <w:t>6</w:t>
      </w:r>
      <w:r w:rsidR="00645FF7" w:rsidRPr="004E7F6A">
        <w:rPr>
          <w:rFonts w:ascii="Arial" w:hAnsi="Arial" w:cs="Arial"/>
          <w:bCs/>
          <w:color w:val="000000" w:themeColor="text1"/>
          <w:sz w:val="28"/>
          <w:szCs w:val="28"/>
          <w:lang w:eastAsia="es-ES"/>
        </w:rPr>
        <w:t>o.</w:t>
      </w:r>
      <w:r w:rsidR="0072650E" w:rsidRPr="004E7F6A">
        <w:rPr>
          <w:rFonts w:ascii="Arial" w:hAnsi="Arial" w:cs="Arial"/>
          <w:bCs/>
          <w:color w:val="000000" w:themeColor="text1"/>
          <w:sz w:val="28"/>
          <w:szCs w:val="28"/>
          <w:lang w:eastAsia="es-ES"/>
        </w:rPr>
        <w:t>A.33 A,</w:t>
      </w:r>
      <w:r w:rsidR="00645FF7" w:rsidRPr="004E7F6A">
        <w:rPr>
          <w:rFonts w:ascii="Arial" w:hAnsi="Arial" w:cs="Arial"/>
          <w:bCs/>
          <w:color w:val="000000" w:themeColor="text1"/>
          <w:sz w:val="28"/>
          <w:szCs w:val="28"/>
          <w:lang w:eastAsia="es-ES"/>
        </w:rPr>
        <w:t xml:space="preserve"> con número de</w:t>
      </w:r>
      <w:r w:rsidR="0072650E" w:rsidRPr="004E7F6A">
        <w:rPr>
          <w:rFonts w:ascii="Arial" w:hAnsi="Arial" w:cs="Arial"/>
          <w:bCs/>
          <w:color w:val="000000" w:themeColor="text1"/>
          <w:sz w:val="28"/>
          <w:szCs w:val="28"/>
          <w:lang w:eastAsia="es-ES"/>
        </w:rPr>
        <w:t xml:space="preserve"> </w:t>
      </w:r>
      <w:r w:rsidR="00645FF7" w:rsidRPr="004E7F6A">
        <w:rPr>
          <w:rFonts w:ascii="Arial" w:hAnsi="Arial" w:cs="Arial"/>
          <w:bCs/>
          <w:color w:val="000000" w:themeColor="text1"/>
          <w:sz w:val="28"/>
          <w:szCs w:val="28"/>
          <w:lang w:eastAsia="es-ES"/>
        </w:rPr>
        <w:t>r</w:t>
      </w:r>
      <w:r w:rsidR="0072650E" w:rsidRPr="004E7F6A">
        <w:rPr>
          <w:rFonts w:ascii="Arial" w:hAnsi="Arial" w:cs="Arial"/>
          <w:bCs/>
          <w:color w:val="000000" w:themeColor="text1"/>
          <w:sz w:val="28"/>
          <w:szCs w:val="28"/>
          <w:lang w:eastAsia="es-ES"/>
        </w:rPr>
        <w:t>egistro 187531</w:t>
      </w:r>
      <w:r w:rsidR="00645FF7" w:rsidRPr="004E7F6A">
        <w:rPr>
          <w:rFonts w:ascii="Arial" w:hAnsi="Arial" w:cs="Arial"/>
          <w:bCs/>
          <w:color w:val="000000" w:themeColor="text1"/>
          <w:sz w:val="28"/>
          <w:szCs w:val="28"/>
          <w:lang w:eastAsia="es-ES"/>
        </w:rPr>
        <w:t>,</w:t>
      </w:r>
      <w:r w:rsidR="0072650E" w:rsidRPr="004E7F6A">
        <w:rPr>
          <w:rFonts w:ascii="Arial" w:hAnsi="Arial" w:cs="Arial"/>
          <w:bCs/>
          <w:color w:val="000000" w:themeColor="text1"/>
          <w:sz w:val="28"/>
          <w:szCs w:val="28"/>
          <w:lang w:eastAsia="es-ES"/>
        </w:rPr>
        <w:t xml:space="preserve"> </w:t>
      </w:r>
      <w:r w:rsidR="00645FF7" w:rsidRPr="004E7F6A">
        <w:rPr>
          <w:rFonts w:ascii="Arial" w:hAnsi="Arial" w:cs="Arial"/>
          <w:bCs/>
          <w:color w:val="000000" w:themeColor="text1"/>
          <w:sz w:val="28"/>
          <w:szCs w:val="28"/>
          <w:lang w:eastAsia="es-ES"/>
        </w:rPr>
        <w:t>por los Tribunales Colegiados de Circuito, en el Semanario Judicial de la Federación y su Gaceta, Tomo XV, Marzo de 2002, página 1350, M</w:t>
      </w:r>
      <w:r w:rsidR="0072650E" w:rsidRPr="004E7F6A">
        <w:rPr>
          <w:rFonts w:ascii="Arial" w:hAnsi="Arial" w:cs="Arial"/>
          <w:bCs/>
          <w:color w:val="000000" w:themeColor="text1"/>
          <w:sz w:val="28"/>
          <w:szCs w:val="28"/>
          <w:lang w:eastAsia="es-ES"/>
        </w:rPr>
        <w:t>ateria Administrativa, Época Novena, con el siguiente rubro y texto: - - - - - - - - - - - - - - - - - - - - - - - - - - - - - - - - - - -</w:t>
      </w:r>
      <w:r w:rsidR="00645FF7" w:rsidRPr="004E7F6A">
        <w:rPr>
          <w:rFonts w:ascii="Arial" w:hAnsi="Arial" w:cs="Arial"/>
          <w:bCs/>
          <w:color w:val="000000" w:themeColor="text1"/>
          <w:sz w:val="28"/>
          <w:szCs w:val="28"/>
          <w:lang w:eastAsia="es-ES"/>
        </w:rPr>
        <w:t xml:space="preserve"> - - - - - - -</w:t>
      </w:r>
    </w:p>
    <w:p w:rsidR="008C5B40" w:rsidRPr="004E7F6A" w:rsidRDefault="0072650E" w:rsidP="008C5B40">
      <w:pPr>
        <w:spacing w:after="240" w:line="276" w:lineRule="auto"/>
        <w:ind w:left="567" w:right="618"/>
        <w:jc w:val="both"/>
        <w:rPr>
          <w:rFonts w:ascii="Arial" w:hAnsi="Arial" w:cs="Arial"/>
          <w:bCs/>
          <w:color w:val="000000" w:themeColor="text1"/>
          <w:sz w:val="28"/>
          <w:szCs w:val="28"/>
          <w:lang w:eastAsia="es-ES"/>
        </w:rPr>
      </w:pPr>
      <w:r w:rsidRPr="004E7F6A">
        <w:rPr>
          <w:rFonts w:ascii="Arial" w:hAnsi="Arial" w:cs="Arial"/>
          <w:b/>
          <w:bCs/>
          <w:color w:val="000000" w:themeColor="text1"/>
          <w:sz w:val="28"/>
          <w:szCs w:val="28"/>
          <w:lang w:eastAsia="es-ES"/>
        </w:rPr>
        <w:t>FUNDAMENTACIÓN Y MOTIVACIÓN, FALTA O INDEBIDA. EN CUANTO SON DISTINTAS, UNAS GENERAN NULIDAD LISA Y LLANA Y OTRAS PARA EFECTOS</w:t>
      </w:r>
      <w:r w:rsidRPr="004E7F6A">
        <w:rPr>
          <w:rFonts w:ascii="Arial" w:hAnsi="Arial" w:cs="Arial"/>
          <w:bCs/>
          <w:color w:val="000000" w:themeColor="text1"/>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w:t>
      </w:r>
      <w:r w:rsidR="004E7F6A">
        <w:rPr>
          <w:noProof/>
          <w:lang w:val="es-MX"/>
        </w:rPr>
        <mc:AlternateContent>
          <mc:Choice Requires="wps">
            <w:drawing>
              <wp:anchor distT="0" distB="0" distL="114300" distR="114300" simplePos="0" relativeHeight="251679744" behindDoc="0" locked="0" layoutInCell="1" allowOverlap="1" wp14:anchorId="439DE105" wp14:editId="1ACE6678">
                <wp:simplePos x="0" y="0"/>
                <wp:positionH relativeFrom="column">
                  <wp:posOffset>-1005840</wp:posOffset>
                </wp:positionH>
                <wp:positionV relativeFrom="paragraph">
                  <wp:posOffset>3990340</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E105" id="_x0000_s1036" type="#_x0000_t202" style="position:absolute;left:0;text-align:left;margin-left:-79.2pt;margin-top:314.2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BhagIAAOk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Pr="004E7F6A">
        <w:rPr>
          <w:rFonts w:ascii="Arial" w:hAnsi="Arial" w:cs="Arial"/>
          <w:bCs/>
          <w:color w:val="000000" w:themeColor="text1"/>
          <w:sz w:val="28"/>
          <w:szCs w:val="28"/>
          <w:lang w:eastAsia="es-ES"/>
        </w:rPr>
        <w:t>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4E7F6A">
        <w:rPr>
          <w:rFonts w:ascii="Arial" w:hAnsi="Arial" w:cs="Arial"/>
          <w:bCs/>
          <w:color w:val="000000" w:themeColor="text1"/>
          <w:sz w:val="28"/>
          <w:szCs w:val="28"/>
          <w:lang w:eastAsia="es-ES"/>
        </w:rPr>
        <w:t>.</w:t>
      </w:r>
      <w:r w:rsidRPr="004E7F6A">
        <w:rPr>
          <w:rFonts w:ascii="Arial" w:hAnsi="Arial" w:cs="Arial"/>
          <w:bCs/>
          <w:color w:val="000000" w:themeColor="text1"/>
          <w:sz w:val="28"/>
          <w:szCs w:val="28"/>
          <w:lang w:eastAsia="es-ES"/>
        </w:rPr>
        <w:t xml:space="preserve"> </w:t>
      </w:r>
    </w:p>
    <w:p w:rsidR="003C374C" w:rsidRPr="004E7F6A" w:rsidRDefault="00965370" w:rsidP="00666158">
      <w:pPr>
        <w:spacing w:line="360" w:lineRule="auto"/>
        <w:ind w:firstLine="567"/>
        <w:jc w:val="both"/>
        <w:rPr>
          <w:rFonts w:ascii="Arial" w:hAnsi="Arial" w:cs="Arial"/>
          <w:color w:val="000000" w:themeColor="text1"/>
          <w:sz w:val="28"/>
          <w:szCs w:val="28"/>
        </w:rPr>
      </w:pPr>
      <w:r w:rsidRPr="004E7F6A">
        <w:rPr>
          <w:rFonts w:ascii="Arial" w:hAnsi="Arial" w:cs="Arial"/>
          <w:bCs/>
          <w:color w:val="000000" w:themeColor="text1"/>
          <w:sz w:val="28"/>
          <w:szCs w:val="28"/>
          <w:lang w:val="es-MX"/>
        </w:rPr>
        <w:t xml:space="preserve">En consecuencia, </w:t>
      </w:r>
      <w:r w:rsidR="007C0525" w:rsidRPr="004E7F6A">
        <w:rPr>
          <w:rFonts w:ascii="Arial" w:hAnsi="Arial" w:cs="Arial"/>
          <w:bCs/>
          <w:color w:val="000000" w:themeColor="text1"/>
          <w:sz w:val="28"/>
          <w:szCs w:val="28"/>
          <w:lang w:val="es-MX"/>
        </w:rPr>
        <w:t xml:space="preserve">al no haber seguido el procedimiento estipulado en el artículo 97 del Código Fiscal para el Estado de Oaxaca, </w:t>
      </w:r>
      <w:r w:rsidRPr="004E7F6A">
        <w:rPr>
          <w:rFonts w:ascii="Arial" w:hAnsi="Arial" w:cs="Arial"/>
          <w:bCs/>
          <w:color w:val="000000" w:themeColor="text1"/>
          <w:sz w:val="28"/>
          <w:szCs w:val="28"/>
          <w:lang w:val="es-MX"/>
        </w:rPr>
        <w:t xml:space="preserve">esta Sala estima pertinente </w:t>
      </w:r>
      <w:r w:rsidR="007C0525" w:rsidRPr="004E7F6A">
        <w:rPr>
          <w:rFonts w:ascii="Arial" w:hAnsi="Arial" w:cs="Arial"/>
          <w:color w:val="000000" w:themeColor="text1"/>
          <w:sz w:val="28"/>
          <w:szCs w:val="28"/>
        </w:rPr>
        <w:t>declarar la</w:t>
      </w:r>
      <w:r w:rsidR="007C0525" w:rsidRPr="004E7F6A">
        <w:rPr>
          <w:rFonts w:ascii="Arial" w:hAnsi="Arial" w:cs="Arial"/>
          <w:b/>
          <w:color w:val="000000" w:themeColor="text1"/>
          <w:sz w:val="28"/>
          <w:szCs w:val="28"/>
        </w:rPr>
        <w:t xml:space="preserve"> </w:t>
      </w:r>
      <w:r w:rsidRPr="004E7F6A">
        <w:rPr>
          <w:rFonts w:ascii="Arial" w:hAnsi="Arial" w:cs="Arial"/>
          <w:b/>
          <w:color w:val="000000" w:themeColor="text1"/>
          <w:sz w:val="28"/>
          <w:szCs w:val="28"/>
        </w:rPr>
        <w:t>NULIDAD LISA Y LLANA,</w:t>
      </w:r>
      <w:r w:rsidRPr="004E7F6A">
        <w:rPr>
          <w:rFonts w:ascii="Arial" w:hAnsi="Arial" w:cs="Arial"/>
          <w:color w:val="000000" w:themeColor="text1"/>
          <w:sz w:val="28"/>
          <w:szCs w:val="28"/>
        </w:rPr>
        <w:t xml:space="preserve"> </w:t>
      </w:r>
      <w:r w:rsidR="00A65AF6" w:rsidRPr="004E7F6A">
        <w:rPr>
          <w:rFonts w:ascii="Arial" w:hAnsi="Arial" w:cs="Arial"/>
          <w:color w:val="000000" w:themeColor="text1"/>
          <w:sz w:val="28"/>
          <w:szCs w:val="28"/>
        </w:rPr>
        <w:t>de la multa por infracción</w:t>
      </w:r>
      <w:r w:rsidRPr="004E7F6A">
        <w:rPr>
          <w:rFonts w:ascii="Arial" w:hAnsi="Arial" w:cs="Arial"/>
          <w:color w:val="000000" w:themeColor="text1"/>
          <w:sz w:val="28"/>
          <w:szCs w:val="28"/>
        </w:rPr>
        <w:t xml:space="preserve"> relacionad</w:t>
      </w:r>
      <w:r w:rsidR="00A65AF6" w:rsidRPr="004E7F6A">
        <w:rPr>
          <w:rFonts w:ascii="Arial" w:hAnsi="Arial" w:cs="Arial"/>
          <w:color w:val="000000" w:themeColor="text1"/>
          <w:sz w:val="28"/>
          <w:szCs w:val="28"/>
        </w:rPr>
        <w:t>a</w:t>
      </w:r>
      <w:r w:rsidRPr="004E7F6A">
        <w:rPr>
          <w:rFonts w:ascii="Arial" w:hAnsi="Arial" w:cs="Arial"/>
          <w:color w:val="000000" w:themeColor="text1"/>
          <w:sz w:val="28"/>
          <w:szCs w:val="28"/>
        </w:rPr>
        <w:t xml:space="preserve"> con la presentación de declaraciones del </w:t>
      </w:r>
      <w:r w:rsidR="00DE6E30" w:rsidRPr="004E7F6A">
        <w:rPr>
          <w:rFonts w:ascii="Arial" w:hAnsi="Arial" w:cs="Arial"/>
          <w:color w:val="000000" w:themeColor="text1"/>
          <w:sz w:val="28"/>
          <w:szCs w:val="28"/>
        </w:rPr>
        <w:t>Impuesto Sobre la Prestación de Servicios de Hospedaje</w:t>
      </w:r>
      <w:r w:rsidRPr="004E7F6A">
        <w:rPr>
          <w:rFonts w:ascii="Arial" w:hAnsi="Arial" w:cs="Arial"/>
          <w:color w:val="000000" w:themeColor="text1"/>
          <w:sz w:val="28"/>
          <w:szCs w:val="28"/>
        </w:rPr>
        <w:t>, con número de control</w:t>
      </w:r>
      <w:r w:rsidR="00666158" w:rsidRPr="004E7F6A">
        <w:rPr>
          <w:rFonts w:ascii="Arial" w:hAnsi="Arial" w:cs="Arial"/>
          <w:color w:val="000000" w:themeColor="text1"/>
          <w:sz w:val="28"/>
          <w:szCs w:val="28"/>
        </w:rPr>
        <w:t xml:space="preserve"> </w:t>
      </w:r>
      <w:r w:rsidR="00A02A77" w:rsidRPr="004E7F6A">
        <w:rPr>
          <w:rFonts w:ascii="Arial" w:hAnsi="Arial" w:cs="Arial"/>
          <w:color w:val="000000" w:themeColor="text1"/>
          <w:sz w:val="28"/>
          <w:szCs w:val="28"/>
        </w:rPr>
        <w:t>01MO50HO180018,</w:t>
      </w:r>
      <w:r w:rsidR="00666158" w:rsidRPr="004E7F6A">
        <w:rPr>
          <w:rFonts w:ascii="Arial" w:hAnsi="Arial" w:cs="Arial"/>
          <w:color w:val="000000" w:themeColor="text1"/>
          <w:sz w:val="28"/>
          <w:szCs w:val="28"/>
        </w:rPr>
        <w:t xml:space="preserve"> </w:t>
      </w:r>
      <w:r w:rsidR="000B7B2F" w:rsidRPr="004E7F6A">
        <w:rPr>
          <w:rFonts w:ascii="Arial" w:hAnsi="Arial" w:cs="Arial"/>
          <w:color w:val="000000" w:themeColor="text1"/>
          <w:sz w:val="28"/>
          <w:szCs w:val="28"/>
        </w:rPr>
        <w:t xml:space="preserve">de fecha veintisiete de julio de dos mil dieciocho (27/07/2018), </w:t>
      </w:r>
      <w:r w:rsidR="003C374C" w:rsidRPr="004E7F6A">
        <w:rPr>
          <w:rFonts w:ascii="Arial" w:hAnsi="Arial" w:cs="Arial"/>
          <w:color w:val="000000" w:themeColor="text1"/>
          <w:sz w:val="28"/>
          <w:szCs w:val="28"/>
        </w:rPr>
        <w:t xml:space="preserve">emitida por la </w:t>
      </w:r>
      <w:r w:rsidR="0018500C" w:rsidRPr="004E7F6A">
        <w:rPr>
          <w:rFonts w:ascii="Arial" w:hAnsi="Arial" w:cs="Arial"/>
          <w:color w:val="000000" w:themeColor="text1"/>
          <w:sz w:val="28"/>
          <w:szCs w:val="28"/>
        </w:rPr>
        <w:t>m</w:t>
      </w:r>
      <w:r w:rsidR="003C374C" w:rsidRPr="004E7F6A">
        <w:rPr>
          <w:rFonts w:ascii="Arial" w:hAnsi="Arial" w:cs="Arial"/>
          <w:color w:val="000000" w:themeColor="text1"/>
          <w:sz w:val="28"/>
          <w:szCs w:val="28"/>
        </w:rPr>
        <w:t xml:space="preserve">aestra </w:t>
      </w:r>
      <w:r w:rsidR="007C0525" w:rsidRPr="004E7F6A">
        <w:rPr>
          <w:rFonts w:ascii="Arial" w:hAnsi="Arial" w:cs="Arial"/>
          <w:color w:val="000000" w:themeColor="text1"/>
          <w:sz w:val="28"/>
          <w:szCs w:val="28"/>
        </w:rPr>
        <w:t>ELIZABETH MARTÍNEZ ARZOLA</w:t>
      </w:r>
      <w:r w:rsidR="003C374C" w:rsidRPr="004E7F6A">
        <w:rPr>
          <w:rFonts w:ascii="Arial" w:hAnsi="Arial" w:cs="Arial"/>
          <w:color w:val="000000" w:themeColor="text1"/>
          <w:sz w:val="28"/>
          <w:szCs w:val="28"/>
        </w:rPr>
        <w:t>, Directora  de Ingresos y Recaudación de la Subsecretaría de Ingresos de la Secretaría de Finanzas del Gobierno del Estado de Oaxaca</w:t>
      </w:r>
      <w:r w:rsidR="00AA1DCD" w:rsidRPr="004E7F6A">
        <w:rPr>
          <w:rFonts w:ascii="Arial" w:hAnsi="Arial" w:cs="Arial"/>
          <w:color w:val="000000" w:themeColor="text1"/>
          <w:sz w:val="28"/>
          <w:szCs w:val="28"/>
        </w:rPr>
        <w:t>,</w:t>
      </w:r>
      <w:r w:rsidR="00E34E35" w:rsidRPr="004E7F6A">
        <w:rPr>
          <w:rFonts w:ascii="Arial" w:hAnsi="Arial" w:cs="Arial"/>
          <w:color w:val="000000" w:themeColor="text1"/>
          <w:sz w:val="28"/>
          <w:szCs w:val="28"/>
        </w:rPr>
        <w:t xml:space="preserve"> mediante la cual se impone una sanción económica en cantidad de 50 UMA ($4,030.00 cuatro mil treinta pesos 00/100 </w:t>
      </w:r>
      <w:r w:rsidR="005C0DD8" w:rsidRPr="004E7F6A">
        <w:rPr>
          <w:rFonts w:ascii="Arial" w:hAnsi="Arial" w:cs="Arial"/>
          <w:color w:val="000000" w:themeColor="text1"/>
          <w:sz w:val="28"/>
          <w:szCs w:val="28"/>
        </w:rPr>
        <w:t>moneda nacional</w:t>
      </w:r>
      <w:r w:rsidR="00E34E35" w:rsidRPr="004E7F6A">
        <w:rPr>
          <w:rFonts w:ascii="Arial" w:hAnsi="Arial" w:cs="Arial"/>
          <w:color w:val="000000" w:themeColor="text1"/>
          <w:sz w:val="28"/>
          <w:szCs w:val="28"/>
        </w:rPr>
        <w:t xml:space="preserve">), </w:t>
      </w:r>
      <w:r w:rsidR="00E34E35" w:rsidRPr="004E7F6A">
        <w:rPr>
          <w:rFonts w:ascii="Arial" w:hAnsi="Arial" w:cs="Arial"/>
          <w:color w:val="000000" w:themeColor="text1"/>
          <w:sz w:val="28"/>
          <w:szCs w:val="28"/>
          <w:u w:val="single"/>
        </w:rPr>
        <w:t>en consecuencia, se ordena a esa autoridad fiscal para que por sí misma o a través de quien sea competente realice la baja de la citada multa del sistema electrónico y/o documental que para tal efecto lleve esa autoridad</w:t>
      </w:r>
      <w:r w:rsidR="003C374C" w:rsidRPr="004E7F6A">
        <w:rPr>
          <w:rFonts w:ascii="Arial" w:hAnsi="Arial" w:cs="Arial"/>
          <w:color w:val="000000" w:themeColor="text1"/>
          <w:sz w:val="28"/>
          <w:szCs w:val="28"/>
        </w:rPr>
        <w:t xml:space="preserve">. - - </w:t>
      </w:r>
      <w:r w:rsidR="00E34E35" w:rsidRPr="004E7F6A">
        <w:rPr>
          <w:rFonts w:ascii="Arial" w:hAnsi="Arial" w:cs="Arial"/>
          <w:color w:val="000000" w:themeColor="text1"/>
          <w:sz w:val="28"/>
          <w:szCs w:val="28"/>
        </w:rPr>
        <w:t xml:space="preserve">- - - - - - - - - - - - </w:t>
      </w:r>
    </w:p>
    <w:p w:rsidR="006B2725" w:rsidRPr="004E7F6A" w:rsidRDefault="006B2725" w:rsidP="006B2725">
      <w:pPr>
        <w:spacing w:line="360" w:lineRule="auto"/>
        <w:ind w:firstLine="567"/>
        <w:jc w:val="both"/>
        <w:rPr>
          <w:rFonts w:ascii="Arial" w:hAnsi="Arial" w:cs="Arial"/>
          <w:color w:val="000000" w:themeColor="text1"/>
          <w:sz w:val="28"/>
          <w:szCs w:val="28"/>
        </w:rPr>
      </w:pPr>
      <w:r w:rsidRPr="004E7F6A">
        <w:rPr>
          <w:rFonts w:ascii="Arial" w:hAnsi="Arial" w:cs="Arial"/>
          <w:b/>
          <w:color w:val="000000" w:themeColor="text1"/>
          <w:sz w:val="28"/>
          <w:szCs w:val="28"/>
        </w:rPr>
        <w:t>S</w:t>
      </w:r>
      <w:r w:rsidR="003A7A31" w:rsidRPr="004E7F6A">
        <w:rPr>
          <w:rFonts w:ascii="Arial" w:hAnsi="Arial" w:cs="Arial"/>
          <w:b/>
          <w:color w:val="000000" w:themeColor="text1"/>
          <w:sz w:val="28"/>
          <w:szCs w:val="28"/>
        </w:rPr>
        <w:t>ÉPTIMO</w:t>
      </w:r>
      <w:r w:rsidRPr="004E7F6A">
        <w:rPr>
          <w:rFonts w:ascii="Arial" w:hAnsi="Arial" w:cs="Arial"/>
          <w:b/>
          <w:color w:val="000000" w:themeColor="text1"/>
          <w:sz w:val="28"/>
          <w:szCs w:val="28"/>
        </w:rPr>
        <w:t xml:space="preserve">.- </w:t>
      </w:r>
      <w:r w:rsidRPr="004E7F6A">
        <w:rPr>
          <w:rFonts w:ascii="Arial" w:hAnsi="Arial" w:cs="Arial"/>
          <w:color w:val="000000" w:themeColor="text1"/>
          <w:sz w:val="28"/>
          <w:szCs w:val="28"/>
        </w:rPr>
        <w:t>Ahora bien, es de decirle a dicha autoridad que al tratarse de facultades discrecion</w:t>
      </w:r>
      <w:r w:rsidR="0018500C" w:rsidRPr="004E7F6A">
        <w:rPr>
          <w:rFonts w:ascii="Arial" w:hAnsi="Arial" w:cs="Arial"/>
          <w:color w:val="000000" w:themeColor="text1"/>
          <w:sz w:val="28"/>
          <w:szCs w:val="28"/>
        </w:rPr>
        <w:t>ales</w:t>
      </w:r>
      <w:r w:rsidRPr="004E7F6A">
        <w:rPr>
          <w:rFonts w:ascii="Arial" w:hAnsi="Arial" w:cs="Arial"/>
          <w:color w:val="000000" w:themeColor="text1"/>
          <w:sz w:val="28"/>
          <w:szCs w:val="28"/>
        </w:rPr>
        <w:t xml:space="preserve"> y con ello, contribuciones fiscales, y estos al ser de interés público, se dejan a salvo los derechos de dicha autoridad para que dentro del ejercicio de sus facultes y si está legalmente en tiempo, emita un nuevo acto en el que subsane las irregularidades aquí detectadas.- - - </w:t>
      </w:r>
      <w:r w:rsidR="0018500C" w:rsidRPr="004E7F6A">
        <w:rPr>
          <w:rFonts w:ascii="Arial" w:hAnsi="Arial" w:cs="Arial"/>
          <w:color w:val="000000" w:themeColor="text1"/>
          <w:sz w:val="28"/>
          <w:szCs w:val="28"/>
        </w:rPr>
        <w:t>- - - - - - - - - - - - - - - -</w:t>
      </w:r>
    </w:p>
    <w:p w:rsidR="006B2725" w:rsidRPr="004E7F6A" w:rsidRDefault="0072650E" w:rsidP="003B0068">
      <w:pPr>
        <w:spacing w:line="360" w:lineRule="auto"/>
        <w:ind w:firstLine="567"/>
        <w:jc w:val="both"/>
        <w:rPr>
          <w:rFonts w:ascii="Arial" w:hAnsi="Arial" w:cs="Arial"/>
          <w:color w:val="000000" w:themeColor="text1"/>
          <w:sz w:val="28"/>
          <w:szCs w:val="28"/>
        </w:rPr>
      </w:pPr>
      <w:r w:rsidRPr="004E7F6A">
        <w:rPr>
          <w:rFonts w:ascii="Arial" w:hAnsi="Arial" w:cs="Arial"/>
          <w:color w:val="000000" w:themeColor="text1"/>
          <w:sz w:val="28"/>
          <w:szCs w:val="28"/>
        </w:rPr>
        <w:t xml:space="preserve">Por todo lo anteriormente expuesto, con fundamento en los artículos </w:t>
      </w:r>
      <w:r w:rsidR="003C374C" w:rsidRPr="004E7F6A">
        <w:rPr>
          <w:rFonts w:ascii="Arial" w:hAnsi="Arial" w:cs="Arial"/>
          <w:color w:val="000000" w:themeColor="text1"/>
          <w:sz w:val="28"/>
          <w:szCs w:val="28"/>
        </w:rPr>
        <w:t>207</w:t>
      </w:r>
      <w:r w:rsidRPr="004E7F6A">
        <w:rPr>
          <w:rFonts w:ascii="Arial" w:hAnsi="Arial" w:cs="Arial"/>
          <w:color w:val="000000" w:themeColor="text1"/>
          <w:sz w:val="28"/>
          <w:szCs w:val="28"/>
        </w:rPr>
        <w:t xml:space="preserve">, </w:t>
      </w:r>
      <w:r w:rsidR="003C374C" w:rsidRPr="004E7F6A">
        <w:rPr>
          <w:rFonts w:ascii="Arial" w:hAnsi="Arial" w:cs="Arial"/>
          <w:color w:val="000000" w:themeColor="text1"/>
          <w:sz w:val="28"/>
          <w:szCs w:val="28"/>
        </w:rPr>
        <w:t>20</w:t>
      </w:r>
      <w:r w:rsidRPr="004E7F6A">
        <w:rPr>
          <w:rFonts w:ascii="Arial" w:hAnsi="Arial" w:cs="Arial"/>
          <w:color w:val="000000" w:themeColor="text1"/>
          <w:sz w:val="28"/>
          <w:szCs w:val="28"/>
        </w:rPr>
        <w:t xml:space="preserve">8 fracción III, y </w:t>
      </w:r>
      <w:r w:rsidR="003C374C" w:rsidRPr="004E7F6A">
        <w:rPr>
          <w:rFonts w:ascii="Arial" w:hAnsi="Arial" w:cs="Arial"/>
          <w:color w:val="000000" w:themeColor="text1"/>
          <w:sz w:val="28"/>
          <w:szCs w:val="28"/>
        </w:rPr>
        <w:t>20</w:t>
      </w:r>
      <w:r w:rsidRPr="004E7F6A">
        <w:rPr>
          <w:rFonts w:ascii="Arial" w:hAnsi="Arial" w:cs="Arial"/>
          <w:color w:val="000000" w:themeColor="text1"/>
          <w:sz w:val="28"/>
          <w:szCs w:val="28"/>
        </w:rPr>
        <w:t xml:space="preserve">9 de la Ley de </w:t>
      </w:r>
      <w:r w:rsidR="003C374C" w:rsidRPr="004E7F6A">
        <w:rPr>
          <w:rFonts w:ascii="Arial" w:hAnsi="Arial" w:cs="Arial"/>
          <w:color w:val="000000" w:themeColor="text1"/>
          <w:sz w:val="28"/>
          <w:szCs w:val="28"/>
        </w:rPr>
        <w:t>Procedimiento y Justicia Administrativa para el Estado de Oaxaca</w:t>
      </w:r>
      <w:r w:rsidRPr="004E7F6A">
        <w:rPr>
          <w:rFonts w:ascii="Arial" w:hAnsi="Arial" w:cs="Arial"/>
          <w:color w:val="000000" w:themeColor="text1"/>
          <w:sz w:val="28"/>
          <w:szCs w:val="28"/>
        </w:rPr>
        <w:t xml:space="preserve">, se;- - - - - - - - - - - - - </w:t>
      </w:r>
    </w:p>
    <w:p w:rsidR="004877E1" w:rsidRPr="004E7F6A" w:rsidRDefault="004877E1" w:rsidP="00DB2899">
      <w:pPr>
        <w:spacing w:line="360" w:lineRule="auto"/>
        <w:jc w:val="center"/>
        <w:rPr>
          <w:rFonts w:ascii="Arial" w:hAnsi="Arial" w:cs="Arial"/>
          <w:color w:val="000000" w:themeColor="text1"/>
          <w:sz w:val="28"/>
          <w:szCs w:val="28"/>
        </w:rPr>
      </w:pPr>
      <w:r w:rsidRPr="004E7F6A">
        <w:rPr>
          <w:rFonts w:ascii="Arial" w:hAnsi="Arial" w:cs="Arial"/>
          <w:b/>
          <w:bCs/>
          <w:color w:val="000000" w:themeColor="text1"/>
          <w:sz w:val="28"/>
          <w:szCs w:val="28"/>
        </w:rPr>
        <w:t>R E S U E L V E:</w:t>
      </w:r>
    </w:p>
    <w:p w:rsidR="00A528BD" w:rsidRPr="004E7F6A" w:rsidRDefault="004877E1" w:rsidP="00F90F17">
      <w:pPr>
        <w:pStyle w:val="Textoindependienteprimerasangra"/>
        <w:spacing w:after="0" w:line="360" w:lineRule="auto"/>
        <w:ind w:firstLine="567"/>
        <w:jc w:val="both"/>
        <w:rPr>
          <w:rFonts w:ascii="Arial" w:hAnsi="Arial" w:cs="Arial"/>
          <w:color w:val="000000" w:themeColor="text1"/>
          <w:sz w:val="28"/>
          <w:szCs w:val="28"/>
        </w:rPr>
      </w:pPr>
      <w:r w:rsidRPr="004E7F6A">
        <w:rPr>
          <w:rFonts w:ascii="Arial" w:hAnsi="Arial" w:cs="Arial"/>
          <w:b/>
          <w:bCs/>
          <w:color w:val="000000" w:themeColor="text1"/>
          <w:sz w:val="28"/>
          <w:szCs w:val="28"/>
        </w:rPr>
        <w:t>PRIMERO</w:t>
      </w:r>
      <w:r w:rsidRPr="004E7F6A">
        <w:rPr>
          <w:rFonts w:ascii="Arial" w:hAnsi="Arial" w:cs="Arial"/>
          <w:bCs/>
          <w:color w:val="000000" w:themeColor="text1"/>
          <w:sz w:val="28"/>
          <w:szCs w:val="28"/>
        </w:rPr>
        <w:t>.-</w:t>
      </w:r>
      <w:r w:rsidRPr="004E7F6A">
        <w:rPr>
          <w:rFonts w:ascii="Arial" w:hAnsi="Arial" w:cs="Arial"/>
          <w:color w:val="000000" w:themeColor="text1"/>
          <w:sz w:val="28"/>
          <w:szCs w:val="28"/>
        </w:rPr>
        <w:t xml:space="preserve"> Esta Primera Sala de Primera Instancia es competente para conocer y resolver del presente asunto.- - - - - - - - - - </w:t>
      </w:r>
    </w:p>
    <w:p w:rsidR="00A528BD" w:rsidRPr="004E7F6A" w:rsidRDefault="004877E1" w:rsidP="00F90F17">
      <w:pPr>
        <w:pStyle w:val="Textoindependienteprimerasangra"/>
        <w:spacing w:after="0" w:line="360" w:lineRule="auto"/>
        <w:ind w:firstLine="567"/>
        <w:jc w:val="both"/>
        <w:rPr>
          <w:rFonts w:ascii="Arial" w:hAnsi="Arial" w:cs="Arial"/>
          <w:color w:val="000000" w:themeColor="text1"/>
          <w:sz w:val="28"/>
          <w:szCs w:val="28"/>
        </w:rPr>
      </w:pPr>
      <w:r w:rsidRPr="004E7F6A">
        <w:rPr>
          <w:rFonts w:ascii="Arial" w:hAnsi="Arial" w:cs="Arial"/>
          <w:b/>
          <w:color w:val="000000" w:themeColor="text1"/>
          <w:sz w:val="28"/>
          <w:szCs w:val="28"/>
        </w:rPr>
        <w:t xml:space="preserve">SEGUNDO.- </w:t>
      </w:r>
      <w:r w:rsidRPr="004E7F6A">
        <w:rPr>
          <w:rFonts w:ascii="Arial" w:hAnsi="Arial" w:cs="Arial"/>
          <w:color w:val="000000" w:themeColor="text1"/>
          <w:sz w:val="28"/>
          <w:szCs w:val="28"/>
        </w:rPr>
        <w:t xml:space="preserve">La personalidad de la partes quedó establecida en el considerando </w:t>
      </w:r>
      <w:r w:rsidR="00AC4866" w:rsidRPr="004E7F6A">
        <w:rPr>
          <w:rFonts w:ascii="Arial" w:hAnsi="Arial" w:cs="Arial"/>
          <w:color w:val="000000" w:themeColor="text1"/>
          <w:sz w:val="28"/>
          <w:szCs w:val="28"/>
        </w:rPr>
        <w:t>SEGUNDO</w:t>
      </w:r>
      <w:r w:rsidRPr="004E7F6A">
        <w:rPr>
          <w:rFonts w:ascii="Arial" w:hAnsi="Arial" w:cs="Arial"/>
          <w:color w:val="000000" w:themeColor="text1"/>
          <w:sz w:val="28"/>
          <w:szCs w:val="28"/>
        </w:rPr>
        <w:t xml:space="preserve"> de esta </w:t>
      </w:r>
      <w:r w:rsidR="003C374C" w:rsidRPr="004E7F6A">
        <w:rPr>
          <w:rFonts w:ascii="Arial" w:hAnsi="Arial" w:cs="Arial"/>
          <w:color w:val="000000" w:themeColor="text1"/>
          <w:sz w:val="28"/>
          <w:szCs w:val="28"/>
        </w:rPr>
        <w:t>sentencia</w:t>
      </w:r>
      <w:r w:rsidRPr="004E7F6A">
        <w:rPr>
          <w:rFonts w:ascii="Arial" w:hAnsi="Arial" w:cs="Arial"/>
          <w:color w:val="000000" w:themeColor="text1"/>
          <w:sz w:val="28"/>
          <w:szCs w:val="28"/>
        </w:rPr>
        <w:t xml:space="preserve">.- - - - - - - - - - - - - - - - - - - </w:t>
      </w:r>
    </w:p>
    <w:p w:rsidR="00C81E7C" w:rsidRPr="004E7F6A" w:rsidRDefault="008C7177" w:rsidP="00F90F17">
      <w:pPr>
        <w:pStyle w:val="Textoindependienteprimerasangra"/>
        <w:spacing w:after="0"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81792" behindDoc="0" locked="0" layoutInCell="1" allowOverlap="1" wp14:anchorId="56305991" wp14:editId="17E8FF79">
                <wp:simplePos x="0" y="0"/>
                <wp:positionH relativeFrom="column">
                  <wp:posOffset>5758122</wp:posOffset>
                </wp:positionH>
                <wp:positionV relativeFrom="paragraph">
                  <wp:posOffset>473826</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05991" id="_x0000_s1037" type="#_x0000_t202" style="position:absolute;left:0;text-align:left;margin-left:453.4pt;margin-top:37.3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u8awIAAOk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004877E1" w:rsidRPr="004E7F6A">
        <w:rPr>
          <w:rFonts w:ascii="Arial" w:hAnsi="Arial" w:cs="Arial"/>
          <w:b/>
          <w:color w:val="000000" w:themeColor="text1"/>
          <w:sz w:val="28"/>
          <w:szCs w:val="28"/>
        </w:rPr>
        <w:t xml:space="preserve">TERCERO.- </w:t>
      </w:r>
      <w:r w:rsidR="003C374C" w:rsidRPr="004E7F6A">
        <w:rPr>
          <w:rFonts w:ascii="Arial" w:hAnsi="Arial" w:cs="Arial"/>
          <w:color w:val="000000" w:themeColor="text1"/>
          <w:sz w:val="28"/>
          <w:szCs w:val="28"/>
        </w:rPr>
        <w:t>No se actualizó ninguna de las causales contenida en los artículos 161 y 162 de la Ley de Procedimiento y Justicia Administrativa para el Estado de Oaxaca</w:t>
      </w:r>
      <w:r w:rsidR="002C6DBB" w:rsidRPr="004E7F6A">
        <w:rPr>
          <w:rFonts w:ascii="Arial" w:hAnsi="Arial" w:cs="Arial"/>
          <w:color w:val="000000" w:themeColor="text1"/>
          <w:sz w:val="28"/>
          <w:szCs w:val="28"/>
        </w:rPr>
        <w:t xml:space="preserve"> expuestas en el considerando TERCERO de la presente sentencia, </w:t>
      </w:r>
      <w:r w:rsidR="003C374C" w:rsidRPr="004E7F6A">
        <w:rPr>
          <w:rFonts w:ascii="Arial" w:hAnsi="Arial" w:cs="Arial"/>
          <w:color w:val="000000" w:themeColor="text1"/>
          <w:sz w:val="28"/>
          <w:szCs w:val="28"/>
        </w:rPr>
        <w:t xml:space="preserve">por lo que </w:t>
      </w:r>
      <w:r w:rsidR="003C374C" w:rsidRPr="004E7F6A">
        <w:rPr>
          <w:rFonts w:ascii="Arial" w:hAnsi="Arial" w:cs="Arial"/>
          <w:color w:val="000000" w:themeColor="text1"/>
          <w:sz w:val="28"/>
          <w:szCs w:val="28"/>
          <w:u w:val="single"/>
        </w:rPr>
        <w:t>no se sobresee el presente juicio</w:t>
      </w:r>
      <w:r w:rsidR="003C374C" w:rsidRPr="004E7F6A">
        <w:rPr>
          <w:rFonts w:ascii="Arial" w:hAnsi="Arial" w:cs="Arial"/>
          <w:color w:val="000000" w:themeColor="text1"/>
          <w:sz w:val="28"/>
          <w:szCs w:val="28"/>
        </w:rPr>
        <w:t xml:space="preserve">.- - - - - - - - - - - - - - - - - - - - - - - - - - - - - - - - </w:t>
      </w:r>
    </w:p>
    <w:p w:rsidR="004169BE" w:rsidRPr="004E7F6A" w:rsidRDefault="00C81E7C" w:rsidP="00AA1DCD">
      <w:pPr>
        <w:pStyle w:val="Textoindependienteprimerasangra"/>
        <w:spacing w:after="0" w:line="360" w:lineRule="auto"/>
        <w:ind w:firstLine="567"/>
        <w:jc w:val="both"/>
        <w:rPr>
          <w:rFonts w:ascii="Arial" w:hAnsi="Arial" w:cs="Arial"/>
          <w:color w:val="000000" w:themeColor="text1"/>
          <w:sz w:val="28"/>
          <w:szCs w:val="28"/>
        </w:rPr>
      </w:pPr>
      <w:r w:rsidRPr="004E7F6A">
        <w:rPr>
          <w:rFonts w:ascii="Arial" w:hAnsi="Arial" w:cs="Arial"/>
          <w:b/>
          <w:color w:val="000000" w:themeColor="text1"/>
          <w:sz w:val="28"/>
          <w:szCs w:val="28"/>
        </w:rPr>
        <w:t>CUARTO.-</w:t>
      </w:r>
      <w:r w:rsidRPr="004E7F6A">
        <w:rPr>
          <w:rFonts w:ascii="Arial" w:hAnsi="Arial" w:cs="Arial"/>
          <w:color w:val="000000" w:themeColor="text1"/>
          <w:sz w:val="28"/>
          <w:szCs w:val="28"/>
        </w:rPr>
        <w:t xml:space="preserve"> </w:t>
      </w:r>
      <w:r w:rsidR="00076F09" w:rsidRPr="004E7F6A">
        <w:rPr>
          <w:rFonts w:ascii="Arial" w:hAnsi="Arial" w:cs="Arial"/>
          <w:color w:val="000000" w:themeColor="text1"/>
          <w:sz w:val="28"/>
          <w:szCs w:val="28"/>
        </w:rPr>
        <w:t>S</w:t>
      </w:r>
      <w:r w:rsidR="006A76A2" w:rsidRPr="004E7F6A">
        <w:rPr>
          <w:rFonts w:ascii="Arial" w:hAnsi="Arial" w:cs="Arial"/>
          <w:color w:val="000000" w:themeColor="text1"/>
          <w:sz w:val="28"/>
          <w:szCs w:val="28"/>
        </w:rPr>
        <w:t xml:space="preserve">e declara la </w:t>
      </w:r>
      <w:r w:rsidR="006A76A2" w:rsidRPr="004E7F6A">
        <w:rPr>
          <w:rFonts w:ascii="Arial" w:hAnsi="Arial" w:cs="Arial"/>
          <w:b/>
          <w:color w:val="000000" w:themeColor="text1"/>
          <w:sz w:val="28"/>
          <w:szCs w:val="28"/>
        </w:rPr>
        <w:t>NULIDAD</w:t>
      </w:r>
      <w:r w:rsidR="00AD74CA" w:rsidRPr="004E7F6A">
        <w:rPr>
          <w:rFonts w:ascii="Arial" w:hAnsi="Arial" w:cs="Arial"/>
          <w:b/>
          <w:color w:val="000000" w:themeColor="text1"/>
          <w:sz w:val="28"/>
          <w:szCs w:val="28"/>
        </w:rPr>
        <w:t xml:space="preserve"> LISA Y LLANA</w:t>
      </w:r>
      <w:r w:rsidR="006A76A2" w:rsidRPr="004E7F6A">
        <w:rPr>
          <w:rFonts w:ascii="Arial" w:hAnsi="Arial" w:cs="Arial"/>
          <w:b/>
          <w:color w:val="000000" w:themeColor="text1"/>
          <w:sz w:val="28"/>
          <w:szCs w:val="28"/>
        </w:rPr>
        <w:t xml:space="preserve"> </w:t>
      </w:r>
      <w:r w:rsidR="004F2756" w:rsidRPr="004E7F6A">
        <w:rPr>
          <w:rFonts w:ascii="Arial" w:hAnsi="Arial" w:cs="Arial"/>
          <w:color w:val="000000" w:themeColor="text1"/>
          <w:sz w:val="28"/>
          <w:szCs w:val="28"/>
        </w:rPr>
        <w:t>de la multa por infracción</w:t>
      </w:r>
      <w:r w:rsidR="00AD74CA" w:rsidRPr="004E7F6A">
        <w:rPr>
          <w:rFonts w:ascii="Arial" w:hAnsi="Arial" w:cs="Arial"/>
          <w:color w:val="000000" w:themeColor="text1"/>
          <w:sz w:val="28"/>
          <w:szCs w:val="28"/>
        </w:rPr>
        <w:t xml:space="preserve"> relacionad</w:t>
      </w:r>
      <w:r w:rsidR="004F2756" w:rsidRPr="004E7F6A">
        <w:rPr>
          <w:rFonts w:ascii="Arial" w:hAnsi="Arial" w:cs="Arial"/>
          <w:color w:val="000000" w:themeColor="text1"/>
          <w:sz w:val="28"/>
          <w:szCs w:val="28"/>
        </w:rPr>
        <w:t>a</w:t>
      </w:r>
      <w:r w:rsidR="00AD74CA" w:rsidRPr="004E7F6A">
        <w:rPr>
          <w:rFonts w:ascii="Arial" w:hAnsi="Arial" w:cs="Arial"/>
          <w:color w:val="000000" w:themeColor="text1"/>
          <w:sz w:val="28"/>
          <w:szCs w:val="28"/>
        </w:rPr>
        <w:t xml:space="preserve"> con la presentación de declaraciones del </w:t>
      </w:r>
      <w:r w:rsidR="00DE6E30" w:rsidRPr="004E7F6A">
        <w:rPr>
          <w:rFonts w:ascii="Arial" w:hAnsi="Arial" w:cs="Arial"/>
          <w:color w:val="000000" w:themeColor="text1"/>
          <w:sz w:val="28"/>
          <w:szCs w:val="28"/>
        </w:rPr>
        <w:t>Impuesto Sobre la Prestación de Servicios de Hospedaje</w:t>
      </w:r>
      <w:r w:rsidR="00AD74CA" w:rsidRPr="004E7F6A">
        <w:rPr>
          <w:rFonts w:ascii="Arial" w:hAnsi="Arial" w:cs="Arial"/>
          <w:color w:val="000000" w:themeColor="text1"/>
          <w:sz w:val="28"/>
          <w:szCs w:val="28"/>
        </w:rPr>
        <w:t>, con número de control</w:t>
      </w:r>
      <w:r w:rsidR="003C374C" w:rsidRPr="004E7F6A">
        <w:rPr>
          <w:rFonts w:ascii="Arial" w:hAnsi="Arial" w:cs="Arial"/>
          <w:color w:val="000000" w:themeColor="text1"/>
          <w:sz w:val="28"/>
          <w:szCs w:val="28"/>
        </w:rPr>
        <w:t xml:space="preserve"> </w:t>
      </w:r>
      <w:r w:rsidR="00A02A77" w:rsidRPr="004E7F6A">
        <w:rPr>
          <w:rFonts w:ascii="Arial" w:hAnsi="Arial" w:cs="Arial"/>
          <w:color w:val="000000" w:themeColor="text1"/>
          <w:sz w:val="28"/>
          <w:szCs w:val="28"/>
        </w:rPr>
        <w:t>01MO50HO180018,</w:t>
      </w:r>
      <w:r w:rsidR="00AA1DCD" w:rsidRPr="004E7F6A">
        <w:rPr>
          <w:rFonts w:ascii="Arial" w:hAnsi="Arial" w:cs="Arial"/>
          <w:color w:val="000000" w:themeColor="text1"/>
          <w:sz w:val="28"/>
          <w:szCs w:val="28"/>
        </w:rPr>
        <w:t xml:space="preserve"> </w:t>
      </w:r>
      <w:r w:rsidR="005C0DD8" w:rsidRPr="004E7F6A">
        <w:rPr>
          <w:rFonts w:ascii="Arial" w:hAnsi="Arial" w:cs="Arial"/>
          <w:color w:val="000000" w:themeColor="text1"/>
          <w:sz w:val="28"/>
          <w:szCs w:val="28"/>
        </w:rPr>
        <w:t xml:space="preserve">de fecha veintisiete de julio de dos mil dieciocho (27/07/2018), </w:t>
      </w:r>
      <w:r w:rsidR="00AD74CA" w:rsidRPr="004E7F6A">
        <w:rPr>
          <w:rFonts w:ascii="Arial" w:hAnsi="Arial" w:cs="Arial"/>
          <w:color w:val="000000" w:themeColor="text1"/>
          <w:sz w:val="28"/>
          <w:szCs w:val="28"/>
        </w:rPr>
        <w:t xml:space="preserve">emitida por la </w:t>
      </w:r>
      <w:r w:rsidR="0018500C" w:rsidRPr="004E7F6A">
        <w:rPr>
          <w:rFonts w:ascii="Arial" w:hAnsi="Arial" w:cs="Arial"/>
          <w:color w:val="000000" w:themeColor="text1"/>
          <w:sz w:val="28"/>
          <w:szCs w:val="28"/>
        </w:rPr>
        <w:t>m</w:t>
      </w:r>
      <w:r w:rsidR="003C374C" w:rsidRPr="004E7F6A">
        <w:rPr>
          <w:rFonts w:ascii="Arial" w:hAnsi="Arial" w:cs="Arial"/>
          <w:color w:val="000000" w:themeColor="text1"/>
          <w:sz w:val="28"/>
          <w:szCs w:val="28"/>
        </w:rPr>
        <w:t xml:space="preserve">aestra </w:t>
      </w:r>
      <w:r w:rsidR="00797336" w:rsidRPr="004E7F6A">
        <w:rPr>
          <w:rFonts w:ascii="Arial" w:hAnsi="Arial" w:cs="Arial"/>
          <w:color w:val="000000" w:themeColor="text1"/>
          <w:sz w:val="28"/>
          <w:szCs w:val="28"/>
        </w:rPr>
        <w:t>ELIZABETH MARTÍNEZ ARZOLA</w:t>
      </w:r>
      <w:r w:rsidR="003C374C" w:rsidRPr="004E7F6A">
        <w:rPr>
          <w:rFonts w:ascii="Arial" w:hAnsi="Arial" w:cs="Arial"/>
          <w:color w:val="000000" w:themeColor="text1"/>
          <w:sz w:val="28"/>
          <w:szCs w:val="28"/>
        </w:rPr>
        <w:t>, Directora de Ingresos y Recaudación de la Subsecretaría de Ingresos de la Secretaría de Finanzas del Gobierno del Estado de Oaxaca</w:t>
      </w:r>
      <w:r w:rsidR="00076F09" w:rsidRPr="004E7F6A">
        <w:rPr>
          <w:rFonts w:ascii="Arial" w:hAnsi="Arial" w:cs="Arial"/>
          <w:color w:val="000000" w:themeColor="text1"/>
          <w:sz w:val="28"/>
          <w:szCs w:val="28"/>
        </w:rPr>
        <w:t>, mediante la cual se impone una sanción económica en cantidad de 50 UMA ($4,030.00 cuatro mil treinta pesos 00/100 m</w:t>
      </w:r>
      <w:r w:rsidR="000B7B2F" w:rsidRPr="004E7F6A">
        <w:rPr>
          <w:rFonts w:ascii="Arial" w:hAnsi="Arial" w:cs="Arial"/>
          <w:color w:val="000000" w:themeColor="text1"/>
          <w:sz w:val="28"/>
          <w:szCs w:val="28"/>
        </w:rPr>
        <w:t>oneda nacional</w:t>
      </w:r>
      <w:r w:rsidR="00076F09" w:rsidRPr="004E7F6A">
        <w:rPr>
          <w:rFonts w:ascii="Arial" w:hAnsi="Arial" w:cs="Arial"/>
          <w:color w:val="000000" w:themeColor="text1"/>
          <w:sz w:val="28"/>
          <w:szCs w:val="28"/>
        </w:rPr>
        <w:t xml:space="preserve">), en consecuencia, </w:t>
      </w:r>
      <w:r w:rsidR="00076F09" w:rsidRPr="004E7F6A">
        <w:rPr>
          <w:rFonts w:ascii="Arial" w:hAnsi="Arial" w:cs="Arial"/>
          <w:color w:val="000000" w:themeColor="text1"/>
          <w:sz w:val="28"/>
          <w:szCs w:val="28"/>
          <w:u w:val="single"/>
        </w:rPr>
        <w:t>se ordena a esa autoridad fiscal para que por sí misma o a través de quien sea competente realice la baja de la citada multa del sistema electrónico y/o documental que para tal efecto lleve esa autoridad</w:t>
      </w:r>
      <w:r w:rsidR="00076F09" w:rsidRPr="004E7F6A">
        <w:rPr>
          <w:rFonts w:ascii="Arial" w:hAnsi="Arial" w:cs="Arial"/>
          <w:color w:val="000000" w:themeColor="text1"/>
          <w:sz w:val="28"/>
          <w:szCs w:val="28"/>
        </w:rPr>
        <w:t xml:space="preserve">, por las razones expuestas en el considerando </w:t>
      </w:r>
      <w:r w:rsidR="00A65AF6" w:rsidRPr="004E7F6A">
        <w:rPr>
          <w:rFonts w:ascii="Arial" w:hAnsi="Arial" w:cs="Arial"/>
          <w:color w:val="000000" w:themeColor="text1"/>
          <w:sz w:val="28"/>
          <w:szCs w:val="28"/>
        </w:rPr>
        <w:t>SEXTO</w:t>
      </w:r>
      <w:r w:rsidR="00076F09" w:rsidRPr="004E7F6A">
        <w:rPr>
          <w:rFonts w:ascii="Arial" w:hAnsi="Arial" w:cs="Arial"/>
          <w:color w:val="000000" w:themeColor="text1"/>
          <w:sz w:val="28"/>
          <w:szCs w:val="28"/>
        </w:rPr>
        <w:t xml:space="preserve"> de esta sentencia</w:t>
      </w:r>
      <w:r w:rsidR="003C374C" w:rsidRPr="004E7F6A">
        <w:rPr>
          <w:rFonts w:ascii="Arial" w:hAnsi="Arial" w:cs="Arial"/>
          <w:color w:val="000000" w:themeColor="text1"/>
          <w:sz w:val="28"/>
          <w:szCs w:val="28"/>
        </w:rPr>
        <w:t>.</w:t>
      </w:r>
      <w:r w:rsidR="004B5CB9" w:rsidRPr="004E7F6A">
        <w:rPr>
          <w:rFonts w:ascii="Arial" w:hAnsi="Arial" w:cs="Arial"/>
          <w:color w:val="000000" w:themeColor="text1"/>
          <w:sz w:val="28"/>
          <w:szCs w:val="28"/>
        </w:rPr>
        <w:t xml:space="preserve">- - - - - - - - - </w:t>
      </w:r>
      <w:r w:rsidR="004719DA" w:rsidRPr="004E7F6A">
        <w:rPr>
          <w:rFonts w:ascii="Arial" w:hAnsi="Arial" w:cs="Arial"/>
          <w:color w:val="000000" w:themeColor="text1"/>
          <w:sz w:val="28"/>
          <w:szCs w:val="28"/>
        </w:rPr>
        <w:t xml:space="preserve">- </w:t>
      </w:r>
    </w:p>
    <w:p w:rsidR="00970ADF" w:rsidRPr="004E7F6A" w:rsidRDefault="00EC2C8A" w:rsidP="004B5CB9">
      <w:pPr>
        <w:pStyle w:val="Textoindependienteprimerasangra"/>
        <w:spacing w:after="0" w:line="360" w:lineRule="auto"/>
        <w:ind w:firstLine="567"/>
        <w:jc w:val="both"/>
        <w:rPr>
          <w:rFonts w:ascii="Arial" w:hAnsi="Arial" w:cs="Arial"/>
          <w:color w:val="000000" w:themeColor="text1"/>
          <w:sz w:val="28"/>
          <w:szCs w:val="28"/>
        </w:rPr>
      </w:pPr>
      <w:r w:rsidRPr="004E7F6A">
        <w:rPr>
          <w:rFonts w:ascii="Arial" w:hAnsi="Arial" w:cs="Arial"/>
          <w:b/>
          <w:color w:val="000000" w:themeColor="text1"/>
          <w:sz w:val="28"/>
          <w:szCs w:val="28"/>
        </w:rPr>
        <w:t>QUIN</w:t>
      </w:r>
      <w:r w:rsidR="004877E1" w:rsidRPr="004E7F6A">
        <w:rPr>
          <w:rFonts w:ascii="Arial" w:hAnsi="Arial" w:cs="Arial"/>
          <w:b/>
          <w:color w:val="000000" w:themeColor="text1"/>
          <w:sz w:val="28"/>
          <w:szCs w:val="28"/>
        </w:rPr>
        <w:t>TO.</w:t>
      </w:r>
      <w:r w:rsidR="00551A96" w:rsidRPr="004E7F6A">
        <w:rPr>
          <w:rFonts w:ascii="Arial" w:hAnsi="Arial" w:cs="Arial"/>
          <w:b/>
          <w:color w:val="000000" w:themeColor="text1"/>
          <w:sz w:val="28"/>
          <w:szCs w:val="28"/>
        </w:rPr>
        <w:t>-</w:t>
      </w:r>
      <w:r w:rsidR="00551A96" w:rsidRPr="004E7F6A">
        <w:rPr>
          <w:rFonts w:ascii="Arial" w:hAnsi="Arial" w:cs="Arial"/>
          <w:b/>
          <w:bCs/>
          <w:color w:val="000000" w:themeColor="text1"/>
          <w:sz w:val="28"/>
          <w:szCs w:val="28"/>
        </w:rPr>
        <w:t xml:space="preserve"> NOTIFÍQUESE</w:t>
      </w:r>
      <w:r w:rsidR="004877E1" w:rsidRPr="004E7F6A">
        <w:rPr>
          <w:rFonts w:ascii="Arial" w:hAnsi="Arial" w:cs="Arial"/>
          <w:b/>
          <w:color w:val="000000" w:themeColor="text1"/>
          <w:sz w:val="28"/>
          <w:szCs w:val="28"/>
        </w:rPr>
        <w:t xml:space="preserve"> </w:t>
      </w:r>
      <w:r w:rsidR="004877E1" w:rsidRPr="004E7F6A">
        <w:rPr>
          <w:rFonts w:ascii="Arial" w:hAnsi="Arial" w:cs="Arial"/>
          <w:color w:val="000000" w:themeColor="text1"/>
          <w:sz w:val="28"/>
          <w:szCs w:val="28"/>
        </w:rPr>
        <w:t xml:space="preserve">personalmente a la parte actora y por oficio a las autoridades demandadas y </w:t>
      </w:r>
      <w:r w:rsidR="004877E1" w:rsidRPr="004E7F6A">
        <w:rPr>
          <w:rFonts w:ascii="Arial" w:hAnsi="Arial" w:cs="Arial"/>
          <w:b/>
          <w:color w:val="000000" w:themeColor="text1"/>
          <w:sz w:val="28"/>
          <w:szCs w:val="28"/>
        </w:rPr>
        <w:t>C</w:t>
      </w:r>
      <w:r w:rsidR="00076F09" w:rsidRPr="004E7F6A">
        <w:rPr>
          <w:rFonts w:ascii="Arial" w:hAnsi="Arial" w:cs="Arial"/>
          <w:b/>
          <w:color w:val="000000" w:themeColor="text1"/>
          <w:sz w:val="28"/>
          <w:szCs w:val="28"/>
        </w:rPr>
        <w:t>Ú</w:t>
      </w:r>
      <w:r w:rsidR="004877E1" w:rsidRPr="004E7F6A">
        <w:rPr>
          <w:rFonts w:ascii="Arial" w:hAnsi="Arial" w:cs="Arial"/>
          <w:b/>
          <w:color w:val="000000" w:themeColor="text1"/>
          <w:sz w:val="28"/>
          <w:szCs w:val="28"/>
        </w:rPr>
        <w:t>MPLASE.</w:t>
      </w:r>
      <w:r w:rsidR="004877E1" w:rsidRPr="004E7F6A">
        <w:rPr>
          <w:rFonts w:ascii="Arial" w:hAnsi="Arial" w:cs="Arial"/>
          <w:color w:val="000000" w:themeColor="text1"/>
          <w:sz w:val="28"/>
          <w:szCs w:val="28"/>
        </w:rPr>
        <w:t>-</w:t>
      </w:r>
      <w:r w:rsidR="00970ADF" w:rsidRPr="004E7F6A">
        <w:rPr>
          <w:rFonts w:ascii="Arial" w:hAnsi="Arial" w:cs="Arial"/>
          <w:color w:val="000000" w:themeColor="text1"/>
          <w:sz w:val="28"/>
          <w:szCs w:val="28"/>
        </w:rPr>
        <w:t xml:space="preserve"> - - - - - - - - - - - - - </w:t>
      </w:r>
    </w:p>
    <w:p w:rsidR="004877E1" w:rsidRPr="004E7F6A" w:rsidRDefault="008C7177" w:rsidP="00FF4055">
      <w:pPr>
        <w:spacing w:line="360" w:lineRule="auto"/>
        <w:ind w:firstLine="567"/>
        <w:jc w:val="both"/>
        <w:rPr>
          <w:rFonts w:ascii="Arial" w:hAnsi="Arial" w:cs="Arial"/>
          <w:color w:val="000000" w:themeColor="text1"/>
          <w:sz w:val="28"/>
          <w:szCs w:val="28"/>
        </w:rPr>
      </w:pPr>
      <w:r>
        <w:rPr>
          <w:noProof/>
          <w:lang w:val="es-MX"/>
        </w:rPr>
        <mc:AlternateContent>
          <mc:Choice Requires="wps">
            <w:drawing>
              <wp:anchor distT="0" distB="0" distL="114300" distR="114300" simplePos="0" relativeHeight="251683840" behindDoc="0" locked="0" layoutInCell="1" allowOverlap="1" wp14:anchorId="789DCEC7" wp14:editId="5912B11C">
                <wp:simplePos x="0" y="0"/>
                <wp:positionH relativeFrom="column">
                  <wp:posOffset>-1293149</wp:posOffset>
                </wp:positionH>
                <wp:positionV relativeFrom="paragraph">
                  <wp:posOffset>370898</wp:posOffset>
                </wp:positionV>
                <wp:extent cx="1009015" cy="885825"/>
                <wp:effectExtent l="0" t="0" r="19685" b="28575"/>
                <wp:wrapNone/>
                <wp:docPr id="1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7F6A" w:rsidRDefault="004E7F6A" w:rsidP="004E7F6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DCEC7" id="_x0000_s1038" type="#_x0000_t202" style="position:absolute;left:0;text-align:left;margin-left:-101.8pt;margin-top:29.2pt;width:79.4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kfbAIAAOk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" fillcolor="window" strokeweight=".5pt">
                <v:path arrowok="t"/>
                <v:textbox>
                  <w:txbxContent>
                    <w:p w:rsidR="004E7F6A" w:rsidRDefault="004E7F6A" w:rsidP="004E7F6A">
                      <w:pPr>
                        <w:tabs>
                          <w:tab w:val="left" w:pos="1134"/>
                        </w:tabs>
                      </w:pPr>
                      <w:r w:rsidRPr="00827BFA">
                        <w:rPr>
                          <w:sz w:val="18"/>
                        </w:rPr>
                        <w:t>Datos personales protegidos por el Art. 116 de la LGTAIP y el artículo 56 de la LTAIPEO</w:t>
                      </w:r>
                      <w:r>
                        <w:t>.</w:t>
                      </w:r>
                    </w:p>
                  </w:txbxContent>
                </v:textbox>
              </v:shape>
            </w:pict>
          </mc:Fallback>
        </mc:AlternateContent>
      </w:r>
      <w:r w:rsidR="00FF4055" w:rsidRPr="004E7F6A">
        <w:rPr>
          <w:rFonts w:ascii="Arial" w:hAnsi="Arial" w:cs="Arial"/>
          <w:color w:val="000000" w:themeColor="text1"/>
          <w:sz w:val="28"/>
          <w:szCs w:val="28"/>
        </w:rPr>
        <w:t xml:space="preserve">Así lo resolvió y firma la </w:t>
      </w:r>
      <w:r w:rsidR="00FF4055" w:rsidRPr="004E7F6A">
        <w:rPr>
          <w:rFonts w:ascii="Arial" w:hAnsi="Arial" w:cs="Arial"/>
          <w:b/>
          <w:i/>
          <w:color w:val="000000" w:themeColor="text1"/>
          <w:sz w:val="28"/>
          <w:szCs w:val="28"/>
        </w:rPr>
        <w:t>licenciada Frida Jiménez Valencia</w:t>
      </w:r>
      <w:r w:rsidR="00FF4055" w:rsidRPr="004E7F6A">
        <w:rPr>
          <w:rFonts w:ascii="Arial" w:hAnsi="Arial" w:cs="Arial"/>
          <w:color w:val="000000" w:themeColor="text1"/>
          <w:sz w:val="28"/>
          <w:szCs w:val="28"/>
        </w:rPr>
        <w:t xml:space="preserve">, Magistrada de la Primera Sala Unitaria de Primera Instancia del Tribunal de </w:t>
      </w:r>
      <w:r w:rsidR="00D937C8" w:rsidRPr="004E7F6A">
        <w:rPr>
          <w:rFonts w:ascii="Arial" w:hAnsi="Arial" w:cs="Arial"/>
          <w:color w:val="000000" w:themeColor="text1"/>
          <w:sz w:val="28"/>
          <w:szCs w:val="28"/>
        </w:rPr>
        <w:t>Justicia Administrativa del Estado de Oaxaca</w:t>
      </w:r>
      <w:r w:rsidR="00FF4055" w:rsidRPr="004E7F6A">
        <w:rPr>
          <w:rFonts w:ascii="Arial" w:hAnsi="Arial" w:cs="Arial"/>
          <w:color w:val="000000" w:themeColor="text1"/>
          <w:sz w:val="28"/>
          <w:szCs w:val="28"/>
        </w:rPr>
        <w:t xml:space="preserve">, ante el Secretario de Acuerdos, </w:t>
      </w:r>
      <w:r w:rsidR="00FF4055" w:rsidRPr="004E7F6A">
        <w:rPr>
          <w:rFonts w:ascii="Arial" w:hAnsi="Arial" w:cs="Arial"/>
          <w:i/>
          <w:color w:val="000000" w:themeColor="text1"/>
          <w:sz w:val="28"/>
          <w:szCs w:val="28"/>
        </w:rPr>
        <w:t>licenciado Renato Gabriel Ibáñez Castellanos</w:t>
      </w:r>
      <w:r w:rsidR="00FF4055" w:rsidRPr="004E7F6A">
        <w:rPr>
          <w:rFonts w:ascii="Arial" w:hAnsi="Arial" w:cs="Arial"/>
          <w:color w:val="000000" w:themeColor="text1"/>
          <w:sz w:val="28"/>
          <w:szCs w:val="28"/>
        </w:rPr>
        <w:t xml:space="preserve">, quien autoriza y da fe. - - - - - - - - - - - - - - </w:t>
      </w:r>
      <w:r w:rsidR="00D937C8" w:rsidRPr="004E7F6A">
        <w:rPr>
          <w:rFonts w:ascii="Arial" w:hAnsi="Arial" w:cs="Arial"/>
          <w:color w:val="000000" w:themeColor="text1"/>
          <w:sz w:val="28"/>
          <w:szCs w:val="28"/>
        </w:rPr>
        <w:t xml:space="preserve">- - - - - - - - - - - - - - - - - - - - - </w:t>
      </w:r>
    </w:p>
    <w:sectPr w:rsidR="004877E1" w:rsidRPr="004E7F6A" w:rsidSect="00691270">
      <w:headerReference w:type="even" r:id="rId8"/>
      <w:headerReference w:type="default" r:id="rId9"/>
      <w:pgSz w:w="12242" w:h="20163" w:code="5"/>
      <w:pgMar w:top="1596"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5F" w:rsidRDefault="007B125F" w:rsidP="00F420D4">
      <w:r>
        <w:separator/>
      </w:r>
    </w:p>
  </w:endnote>
  <w:endnote w:type="continuationSeparator" w:id="0">
    <w:p w:rsidR="007B125F" w:rsidRDefault="007B125F"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5F" w:rsidRDefault="007B125F" w:rsidP="00F420D4">
      <w:r>
        <w:separator/>
      </w:r>
    </w:p>
  </w:footnote>
  <w:footnote w:type="continuationSeparator" w:id="0">
    <w:p w:rsidR="007B125F" w:rsidRDefault="007B125F"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CB1DCA" w:rsidP="00384C42">
    <w:pPr>
      <w:rPr>
        <w:rFonts w:ascii="Arial" w:hAnsi="Arial" w:cs="Arial"/>
        <w:sz w:val="28"/>
        <w:lang w:val="es-ES_tradnl"/>
      </w:rPr>
    </w:pPr>
    <w:r>
      <w:rPr>
        <w:rFonts w:ascii="Arial" w:hAnsi="Arial" w:cs="Arial"/>
        <w:b/>
        <w:sz w:val="28"/>
        <w:lang w:val="en-US"/>
      </w:rPr>
      <w:t>105</w:t>
    </w:r>
    <w:r w:rsidR="00384C42">
      <w:rPr>
        <w:rFonts w:ascii="Arial" w:hAnsi="Arial" w:cs="Arial"/>
        <w:b/>
        <w:sz w:val="28"/>
        <w:lang w:val="en-US"/>
      </w:rPr>
      <w:t>/201</w:t>
    </w:r>
    <w:r w:rsidR="00F877AD">
      <w:rPr>
        <w:rFonts w:ascii="Arial" w:hAnsi="Arial" w:cs="Arial"/>
        <w:b/>
        <w:sz w:val="28"/>
        <w:lang w:val="en-US"/>
      </w:rPr>
      <w:t>8</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sidR="006909AF">
      <w:rPr>
        <w:rFonts w:ascii="Arial" w:hAnsi="Arial" w:cs="Arial"/>
        <w:b/>
        <w:noProof/>
        <w:sz w:val="28"/>
        <w:lang w:val="en-US"/>
      </w:rPr>
      <w:t>12</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909AF">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CB1DCA">
      <w:rPr>
        <w:rFonts w:ascii="Arial" w:hAnsi="Arial" w:cs="Arial"/>
        <w:b/>
        <w:sz w:val="28"/>
        <w:lang w:val="en-US"/>
      </w:rPr>
      <w:t>105</w:t>
    </w:r>
    <w:r w:rsidR="00F43B0B">
      <w:rPr>
        <w:rFonts w:ascii="Arial" w:hAnsi="Arial" w:cs="Arial"/>
        <w:b/>
        <w:sz w:val="28"/>
        <w:lang w:val="en-US"/>
      </w:rPr>
      <w:t>/201</w:t>
    </w:r>
    <w:r w:rsidR="00307A22">
      <w:rPr>
        <w:rFonts w:ascii="Arial" w:hAnsi="Arial" w:cs="Arial"/>
        <w:b/>
        <w:sz w:val="28"/>
        <w:lang w:val="en-US"/>
      </w:rPr>
      <w:t>8</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2235"/>
    <w:rsid w:val="00003238"/>
    <w:rsid w:val="000038A9"/>
    <w:rsid w:val="00004A37"/>
    <w:rsid w:val="00004A93"/>
    <w:rsid w:val="00005FA6"/>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50B5"/>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6AF5"/>
    <w:rsid w:val="00047D7F"/>
    <w:rsid w:val="00047EAD"/>
    <w:rsid w:val="00050A1C"/>
    <w:rsid w:val="00051539"/>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0CD"/>
    <w:rsid w:val="0007346E"/>
    <w:rsid w:val="00074812"/>
    <w:rsid w:val="00074EF2"/>
    <w:rsid w:val="00075089"/>
    <w:rsid w:val="00075652"/>
    <w:rsid w:val="00076F09"/>
    <w:rsid w:val="00080584"/>
    <w:rsid w:val="00081A52"/>
    <w:rsid w:val="0008218F"/>
    <w:rsid w:val="00083841"/>
    <w:rsid w:val="00083868"/>
    <w:rsid w:val="00083FA3"/>
    <w:rsid w:val="00085C41"/>
    <w:rsid w:val="000860B9"/>
    <w:rsid w:val="00090AED"/>
    <w:rsid w:val="00091464"/>
    <w:rsid w:val="00091CA5"/>
    <w:rsid w:val="00091CF1"/>
    <w:rsid w:val="00091E44"/>
    <w:rsid w:val="0009226D"/>
    <w:rsid w:val="000926F1"/>
    <w:rsid w:val="00096A8F"/>
    <w:rsid w:val="00096EEB"/>
    <w:rsid w:val="000970DA"/>
    <w:rsid w:val="00097C95"/>
    <w:rsid w:val="000A01B9"/>
    <w:rsid w:val="000A3778"/>
    <w:rsid w:val="000A4C8E"/>
    <w:rsid w:val="000A5355"/>
    <w:rsid w:val="000A60D3"/>
    <w:rsid w:val="000A7122"/>
    <w:rsid w:val="000B4EF2"/>
    <w:rsid w:val="000B6603"/>
    <w:rsid w:val="000B7936"/>
    <w:rsid w:val="000B7B2F"/>
    <w:rsid w:val="000B7FD5"/>
    <w:rsid w:val="000C2B35"/>
    <w:rsid w:val="000C482E"/>
    <w:rsid w:val="000C6C2C"/>
    <w:rsid w:val="000C7528"/>
    <w:rsid w:val="000D0E26"/>
    <w:rsid w:val="000D1A0F"/>
    <w:rsid w:val="000D1C39"/>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FB6"/>
    <w:rsid w:val="00111401"/>
    <w:rsid w:val="00111700"/>
    <w:rsid w:val="001119BB"/>
    <w:rsid w:val="00114B56"/>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5FA1"/>
    <w:rsid w:val="00136090"/>
    <w:rsid w:val="00136F7C"/>
    <w:rsid w:val="00140E99"/>
    <w:rsid w:val="0014293B"/>
    <w:rsid w:val="00147870"/>
    <w:rsid w:val="00150338"/>
    <w:rsid w:val="001520A9"/>
    <w:rsid w:val="00154035"/>
    <w:rsid w:val="0015524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2A44"/>
    <w:rsid w:val="001742B9"/>
    <w:rsid w:val="00174BDE"/>
    <w:rsid w:val="00180A5B"/>
    <w:rsid w:val="00182097"/>
    <w:rsid w:val="001822A0"/>
    <w:rsid w:val="00182D6E"/>
    <w:rsid w:val="00182DD7"/>
    <w:rsid w:val="0018500C"/>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B7472"/>
    <w:rsid w:val="001C0BE4"/>
    <w:rsid w:val="001C2EAC"/>
    <w:rsid w:val="001C4533"/>
    <w:rsid w:val="001C511F"/>
    <w:rsid w:val="001C6E47"/>
    <w:rsid w:val="001C7282"/>
    <w:rsid w:val="001D07E9"/>
    <w:rsid w:val="001D2022"/>
    <w:rsid w:val="001D21E5"/>
    <w:rsid w:val="001D2585"/>
    <w:rsid w:val="001D3A65"/>
    <w:rsid w:val="001D46B8"/>
    <w:rsid w:val="001D4BA3"/>
    <w:rsid w:val="001E07E7"/>
    <w:rsid w:val="001E1F9F"/>
    <w:rsid w:val="001E3376"/>
    <w:rsid w:val="001E39B7"/>
    <w:rsid w:val="001E48B8"/>
    <w:rsid w:val="001E4C9C"/>
    <w:rsid w:val="001E65CD"/>
    <w:rsid w:val="001E66AE"/>
    <w:rsid w:val="001E72CD"/>
    <w:rsid w:val="001F014F"/>
    <w:rsid w:val="001F0AD3"/>
    <w:rsid w:val="001F0EBB"/>
    <w:rsid w:val="001F14BB"/>
    <w:rsid w:val="001F1646"/>
    <w:rsid w:val="001F2426"/>
    <w:rsid w:val="001F2CDF"/>
    <w:rsid w:val="001F2F05"/>
    <w:rsid w:val="001F35D6"/>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34C62"/>
    <w:rsid w:val="0023787F"/>
    <w:rsid w:val="0024126C"/>
    <w:rsid w:val="002414F6"/>
    <w:rsid w:val="00242A5B"/>
    <w:rsid w:val="00244653"/>
    <w:rsid w:val="002447FB"/>
    <w:rsid w:val="00244A1A"/>
    <w:rsid w:val="00244E33"/>
    <w:rsid w:val="00244FB4"/>
    <w:rsid w:val="002457ED"/>
    <w:rsid w:val="00245953"/>
    <w:rsid w:val="002467CD"/>
    <w:rsid w:val="0024783A"/>
    <w:rsid w:val="00251684"/>
    <w:rsid w:val="0025189C"/>
    <w:rsid w:val="00252101"/>
    <w:rsid w:val="002523D8"/>
    <w:rsid w:val="00252E4B"/>
    <w:rsid w:val="00253436"/>
    <w:rsid w:val="00254743"/>
    <w:rsid w:val="00255A65"/>
    <w:rsid w:val="00255F16"/>
    <w:rsid w:val="002562A6"/>
    <w:rsid w:val="00260F91"/>
    <w:rsid w:val="00263270"/>
    <w:rsid w:val="00263B43"/>
    <w:rsid w:val="00263D08"/>
    <w:rsid w:val="00265AD0"/>
    <w:rsid w:val="002663F4"/>
    <w:rsid w:val="0026721A"/>
    <w:rsid w:val="00267901"/>
    <w:rsid w:val="00267921"/>
    <w:rsid w:val="002726B3"/>
    <w:rsid w:val="002736D1"/>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619"/>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44EF"/>
    <w:rsid w:val="002C5DEC"/>
    <w:rsid w:val="002C6C52"/>
    <w:rsid w:val="002C6DBB"/>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3827"/>
    <w:rsid w:val="002F77A0"/>
    <w:rsid w:val="003001FC"/>
    <w:rsid w:val="00300294"/>
    <w:rsid w:val="00300678"/>
    <w:rsid w:val="00300FD4"/>
    <w:rsid w:val="00304939"/>
    <w:rsid w:val="00304AD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273D1"/>
    <w:rsid w:val="0033017B"/>
    <w:rsid w:val="00331281"/>
    <w:rsid w:val="00332179"/>
    <w:rsid w:val="0033381A"/>
    <w:rsid w:val="00333C2A"/>
    <w:rsid w:val="00335C82"/>
    <w:rsid w:val="00336F6E"/>
    <w:rsid w:val="00340E74"/>
    <w:rsid w:val="003412D0"/>
    <w:rsid w:val="003425B5"/>
    <w:rsid w:val="003428A3"/>
    <w:rsid w:val="00342FE7"/>
    <w:rsid w:val="00343BEF"/>
    <w:rsid w:val="00345283"/>
    <w:rsid w:val="0034657A"/>
    <w:rsid w:val="00350757"/>
    <w:rsid w:val="00350AB5"/>
    <w:rsid w:val="003514D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0AA"/>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35CB"/>
    <w:rsid w:val="00384C42"/>
    <w:rsid w:val="00385625"/>
    <w:rsid w:val="00386761"/>
    <w:rsid w:val="003870CF"/>
    <w:rsid w:val="003873A6"/>
    <w:rsid w:val="00387E75"/>
    <w:rsid w:val="00390002"/>
    <w:rsid w:val="00390D09"/>
    <w:rsid w:val="00390DC4"/>
    <w:rsid w:val="00390F20"/>
    <w:rsid w:val="00392141"/>
    <w:rsid w:val="00392B82"/>
    <w:rsid w:val="00393CC3"/>
    <w:rsid w:val="00393DD5"/>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46B"/>
    <w:rsid w:val="003A5673"/>
    <w:rsid w:val="003A5963"/>
    <w:rsid w:val="003A5AC1"/>
    <w:rsid w:val="003A76C8"/>
    <w:rsid w:val="003A7A31"/>
    <w:rsid w:val="003A7C4B"/>
    <w:rsid w:val="003B0068"/>
    <w:rsid w:val="003B0156"/>
    <w:rsid w:val="003B1FE0"/>
    <w:rsid w:val="003B4060"/>
    <w:rsid w:val="003B43D3"/>
    <w:rsid w:val="003B68A2"/>
    <w:rsid w:val="003B7573"/>
    <w:rsid w:val="003B7B73"/>
    <w:rsid w:val="003C0374"/>
    <w:rsid w:val="003C09CD"/>
    <w:rsid w:val="003C1439"/>
    <w:rsid w:val="003C32B8"/>
    <w:rsid w:val="003C374C"/>
    <w:rsid w:val="003C379F"/>
    <w:rsid w:val="003C4283"/>
    <w:rsid w:val="003C4D13"/>
    <w:rsid w:val="003C5875"/>
    <w:rsid w:val="003C6379"/>
    <w:rsid w:val="003C6CD2"/>
    <w:rsid w:val="003D0330"/>
    <w:rsid w:val="003D0376"/>
    <w:rsid w:val="003D20D3"/>
    <w:rsid w:val="003D28C2"/>
    <w:rsid w:val="003D2922"/>
    <w:rsid w:val="003D3618"/>
    <w:rsid w:val="003D3BB1"/>
    <w:rsid w:val="003D405B"/>
    <w:rsid w:val="003D4D2C"/>
    <w:rsid w:val="003D58D4"/>
    <w:rsid w:val="003D600E"/>
    <w:rsid w:val="003D6805"/>
    <w:rsid w:val="003D6FDD"/>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2E93"/>
    <w:rsid w:val="004040F6"/>
    <w:rsid w:val="004050E7"/>
    <w:rsid w:val="00406509"/>
    <w:rsid w:val="00407311"/>
    <w:rsid w:val="0040794D"/>
    <w:rsid w:val="00412BDE"/>
    <w:rsid w:val="004133C8"/>
    <w:rsid w:val="00414081"/>
    <w:rsid w:val="00414C54"/>
    <w:rsid w:val="00414DF7"/>
    <w:rsid w:val="00415B0B"/>
    <w:rsid w:val="004169BE"/>
    <w:rsid w:val="004173A1"/>
    <w:rsid w:val="004201E9"/>
    <w:rsid w:val="00420813"/>
    <w:rsid w:val="004210EE"/>
    <w:rsid w:val="004211EC"/>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67F"/>
    <w:rsid w:val="00447F1D"/>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5B77"/>
    <w:rsid w:val="0046790D"/>
    <w:rsid w:val="00470FBB"/>
    <w:rsid w:val="004719DA"/>
    <w:rsid w:val="00472472"/>
    <w:rsid w:val="004736D0"/>
    <w:rsid w:val="00473FA1"/>
    <w:rsid w:val="004740F5"/>
    <w:rsid w:val="00475780"/>
    <w:rsid w:val="00477412"/>
    <w:rsid w:val="00477E8E"/>
    <w:rsid w:val="00481181"/>
    <w:rsid w:val="00482BCF"/>
    <w:rsid w:val="00484BB9"/>
    <w:rsid w:val="00484F40"/>
    <w:rsid w:val="00485E22"/>
    <w:rsid w:val="004877CB"/>
    <w:rsid w:val="004877E1"/>
    <w:rsid w:val="004904DD"/>
    <w:rsid w:val="00491784"/>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B5CB9"/>
    <w:rsid w:val="004C20B6"/>
    <w:rsid w:val="004C2D80"/>
    <w:rsid w:val="004C5BC5"/>
    <w:rsid w:val="004C6FA4"/>
    <w:rsid w:val="004C7D29"/>
    <w:rsid w:val="004D085E"/>
    <w:rsid w:val="004D0C5D"/>
    <w:rsid w:val="004D32E5"/>
    <w:rsid w:val="004D76D8"/>
    <w:rsid w:val="004D7C34"/>
    <w:rsid w:val="004E0DDA"/>
    <w:rsid w:val="004E17C7"/>
    <w:rsid w:val="004E1D41"/>
    <w:rsid w:val="004E2501"/>
    <w:rsid w:val="004E5068"/>
    <w:rsid w:val="004E53DE"/>
    <w:rsid w:val="004E7EA7"/>
    <w:rsid w:val="004E7F6A"/>
    <w:rsid w:val="004F08E9"/>
    <w:rsid w:val="004F0A97"/>
    <w:rsid w:val="004F20D7"/>
    <w:rsid w:val="004F2748"/>
    <w:rsid w:val="004F2756"/>
    <w:rsid w:val="004F3131"/>
    <w:rsid w:val="004F335B"/>
    <w:rsid w:val="004F4D4C"/>
    <w:rsid w:val="004F77BF"/>
    <w:rsid w:val="0050026E"/>
    <w:rsid w:val="00500713"/>
    <w:rsid w:val="00501BF7"/>
    <w:rsid w:val="005022A6"/>
    <w:rsid w:val="0050260C"/>
    <w:rsid w:val="00502939"/>
    <w:rsid w:val="00505266"/>
    <w:rsid w:val="005103F3"/>
    <w:rsid w:val="00511AEE"/>
    <w:rsid w:val="00512324"/>
    <w:rsid w:val="00513132"/>
    <w:rsid w:val="005136C7"/>
    <w:rsid w:val="00516392"/>
    <w:rsid w:val="00516980"/>
    <w:rsid w:val="00516E85"/>
    <w:rsid w:val="00516F23"/>
    <w:rsid w:val="00520954"/>
    <w:rsid w:val="0052199D"/>
    <w:rsid w:val="00522E65"/>
    <w:rsid w:val="00523AA9"/>
    <w:rsid w:val="00523BBC"/>
    <w:rsid w:val="00524272"/>
    <w:rsid w:val="0052490B"/>
    <w:rsid w:val="005253C6"/>
    <w:rsid w:val="005258E9"/>
    <w:rsid w:val="00525D2A"/>
    <w:rsid w:val="005269F7"/>
    <w:rsid w:val="00526E27"/>
    <w:rsid w:val="00527204"/>
    <w:rsid w:val="00527D41"/>
    <w:rsid w:val="005317BA"/>
    <w:rsid w:val="00531D30"/>
    <w:rsid w:val="00531D3F"/>
    <w:rsid w:val="0053215A"/>
    <w:rsid w:val="00532CF8"/>
    <w:rsid w:val="00533C85"/>
    <w:rsid w:val="00533DAB"/>
    <w:rsid w:val="0053413C"/>
    <w:rsid w:val="00535712"/>
    <w:rsid w:val="00535B3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67A9C"/>
    <w:rsid w:val="00570837"/>
    <w:rsid w:val="00571381"/>
    <w:rsid w:val="005713CC"/>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0DD8"/>
    <w:rsid w:val="005C1E29"/>
    <w:rsid w:val="005C22A3"/>
    <w:rsid w:val="005C4C64"/>
    <w:rsid w:val="005C5A44"/>
    <w:rsid w:val="005C6489"/>
    <w:rsid w:val="005C6641"/>
    <w:rsid w:val="005D1AC6"/>
    <w:rsid w:val="005D4235"/>
    <w:rsid w:val="005D4F8A"/>
    <w:rsid w:val="005D68F7"/>
    <w:rsid w:val="005D6D95"/>
    <w:rsid w:val="005E0CA9"/>
    <w:rsid w:val="005E30FB"/>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38B3"/>
    <w:rsid w:val="00636F46"/>
    <w:rsid w:val="006376E3"/>
    <w:rsid w:val="0063787B"/>
    <w:rsid w:val="00640E15"/>
    <w:rsid w:val="006413BE"/>
    <w:rsid w:val="00641F80"/>
    <w:rsid w:val="00643230"/>
    <w:rsid w:val="00645FF7"/>
    <w:rsid w:val="00646C1B"/>
    <w:rsid w:val="00646CDD"/>
    <w:rsid w:val="00647BD9"/>
    <w:rsid w:val="00647D3F"/>
    <w:rsid w:val="00651F4D"/>
    <w:rsid w:val="006521AE"/>
    <w:rsid w:val="00652526"/>
    <w:rsid w:val="00652850"/>
    <w:rsid w:val="00653221"/>
    <w:rsid w:val="006538BC"/>
    <w:rsid w:val="00653DCE"/>
    <w:rsid w:val="00654118"/>
    <w:rsid w:val="00655C9B"/>
    <w:rsid w:val="00655DBD"/>
    <w:rsid w:val="00656E30"/>
    <w:rsid w:val="00663B60"/>
    <w:rsid w:val="00663C72"/>
    <w:rsid w:val="00664A6D"/>
    <w:rsid w:val="0066521C"/>
    <w:rsid w:val="00665C4A"/>
    <w:rsid w:val="00666158"/>
    <w:rsid w:val="0066724B"/>
    <w:rsid w:val="006673F2"/>
    <w:rsid w:val="00670B88"/>
    <w:rsid w:val="0067204D"/>
    <w:rsid w:val="00673121"/>
    <w:rsid w:val="0067330F"/>
    <w:rsid w:val="00674816"/>
    <w:rsid w:val="00675E64"/>
    <w:rsid w:val="00677962"/>
    <w:rsid w:val="00677E1D"/>
    <w:rsid w:val="006804CA"/>
    <w:rsid w:val="006807E0"/>
    <w:rsid w:val="00680890"/>
    <w:rsid w:val="00681BA8"/>
    <w:rsid w:val="00683A92"/>
    <w:rsid w:val="006852EA"/>
    <w:rsid w:val="00685A21"/>
    <w:rsid w:val="00685CD7"/>
    <w:rsid w:val="00687FCC"/>
    <w:rsid w:val="006909AF"/>
    <w:rsid w:val="00690ACB"/>
    <w:rsid w:val="0069111E"/>
    <w:rsid w:val="00691270"/>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725"/>
    <w:rsid w:val="006B2FD2"/>
    <w:rsid w:val="006B4BE8"/>
    <w:rsid w:val="006C08B8"/>
    <w:rsid w:val="006C09D6"/>
    <w:rsid w:val="006C1AA2"/>
    <w:rsid w:val="006C2098"/>
    <w:rsid w:val="006C2D53"/>
    <w:rsid w:val="006C3005"/>
    <w:rsid w:val="006C3E3C"/>
    <w:rsid w:val="006C473F"/>
    <w:rsid w:val="006C4C9E"/>
    <w:rsid w:val="006C5037"/>
    <w:rsid w:val="006C626D"/>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79A"/>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56CA"/>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6DB7"/>
    <w:rsid w:val="007472C2"/>
    <w:rsid w:val="00747341"/>
    <w:rsid w:val="007474FD"/>
    <w:rsid w:val="007503DF"/>
    <w:rsid w:val="0075130B"/>
    <w:rsid w:val="0075236C"/>
    <w:rsid w:val="0075263E"/>
    <w:rsid w:val="00752822"/>
    <w:rsid w:val="00753CEF"/>
    <w:rsid w:val="00754279"/>
    <w:rsid w:val="00756AE4"/>
    <w:rsid w:val="00756FAD"/>
    <w:rsid w:val="007573E4"/>
    <w:rsid w:val="00757957"/>
    <w:rsid w:val="007605AA"/>
    <w:rsid w:val="007605E9"/>
    <w:rsid w:val="00760A67"/>
    <w:rsid w:val="007621B9"/>
    <w:rsid w:val="0076396E"/>
    <w:rsid w:val="007647BF"/>
    <w:rsid w:val="00765E72"/>
    <w:rsid w:val="00766910"/>
    <w:rsid w:val="007713A5"/>
    <w:rsid w:val="007718E7"/>
    <w:rsid w:val="00771999"/>
    <w:rsid w:val="00774F36"/>
    <w:rsid w:val="0077546E"/>
    <w:rsid w:val="0077578E"/>
    <w:rsid w:val="0077658E"/>
    <w:rsid w:val="007765FF"/>
    <w:rsid w:val="00777982"/>
    <w:rsid w:val="00780CEE"/>
    <w:rsid w:val="00781270"/>
    <w:rsid w:val="0078200B"/>
    <w:rsid w:val="00782DF6"/>
    <w:rsid w:val="00782EF1"/>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97336"/>
    <w:rsid w:val="007A130F"/>
    <w:rsid w:val="007A2F82"/>
    <w:rsid w:val="007A330C"/>
    <w:rsid w:val="007A511E"/>
    <w:rsid w:val="007A5B4E"/>
    <w:rsid w:val="007A74E2"/>
    <w:rsid w:val="007A794A"/>
    <w:rsid w:val="007A7F1F"/>
    <w:rsid w:val="007B032F"/>
    <w:rsid w:val="007B049D"/>
    <w:rsid w:val="007B0E2E"/>
    <w:rsid w:val="007B125F"/>
    <w:rsid w:val="007B1DE9"/>
    <w:rsid w:val="007B392C"/>
    <w:rsid w:val="007B48BC"/>
    <w:rsid w:val="007B6C5A"/>
    <w:rsid w:val="007B775E"/>
    <w:rsid w:val="007B78E7"/>
    <w:rsid w:val="007C0170"/>
    <w:rsid w:val="007C0525"/>
    <w:rsid w:val="007C1052"/>
    <w:rsid w:val="007C2745"/>
    <w:rsid w:val="007C2DA2"/>
    <w:rsid w:val="007C382D"/>
    <w:rsid w:val="007C481E"/>
    <w:rsid w:val="007C79DA"/>
    <w:rsid w:val="007C7C83"/>
    <w:rsid w:val="007D0569"/>
    <w:rsid w:val="007D07B7"/>
    <w:rsid w:val="007D0C26"/>
    <w:rsid w:val="007D5090"/>
    <w:rsid w:val="007D5377"/>
    <w:rsid w:val="007D64A3"/>
    <w:rsid w:val="007E04EF"/>
    <w:rsid w:val="007E0A0D"/>
    <w:rsid w:val="007E0E22"/>
    <w:rsid w:val="007E17D0"/>
    <w:rsid w:val="007E1FF8"/>
    <w:rsid w:val="007E255D"/>
    <w:rsid w:val="007E3FE7"/>
    <w:rsid w:val="007E50E8"/>
    <w:rsid w:val="007E5E3B"/>
    <w:rsid w:val="007E64D6"/>
    <w:rsid w:val="007E64F1"/>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546C"/>
    <w:rsid w:val="008064E5"/>
    <w:rsid w:val="008108A6"/>
    <w:rsid w:val="008117A7"/>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0D"/>
    <w:rsid w:val="00825AFE"/>
    <w:rsid w:val="00826695"/>
    <w:rsid w:val="00827EAA"/>
    <w:rsid w:val="00827EEA"/>
    <w:rsid w:val="00830825"/>
    <w:rsid w:val="00830E0C"/>
    <w:rsid w:val="00830FC5"/>
    <w:rsid w:val="00831124"/>
    <w:rsid w:val="00831D1E"/>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2099"/>
    <w:rsid w:val="00852122"/>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2D29"/>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3E26"/>
    <w:rsid w:val="008C4E1E"/>
    <w:rsid w:val="008C57A9"/>
    <w:rsid w:val="008C5B40"/>
    <w:rsid w:val="008C617E"/>
    <w:rsid w:val="008C7177"/>
    <w:rsid w:val="008C77DC"/>
    <w:rsid w:val="008D10E0"/>
    <w:rsid w:val="008D1CDD"/>
    <w:rsid w:val="008D1D3A"/>
    <w:rsid w:val="008D2FBA"/>
    <w:rsid w:val="008D50ED"/>
    <w:rsid w:val="008D59AF"/>
    <w:rsid w:val="008D6412"/>
    <w:rsid w:val="008D6BA1"/>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406"/>
    <w:rsid w:val="00944DBA"/>
    <w:rsid w:val="00944EA8"/>
    <w:rsid w:val="00944FCC"/>
    <w:rsid w:val="0094502F"/>
    <w:rsid w:val="009453B2"/>
    <w:rsid w:val="009455E5"/>
    <w:rsid w:val="00946A4E"/>
    <w:rsid w:val="00947EA3"/>
    <w:rsid w:val="0095019D"/>
    <w:rsid w:val="00950B93"/>
    <w:rsid w:val="00951823"/>
    <w:rsid w:val="00952F85"/>
    <w:rsid w:val="00955F14"/>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B6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66ED"/>
    <w:rsid w:val="009A6E0C"/>
    <w:rsid w:val="009A785D"/>
    <w:rsid w:val="009B031C"/>
    <w:rsid w:val="009B04B8"/>
    <w:rsid w:val="009B0A7C"/>
    <w:rsid w:val="009B236C"/>
    <w:rsid w:val="009B2C85"/>
    <w:rsid w:val="009B4E93"/>
    <w:rsid w:val="009B53ED"/>
    <w:rsid w:val="009C1178"/>
    <w:rsid w:val="009C30A3"/>
    <w:rsid w:val="009C324B"/>
    <w:rsid w:val="009C3CFF"/>
    <w:rsid w:val="009C475B"/>
    <w:rsid w:val="009C5F0D"/>
    <w:rsid w:val="009C686F"/>
    <w:rsid w:val="009C6C41"/>
    <w:rsid w:val="009D2109"/>
    <w:rsid w:val="009D2CED"/>
    <w:rsid w:val="009D30C3"/>
    <w:rsid w:val="009D3AE3"/>
    <w:rsid w:val="009D3DD7"/>
    <w:rsid w:val="009D47E7"/>
    <w:rsid w:val="009D501C"/>
    <w:rsid w:val="009D5533"/>
    <w:rsid w:val="009D649A"/>
    <w:rsid w:val="009D6664"/>
    <w:rsid w:val="009D7BB2"/>
    <w:rsid w:val="009E12A4"/>
    <w:rsid w:val="009E1824"/>
    <w:rsid w:val="009E1A34"/>
    <w:rsid w:val="009E4016"/>
    <w:rsid w:val="009E4154"/>
    <w:rsid w:val="009E4C18"/>
    <w:rsid w:val="009E4C2B"/>
    <w:rsid w:val="009E5ADD"/>
    <w:rsid w:val="009E7596"/>
    <w:rsid w:val="009F1271"/>
    <w:rsid w:val="009F388F"/>
    <w:rsid w:val="009F3BA4"/>
    <w:rsid w:val="009F486C"/>
    <w:rsid w:val="009F4B74"/>
    <w:rsid w:val="009F4EAF"/>
    <w:rsid w:val="009F59CF"/>
    <w:rsid w:val="009F67AC"/>
    <w:rsid w:val="00A006E0"/>
    <w:rsid w:val="00A00BCC"/>
    <w:rsid w:val="00A01643"/>
    <w:rsid w:val="00A0275A"/>
    <w:rsid w:val="00A02A77"/>
    <w:rsid w:val="00A0351A"/>
    <w:rsid w:val="00A06C75"/>
    <w:rsid w:val="00A06EB4"/>
    <w:rsid w:val="00A074B1"/>
    <w:rsid w:val="00A07FC3"/>
    <w:rsid w:val="00A10C87"/>
    <w:rsid w:val="00A1115E"/>
    <w:rsid w:val="00A130A9"/>
    <w:rsid w:val="00A15F57"/>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0FE4"/>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377F"/>
    <w:rsid w:val="00A545D8"/>
    <w:rsid w:val="00A54C68"/>
    <w:rsid w:val="00A619A4"/>
    <w:rsid w:val="00A61D58"/>
    <w:rsid w:val="00A63719"/>
    <w:rsid w:val="00A63FC8"/>
    <w:rsid w:val="00A64F93"/>
    <w:rsid w:val="00A65716"/>
    <w:rsid w:val="00A65AF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6C48"/>
    <w:rsid w:val="00A77A20"/>
    <w:rsid w:val="00A77AD0"/>
    <w:rsid w:val="00A81983"/>
    <w:rsid w:val="00A82541"/>
    <w:rsid w:val="00A834BA"/>
    <w:rsid w:val="00A8509B"/>
    <w:rsid w:val="00A8590C"/>
    <w:rsid w:val="00A86A84"/>
    <w:rsid w:val="00A86EE4"/>
    <w:rsid w:val="00A879E7"/>
    <w:rsid w:val="00A87F63"/>
    <w:rsid w:val="00A90181"/>
    <w:rsid w:val="00A901F8"/>
    <w:rsid w:val="00A90D18"/>
    <w:rsid w:val="00A90EC6"/>
    <w:rsid w:val="00A90EF2"/>
    <w:rsid w:val="00A921F0"/>
    <w:rsid w:val="00A93615"/>
    <w:rsid w:val="00A947BC"/>
    <w:rsid w:val="00A96702"/>
    <w:rsid w:val="00A969D0"/>
    <w:rsid w:val="00A96E62"/>
    <w:rsid w:val="00A97B4A"/>
    <w:rsid w:val="00AA055E"/>
    <w:rsid w:val="00AA0D97"/>
    <w:rsid w:val="00AA1DCD"/>
    <w:rsid w:val="00AA1F71"/>
    <w:rsid w:val="00AA23FA"/>
    <w:rsid w:val="00AA2ED6"/>
    <w:rsid w:val="00AA3809"/>
    <w:rsid w:val="00AA525F"/>
    <w:rsid w:val="00AA5D28"/>
    <w:rsid w:val="00AA7381"/>
    <w:rsid w:val="00AA76A3"/>
    <w:rsid w:val="00AB0269"/>
    <w:rsid w:val="00AB0915"/>
    <w:rsid w:val="00AB1E4A"/>
    <w:rsid w:val="00AB2F2B"/>
    <w:rsid w:val="00AB3732"/>
    <w:rsid w:val="00AB452C"/>
    <w:rsid w:val="00AB56BF"/>
    <w:rsid w:val="00AB7B66"/>
    <w:rsid w:val="00AC1751"/>
    <w:rsid w:val="00AC2043"/>
    <w:rsid w:val="00AC206A"/>
    <w:rsid w:val="00AC2329"/>
    <w:rsid w:val="00AC2FC2"/>
    <w:rsid w:val="00AC3577"/>
    <w:rsid w:val="00AC3580"/>
    <w:rsid w:val="00AC4436"/>
    <w:rsid w:val="00AC4866"/>
    <w:rsid w:val="00AC486D"/>
    <w:rsid w:val="00AC4A26"/>
    <w:rsid w:val="00AC503D"/>
    <w:rsid w:val="00AC578F"/>
    <w:rsid w:val="00AC67A0"/>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25D2"/>
    <w:rsid w:val="00B03494"/>
    <w:rsid w:val="00B0405B"/>
    <w:rsid w:val="00B04444"/>
    <w:rsid w:val="00B05B7E"/>
    <w:rsid w:val="00B06ACB"/>
    <w:rsid w:val="00B071FA"/>
    <w:rsid w:val="00B072DF"/>
    <w:rsid w:val="00B07637"/>
    <w:rsid w:val="00B1258C"/>
    <w:rsid w:val="00B132C0"/>
    <w:rsid w:val="00B148D5"/>
    <w:rsid w:val="00B20000"/>
    <w:rsid w:val="00B20165"/>
    <w:rsid w:val="00B202AA"/>
    <w:rsid w:val="00B223C5"/>
    <w:rsid w:val="00B22C91"/>
    <w:rsid w:val="00B22FF4"/>
    <w:rsid w:val="00B23E16"/>
    <w:rsid w:val="00B24462"/>
    <w:rsid w:val="00B25046"/>
    <w:rsid w:val="00B25A20"/>
    <w:rsid w:val="00B25FE2"/>
    <w:rsid w:val="00B266F1"/>
    <w:rsid w:val="00B2696D"/>
    <w:rsid w:val="00B2756B"/>
    <w:rsid w:val="00B323F9"/>
    <w:rsid w:val="00B33F4A"/>
    <w:rsid w:val="00B34936"/>
    <w:rsid w:val="00B3710E"/>
    <w:rsid w:val="00B4276A"/>
    <w:rsid w:val="00B44534"/>
    <w:rsid w:val="00B4530E"/>
    <w:rsid w:val="00B45FFE"/>
    <w:rsid w:val="00B46EE6"/>
    <w:rsid w:val="00B50083"/>
    <w:rsid w:val="00B51187"/>
    <w:rsid w:val="00B54025"/>
    <w:rsid w:val="00B54D4F"/>
    <w:rsid w:val="00B55F8F"/>
    <w:rsid w:val="00B5667A"/>
    <w:rsid w:val="00B57B2F"/>
    <w:rsid w:val="00B6015C"/>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48BE"/>
    <w:rsid w:val="00BA7943"/>
    <w:rsid w:val="00BB03CD"/>
    <w:rsid w:val="00BB0B6F"/>
    <w:rsid w:val="00BB1873"/>
    <w:rsid w:val="00BB2FAC"/>
    <w:rsid w:val="00BB301A"/>
    <w:rsid w:val="00BB39BA"/>
    <w:rsid w:val="00BB3A76"/>
    <w:rsid w:val="00BB458C"/>
    <w:rsid w:val="00BB60C0"/>
    <w:rsid w:val="00BB6F49"/>
    <w:rsid w:val="00BB7163"/>
    <w:rsid w:val="00BC000D"/>
    <w:rsid w:val="00BC06F0"/>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52A"/>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083"/>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0864"/>
    <w:rsid w:val="00C612B0"/>
    <w:rsid w:val="00C6164E"/>
    <w:rsid w:val="00C61EDB"/>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3FA2"/>
    <w:rsid w:val="00C93FB1"/>
    <w:rsid w:val="00C94C8E"/>
    <w:rsid w:val="00C9500C"/>
    <w:rsid w:val="00C962D2"/>
    <w:rsid w:val="00CA0E10"/>
    <w:rsid w:val="00CA142B"/>
    <w:rsid w:val="00CA2761"/>
    <w:rsid w:val="00CA30CA"/>
    <w:rsid w:val="00CA3FBD"/>
    <w:rsid w:val="00CA4C4B"/>
    <w:rsid w:val="00CA521B"/>
    <w:rsid w:val="00CA6A58"/>
    <w:rsid w:val="00CA79CA"/>
    <w:rsid w:val="00CB0213"/>
    <w:rsid w:val="00CB0A89"/>
    <w:rsid w:val="00CB18E2"/>
    <w:rsid w:val="00CB1AC5"/>
    <w:rsid w:val="00CB1AF3"/>
    <w:rsid w:val="00CB1DCA"/>
    <w:rsid w:val="00CB2FAC"/>
    <w:rsid w:val="00CB497A"/>
    <w:rsid w:val="00CC2523"/>
    <w:rsid w:val="00CC2F6D"/>
    <w:rsid w:val="00CC385D"/>
    <w:rsid w:val="00CC4788"/>
    <w:rsid w:val="00CC613B"/>
    <w:rsid w:val="00CC667D"/>
    <w:rsid w:val="00CD0FFE"/>
    <w:rsid w:val="00CD1022"/>
    <w:rsid w:val="00CD15C9"/>
    <w:rsid w:val="00CD6513"/>
    <w:rsid w:val="00CD69E5"/>
    <w:rsid w:val="00CD6F76"/>
    <w:rsid w:val="00CE1886"/>
    <w:rsid w:val="00CE1DB2"/>
    <w:rsid w:val="00CE1DF8"/>
    <w:rsid w:val="00CE283B"/>
    <w:rsid w:val="00CE2E41"/>
    <w:rsid w:val="00CE3850"/>
    <w:rsid w:val="00CE5E5D"/>
    <w:rsid w:val="00CF38EF"/>
    <w:rsid w:val="00CF484F"/>
    <w:rsid w:val="00D01056"/>
    <w:rsid w:val="00D01676"/>
    <w:rsid w:val="00D05362"/>
    <w:rsid w:val="00D101A3"/>
    <w:rsid w:val="00D122FE"/>
    <w:rsid w:val="00D134CA"/>
    <w:rsid w:val="00D14FF1"/>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435C"/>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865D2"/>
    <w:rsid w:val="00D8779D"/>
    <w:rsid w:val="00D901F8"/>
    <w:rsid w:val="00D90C59"/>
    <w:rsid w:val="00D91732"/>
    <w:rsid w:val="00D91A44"/>
    <w:rsid w:val="00D91C49"/>
    <w:rsid w:val="00D937C8"/>
    <w:rsid w:val="00D966D0"/>
    <w:rsid w:val="00D972DB"/>
    <w:rsid w:val="00D97777"/>
    <w:rsid w:val="00DA03C1"/>
    <w:rsid w:val="00DA04E9"/>
    <w:rsid w:val="00DA0FD0"/>
    <w:rsid w:val="00DA234D"/>
    <w:rsid w:val="00DA26E6"/>
    <w:rsid w:val="00DA2749"/>
    <w:rsid w:val="00DA2E10"/>
    <w:rsid w:val="00DA2F6B"/>
    <w:rsid w:val="00DA33D3"/>
    <w:rsid w:val="00DA430B"/>
    <w:rsid w:val="00DA552F"/>
    <w:rsid w:val="00DA5E83"/>
    <w:rsid w:val="00DA609C"/>
    <w:rsid w:val="00DA727C"/>
    <w:rsid w:val="00DB1708"/>
    <w:rsid w:val="00DB22EC"/>
    <w:rsid w:val="00DB2899"/>
    <w:rsid w:val="00DB449F"/>
    <w:rsid w:val="00DB49E5"/>
    <w:rsid w:val="00DB556C"/>
    <w:rsid w:val="00DC24DB"/>
    <w:rsid w:val="00DC2D4D"/>
    <w:rsid w:val="00DC304B"/>
    <w:rsid w:val="00DC460B"/>
    <w:rsid w:val="00DC4E86"/>
    <w:rsid w:val="00DC5D82"/>
    <w:rsid w:val="00DC5DF4"/>
    <w:rsid w:val="00DC5F02"/>
    <w:rsid w:val="00DC6CFF"/>
    <w:rsid w:val="00DC79D8"/>
    <w:rsid w:val="00DD1ADC"/>
    <w:rsid w:val="00DD1B93"/>
    <w:rsid w:val="00DD220C"/>
    <w:rsid w:val="00DD2412"/>
    <w:rsid w:val="00DD3AE5"/>
    <w:rsid w:val="00DD7E60"/>
    <w:rsid w:val="00DE02DC"/>
    <w:rsid w:val="00DE08F1"/>
    <w:rsid w:val="00DE393F"/>
    <w:rsid w:val="00DE3ACF"/>
    <w:rsid w:val="00DE62EC"/>
    <w:rsid w:val="00DE6E30"/>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6E28"/>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65A"/>
    <w:rsid w:val="00E24D4C"/>
    <w:rsid w:val="00E252D2"/>
    <w:rsid w:val="00E3119B"/>
    <w:rsid w:val="00E3305B"/>
    <w:rsid w:val="00E33085"/>
    <w:rsid w:val="00E330FC"/>
    <w:rsid w:val="00E34E35"/>
    <w:rsid w:val="00E356E5"/>
    <w:rsid w:val="00E35730"/>
    <w:rsid w:val="00E37C4F"/>
    <w:rsid w:val="00E41939"/>
    <w:rsid w:val="00E41DAE"/>
    <w:rsid w:val="00E43C40"/>
    <w:rsid w:val="00E43D3E"/>
    <w:rsid w:val="00E4467D"/>
    <w:rsid w:val="00E463F2"/>
    <w:rsid w:val="00E46D56"/>
    <w:rsid w:val="00E46E47"/>
    <w:rsid w:val="00E46EB8"/>
    <w:rsid w:val="00E47C02"/>
    <w:rsid w:val="00E47E1A"/>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0C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3257"/>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3CB5"/>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092D"/>
    <w:rsid w:val="00EC1BD4"/>
    <w:rsid w:val="00EC2C8A"/>
    <w:rsid w:val="00EC2CAE"/>
    <w:rsid w:val="00EC55E1"/>
    <w:rsid w:val="00EC7A78"/>
    <w:rsid w:val="00ED00C0"/>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1F7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C31"/>
    <w:rsid w:val="00F06F47"/>
    <w:rsid w:val="00F0774E"/>
    <w:rsid w:val="00F07778"/>
    <w:rsid w:val="00F10C10"/>
    <w:rsid w:val="00F11C82"/>
    <w:rsid w:val="00F149CE"/>
    <w:rsid w:val="00F14CCF"/>
    <w:rsid w:val="00F159E1"/>
    <w:rsid w:val="00F165F9"/>
    <w:rsid w:val="00F16D0B"/>
    <w:rsid w:val="00F17A31"/>
    <w:rsid w:val="00F17F48"/>
    <w:rsid w:val="00F213ED"/>
    <w:rsid w:val="00F21E55"/>
    <w:rsid w:val="00F2201F"/>
    <w:rsid w:val="00F23425"/>
    <w:rsid w:val="00F25164"/>
    <w:rsid w:val="00F25866"/>
    <w:rsid w:val="00F259D9"/>
    <w:rsid w:val="00F25C85"/>
    <w:rsid w:val="00F26C51"/>
    <w:rsid w:val="00F27B97"/>
    <w:rsid w:val="00F30DD3"/>
    <w:rsid w:val="00F31248"/>
    <w:rsid w:val="00F31DED"/>
    <w:rsid w:val="00F32339"/>
    <w:rsid w:val="00F3273C"/>
    <w:rsid w:val="00F33E5A"/>
    <w:rsid w:val="00F3492E"/>
    <w:rsid w:val="00F3584E"/>
    <w:rsid w:val="00F36078"/>
    <w:rsid w:val="00F36F18"/>
    <w:rsid w:val="00F375A9"/>
    <w:rsid w:val="00F37C5D"/>
    <w:rsid w:val="00F404D8"/>
    <w:rsid w:val="00F4064D"/>
    <w:rsid w:val="00F407C8"/>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22AA"/>
    <w:rsid w:val="00F630DA"/>
    <w:rsid w:val="00F6540B"/>
    <w:rsid w:val="00F66527"/>
    <w:rsid w:val="00F666BA"/>
    <w:rsid w:val="00F67395"/>
    <w:rsid w:val="00F67BDA"/>
    <w:rsid w:val="00F709C2"/>
    <w:rsid w:val="00F7152D"/>
    <w:rsid w:val="00F72EB2"/>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7AD"/>
    <w:rsid w:val="00F87B7C"/>
    <w:rsid w:val="00F906F4"/>
    <w:rsid w:val="00F90AB0"/>
    <w:rsid w:val="00F90F17"/>
    <w:rsid w:val="00F922BA"/>
    <w:rsid w:val="00F92944"/>
    <w:rsid w:val="00F92FA6"/>
    <w:rsid w:val="00F94942"/>
    <w:rsid w:val="00F960FE"/>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36FF"/>
    <w:rsid w:val="00FB43AD"/>
    <w:rsid w:val="00FB6444"/>
    <w:rsid w:val="00FC146D"/>
    <w:rsid w:val="00FC1F9C"/>
    <w:rsid w:val="00FC484D"/>
    <w:rsid w:val="00FC5613"/>
    <w:rsid w:val="00FC6E28"/>
    <w:rsid w:val="00FC6FFA"/>
    <w:rsid w:val="00FC757B"/>
    <w:rsid w:val="00FD05A5"/>
    <w:rsid w:val="00FD11AD"/>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9DE61-918E-4FB1-A72A-9F5D45A2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 w:type="character" w:customStyle="1" w:styleId="EstiloCar">
    <w:name w:val="Estilo Car"/>
    <w:link w:val="Estilo"/>
    <w:locked/>
    <w:rsid w:val="00852122"/>
    <w:rPr>
      <w:rFonts w:ascii="Arial" w:hAnsi="Arial" w:cs="Arial"/>
      <w:sz w:val="24"/>
      <w:szCs w:val="22"/>
      <w:lang w:eastAsia="en-US"/>
    </w:rPr>
  </w:style>
  <w:style w:type="paragraph" w:customStyle="1" w:styleId="Estilo">
    <w:name w:val="Estilo"/>
    <w:basedOn w:val="Sinespaciado"/>
    <w:link w:val="EstiloCar"/>
    <w:qFormat/>
    <w:rsid w:val="00852122"/>
    <w:pPr>
      <w:jc w:val="both"/>
    </w:pPr>
    <w:rPr>
      <w:rFonts w:ascii="Arial" w:eastAsia="Calibri" w:hAnsi="Arial" w:cs="Arial"/>
      <w:sz w:val="24"/>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32678640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CF0E-8C07-482B-A4AB-881CADCA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4374</Words>
  <Characters>24063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2018-03-21T19:57:00Z</cp:lastPrinted>
  <dcterms:created xsi:type="dcterms:W3CDTF">2019-07-05T18:51:00Z</dcterms:created>
  <dcterms:modified xsi:type="dcterms:W3CDTF">2019-07-05T18:51:00Z</dcterms:modified>
</cp:coreProperties>
</file>