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9C7" w:rsidRPr="00645E71" w:rsidRDefault="00FF69C7" w:rsidP="00FF69C7">
      <w:pPr>
        <w:spacing w:line="360" w:lineRule="auto"/>
        <w:jc w:val="both"/>
        <w:rPr>
          <w:rFonts w:ascii="Arial" w:hAnsi="Arial" w:cs="Arial"/>
          <w:b/>
          <w:sz w:val="28"/>
          <w:szCs w:val="28"/>
        </w:rPr>
      </w:pPr>
      <w:r w:rsidRPr="00645E71">
        <w:rPr>
          <w:rFonts w:ascii="Arial" w:hAnsi="Arial" w:cs="Arial"/>
          <w:b/>
          <w:sz w:val="28"/>
          <w:szCs w:val="28"/>
          <w:lang w:val="es-MX"/>
        </w:rPr>
        <w:t xml:space="preserve">TRIBUNAL DE JUSTICIA ADMINISTRATIVA DEL ESTADO DE OAXACA.- </w:t>
      </w:r>
      <w:r w:rsidRPr="00645E71">
        <w:rPr>
          <w:rFonts w:ascii="Arial" w:hAnsi="Arial" w:cs="Arial"/>
          <w:b/>
          <w:bCs/>
          <w:sz w:val="28"/>
          <w:szCs w:val="28"/>
          <w:lang w:val="es-MX"/>
        </w:rPr>
        <w:t>PRIMERA SALA UNITARIA DE PRIMERA INSTANCIA.- MAGISTRADA LICENCIADA.- FRIDA JIMÉNEZ VALENCIA.- LICENCIADO.-</w:t>
      </w:r>
      <w:r w:rsidR="00615970" w:rsidRPr="00645E71">
        <w:rPr>
          <w:rFonts w:ascii="Arial" w:hAnsi="Arial" w:cs="Arial"/>
          <w:b/>
          <w:bCs/>
          <w:sz w:val="28"/>
          <w:szCs w:val="28"/>
          <w:lang w:val="es-MX"/>
        </w:rPr>
        <w:t xml:space="preserve"> </w:t>
      </w:r>
      <w:r w:rsidRPr="00645E71">
        <w:rPr>
          <w:rFonts w:ascii="Arial" w:hAnsi="Arial" w:cs="Arial"/>
          <w:b/>
          <w:bCs/>
          <w:sz w:val="28"/>
          <w:szCs w:val="28"/>
          <w:lang w:val="es-MX"/>
        </w:rPr>
        <w:t>RENATO GABRIEL IBÁÑEZ CASTELLANOS.- SECRETARIO DE ACUERDOS.- OAXACA DE JU</w:t>
      </w:r>
      <w:r w:rsidR="00117B48" w:rsidRPr="00645E71">
        <w:rPr>
          <w:rFonts w:ascii="Arial" w:hAnsi="Arial" w:cs="Arial"/>
          <w:b/>
          <w:bCs/>
          <w:sz w:val="28"/>
          <w:szCs w:val="28"/>
          <w:lang w:val="es-MX"/>
        </w:rPr>
        <w:t>Á</w:t>
      </w:r>
      <w:r w:rsidRPr="00645E71">
        <w:rPr>
          <w:rFonts w:ascii="Arial" w:hAnsi="Arial" w:cs="Arial"/>
          <w:b/>
          <w:bCs/>
          <w:sz w:val="28"/>
          <w:szCs w:val="28"/>
          <w:lang w:val="es-MX"/>
        </w:rPr>
        <w:t>REZ</w:t>
      </w:r>
      <w:r w:rsidRPr="00645E71">
        <w:rPr>
          <w:rFonts w:ascii="Arial" w:hAnsi="Arial" w:cs="Arial"/>
          <w:b/>
          <w:sz w:val="28"/>
          <w:szCs w:val="28"/>
        </w:rPr>
        <w:t xml:space="preserve">, </w:t>
      </w:r>
      <w:r w:rsidR="005C34BE" w:rsidRPr="00645E71">
        <w:rPr>
          <w:rFonts w:ascii="Arial" w:hAnsi="Arial" w:cs="Arial"/>
          <w:b/>
          <w:sz w:val="28"/>
          <w:szCs w:val="28"/>
        </w:rPr>
        <w:t>OAXACA</w:t>
      </w:r>
      <w:r w:rsidRPr="00645E71">
        <w:rPr>
          <w:rFonts w:ascii="Arial" w:hAnsi="Arial" w:cs="Arial"/>
          <w:b/>
          <w:sz w:val="28"/>
          <w:szCs w:val="28"/>
        </w:rPr>
        <w:t>,</w:t>
      </w:r>
      <w:r w:rsidR="00E4403D" w:rsidRPr="00645E71">
        <w:rPr>
          <w:rFonts w:ascii="Arial" w:hAnsi="Arial" w:cs="Arial"/>
          <w:b/>
          <w:sz w:val="28"/>
          <w:szCs w:val="28"/>
        </w:rPr>
        <w:t xml:space="preserve"> A</w:t>
      </w:r>
      <w:r w:rsidR="00DE3D8C" w:rsidRPr="00645E71">
        <w:rPr>
          <w:rFonts w:ascii="Arial" w:hAnsi="Arial" w:cs="Arial"/>
          <w:b/>
          <w:sz w:val="28"/>
          <w:szCs w:val="28"/>
        </w:rPr>
        <w:t xml:space="preserve"> </w:t>
      </w:r>
      <w:r w:rsidR="00C4711B" w:rsidRPr="00645E71">
        <w:rPr>
          <w:rFonts w:ascii="Arial" w:hAnsi="Arial" w:cs="Arial"/>
          <w:b/>
          <w:sz w:val="28"/>
          <w:szCs w:val="28"/>
        </w:rPr>
        <w:t>VEINTI</w:t>
      </w:r>
      <w:r w:rsidR="00014A68" w:rsidRPr="00645E71">
        <w:rPr>
          <w:rFonts w:ascii="Arial" w:hAnsi="Arial" w:cs="Arial"/>
          <w:b/>
          <w:sz w:val="28"/>
          <w:szCs w:val="28"/>
        </w:rPr>
        <w:t xml:space="preserve">OCHO DE </w:t>
      </w:r>
      <w:r w:rsidR="00C4711B" w:rsidRPr="00645E71">
        <w:rPr>
          <w:rFonts w:ascii="Arial" w:hAnsi="Arial" w:cs="Arial"/>
          <w:b/>
          <w:sz w:val="28"/>
          <w:szCs w:val="28"/>
        </w:rPr>
        <w:t xml:space="preserve"> </w:t>
      </w:r>
      <w:r w:rsidR="006B43DE" w:rsidRPr="00645E71">
        <w:rPr>
          <w:rFonts w:ascii="Arial" w:hAnsi="Arial" w:cs="Arial"/>
          <w:b/>
          <w:sz w:val="28"/>
          <w:szCs w:val="28"/>
        </w:rPr>
        <w:t>FEBRERO</w:t>
      </w:r>
      <w:r w:rsidR="00E4403D" w:rsidRPr="00645E71">
        <w:rPr>
          <w:rFonts w:ascii="Arial" w:hAnsi="Arial" w:cs="Arial"/>
          <w:b/>
          <w:sz w:val="28"/>
          <w:szCs w:val="28"/>
        </w:rPr>
        <w:t xml:space="preserve"> DE DOS MIL DIECI</w:t>
      </w:r>
      <w:r w:rsidR="006B43DE" w:rsidRPr="00645E71">
        <w:rPr>
          <w:rFonts w:ascii="Arial" w:hAnsi="Arial" w:cs="Arial"/>
          <w:b/>
          <w:sz w:val="28"/>
          <w:szCs w:val="28"/>
        </w:rPr>
        <w:t>NUEVE</w:t>
      </w:r>
      <w:r w:rsidR="00E4403D" w:rsidRPr="00645E71">
        <w:rPr>
          <w:rFonts w:ascii="Arial" w:hAnsi="Arial" w:cs="Arial"/>
          <w:b/>
          <w:sz w:val="28"/>
          <w:szCs w:val="28"/>
        </w:rPr>
        <w:t>. (</w:t>
      </w:r>
      <w:r w:rsidR="00C4711B" w:rsidRPr="00645E71">
        <w:rPr>
          <w:rFonts w:ascii="Arial" w:hAnsi="Arial" w:cs="Arial"/>
          <w:b/>
          <w:sz w:val="28"/>
          <w:szCs w:val="28"/>
        </w:rPr>
        <w:t>2</w:t>
      </w:r>
      <w:r w:rsidR="00014A68" w:rsidRPr="00645E71">
        <w:rPr>
          <w:rFonts w:ascii="Arial" w:hAnsi="Arial" w:cs="Arial"/>
          <w:b/>
          <w:sz w:val="28"/>
          <w:szCs w:val="28"/>
        </w:rPr>
        <w:t>8</w:t>
      </w:r>
      <w:r w:rsidRPr="00645E71">
        <w:rPr>
          <w:rFonts w:ascii="Arial" w:hAnsi="Arial" w:cs="Arial"/>
          <w:b/>
          <w:sz w:val="28"/>
          <w:szCs w:val="28"/>
        </w:rPr>
        <w:t>/</w:t>
      </w:r>
      <w:r w:rsidR="006B43DE" w:rsidRPr="00645E71">
        <w:rPr>
          <w:rFonts w:ascii="Arial" w:hAnsi="Arial" w:cs="Arial"/>
          <w:b/>
          <w:sz w:val="28"/>
          <w:szCs w:val="28"/>
        </w:rPr>
        <w:t>02</w:t>
      </w:r>
      <w:r w:rsidRPr="00645E71">
        <w:rPr>
          <w:rFonts w:ascii="Arial" w:hAnsi="Arial" w:cs="Arial"/>
          <w:b/>
          <w:sz w:val="28"/>
          <w:szCs w:val="28"/>
        </w:rPr>
        <w:t>/201</w:t>
      </w:r>
      <w:r w:rsidR="006B43DE" w:rsidRPr="00645E71">
        <w:rPr>
          <w:rFonts w:ascii="Arial" w:hAnsi="Arial" w:cs="Arial"/>
          <w:b/>
          <w:sz w:val="28"/>
          <w:szCs w:val="28"/>
        </w:rPr>
        <w:t>9</w:t>
      </w:r>
      <w:r w:rsidRPr="00645E71">
        <w:rPr>
          <w:rFonts w:ascii="Arial" w:hAnsi="Arial" w:cs="Arial"/>
          <w:b/>
          <w:sz w:val="28"/>
          <w:szCs w:val="28"/>
        </w:rPr>
        <w:t>). - -</w:t>
      </w:r>
      <w:r w:rsidR="006B43DE" w:rsidRPr="00645E71">
        <w:rPr>
          <w:rFonts w:ascii="Arial" w:hAnsi="Arial" w:cs="Arial"/>
          <w:b/>
          <w:sz w:val="28"/>
          <w:szCs w:val="28"/>
        </w:rPr>
        <w:t xml:space="preserve"> - </w:t>
      </w:r>
      <w:r w:rsidR="00014A68" w:rsidRPr="00645E71">
        <w:rPr>
          <w:rFonts w:ascii="Arial" w:hAnsi="Arial" w:cs="Arial"/>
          <w:b/>
          <w:sz w:val="28"/>
          <w:szCs w:val="28"/>
        </w:rPr>
        <w:t xml:space="preserve">- - - - - - - - - - - - - - - - </w:t>
      </w:r>
      <w:r w:rsidRPr="00645E71">
        <w:rPr>
          <w:rFonts w:ascii="Arial" w:hAnsi="Arial" w:cs="Arial"/>
          <w:b/>
          <w:sz w:val="28"/>
          <w:szCs w:val="28"/>
        </w:rPr>
        <w:t xml:space="preserve"> </w:t>
      </w:r>
      <w:r w:rsidR="00014A68" w:rsidRPr="00645E71">
        <w:rPr>
          <w:rFonts w:ascii="Arial" w:hAnsi="Arial" w:cs="Arial"/>
          <w:b/>
          <w:sz w:val="28"/>
          <w:szCs w:val="28"/>
        </w:rPr>
        <w:t xml:space="preserve">- - - - - - - - - - - - - - - - - - - - - - </w:t>
      </w:r>
    </w:p>
    <w:p w:rsidR="00C4765D" w:rsidRPr="00645E71" w:rsidRDefault="00FF69C7" w:rsidP="00615970">
      <w:pPr>
        <w:pStyle w:val="corte4fondo"/>
        <w:ind w:right="51" w:firstLine="567"/>
        <w:rPr>
          <w:rFonts w:cs="Arial"/>
          <w:sz w:val="28"/>
          <w:szCs w:val="28"/>
        </w:rPr>
      </w:pPr>
      <w:r w:rsidRPr="00645E71">
        <w:rPr>
          <w:rFonts w:cs="Arial"/>
          <w:b/>
          <w:sz w:val="28"/>
          <w:szCs w:val="28"/>
        </w:rPr>
        <w:t>VISTOS</w:t>
      </w:r>
      <w:r w:rsidRPr="00645E71">
        <w:rPr>
          <w:rFonts w:cs="Arial"/>
          <w:sz w:val="28"/>
          <w:szCs w:val="28"/>
        </w:rPr>
        <w:t xml:space="preserve"> para resolver los autos del juicio de nulidad de número </w:t>
      </w:r>
      <w:r w:rsidR="006B43DE" w:rsidRPr="00645E71">
        <w:rPr>
          <w:rFonts w:cs="Arial"/>
          <w:b/>
          <w:sz w:val="28"/>
          <w:szCs w:val="28"/>
        </w:rPr>
        <w:t>99</w:t>
      </w:r>
      <w:r w:rsidRPr="00645E71">
        <w:rPr>
          <w:rFonts w:cs="Arial"/>
          <w:b/>
          <w:sz w:val="28"/>
          <w:szCs w:val="28"/>
        </w:rPr>
        <w:t>/201</w:t>
      </w:r>
      <w:r w:rsidR="006B43DE" w:rsidRPr="00645E71">
        <w:rPr>
          <w:rFonts w:cs="Arial"/>
          <w:b/>
          <w:sz w:val="28"/>
          <w:szCs w:val="28"/>
        </w:rPr>
        <w:t>8</w:t>
      </w:r>
      <w:r w:rsidRPr="00645E71">
        <w:rPr>
          <w:rFonts w:cs="Arial"/>
          <w:sz w:val="28"/>
          <w:szCs w:val="28"/>
        </w:rPr>
        <w:t xml:space="preserve"> promovido</w:t>
      </w:r>
      <w:r w:rsidR="003D2189">
        <w:rPr>
          <w:rFonts w:cs="Arial"/>
          <w:sz w:val="28"/>
          <w:szCs w:val="28"/>
        </w:rPr>
        <w:t xml:space="preserve"> </w:t>
      </w:r>
      <w:r w:rsidRPr="00645E71">
        <w:rPr>
          <w:rFonts w:cs="Arial"/>
          <w:sz w:val="28"/>
          <w:szCs w:val="28"/>
        </w:rPr>
        <w:t>por</w:t>
      </w:r>
      <w:r w:rsidR="003D2189">
        <w:rPr>
          <w:rFonts w:cs="Arial"/>
          <w:sz w:val="28"/>
          <w:szCs w:val="28"/>
        </w:rPr>
        <w:t>**********</w:t>
      </w:r>
      <w:r w:rsidR="003D2189" w:rsidRPr="00645E71">
        <w:rPr>
          <w:rFonts w:cs="Arial"/>
          <w:sz w:val="28"/>
          <w:szCs w:val="28"/>
        </w:rPr>
        <w:t xml:space="preserve"> </w:t>
      </w:r>
      <w:r w:rsidRPr="00645E71">
        <w:rPr>
          <w:rFonts w:cs="Arial"/>
          <w:sz w:val="28"/>
          <w:szCs w:val="28"/>
        </w:rPr>
        <w:t>señalando</w:t>
      </w:r>
      <w:bookmarkStart w:id="0" w:name="_GoBack"/>
      <w:bookmarkEnd w:id="0"/>
      <w:r w:rsidRPr="00645E71">
        <w:rPr>
          <w:rFonts w:cs="Arial"/>
          <w:sz w:val="28"/>
          <w:szCs w:val="28"/>
        </w:rPr>
        <w:t xml:space="preserve"> como autoridad demandada</w:t>
      </w:r>
      <w:r w:rsidR="00DE690B" w:rsidRPr="00645E71">
        <w:rPr>
          <w:rFonts w:cs="Arial"/>
          <w:sz w:val="28"/>
          <w:szCs w:val="28"/>
        </w:rPr>
        <w:t xml:space="preserve"> a</w:t>
      </w:r>
      <w:r w:rsidR="006B43DE" w:rsidRPr="00645E71">
        <w:rPr>
          <w:rFonts w:cs="Arial"/>
          <w:sz w:val="28"/>
          <w:szCs w:val="28"/>
        </w:rPr>
        <w:t>l</w:t>
      </w:r>
      <w:r w:rsidR="006B43DE" w:rsidRPr="00645E71">
        <w:rPr>
          <w:rFonts w:cs="Arial"/>
          <w:b/>
          <w:sz w:val="28"/>
          <w:szCs w:val="28"/>
        </w:rPr>
        <w:t xml:space="preserve"> </w:t>
      </w:r>
      <w:r w:rsidR="00615970" w:rsidRPr="00645E71">
        <w:rPr>
          <w:rFonts w:cs="Arial"/>
          <w:sz w:val="28"/>
          <w:szCs w:val="28"/>
        </w:rPr>
        <w:t>Director General del Instituto de la Función Registral del Estado de Oaxaca,</w:t>
      </w:r>
      <w:r w:rsidRPr="00645E71">
        <w:rPr>
          <w:rFonts w:cs="Arial"/>
          <w:b/>
          <w:sz w:val="28"/>
          <w:szCs w:val="28"/>
        </w:rPr>
        <w:t xml:space="preserve"> </w:t>
      </w:r>
      <w:r w:rsidRPr="00645E71">
        <w:rPr>
          <w:rFonts w:cs="Arial"/>
          <w:sz w:val="28"/>
          <w:szCs w:val="28"/>
        </w:rPr>
        <w:t>y;- - - - - -</w:t>
      </w:r>
      <w:r w:rsidR="00DF11BC" w:rsidRPr="00645E71">
        <w:rPr>
          <w:rFonts w:cs="Arial"/>
          <w:sz w:val="28"/>
          <w:szCs w:val="28"/>
        </w:rPr>
        <w:t xml:space="preserve"> </w:t>
      </w:r>
      <w:r w:rsidR="00A1198C" w:rsidRPr="00645E71">
        <w:rPr>
          <w:rFonts w:cs="Arial"/>
          <w:sz w:val="28"/>
          <w:szCs w:val="28"/>
        </w:rPr>
        <w:t xml:space="preserve">- - - - </w:t>
      </w:r>
      <w:r w:rsidR="00645E71">
        <w:rPr>
          <w:rFonts w:cs="Arial"/>
          <w:sz w:val="28"/>
          <w:szCs w:val="28"/>
        </w:rPr>
        <w:t xml:space="preserve"> - - - - - - - - - - - - - - - - - - - - - - - - - - - - - - - -</w:t>
      </w:r>
    </w:p>
    <w:p w:rsidR="00022B15" w:rsidRPr="00645E71" w:rsidRDefault="006F0180" w:rsidP="00615970">
      <w:pPr>
        <w:spacing w:line="360" w:lineRule="auto"/>
        <w:jc w:val="center"/>
        <w:rPr>
          <w:rFonts w:ascii="Arial" w:hAnsi="Arial" w:cs="Arial"/>
          <w:b/>
          <w:spacing w:val="-3"/>
          <w:sz w:val="28"/>
          <w:szCs w:val="28"/>
          <w:lang w:val="es-ES_tradnl"/>
        </w:rPr>
      </w:pPr>
      <w:r w:rsidRPr="00645E71">
        <w:rPr>
          <w:rFonts w:ascii="Arial" w:hAnsi="Arial" w:cs="Arial"/>
          <w:b/>
          <w:sz w:val="28"/>
          <w:szCs w:val="28"/>
        </w:rPr>
        <w:t>R E</w:t>
      </w:r>
      <w:r w:rsidR="00DA26E6" w:rsidRPr="00645E71">
        <w:rPr>
          <w:rFonts w:ascii="Arial" w:hAnsi="Arial" w:cs="Arial"/>
          <w:b/>
          <w:spacing w:val="-3"/>
          <w:sz w:val="28"/>
          <w:szCs w:val="28"/>
          <w:lang w:val="es-ES_tradnl"/>
        </w:rPr>
        <w:t xml:space="preserve"> S U L T A N D O</w:t>
      </w:r>
      <w:r w:rsidRPr="00645E71">
        <w:rPr>
          <w:rFonts w:ascii="Arial" w:hAnsi="Arial" w:cs="Arial"/>
          <w:b/>
          <w:spacing w:val="-3"/>
          <w:sz w:val="28"/>
          <w:szCs w:val="28"/>
          <w:lang w:val="es-ES_tradnl"/>
        </w:rPr>
        <w:t>:</w:t>
      </w:r>
    </w:p>
    <w:p w:rsidR="00250B6F" w:rsidRPr="00645E71" w:rsidRDefault="001E66AE" w:rsidP="00615970">
      <w:pPr>
        <w:spacing w:line="360" w:lineRule="auto"/>
        <w:ind w:firstLine="567"/>
        <w:jc w:val="both"/>
        <w:rPr>
          <w:rFonts w:ascii="Arial" w:hAnsi="Arial" w:cs="Arial"/>
          <w:sz w:val="28"/>
          <w:szCs w:val="28"/>
        </w:rPr>
      </w:pPr>
      <w:r w:rsidRPr="00645E71">
        <w:rPr>
          <w:rFonts w:ascii="Arial" w:hAnsi="Arial" w:cs="Arial"/>
          <w:b/>
          <w:spacing w:val="-3"/>
          <w:sz w:val="28"/>
          <w:szCs w:val="28"/>
          <w:lang w:val="es-ES_tradnl"/>
        </w:rPr>
        <w:t>PRIMERO.-</w:t>
      </w:r>
      <w:r w:rsidR="00A91D4F" w:rsidRPr="00645E71">
        <w:rPr>
          <w:rFonts w:ascii="Arial" w:hAnsi="Arial" w:cs="Arial"/>
          <w:b/>
          <w:spacing w:val="-3"/>
          <w:sz w:val="28"/>
          <w:szCs w:val="28"/>
          <w:lang w:val="es-ES_tradnl"/>
        </w:rPr>
        <w:t xml:space="preserve"> </w:t>
      </w:r>
      <w:r w:rsidR="00A91D4F" w:rsidRPr="00645E71">
        <w:rPr>
          <w:rFonts w:ascii="Arial" w:hAnsi="Arial" w:cs="Arial"/>
          <w:spacing w:val="-3"/>
          <w:sz w:val="28"/>
          <w:szCs w:val="28"/>
          <w:lang w:val="es-ES_tradnl"/>
        </w:rPr>
        <w:t>Con fecha d</w:t>
      </w:r>
      <w:r w:rsidR="006B43DE" w:rsidRPr="00645E71">
        <w:rPr>
          <w:rFonts w:ascii="Arial" w:hAnsi="Arial" w:cs="Arial"/>
          <w:spacing w:val="-3"/>
          <w:sz w:val="28"/>
          <w:szCs w:val="28"/>
          <w:lang w:val="es-ES_tradnl"/>
        </w:rPr>
        <w:t>ieciséis</w:t>
      </w:r>
      <w:r w:rsidR="00A91D4F" w:rsidRPr="00645E71">
        <w:rPr>
          <w:rFonts w:ascii="Arial" w:hAnsi="Arial" w:cs="Arial"/>
          <w:spacing w:val="-3"/>
          <w:sz w:val="28"/>
          <w:szCs w:val="28"/>
          <w:lang w:val="es-ES_tradnl"/>
        </w:rPr>
        <w:t xml:space="preserve"> de octubre de dos mil dieci</w:t>
      </w:r>
      <w:r w:rsidR="006B43DE" w:rsidRPr="00645E71">
        <w:rPr>
          <w:rFonts w:ascii="Arial" w:hAnsi="Arial" w:cs="Arial"/>
          <w:spacing w:val="-3"/>
          <w:sz w:val="28"/>
          <w:szCs w:val="28"/>
          <w:lang w:val="es-ES_tradnl"/>
        </w:rPr>
        <w:t>ocho</w:t>
      </w:r>
      <w:r w:rsidR="00A91D4F" w:rsidRPr="00645E71">
        <w:rPr>
          <w:rFonts w:ascii="Arial" w:hAnsi="Arial" w:cs="Arial"/>
          <w:spacing w:val="-3"/>
          <w:sz w:val="28"/>
          <w:szCs w:val="28"/>
          <w:lang w:val="es-ES_tradnl"/>
        </w:rPr>
        <w:t xml:space="preserve"> (1</w:t>
      </w:r>
      <w:r w:rsidR="006B43DE" w:rsidRPr="00645E71">
        <w:rPr>
          <w:rFonts w:ascii="Arial" w:hAnsi="Arial" w:cs="Arial"/>
          <w:spacing w:val="-3"/>
          <w:sz w:val="28"/>
          <w:szCs w:val="28"/>
          <w:lang w:val="es-ES_tradnl"/>
        </w:rPr>
        <w:t>6</w:t>
      </w:r>
      <w:r w:rsidR="00A91D4F" w:rsidRPr="00645E71">
        <w:rPr>
          <w:rFonts w:ascii="Arial" w:hAnsi="Arial" w:cs="Arial"/>
          <w:spacing w:val="-3"/>
          <w:sz w:val="28"/>
          <w:szCs w:val="28"/>
          <w:lang w:val="es-ES_tradnl"/>
        </w:rPr>
        <w:t>/10/201</w:t>
      </w:r>
      <w:r w:rsidR="006B43DE" w:rsidRPr="00645E71">
        <w:rPr>
          <w:rFonts w:ascii="Arial" w:hAnsi="Arial" w:cs="Arial"/>
          <w:spacing w:val="-3"/>
          <w:sz w:val="28"/>
          <w:szCs w:val="28"/>
          <w:lang w:val="es-ES_tradnl"/>
        </w:rPr>
        <w:t>8</w:t>
      </w:r>
      <w:r w:rsidR="00A91D4F" w:rsidRPr="00645E71">
        <w:rPr>
          <w:rFonts w:ascii="Arial" w:hAnsi="Arial" w:cs="Arial"/>
          <w:spacing w:val="-3"/>
          <w:sz w:val="28"/>
          <w:szCs w:val="28"/>
          <w:lang w:val="es-ES_tradnl"/>
        </w:rPr>
        <w:t xml:space="preserve">), </w:t>
      </w:r>
      <w:r w:rsidR="00A91D4F" w:rsidRPr="00645E71">
        <w:rPr>
          <w:rFonts w:ascii="Arial" w:hAnsi="Arial" w:cs="Arial"/>
          <w:sz w:val="28"/>
          <w:szCs w:val="28"/>
          <w:lang w:val="es-MX"/>
        </w:rPr>
        <w:t>e</w:t>
      </w:r>
      <w:r w:rsidR="00A91D4F" w:rsidRPr="00645E71">
        <w:rPr>
          <w:rFonts w:ascii="Arial" w:hAnsi="Arial" w:cs="Arial"/>
          <w:sz w:val="28"/>
          <w:szCs w:val="28"/>
        </w:rPr>
        <w:t>n la Oficialía de Partes d</w:t>
      </w:r>
      <w:r w:rsidR="006B43DE" w:rsidRPr="00645E71">
        <w:rPr>
          <w:rFonts w:ascii="Arial" w:hAnsi="Arial" w:cs="Arial"/>
          <w:sz w:val="28"/>
          <w:szCs w:val="28"/>
        </w:rPr>
        <w:t>e este</w:t>
      </w:r>
      <w:r w:rsidR="00A91D4F" w:rsidRPr="00645E71">
        <w:rPr>
          <w:rFonts w:ascii="Arial" w:hAnsi="Arial" w:cs="Arial"/>
          <w:sz w:val="28"/>
          <w:szCs w:val="28"/>
        </w:rPr>
        <w:t xml:space="preserve"> Tribunal se recibió el escrito de </w:t>
      </w:r>
      <w:r w:rsidR="00645E71">
        <w:rPr>
          <w:rFonts w:ascii="Arial" w:hAnsi="Arial" w:cs="Arial"/>
          <w:sz w:val="28"/>
          <w:szCs w:val="28"/>
        </w:rPr>
        <w:t>**********</w:t>
      </w:r>
      <w:r w:rsidR="00A91D4F" w:rsidRPr="00645E71">
        <w:rPr>
          <w:rFonts w:ascii="Arial" w:hAnsi="Arial" w:cs="Arial"/>
          <w:sz w:val="28"/>
          <w:szCs w:val="28"/>
        </w:rPr>
        <w:t>,</w:t>
      </w:r>
      <w:r w:rsidR="00A91D4F" w:rsidRPr="00645E71">
        <w:rPr>
          <w:rFonts w:ascii="Arial" w:hAnsi="Arial" w:cs="Arial"/>
          <w:b/>
          <w:sz w:val="28"/>
          <w:szCs w:val="28"/>
        </w:rPr>
        <w:t xml:space="preserve"> </w:t>
      </w:r>
      <w:r w:rsidR="00A91D4F" w:rsidRPr="00645E71">
        <w:rPr>
          <w:rFonts w:ascii="Arial" w:hAnsi="Arial" w:cs="Arial"/>
          <w:sz w:val="28"/>
          <w:szCs w:val="28"/>
        </w:rPr>
        <w:t xml:space="preserve">quien por su propio derecho </w:t>
      </w:r>
      <w:r w:rsidR="004E78D2" w:rsidRPr="00645E71">
        <w:rPr>
          <w:rFonts w:ascii="Arial" w:hAnsi="Arial" w:cs="Arial"/>
          <w:sz w:val="28"/>
          <w:szCs w:val="28"/>
        </w:rPr>
        <w:t>demand</w:t>
      </w:r>
      <w:r w:rsidR="009A32E4" w:rsidRPr="00645E71">
        <w:rPr>
          <w:rFonts w:ascii="Arial" w:hAnsi="Arial" w:cs="Arial"/>
          <w:sz w:val="28"/>
          <w:szCs w:val="28"/>
        </w:rPr>
        <w:t>ó</w:t>
      </w:r>
      <w:r w:rsidR="004E78D2" w:rsidRPr="00645E71">
        <w:rPr>
          <w:rFonts w:ascii="Arial" w:hAnsi="Arial" w:cs="Arial"/>
          <w:sz w:val="28"/>
          <w:szCs w:val="28"/>
        </w:rPr>
        <w:t xml:space="preserve"> la</w:t>
      </w:r>
      <w:r w:rsidR="003C319A" w:rsidRPr="00645E71">
        <w:rPr>
          <w:rFonts w:ascii="Arial" w:hAnsi="Arial" w:cs="Arial"/>
          <w:sz w:val="28"/>
          <w:szCs w:val="28"/>
        </w:rPr>
        <w:t xml:space="preserve"> NEGATIVA FICTA</w:t>
      </w:r>
      <w:r w:rsidR="006B43DE" w:rsidRPr="00645E71">
        <w:rPr>
          <w:rFonts w:ascii="Arial" w:hAnsi="Arial" w:cs="Arial"/>
          <w:sz w:val="28"/>
          <w:szCs w:val="28"/>
        </w:rPr>
        <w:t xml:space="preserve"> recaída a su escrito de fecha seis de junio de dos mil dieciocho (06/06/2018), </w:t>
      </w:r>
      <w:r w:rsidR="00FC7649" w:rsidRPr="00645E71">
        <w:rPr>
          <w:rFonts w:ascii="Arial" w:hAnsi="Arial" w:cs="Arial"/>
          <w:sz w:val="28"/>
          <w:szCs w:val="28"/>
        </w:rPr>
        <w:t xml:space="preserve">donde solicita la anotación marginal a la sección que corresponde de la protocolización del Certificado de Posesión a nombre de </w:t>
      </w:r>
      <w:r w:rsidR="00645E71">
        <w:rPr>
          <w:rFonts w:ascii="Arial" w:hAnsi="Arial" w:cs="Arial"/>
          <w:sz w:val="28"/>
          <w:szCs w:val="28"/>
        </w:rPr>
        <w:t>**********</w:t>
      </w:r>
      <w:r w:rsidR="00FC7649" w:rsidRPr="00645E71">
        <w:rPr>
          <w:rFonts w:ascii="Arial" w:hAnsi="Arial" w:cs="Arial"/>
          <w:sz w:val="28"/>
          <w:szCs w:val="28"/>
        </w:rPr>
        <w:t xml:space="preserve">, </w:t>
      </w:r>
      <w:r w:rsidR="006B43DE" w:rsidRPr="00645E71">
        <w:rPr>
          <w:rFonts w:ascii="Arial" w:hAnsi="Arial" w:cs="Arial"/>
          <w:sz w:val="28"/>
          <w:szCs w:val="28"/>
        </w:rPr>
        <w:t>señalando como autoridad demanda al</w:t>
      </w:r>
      <w:r w:rsidR="00787F02" w:rsidRPr="00645E71">
        <w:rPr>
          <w:rFonts w:ascii="Arial" w:hAnsi="Arial" w:cs="Arial"/>
          <w:b/>
          <w:sz w:val="28"/>
          <w:szCs w:val="28"/>
        </w:rPr>
        <w:t xml:space="preserve"> </w:t>
      </w:r>
      <w:r w:rsidR="00615970" w:rsidRPr="00645E71">
        <w:rPr>
          <w:rFonts w:ascii="Arial" w:hAnsi="Arial" w:cs="Arial"/>
          <w:sz w:val="28"/>
          <w:szCs w:val="28"/>
        </w:rPr>
        <w:t>Director General del Instituto de la Función Registral del Estado de Oaxaca,</w:t>
      </w:r>
      <w:r w:rsidR="00FC7649" w:rsidRPr="00645E71">
        <w:rPr>
          <w:rFonts w:ascii="Arial" w:hAnsi="Arial" w:cs="Arial"/>
          <w:b/>
          <w:sz w:val="28"/>
          <w:szCs w:val="28"/>
        </w:rPr>
        <w:t xml:space="preserve"> </w:t>
      </w:r>
      <w:r w:rsidR="00FC7649" w:rsidRPr="00645E71">
        <w:rPr>
          <w:rFonts w:ascii="Arial" w:hAnsi="Arial" w:cs="Arial"/>
          <w:sz w:val="28"/>
          <w:szCs w:val="28"/>
        </w:rPr>
        <w:t>de quien le reclama la omisión de dar contestación al referido escrito</w:t>
      </w:r>
      <w:r w:rsidR="00505F0C" w:rsidRPr="00645E71">
        <w:rPr>
          <w:rFonts w:ascii="Arial" w:hAnsi="Arial" w:cs="Arial"/>
          <w:sz w:val="28"/>
          <w:szCs w:val="28"/>
        </w:rPr>
        <w:t>. Por lo que</w:t>
      </w:r>
      <w:r w:rsidR="005E5CF9" w:rsidRPr="00645E71">
        <w:rPr>
          <w:rFonts w:ascii="Arial" w:hAnsi="Arial" w:cs="Arial"/>
          <w:sz w:val="28"/>
          <w:szCs w:val="28"/>
        </w:rPr>
        <w:t xml:space="preserve"> mediante acuerdo de</w:t>
      </w:r>
      <w:r w:rsidR="00505F0C" w:rsidRPr="00645E71">
        <w:rPr>
          <w:rFonts w:ascii="Arial" w:hAnsi="Arial" w:cs="Arial"/>
          <w:sz w:val="28"/>
          <w:szCs w:val="28"/>
        </w:rPr>
        <w:t xml:space="preserve"> fecha </w:t>
      </w:r>
      <w:r w:rsidR="00FC7649" w:rsidRPr="00645E71">
        <w:rPr>
          <w:rFonts w:ascii="Arial" w:hAnsi="Arial" w:cs="Arial"/>
          <w:sz w:val="28"/>
          <w:szCs w:val="28"/>
        </w:rPr>
        <w:t>veintiséis</w:t>
      </w:r>
      <w:r w:rsidR="00505F0C" w:rsidRPr="00645E71">
        <w:rPr>
          <w:rFonts w:ascii="Arial" w:hAnsi="Arial" w:cs="Arial"/>
          <w:sz w:val="28"/>
          <w:szCs w:val="28"/>
        </w:rPr>
        <w:t xml:space="preserve"> de octubre de dos mil dieci</w:t>
      </w:r>
      <w:r w:rsidR="00FC7649" w:rsidRPr="00645E71">
        <w:rPr>
          <w:rFonts w:ascii="Arial" w:hAnsi="Arial" w:cs="Arial"/>
          <w:sz w:val="28"/>
          <w:szCs w:val="28"/>
        </w:rPr>
        <w:t>ocho</w:t>
      </w:r>
      <w:r w:rsidR="00505F0C" w:rsidRPr="00645E71">
        <w:rPr>
          <w:rFonts w:ascii="Arial" w:hAnsi="Arial" w:cs="Arial"/>
          <w:sz w:val="28"/>
          <w:szCs w:val="28"/>
        </w:rPr>
        <w:t xml:space="preserve"> (</w:t>
      </w:r>
      <w:r w:rsidR="00FC7649" w:rsidRPr="00645E71">
        <w:rPr>
          <w:rFonts w:ascii="Arial" w:hAnsi="Arial" w:cs="Arial"/>
          <w:sz w:val="28"/>
          <w:szCs w:val="28"/>
        </w:rPr>
        <w:t>26</w:t>
      </w:r>
      <w:r w:rsidR="00505F0C" w:rsidRPr="00645E71">
        <w:rPr>
          <w:rFonts w:ascii="Arial" w:hAnsi="Arial" w:cs="Arial"/>
          <w:sz w:val="28"/>
          <w:szCs w:val="28"/>
        </w:rPr>
        <w:t>/10/201</w:t>
      </w:r>
      <w:r w:rsidR="00FC7649" w:rsidRPr="00645E71">
        <w:rPr>
          <w:rFonts w:ascii="Arial" w:hAnsi="Arial" w:cs="Arial"/>
          <w:sz w:val="28"/>
          <w:szCs w:val="28"/>
        </w:rPr>
        <w:t>8</w:t>
      </w:r>
      <w:r w:rsidR="00505F0C" w:rsidRPr="00645E71">
        <w:rPr>
          <w:rFonts w:ascii="Arial" w:hAnsi="Arial" w:cs="Arial"/>
          <w:sz w:val="28"/>
          <w:szCs w:val="28"/>
        </w:rPr>
        <w:t xml:space="preserve">), se admitió a tramite la demanda </w:t>
      </w:r>
      <w:r w:rsidR="00CF638E" w:rsidRPr="00645E71">
        <w:rPr>
          <w:rFonts w:ascii="Arial" w:hAnsi="Arial" w:cs="Arial"/>
          <w:sz w:val="28"/>
          <w:szCs w:val="28"/>
        </w:rPr>
        <w:t>ordenándose notificar, correr traslado, emplazar y apercibir a la autoridad demandada,</w:t>
      </w:r>
      <w:r w:rsidR="00D62E81" w:rsidRPr="00645E71">
        <w:rPr>
          <w:rFonts w:ascii="Arial" w:hAnsi="Arial" w:cs="Arial"/>
          <w:b/>
          <w:sz w:val="28"/>
          <w:szCs w:val="28"/>
        </w:rPr>
        <w:t xml:space="preserve"> </w:t>
      </w:r>
      <w:r w:rsidR="00CF638E" w:rsidRPr="00645E71">
        <w:rPr>
          <w:rFonts w:ascii="Arial" w:hAnsi="Arial" w:cs="Arial"/>
          <w:sz w:val="28"/>
          <w:szCs w:val="28"/>
        </w:rPr>
        <w:t>para que produjera su contestación en los términos de ley.-</w:t>
      </w:r>
      <w:r w:rsidR="0049636D" w:rsidRPr="00645E71">
        <w:rPr>
          <w:rFonts w:ascii="Arial" w:hAnsi="Arial" w:cs="Arial"/>
          <w:sz w:val="28"/>
          <w:szCs w:val="28"/>
        </w:rPr>
        <w:t xml:space="preserve"> </w:t>
      </w:r>
    </w:p>
    <w:p w:rsidR="00FC7649" w:rsidRPr="00645E71" w:rsidRDefault="00505F0C" w:rsidP="006E5A59">
      <w:pPr>
        <w:spacing w:line="360" w:lineRule="auto"/>
        <w:ind w:firstLine="567"/>
        <w:jc w:val="both"/>
        <w:rPr>
          <w:rFonts w:ascii="Arial" w:hAnsi="Arial" w:cs="Arial"/>
          <w:bCs/>
          <w:sz w:val="28"/>
          <w:szCs w:val="28"/>
        </w:rPr>
      </w:pPr>
      <w:r w:rsidRPr="00645E71">
        <w:rPr>
          <w:rFonts w:ascii="Arial" w:hAnsi="Arial" w:cs="Arial"/>
          <w:b/>
          <w:bCs/>
          <w:sz w:val="28"/>
          <w:szCs w:val="28"/>
        </w:rPr>
        <w:t>SEGUNDO</w:t>
      </w:r>
      <w:r w:rsidR="00B93715" w:rsidRPr="00645E71">
        <w:rPr>
          <w:rFonts w:ascii="Arial" w:hAnsi="Arial" w:cs="Arial"/>
          <w:b/>
          <w:bCs/>
          <w:sz w:val="28"/>
          <w:szCs w:val="28"/>
        </w:rPr>
        <w:t xml:space="preserve">.- </w:t>
      </w:r>
      <w:r w:rsidR="00B93715" w:rsidRPr="00645E71">
        <w:rPr>
          <w:rFonts w:ascii="Arial" w:hAnsi="Arial" w:cs="Arial"/>
          <w:bCs/>
          <w:sz w:val="28"/>
          <w:szCs w:val="28"/>
        </w:rPr>
        <w:t>Mediante proveído de fecha</w:t>
      </w:r>
      <w:r w:rsidRPr="00645E71">
        <w:rPr>
          <w:rFonts w:ascii="Arial" w:hAnsi="Arial" w:cs="Arial"/>
          <w:bCs/>
          <w:sz w:val="28"/>
          <w:szCs w:val="28"/>
        </w:rPr>
        <w:t xml:space="preserve"> </w:t>
      </w:r>
      <w:r w:rsidR="00FC7649" w:rsidRPr="00645E71">
        <w:rPr>
          <w:rFonts w:ascii="Arial" w:hAnsi="Arial" w:cs="Arial"/>
          <w:bCs/>
          <w:sz w:val="28"/>
          <w:szCs w:val="28"/>
        </w:rPr>
        <w:t>seis</w:t>
      </w:r>
      <w:r w:rsidR="00B93715" w:rsidRPr="00645E71">
        <w:rPr>
          <w:rFonts w:ascii="Arial" w:hAnsi="Arial" w:cs="Arial"/>
          <w:bCs/>
          <w:sz w:val="28"/>
          <w:szCs w:val="28"/>
        </w:rPr>
        <w:t xml:space="preserve"> de</w:t>
      </w:r>
      <w:r w:rsidRPr="00645E71">
        <w:rPr>
          <w:rFonts w:ascii="Arial" w:hAnsi="Arial" w:cs="Arial"/>
          <w:bCs/>
          <w:sz w:val="28"/>
          <w:szCs w:val="28"/>
        </w:rPr>
        <w:t xml:space="preserve"> </w:t>
      </w:r>
      <w:r w:rsidR="00FC7649" w:rsidRPr="00645E71">
        <w:rPr>
          <w:rFonts w:ascii="Arial" w:hAnsi="Arial" w:cs="Arial"/>
          <w:bCs/>
          <w:sz w:val="28"/>
          <w:szCs w:val="28"/>
        </w:rPr>
        <w:t>diciembre</w:t>
      </w:r>
      <w:r w:rsidR="00B93715" w:rsidRPr="00645E71">
        <w:rPr>
          <w:rFonts w:ascii="Arial" w:hAnsi="Arial" w:cs="Arial"/>
          <w:bCs/>
          <w:sz w:val="28"/>
          <w:szCs w:val="28"/>
        </w:rPr>
        <w:t xml:space="preserve"> de dos mil dieci</w:t>
      </w:r>
      <w:r w:rsidR="00FC7649" w:rsidRPr="00645E71">
        <w:rPr>
          <w:rFonts w:ascii="Arial" w:hAnsi="Arial" w:cs="Arial"/>
          <w:bCs/>
          <w:sz w:val="28"/>
          <w:szCs w:val="28"/>
        </w:rPr>
        <w:t>ocho</w:t>
      </w:r>
      <w:r w:rsidR="00E0017D" w:rsidRPr="00645E71">
        <w:rPr>
          <w:rFonts w:ascii="Arial" w:hAnsi="Arial" w:cs="Arial"/>
          <w:bCs/>
          <w:sz w:val="28"/>
          <w:szCs w:val="28"/>
        </w:rPr>
        <w:t xml:space="preserve"> (</w:t>
      </w:r>
      <w:r w:rsidR="00FC7649" w:rsidRPr="00645E71">
        <w:rPr>
          <w:rFonts w:ascii="Arial" w:hAnsi="Arial" w:cs="Arial"/>
          <w:bCs/>
          <w:sz w:val="28"/>
          <w:szCs w:val="28"/>
        </w:rPr>
        <w:t>06</w:t>
      </w:r>
      <w:r w:rsidR="00E0017D" w:rsidRPr="00645E71">
        <w:rPr>
          <w:rFonts w:ascii="Arial" w:hAnsi="Arial" w:cs="Arial"/>
          <w:bCs/>
          <w:sz w:val="28"/>
          <w:szCs w:val="28"/>
        </w:rPr>
        <w:t>/</w:t>
      </w:r>
      <w:r w:rsidRPr="00645E71">
        <w:rPr>
          <w:rFonts w:ascii="Arial" w:hAnsi="Arial" w:cs="Arial"/>
          <w:bCs/>
          <w:sz w:val="28"/>
          <w:szCs w:val="28"/>
        </w:rPr>
        <w:t>1</w:t>
      </w:r>
      <w:r w:rsidR="00FC7649" w:rsidRPr="00645E71">
        <w:rPr>
          <w:rFonts w:ascii="Arial" w:hAnsi="Arial" w:cs="Arial"/>
          <w:bCs/>
          <w:sz w:val="28"/>
          <w:szCs w:val="28"/>
        </w:rPr>
        <w:t>2</w:t>
      </w:r>
      <w:r w:rsidR="00E0017D" w:rsidRPr="00645E71">
        <w:rPr>
          <w:rFonts w:ascii="Arial" w:hAnsi="Arial" w:cs="Arial"/>
          <w:bCs/>
          <w:sz w:val="28"/>
          <w:szCs w:val="28"/>
        </w:rPr>
        <w:t>/201</w:t>
      </w:r>
      <w:r w:rsidR="00FC7649" w:rsidRPr="00645E71">
        <w:rPr>
          <w:rFonts w:ascii="Arial" w:hAnsi="Arial" w:cs="Arial"/>
          <w:bCs/>
          <w:sz w:val="28"/>
          <w:szCs w:val="28"/>
        </w:rPr>
        <w:t>8</w:t>
      </w:r>
      <w:r w:rsidR="00E0017D" w:rsidRPr="00645E71">
        <w:rPr>
          <w:rFonts w:ascii="Arial" w:hAnsi="Arial" w:cs="Arial"/>
          <w:bCs/>
          <w:sz w:val="28"/>
          <w:szCs w:val="28"/>
        </w:rPr>
        <w:t xml:space="preserve">), se tuvo </w:t>
      </w:r>
      <w:r w:rsidRPr="00645E71">
        <w:rPr>
          <w:rFonts w:ascii="Arial" w:hAnsi="Arial" w:cs="Arial"/>
          <w:bCs/>
          <w:sz w:val="28"/>
          <w:szCs w:val="28"/>
        </w:rPr>
        <w:t>a</w:t>
      </w:r>
      <w:r w:rsidR="00FC7649" w:rsidRPr="00645E71">
        <w:rPr>
          <w:rFonts w:ascii="Arial" w:hAnsi="Arial" w:cs="Arial"/>
          <w:bCs/>
          <w:sz w:val="28"/>
          <w:szCs w:val="28"/>
        </w:rPr>
        <w:t xml:space="preserve">l Maestro </w:t>
      </w:r>
      <w:r w:rsidR="00645E71" w:rsidRPr="00645E71">
        <w:rPr>
          <w:rFonts w:ascii="Arial" w:hAnsi="Arial" w:cs="Arial"/>
          <w:bCs/>
          <w:sz w:val="28"/>
          <w:szCs w:val="28"/>
        </w:rPr>
        <w:t>Gilberto Gamboa Escobar</w:t>
      </w:r>
      <w:r w:rsidR="00FC7649" w:rsidRPr="00645E71">
        <w:rPr>
          <w:rFonts w:ascii="Arial" w:hAnsi="Arial" w:cs="Arial"/>
          <w:bCs/>
          <w:sz w:val="28"/>
          <w:szCs w:val="28"/>
        </w:rPr>
        <w:t>, Director General del Instituto de la Función Registral del Estado de Oaxaca,</w:t>
      </w:r>
      <w:r w:rsidR="00A66650" w:rsidRPr="00645E71">
        <w:rPr>
          <w:rFonts w:ascii="Arial" w:hAnsi="Arial" w:cs="Arial"/>
          <w:bCs/>
          <w:sz w:val="28"/>
          <w:szCs w:val="28"/>
        </w:rPr>
        <w:t xml:space="preserve"> </w:t>
      </w:r>
      <w:r w:rsidRPr="00645E71">
        <w:rPr>
          <w:rFonts w:ascii="Arial" w:hAnsi="Arial" w:cs="Arial"/>
          <w:bCs/>
          <w:sz w:val="28"/>
          <w:szCs w:val="28"/>
        </w:rPr>
        <w:t>dando contestación en tiempo y forma</w:t>
      </w:r>
      <w:r w:rsidR="00381249" w:rsidRPr="00645E71">
        <w:rPr>
          <w:rFonts w:ascii="Arial" w:hAnsi="Arial" w:cs="Arial"/>
          <w:bCs/>
          <w:sz w:val="28"/>
          <w:szCs w:val="28"/>
        </w:rPr>
        <w:t xml:space="preserve"> a</w:t>
      </w:r>
      <w:r w:rsidRPr="00645E71">
        <w:rPr>
          <w:rFonts w:ascii="Arial" w:hAnsi="Arial" w:cs="Arial"/>
          <w:bCs/>
          <w:sz w:val="28"/>
          <w:szCs w:val="28"/>
        </w:rPr>
        <w:t xml:space="preserve"> la demanda instaurada en su contra, ordenándose correr traslado</w:t>
      </w:r>
      <w:r w:rsidR="00D60E9B" w:rsidRPr="00645E71">
        <w:rPr>
          <w:rFonts w:ascii="Arial" w:hAnsi="Arial" w:cs="Arial"/>
          <w:bCs/>
          <w:sz w:val="28"/>
          <w:szCs w:val="28"/>
        </w:rPr>
        <w:t xml:space="preserve"> a la parte actora</w:t>
      </w:r>
      <w:r w:rsidR="00595FAC" w:rsidRPr="00645E71">
        <w:rPr>
          <w:rFonts w:ascii="Arial" w:hAnsi="Arial" w:cs="Arial"/>
          <w:bCs/>
          <w:sz w:val="28"/>
          <w:szCs w:val="28"/>
        </w:rPr>
        <w:t>, para los efectos legales correspondientes.</w:t>
      </w:r>
      <w:r w:rsidR="00FC7649" w:rsidRPr="00645E71">
        <w:rPr>
          <w:rFonts w:ascii="Arial" w:hAnsi="Arial" w:cs="Arial"/>
          <w:bCs/>
          <w:sz w:val="28"/>
          <w:szCs w:val="28"/>
        </w:rPr>
        <w:t xml:space="preserve"> Por último, se señalo fecha y hora para la celebración de la audiencia final.- - - - - - - - </w:t>
      </w:r>
    </w:p>
    <w:p w:rsidR="00066AB7" w:rsidRPr="00645E71" w:rsidRDefault="00D60E9B" w:rsidP="0073583E">
      <w:pPr>
        <w:spacing w:line="360" w:lineRule="auto"/>
        <w:ind w:firstLine="567"/>
        <w:jc w:val="both"/>
        <w:rPr>
          <w:rFonts w:ascii="Arial" w:hAnsi="Arial" w:cs="Arial"/>
          <w:bCs/>
          <w:sz w:val="28"/>
          <w:szCs w:val="28"/>
        </w:rPr>
      </w:pPr>
      <w:r w:rsidRPr="00645E71">
        <w:rPr>
          <w:rFonts w:ascii="Arial" w:hAnsi="Arial" w:cs="Arial"/>
          <w:b/>
          <w:bCs/>
          <w:sz w:val="28"/>
          <w:szCs w:val="28"/>
        </w:rPr>
        <w:t xml:space="preserve">TERCERO.- </w:t>
      </w:r>
      <w:r w:rsidRPr="00645E71">
        <w:rPr>
          <w:rFonts w:ascii="Arial" w:hAnsi="Arial" w:cs="Arial"/>
          <w:bCs/>
          <w:sz w:val="28"/>
          <w:szCs w:val="28"/>
        </w:rPr>
        <w:t xml:space="preserve">Por auto de fecha </w:t>
      </w:r>
      <w:r w:rsidR="00066AB7" w:rsidRPr="00645E71">
        <w:rPr>
          <w:rFonts w:ascii="Arial" w:hAnsi="Arial" w:cs="Arial"/>
          <w:bCs/>
          <w:sz w:val="28"/>
          <w:szCs w:val="28"/>
        </w:rPr>
        <w:t>diecisiete</w:t>
      </w:r>
      <w:r w:rsidRPr="00645E71">
        <w:rPr>
          <w:rFonts w:ascii="Arial" w:hAnsi="Arial" w:cs="Arial"/>
          <w:bCs/>
          <w:sz w:val="28"/>
          <w:szCs w:val="28"/>
        </w:rPr>
        <w:t xml:space="preserve"> de enero de dos mil dieci</w:t>
      </w:r>
      <w:r w:rsidR="00066AB7" w:rsidRPr="00645E71">
        <w:rPr>
          <w:rFonts w:ascii="Arial" w:hAnsi="Arial" w:cs="Arial"/>
          <w:bCs/>
          <w:sz w:val="28"/>
          <w:szCs w:val="28"/>
        </w:rPr>
        <w:t>nueve</w:t>
      </w:r>
      <w:r w:rsidRPr="00645E71">
        <w:rPr>
          <w:rFonts w:ascii="Arial" w:hAnsi="Arial" w:cs="Arial"/>
          <w:bCs/>
          <w:sz w:val="28"/>
          <w:szCs w:val="28"/>
        </w:rPr>
        <w:t xml:space="preserve"> (</w:t>
      </w:r>
      <w:r w:rsidR="00066AB7" w:rsidRPr="00645E71">
        <w:rPr>
          <w:rFonts w:ascii="Arial" w:hAnsi="Arial" w:cs="Arial"/>
          <w:bCs/>
          <w:sz w:val="28"/>
          <w:szCs w:val="28"/>
        </w:rPr>
        <w:t>17</w:t>
      </w:r>
      <w:r w:rsidRPr="00645E71">
        <w:rPr>
          <w:rFonts w:ascii="Arial" w:hAnsi="Arial" w:cs="Arial"/>
          <w:bCs/>
          <w:sz w:val="28"/>
          <w:szCs w:val="28"/>
        </w:rPr>
        <w:t>/01/201</w:t>
      </w:r>
      <w:r w:rsidR="00066AB7" w:rsidRPr="00645E71">
        <w:rPr>
          <w:rFonts w:ascii="Arial" w:hAnsi="Arial" w:cs="Arial"/>
          <w:bCs/>
          <w:sz w:val="28"/>
          <w:szCs w:val="28"/>
        </w:rPr>
        <w:t>9</w:t>
      </w:r>
      <w:r w:rsidRPr="00645E71">
        <w:rPr>
          <w:rFonts w:ascii="Arial" w:hAnsi="Arial" w:cs="Arial"/>
          <w:bCs/>
          <w:sz w:val="28"/>
          <w:szCs w:val="28"/>
        </w:rPr>
        <w:t xml:space="preserve">), se tuvo </w:t>
      </w:r>
      <w:r w:rsidR="00066AB7" w:rsidRPr="00645E71">
        <w:rPr>
          <w:rFonts w:ascii="Arial" w:hAnsi="Arial" w:cs="Arial"/>
          <w:bCs/>
          <w:sz w:val="28"/>
          <w:szCs w:val="28"/>
        </w:rPr>
        <w:t xml:space="preserve">al autorizado de la parte actora </w:t>
      </w:r>
      <w:r w:rsidR="00066AB7" w:rsidRPr="00645E71">
        <w:rPr>
          <w:rFonts w:ascii="Arial" w:hAnsi="Arial" w:cs="Arial"/>
          <w:bCs/>
          <w:sz w:val="28"/>
          <w:szCs w:val="28"/>
        </w:rPr>
        <w:lastRenderedPageBreak/>
        <w:t xml:space="preserve">ampliando </w:t>
      </w:r>
      <w:r w:rsidR="00595FAC" w:rsidRPr="00645E71">
        <w:rPr>
          <w:rFonts w:ascii="Arial" w:hAnsi="Arial" w:cs="Arial"/>
          <w:bCs/>
          <w:sz w:val="28"/>
          <w:szCs w:val="28"/>
        </w:rPr>
        <w:t>la</w:t>
      </w:r>
      <w:r w:rsidR="00066AB7" w:rsidRPr="00645E71">
        <w:rPr>
          <w:rFonts w:ascii="Arial" w:hAnsi="Arial" w:cs="Arial"/>
          <w:bCs/>
          <w:sz w:val="28"/>
          <w:szCs w:val="28"/>
        </w:rPr>
        <w:t xml:space="preserve"> demanda en la forma y términos en </w:t>
      </w:r>
      <w:r w:rsidR="00381249" w:rsidRPr="00645E71">
        <w:rPr>
          <w:rFonts w:ascii="Arial" w:hAnsi="Arial" w:cs="Arial"/>
          <w:bCs/>
          <w:sz w:val="28"/>
          <w:szCs w:val="28"/>
        </w:rPr>
        <w:t>que lo</w:t>
      </w:r>
      <w:r w:rsidR="00066AB7" w:rsidRPr="00645E71">
        <w:rPr>
          <w:rFonts w:ascii="Arial" w:hAnsi="Arial" w:cs="Arial"/>
          <w:bCs/>
          <w:sz w:val="28"/>
          <w:szCs w:val="28"/>
        </w:rPr>
        <w:t xml:space="preserve"> h</w:t>
      </w:r>
      <w:r w:rsidR="00381249" w:rsidRPr="00645E71">
        <w:rPr>
          <w:rFonts w:ascii="Arial" w:hAnsi="Arial" w:cs="Arial"/>
          <w:bCs/>
          <w:sz w:val="28"/>
          <w:szCs w:val="28"/>
        </w:rPr>
        <w:t>izo</w:t>
      </w:r>
      <w:r w:rsidR="00066AB7" w:rsidRPr="00645E71">
        <w:rPr>
          <w:rFonts w:ascii="Arial" w:hAnsi="Arial" w:cs="Arial"/>
          <w:bCs/>
          <w:sz w:val="28"/>
          <w:szCs w:val="28"/>
        </w:rPr>
        <w:t>, en consecuencia, se ordenó correr traslado a la autoridad demanda</w:t>
      </w:r>
      <w:r w:rsidR="00595FAC" w:rsidRPr="00645E71">
        <w:rPr>
          <w:rFonts w:ascii="Arial" w:hAnsi="Arial" w:cs="Arial"/>
          <w:bCs/>
          <w:sz w:val="28"/>
          <w:szCs w:val="28"/>
        </w:rPr>
        <w:t xml:space="preserve"> para los efectos legales correspondientes</w:t>
      </w:r>
      <w:r w:rsidR="00066AB7" w:rsidRPr="00645E71">
        <w:rPr>
          <w:rFonts w:ascii="Arial" w:hAnsi="Arial" w:cs="Arial"/>
          <w:bCs/>
          <w:sz w:val="28"/>
          <w:szCs w:val="28"/>
        </w:rPr>
        <w:t>. -</w:t>
      </w:r>
      <w:r w:rsidR="00AD1075" w:rsidRPr="00645E71">
        <w:rPr>
          <w:rFonts w:ascii="Arial" w:hAnsi="Arial" w:cs="Arial"/>
          <w:bCs/>
          <w:sz w:val="28"/>
          <w:szCs w:val="28"/>
        </w:rPr>
        <w:t xml:space="preserve"> </w:t>
      </w:r>
      <w:r w:rsidR="00066AB7" w:rsidRPr="00645E71">
        <w:rPr>
          <w:rFonts w:ascii="Arial" w:hAnsi="Arial" w:cs="Arial"/>
          <w:bCs/>
          <w:sz w:val="28"/>
          <w:szCs w:val="28"/>
        </w:rPr>
        <w:t xml:space="preserve">- - - - - - - - - - - - - - - - - - - - - - - </w:t>
      </w:r>
    </w:p>
    <w:p w:rsidR="00066AB7" w:rsidRPr="00645E71" w:rsidRDefault="00066AB7" w:rsidP="000623F9">
      <w:pPr>
        <w:spacing w:line="360" w:lineRule="auto"/>
        <w:ind w:firstLine="567"/>
        <w:jc w:val="both"/>
        <w:rPr>
          <w:rFonts w:ascii="Arial" w:hAnsi="Arial" w:cs="Arial"/>
          <w:bCs/>
          <w:sz w:val="28"/>
          <w:szCs w:val="28"/>
        </w:rPr>
      </w:pPr>
      <w:r w:rsidRPr="00645E71">
        <w:rPr>
          <w:rFonts w:ascii="Arial" w:hAnsi="Arial" w:cs="Arial"/>
          <w:b/>
          <w:bCs/>
          <w:sz w:val="28"/>
          <w:szCs w:val="28"/>
        </w:rPr>
        <w:t xml:space="preserve">CUARTO.- </w:t>
      </w:r>
      <w:r w:rsidRPr="00645E71">
        <w:rPr>
          <w:rFonts w:ascii="Arial" w:hAnsi="Arial" w:cs="Arial"/>
          <w:bCs/>
          <w:sz w:val="28"/>
          <w:szCs w:val="28"/>
        </w:rPr>
        <w:t xml:space="preserve"> En auto de fecha veintinueve de enero de dos mil diecinueve (29/01/2019), toda vez que mediante proveído de fecha diecisiete de enero del año en curso, se tuvo a la parte actora ampliando su demanda, en el que se ordeno correr traslado a su contraria, pero sin especificar el plazo que tenia para ello, por lo que con la finalidad de regularizar el procedimiento se ordenó correr traslado a la autoridad demanda otorgándole el plazo de cinco días</w:t>
      </w:r>
      <w:r w:rsidR="00E02B50" w:rsidRPr="00645E71">
        <w:rPr>
          <w:rFonts w:ascii="Arial" w:hAnsi="Arial" w:cs="Arial"/>
          <w:bCs/>
          <w:sz w:val="28"/>
          <w:szCs w:val="28"/>
        </w:rPr>
        <w:t xml:space="preserve">, a efecto de que produjera su contestación, con el apercibimiento de no hacerlo, se le tendría por </w:t>
      </w:r>
      <w:r w:rsidR="00DF7471" w:rsidRPr="00645E71">
        <w:rPr>
          <w:rFonts w:ascii="Arial" w:hAnsi="Arial" w:cs="Arial"/>
          <w:bCs/>
          <w:sz w:val="28"/>
          <w:szCs w:val="28"/>
        </w:rPr>
        <w:t>precluido</w:t>
      </w:r>
      <w:r w:rsidR="00E02B50" w:rsidRPr="00645E71">
        <w:rPr>
          <w:rFonts w:ascii="Arial" w:hAnsi="Arial" w:cs="Arial"/>
          <w:bCs/>
          <w:sz w:val="28"/>
          <w:szCs w:val="28"/>
        </w:rPr>
        <w:t xml:space="preserve"> su derecho, salvo prueba en contrario, por último, se señalo nuevamente fecha y hora para la celebración de la audiencia final.- - - - </w:t>
      </w:r>
    </w:p>
    <w:p w:rsidR="00E02B50" w:rsidRPr="00645E71" w:rsidRDefault="00E02B50" w:rsidP="00F43E95">
      <w:pPr>
        <w:spacing w:line="360" w:lineRule="auto"/>
        <w:ind w:firstLine="567"/>
        <w:jc w:val="both"/>
        <w:rPr>
          <w:rFonts w:ascii="Arial" w:hAnsi="Arial" w:cs="Arial"/>
          <w:bCs/>
          <w:sz w:val="28"/>
          <w:szCs w:val="28"/>
        </w:rPr>
      </w:pPr>
      <w:r w:rsidRPr="00645E71">
        <w:rPr>
          <w:rFonts w:ascii="Arial" w:hAnsi="Arial" w:cs="Arial"/>
          <w:b/>
          <w:bCs/>
          <w:sz w:val="28"/>
          <w:szCs w:val="28"/>
        </w:rPr>
        <w:t xml:space="preserve">QUINTO.- </w:t>
      </w:r>
      <w:r w:rsidRPr="00645E71">
        <w:rPr>
          <w:rFonts w:ascii="Arial" w:hAnsi="Arial" w:cs="Arial"/>
          <w:bCs/>
          <w:sz w:val="28"/>
          <w:szCs w:val="28"/>
        </w:rPr>
        <w:t xml:space="preserve">Por proveído de fecha once de febrero de dos mil diecinueve (11/02/2019), se tuvo al Maestro </w:t>
      </w:r>
      <w:r w:rsidR="00645E71" w:rsidRPr="00645E71">
        <w:rPr>
          <w:rFonts w:ascii="Arial" w:hAnsi="Arial" w:cs="Arial"/>
          <w:bCs/>
          <w:sz w:val="28"/>
          <w:szCs w:val="28"/>
        </w:rPr>
        <w:t>Gilberto Gamboa Escobar</w:t>
      </w:r>
      <w:r w:rsidRPr="00645E71">
        <w:rPr>
          <w:rFonts w:ascii="Arial" w:hAnsi="Arial" w:cs="Arial"/>
          <w:bCs/>
          <w:sz w:val="28"/>
          <w:szCs w:val="28"/>
        </w:rPr>
        <w:t xml:space="preserve">, Director General del Instituto de la Función Registral del Estado de Oaxaca, dando contestación en tiempo y forma a la ampliación de la demanda instaurada en su contra, ordenándose correr traslado a la parte actora para los efectos legales correspondientes.- - - - - - - - - - - - </w:t>
      </w:r>
    </w:p>
    <w:p w:rsidR="00787F02" w:rsidRPr="00645E71" w:rsidRDefault="00E02B50" w:rsidP="00F43E95">
      <w:pPr>
        <w:spacing w:line="360" w:lineRule="auto"/>
        <w:ind w:firstLine="567"/>
        <w:jc w:val="both"/>
        <w:rPr>
          <w:rFonts w:ascii="Arial" w:hAnsi="Arial" w:cs="Arial"/>
          <w:sz w:val="28"/>
          <w:szCs w:val="28"/>
        </w:rPr>
      </w:pPr>
      <w:r w:rsidRPr="00645E71">
        <w:rPr>
          <w:rFonts w:ascii="Arial" w:hAnsi="Arial" w:cs="Arial"/>
          <w:b/>
          <w:sz w:val="28"/>
          <w:szCs w:val="28"/>
        </w:rPr>
        <w:t>SEXTO.-</w:t>
      </w:r>
      <w:r w:rsidRPr="00645E71">
        <w:rPr>
          <w:rFonts w:ascii="Arial" w:hAnsi="Arial" w:cs="Arial"/>
          <w:sz w:val="28"/>
          <w:szCs w:val="28"/>
        </w:rPr>
        <w:t xml:space="preserve"> El día dieciocho de febrero de  dos mil diecinueve (18/02/2019), se llevó a cabo la audiencia final en todas sus etapas, sin la asistencia de las partes, ni persona que legalmente las representara, asentando el Secretario de Acuerdos, que ninguna de las partes formularon alegatos, citándose a las partes para oír sentencia, y; - - - - </w:t>
      </w:r>
    </w:p>
    <w:p w:rsidR="00DF0277" w:rsidRPr="00645E71" w:rsidRDefault="00DF0277" w:rsidP="00F43E95">
      <w:pPr>
        <w:spacing w:line="360" w:lineRule="auto"/>
        <w:jc w:val="center"/>
        <w:rPr>
          <w:rFonts w:ascii="Arial" w:hAnsi="Arial" w:cs="Arial"/>
          <w:b/>
          <w:spacing w:val="-3"/>
          <w:sz w:val="28"/>
          <w:szCs w:val="28"/>
          <w:lang w:val="es-ES_tradnl"/>
        </w:rPr>
      </w:pPr>
      <w:r w:rsidRPr="00645E71">
        <w:rPr>
          <w:rFonts w:ascii="Arial" w:hAnsi="Arial" w:cs="Arial"/>
          <w:b/>
          <w:spacing w:val="-3"/>
          <w:sz w:val="28"/>
          <w:szCs w:val="28"/>
          <w:lang w:val="es-ES_tradnl"/>
        </w:rPr>
        <w:t>C O N S I D E R A N D O:</w:t>
      </w:r>
    </w:p>
    <w:p w:rsidR="007E11F4" w:rsidRPr="00645E71" w:rsidRDefault="00DF0277" w:rsidP="00F43E95">
      <w:pPr>
        <w:spacing w:line="360" w:lineRule="auto"/>
        <w:ind w:firstLine="567"/>
        <w:jc w:val="both"/>
        <w:rPr>
          <w:rFonts w:ascii="Arial" w:hAnsi="Arial" w:cs="Arial"/>
          <w:b/>
          <w:sz w:val="28"/>
          <w:szCs w:val="28"/>
        </w:rPr>
      </w:pPr>
      <w:r w:rsidRPr="00645E71">
        <w:rPr>
          <w:rFonts w:ascii="Arial" w:hAnsi="Arial" w:cs="Arial"/>
          <w:b/>
          <w:sz w:val="28"/>
          <w:szCs w:val="28"/>
        </w:rPr>
        <w:t>PRIMERO</w:t>
      </w:r>
      <w:r w:rsidR="007E11F4" w:rsidRPr="00645E71">
        <w:rPr>
          <w:rFonts w:ascii="Arial" w:hAnsi="Arial" w:cs="Arial"/>
          <w:b/>
          <w:sz w:val="28"/>
          <w:szCs w:val="28"/>
        </w:rPr>
        <w:t>.-</w:t>
      </w:r>
      <w:r w:rsidR="00DF7471" w:rsidRPr="00645E71">
        <w:rPr>
          <w:rFonts w:ascii="Arial" w:hAnsi="Arial" w:cs="Arial"/>
          <w:b/>
          <w:sz w:val="28"/>
          <w:szCs w:val="28"/>
        </w:rPr>
        <w:t xml:space="preserve"> </w:t>
      </w:r>
      <w:r w:rsidR="00F4187F" w:rsidRPr="00645E71">
        <w:rPr>
          <w:rFonts w:ascii="Arial" w:hAnsi="Arial" w:cs="Arial"/>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007916B8" w:rsidRPr="00645E71">
        <w:rPr>
          <w:rFonts w:ascii="Arial" w:hAnsi="Arial" w:cs="Arial"/>
          <w:sz w:val="28"/>
          <w:szCs w:val="28"/>
        </w:rPr>
        <w:t xml:space="preserve">. - - - - - - - - - - - - - - - - - - - - </w:t>
      </w:r>
      <w:r w:rsidR="00A1198C" w:rsidRPr="00645E71">
        <w:rPr>
          <w:rFonts w:ascii="Arial" w:hAnsi="Arial" w:cs="Arial"/>
          <w:bCs/>
          <w:sz w:val="28"/>
          <w:szCs w:val="28"/>
        </w:rPr>
        <w:t>- - - - - - - -</w:t>
      </w:r>
      <w:r w:rsidR="00787F02" w:rsidRPr="00645E71">
        <w:rPr>
          <w:rFonts w:ascii="Arial" w:hAnsi="Arial" w:cs="Arial"/>
          <w:bCs/>
          <w:sz w:val="28"/>
          <w:szCs w:val="28"/>
        </w:rPr>
        <w:t xml:space="preserve"> - - - - - - </w:t>
      </w:r>
      <w:r w:rsidR="00F4187F" w:rsidRPr="00645E71">
        <w:rPr>
          <w:rFonts w:ascii="Arial" w:hAnsi="Arial" w:cs="Arial"/>
          <w:bCs/>
          <w:sz w:val="28"/>
          <w:szCs w:val="28"/>
        </w:rPr>
        <w:t xml:space="preserve">- - - </w:t>
      </w:r>
    </w:p>
    <w:p w:rsidR="0049636D" w:rsidRPr="00645E71" w:rsidRDefault="00787F02" w:rsidP="00395F58">
      <w:pPr>
        <w:spacing w:line="360" w:lineRule="auto"/>
        <w:ind w:right="51" w:firstLine="567"/>
        <w:jc w:val="both"/>
        <w:rPr>
          <w:rFonts w:ascii="Arial" w:hAnsi="Arial" w:cs="Arial"/>
          <w:sz w:val="28"/>
          <w:szCs w:val="28"/>
        </w:rPr>
      </w:pPr>
      <w:r w:rsidRPr="00645E71">
        <w:rPr>
          <w:rFonts w:ascii="Arial" w:hAnsi="Arial" w:cs="Arial"/>
          <w:b/>
          <w:snapToGrid w:val="0"/>
          <w:sz w:val="28"/>
          <w:szCs w:val="28"/>
        </w:rPr>
        <w:t xml:space="preserve">SEGUNDO.- </w:t>
      </w:r>
      <w:r w:rsidRPr="00645E71">
        <w:rPr>
          <w:rFonts w:ascii="Arial" w:hAnsi="Arial" w:cs="Arial"/>
          <w:sz w:val="28"/>
          <w:szCs w:val="28"/>
        </w:rPr>
        <w:t xml:space="preserve">La personalidad de la parte actora y de la autoridad demandada quedó acreditada en términos del artículo </w:t>
      </w:r>
      <w:r w:rsidRPr="00645E71">
        <w:rPr>
          <w:rFonts w:ascii="Arial" w:hAnsi="Arial" w:cs="Arial"/>
          <w:snapToGrid w:val="0"/>
          <w:sz w:val="28"/>
          <w:szCs w:val="28"/>
        </w:rPr>
        <w:t>148 y 151 de la Ley de Procedimiento y Justicia Administrativa para el Estado de Oaxaca,</w:t>
      </w:r>
      <w:r w:rsidRPr="00645E71">
        <w:rPr>
          <w:rFonts w:ascii="Arial" w:hAnsi="Arial" w:cs="Arial"/>
          <w:sz w:val="28"/>
          <w:szCs w:val="28"/>
        </w:rPr>
        <w:t xml:space="preserve"> ya que el actor promueve por su propio derecho y la autoridad demandada exhibió copia debidamente certificada de su nombramiento y protesta de ley, documentales que adquieren valor probatorio pleno en términos del </w:t>
      </w:r>
      <w:proofErr w:type="gramStart"/>
      <w:r w:rsidRPr="00645E71">
        <w:rPr>
          <w:rFonts w:ascii="Arial" w:hAnsi="Arial" w:cs="Arial"/>
          <w:sz w:val="28"/>
          <w:szCs w:val="28"/>
        </w:rPr>
        <w:t>artículo  203</w:t>
      </w:r>
      <w:proofErr w:type="gramEnd"/>
      <w:r w:rsidRPr="00645E71">
        <w:rPr>
          <w:rFonts w:ascii="Arial" w:hAnsi="Arial" w:cs="Arial"/>
          <w:sz w:val="28"/>
          <w:szCs w:val="28"/>
        </w:rPr>
        <w:t xml:space="preserve"> fracción I, de la Ley que rige a este Tribunal. - - - -</w:t>
      </w:r>
      <w:r w:rsidR="0049636D" w:rsidRPr="00645E71">
        <w:rPr>
          <w:rFonts w:ascii="Arial" w:hAnsi="Arial" w:cs="Arial"/>
          <w:sz w:val="28"/>
          <w:szCs w:val="28"/>
        </w:rPr>
        <w:t xml:space="preserve"> - - - - - - - - - - - - - - - - - - - - - - - - - - - - - - - - </w:t>
      </w:r>
      <w:r w:rsidR="003D2189">
        <w:rPr>
          <w:rFonts w:ascii="Arial" w:hAnsi="Arial" w:cs="Arial"/>
          <w:sz w:val="28"/>
          <w:szCs w:val="28"/>
        </w:rPr>
        <w:t xml:space="preserve"> - - - - - - -</w:t>
      </w:r>
    </w:p>
    <w:p w:rsidR="003F6CD5" w:rsidRPr="00645E71" w:rsidRDefault="008836D9" w:rsidP="003F6CD5">
      <w:pPr>
        <w:spacing w:line="360" w:lineRule="auto"/>
        <w:ind w:firstLine="567"/>
        <w:jc w:val="both"/>
        <w:rPr>
          <w:rFonts w:ascii="Arial" w:hAnsi="Arial" w:cs="Arial"/>
          <w:sz w:val="28"/>
          <w:szCs w:val="28"/>
          <w:lang w:val="es-ES_tradnl"/>
        </w:rPr>
      </w:pPr>
      <w:r w:rsidRPr="00645E71">
        <w:rPr>
          <w:rFonts w:ascii="Arial" w:hAnsi="Arial" w:cs="Arial"/>
          <w:b/>
          <w:bCs/>
          <w:sz w:val="28"/>
          <w:szCs w:val="28"/>
        </w:rPr>
        <w:t>TERCERO</w:t>
      </w:r>
      <w:r w:rsidR="00B47409" w:rsidRPr="00645E71">
        <w:rPr>
          <w:rFonts w:ascii="Arial" w:hAnsi="Arial" w:cs="Arial"/>
          <w:b/>
          <w:bCs/>
          <w:sz w:val="28"/>
          <w:szCs w:val="28"/>
        </w:rPr>
        <w:t xml:space="preserve">.- </w:t>
      </w:r>
      <w:r w:rsidR="003F6CD5" w:rsidRPr="00645E71">
        <w:rPr>
          <w:rFonts w:ascii="Arial" w:hAnsi="Arial" w:cs="Arial"/>
          <w:bCs/>
          <w:sz w:val="28"/>
          <w:szCs w:val="28"/>
        </w:rPr>
        <w:t>Ahora bien, previo al estudio de fondo que esta Sala realice y por cuestión de método y técnica jurídica, es menester analizar primeramente, sí en la especie se actualiza alguna causal de improcedencia del juicio de nulidad, ya sea invocada por las partes o bien, alguna que se advierta oficiosamente, que impida la resolución del fondo del asunto y deberá decretarse su sobreseimiento en términos de los artículos 161 y 162 de la Ley de Procedimiento y Justicia Administrativa para el Estado de Oaxaca</w:t>
      </w:r>
      <w:r w:rsidR="003F6CD5" w:rsidRPr="00645E71">
        <w:rPr>
          <w:rFonts w:ascii="Arial" w:hAnsi="Arial" w:cs="Arial"/>
          <w:sz w:val="28"/>
          <w:szCs w:val="28"/>
          <w:lang w:val="es-ES_tradnl"/>
        </w:rPr>
        <w:t xml:space="preserve">.- - - - - - - - - - - - - - - - </w:t>
      </w:r>
      <w:r w:rsidR="003D2189">
        <w:rPr>
          <w:rFonts w:ascii="Arial" w:hAnsi="Arial" w:cs="Arial"/>
          <w:sz w:val="28"/>
          <w:szCs w:val="28"/>
          <w:lang w:val="es-ES_tradnl"/>
        </w:rPr>
        <w:t xml:space="preserve"> - - - </w:t>
      </w:r>
    </w:p>
    <w:p w:rsidR="009656C3" w:rsidRPr="00645E71" w:rsidRDefault="003F6CD5" w:rsidP="009656C3">
      <w:pPr>
        <w:pStyle w:val="Estilo"/>
        <w:spacing w:line="360" w:lineRule="auto"/>
        <w:ind w:firstLine="567"/>
        <w:rPr>
          <w:rFonts w:cs="Arial"/>
          <w:sz w:val="28"/>
          <w:szCs w:val="28"/>
          <w:lang w:val="es-ES_tradnl"/>
        </w:rPr>
      </w:pPr>
      <w:r w:rsidRPr="00645E71">
        <w:rPr>
          <w:rFonts w:cs="Arial"/>
          <w:sz w:val="28"/>
          <w:szCs w:val="28"/>
          <w:lang w:val="es-ES_tradnl"/>
        </w:rPr>
        <w:t>En ese sentido</w:t>
      </w:r>
      <w:r w:rsidR="00A30C27" w:rsidRPr="00645E71">
        <w:rPr>
          <w:rFonts w:cs="Arial"/>
          <w:sz w:val="28"/>
          <w:szCs w:val="28"/>
          <w:lang w:val="es-ES_tradnl"/>
        </w:rPr>
        <w:t>,</w:t>
      </w:r>
      <w:r w:rsidRPr="00645E71">
        <w:rPr>
          <w:rFonts w:cs="Arial"/>
          <w:sz w:val="28"/>
          <w:szCs w:val="28"/>
          <w:lang w:val="es-ES_tradnl"/>
        </w:rPr>
        <w:t xml:space="preserve"> la autoridad al contestar la demanda</w:t>
      </w:r>
      <w:r w:rsidR="00D92D3D" w:rsidRPr="00645E71">
        <w:rPr>
          <w:rFonts w:cs="Arial"/>
          <w:sz w:val="28"/>
          <w:szCs w:val="28"/>
          <w:lang w:val="es-ES_tradnl"/>
        </w:rPr>
        <w:t>,</w:t>
      </w:r>
      <w:r w:rsidRPr="00645E71">
        <w:rPr>
          <w:rFonts w:cs="Arial"/>
          <w:sz w:val="28"/>
          <w:szCs w:val="28"/>
          <w:lang w:val="es-ES_tradnl"/>
        </w:rPr>
        <w:t xml:space="preserve"> señal</w:t>
      </w:r>
      <w:r w:rsidR="00D92D3D" w:rsidRPr="00645E71">
        <w:rPr>
          <w:rFonts w:cs="Arial"/>
          <w:sz w:val="28"/>
          <w:szCs w:val="28"/>
          <w:lang w:val="es-ES_tradnl"/>
        </w:rPr>
        <w:t>ó</w:t>
      </w:r>
      <w:r w:rsidRPr="00645E71">
        <w:rPr>
          <w:rFonts w:cs="Arial"/>
          <w:sz w:val="28"/>
          <w:szCs w:val="28"/>
          <w:lang w:val="es-ES_tradnl"/>
        </w:rPr>
        <w:t xml:space="preserve"> que debe sobreseerse el presente juicio, en virtud</w:t>
      </w:r>
      <w:r w:rsidR="00A30C27" w:rsidRPr="00645E71">
        <w:rPr>
          <w:rFonts w:cs="Arial"/>
          <w:sz w:val="28"/>
          <w:szCs w:val="28"/>
          <w:lang w:val="es-ES_tradnl"/>
        </w:rPr>
        <w:t xml:space="preserve">, </w:t>
      </w:r>
      <w:r w:rsidRPr="00645E71">
        <w:rPr>
          <w:rFonts w:cs="Arial"/>
          <w:sz w:val="28"/>
          <w:szCs w:val="28"/>
          <w:lang w:val="es-ES_tradnl"/>
        </w:rPr>
        <w:t>de que de las constancias que</w:t>
      </w:r>
      <w:r w:rsidR="00D92D3D" w:rsidRPr="00645E71">
        <w:rPr>
          <w:rFonts w:cs="Arial"/>
          <w:sz w:val="28"/>
          <w:szCs w:val="28"/>
          <w:lang w:val="es-ES_tradnl"/>
        </w:rPr>
        <w:t xml:space="preserve"> el actor</w:t>
      </w:r>
      <w:r w:rsidRPr="00645E71">
        <w:rPr>
          <w:rFonts w:cs="Arial"/>
          <w:sz w:val="28"/>
          <w:szCs w:val="28"/>
          <w:lang w:val="es-ES_tradnl"/>
        </w:rPr>
        <w:t xml:space="preserve"> acompañ</w:t>
      </w:r>
      <w:r w:rsidR="00D92D3D" w:rsidRPr="00645E71">
        <w:rPr>
          <w:rFonts w:cs="Arial"/>
          <w:sz w:val="28"/>
          <w:szCs w:val="28"/>
          <w:lang w:val="es-ES_tradnl"/>
        </w:rPr>
        <w:t>ó</w:t>
      </w:r>
      <w:r w:rsidRPr="00645E71">
        <w:rPr>
          <w:rFonts w:cs="Arial"/>
          <w:sz w:val="28"/>
          <w:szCs w:val="28"/>
          <w:lang w:val="es-ES_tradnl"/>
        </w:rPr>
        <w:t xml:space="preserve"> a su escrito de demanda exhibió copia simple del escrito de fecha seis de junio de dos mil dieciocho (06/06/2018), y</w:t>
      </w:r>
      <w:r w:rsidR="00F63F72" w:rsidRPr="00645E71">
        <w:rPr>
          <w:rFonts w:cs="Arial"/>
          <w:sz w:val="28"/>
          <w:szCs w:val="28"/>
          <w:lang w:val="es-ES_tradnl"/>
        </w:rPr>
        <w:t>,</w:t>
      </w:r>
      <w:r w:rsidR="00A30C27" w:rsidRPr="00645E71">
        <w:rPr>
          <w:rFonts w:cs="Arial"/>
          <w:sz w:val="28"/>
          <w:szCs w:val="28"/>
          <w:lang w:val="es-ES_tradnl"/>
        </w:rPr>
        <w:t xml:space="preserve"> </w:t>
      </w:r>
      <w:r w:rsidRPr="00645E71">
        <w:rPr>
          <w:rFonts w:cs="Arial"/>
          <w:sz w:val="28"/>
          <w:szCs w:val="28"/>
          <w:lang w:val="es-ES_tradnl"/>
        </w:rPr>
        <w:t>a decir de la demandada</w:t>
      </w:r>
      <w:r w:rsidR="00A30C27" w:rsidRPr="00645E71">
        <w:rPr>
          <w:rFonts w:cs="Arial"/>
          <w:sz w:val="28"/>
          <w:szCs w:val="28"/>
          <w:lang w:val="es-ES_tradnl"/>
        </w:rPr>
        <w:t xml:space="preserve">, éste </w:t>
      </w:r>
      <w:r w:rsidRPr="00645E71">
        <w:rPr>
          <w:rFonts w:cs="Arial"/>
          <w:sz w:val="28"/>
          <w:szCs w:val="28"/>
          <w:lang w:val="es-ES_tradnl"/>
        </w:rPr>
        <w:t xml:space="preserve">no cuenta con ningún sello de acuse de </w:t>
      </w:r>
      <w:r w:rsidR="00A30C27" w:rsidRPr="00645E71">
        <w:rPr>
          <w:rFonts w:cs="Arial"/>
          <w:sz w:val="28"/>
          <w:szCs w:val="28"/>
          <w:lang w:val="es-ES_tradnl"/>
        </w:rPr>
        <w:t xml:space="preserve">recibo  que garantice la presentación de dicha petición ante </w:t>
      </w:r>
      <w:r w:rsidRPr="00645E71">
        <w:rPr>
          <w:rFonts w:cs="Arial"/>
          <w:sz w:val="28"/>
          <w:szCs w:val="28"/>
          <w:lang w:val="es-ES_tradnl"/>
        </w:rPr>
        <w:t xml:space="preserve">la institución, en consecuencia, al no tener conocimiento del mismo </w:t>
      </w:r>
      <w:r w:rsidR="009656C3" w:rsidRPr="00645E71">
        <w:rPr>
          <w:rFonts w:cs="Arial"/>
          <w:sz w:val="28"/>
          <w:szCs w:val="28"/>
          <w:lang w:val="es-ES_tradnl"/>
        </w:rPr>
        <w:t>resulta</w:t>
      </w:r>
      <w:r w:rsidRPr="00645E71">
        <w:rPr>
          <w:rFonts w:cs="Arial"/>
          <w:sz w:val="28"/>
          <w:szCs w:val="28"/>
          <w:lang w:val="es-ES_tradnl"/>
        </w:rPr>
        <w:t xml:space="preserve"> inexistente</w:t>
      </w:r>
      <w:r w:rsidR="00A30C27" w:rsidRPr="00645E71">
        <w:rPr>
          <w:rFonts w:cs="Arial"/>
          <w:sz w:val="28"/>
          <w:szCs w:val="28"/>
          <w:lang w:val="es-ES_tradnl"/>
        </w:rPr>
        <w:t xml:space="preserve">, </w:t>
      </w:r>
      <w:r w:rsidRPr="00645E71">
        <w:rPr>
          <w:rFonts w:cs="Arial"/>
          <w:sz w:val="28"/>
          <w:szCs w:val="28"/>
          <w:lang w:val="es-ES_tradnl"/>
        </w:rPr>
        <w:t xml:space="preserve">además de que el referido escrito fue suscrito por persona distinta al </w:t>
      </w:r>
      <w:r w:rsidR="009656C3" w:rsidRPr="00645E71">
        <w:rPr>
          <w:rFonts w:cs="Arial"/>
          <w:sz w:val="28"/>
          <w:szCs w:val="28"/>
          <w:lang w:val="es-ES_tradnl"/>
        </w:rPr>
        <w:t xml:space="preserve">hoy accionante.- - - - - - - - - - - - - - - - - - </w:t>
      </w:r>
      <w:r w:rsidR="003D2189">
        <w:rPr>
          <w:rFonts w:cs="Arial"/>
          <w:sz w:val="28"/>
          <w:szCs w:val="28"/>
          <w:lang w:val="es-ES_tradnl"/>
        </w:rPr>
        <w:t xml:space="preserve"> - - - - - - - - - - - -</w:t>
      </w:r>
    </w:p>
    <w:p w:rsidR="003F6CD5" w:rsidRPr="00645E71" w:rsidRDefault="00A30C27" w:rsidP="001C262E">
      <w:pPr>
        <w:pStyle w:val="Estilo"/>
        <w:spacing w:after="240" w:line="360" w:lineRule="auto"/>
        <w:ind w:firstLine="567"/>
        <w:rPr>
          <w:rFonts w:cs="Arial"/>
        </w:rPr>
      </w:pPr>
      <w:r w:rsidRPr="00645E71">
        <w:rPr>
          <w:rFonts w:cs="Arial"/>
          <w:sz w:val="28"/>
          <w:szCs w:val="28"/>
          <w:lang w:val="es-ES_tradnl"/>
        </w:rPr>
        <w:t xml:space="preserve">Ahora bien, del análisis de la documental exhibida </w:t>
      </w:r>
      <w:r w:rsidR="003F6CD5" w:rsidRPr="00645E71">
        <w:rPr>
          <w:rFonts w:cs="Arial"/>
          <w:sz w:val="28"/>
          <w:szCs w:val="28"/>
          <w:lang w:val="es-ES_tradnl"/>
        </w:rPr>
        <w:t xml:space="preserve">de fecha </w:t>
      </w:r>
      <w:r w:rsidR="003F6CD5" w:rsidRPr="00645E71">
        <w:rPr>
          <w:rFonts w:cs="Arial"/>
          <w:sz w:val="28"/>
          <w:szCs w:val="28"/>
        </w:rPr>
        <w:t xml:space="preserve">seis de junio de dos mil dieciocho (06/06/2018), sobre </w:t>
      </w:r>
      <w:r w:rsidR="006E7CD7" w:rsidRPr="00645E71">
        <w:rPr>
          <w:rFonts w:cs="Arial"/>
          <w:sz w:val="28"/>
          <w:szCs w:val="28"/>
        </w:rPr>
        <w:t>la</w:t>
      </w:r>
      <w:r w:rsidR="003F6CD5" w:rsidRPr="00645E71">
        <w:rPr>
          <w:rFonts w:cs="Arial"/>
          <w:sz w:val="28"/>
          <w:szCs w:val="28"/>
        </w:rPr>
        <w:t xml:space="preserve"> que recae la negativa ficta</w:t>
      </w:r>
      <w:r w:rsidRPr="00645E71">
        <w:rPr>
          <w:rFonts w:cs="Arial"/>
          <w:sz w:val="28"/>
          <w:szCs w:val="28"/>
        </w:rPr>
        <w:t xml:space="preserve"> </w:t>
      </w:r>
      <w:r w:rsidR="003F6CD5" w:rsidRPr="00645E71">
        <w:rPr>
          <w:rFonts w:cs="Arial"/>
          <w:sz w:val="28"/>
          <w:szCs w:val="28"/>
        </w:rPr>
        <w:t xml:space="preserve">visible en la foja 23 del sumario, </w:t>
      </w:r>
      <w:r w:rsidRPr="00645E71">
        <w:rPr>
          <w:rFonts w:cs="Arial"/>
          <w:sz w:val="28"/>
          <w:szCs w:val="28"/>
        </w:rPr>
        <w:t xml:space="preserve">con pleno </w:t>
      </w:r>
      <w:r w:rsidR="003F6CD5" w:rsidRPr="00645E71">
        <w:rPr>
          <w:rFonts w:cs="Arial"/>
          <w:sz w:val="28"/>
          <w:szCs w:val="28"/>
        </w:rPr>
        <w:t>valor probatorio pleno en términos del artículo 203 fracción II de la Ley de Procedimiento y Justicia Administrativa para el Estado de Oaxaca</w:t>
      </w:r>
      <w:r w:rsidR="0073212C" w:rsidRPr="00645E71">
        <w:rPr>
          <w:rFonts w:cs="Arial"/>
          <w:sz w:val="28"/>
          <w:szCs w:val="28"/>
        </w:rPr>
        <w:t>,</w:t>
      </w:r>
      <w:r w:rsidR="003F6CD5" w:rsidRPr="00645E71">
        <w:rPr>
          <w:rFonts w:cs="Arial"/>
          <w:sz w:val="28"/>
          <w:szCs w:val="28"/>
        </w:rPr>
        <w:t xml:space="preserve"> se </w:t>
      </w:r>
      <w:r w:rsidR="006E7CD7" w:rsidRPr="00645E71">
        <w:rPr>
          <w:rFonts w:cs="Arial"/>
          <w:sz w:val="28"/>
          <w:szCs w:val="28"/>
        </w:rPr>
        <w:t xml:space="preserve">advierte que </w:t>
      </w:r>
      <w:r w:rsidR="003F6CD5" w:rsidRPr="00645E71">
        <w:rPr>
          <w:rFonts w:cs="Arial"/>
          <w:sz w:val="28"/>
          <w:szCs w:val="28"/>
        </w:rPr>
        <w:t>cuenta con sello oficial del Instituto de la Función Registral</w:t>
      </w:r>
      <w:r w:rsidR="00F11F3D" w:rsidRPr="00645E71">
        <w:rPr>
          <w:rFonts w:cs="Arial"/>
          <w:sz w:val="28"/>
          <w:szCs w:val="28"/>
        </w:rPr>
        <w:t>,</w:t>
      </w:r>
      <w:r w:rsidR="00765667" w:rsidRPr="00645E71">
        <w:rPr>
          <w:rFonts w:cs="Arial"/>
          <w:sz w:val="28"/>
          <w:szCs w:val="28"/>
        </w:rPr>
        <w:t xml:space="preserve"> </w:t>
      </w:r>
      <w:r w:rsidR="00646D40" w:rsidRPr="00645E71">
        <w:rPr>
          <w:rFonts w:cs="Arial"/>
          <w:sz w:val="28"/>
          <w:szCs w:val="28"/>
        </w:rPr>
        <w:t xml:space="preserve">mismo que </w:t>
      </w:r>
      <w:r w:rsidR="00765667" w:rsidRPr="00645E71">
        <w:rPr>
          <w:rFonts w:cs="Arial"/>
          <w:sz w:val="28"/>
          <w:szCs w:val="28"/>
        </w:rPr>
        <w:t xml:space="preserve">fue recibido en ese Instituto con fecha </w:t>
      </w:r>
      <w:r w:rsidR="003F6CD5" w:rsidRPr="00645E71">
        <w:rPr>
          <w:rFonts w:cs="Arial"/>
          <w:sz w:val="28"/>
          <w:szCs w:val="28"/>
        </w:rPr>
        <w:t xml:space="preserve"> once de junio de dos mil dieciocho (11/06/2018), por consiguiente</w:t>
      </w:r>
      <w:r w:rsidR="006E7CD7" w:rsidRPr="00645E71">
        <w:rPr>
          <w:rFonts w:cs="Arial"/>
          <w:sz w:val="28"/>
          <w:szCs w:val="28"/>
        </w:rPr>
        <w:t>,</w:t>
      </w:r>
      <w:r w:rsidR="00381249" w:rsidRPr="00645E71">
        <w:rPr>
          <w:rFonts w:cs="Arial"/>
          <w:sz w:val="28"/>
          <w:szCs w:val="28"/>
        </w:rPr>
        <w:t xml:space="preserve"> </w:t>
      </w:r>
      <w:r w:rsidR="006E7CD7" w:rsidRPr="00645E71">
        <w:rPr>
          <w:rFonts w:cs="Arial"/>
          <w:sz w:val="28"/>
          <w:szCs w:val="28"/>
        </w:rPr>
        <w:t xml:space="preserve">lo afirmado por la autoridad </w:t>
      </w:r>
      <w:r w:rsidR="003F6CD5" w:rsidRPr="00645E71">
        <w:rPr>
          <w:rFonts w:cs="Arial"/>
          <w:sz w:val="28"/>
          <w:szCs w:val="28"/>
        </w:rPr>
        <w:t>resulta ser fals</w:t>
      </w:r>
      <w:r w:rsidR="00646D40" w:rsidRPr="00645E71">
        <w:rPr>
          <w:rFonts w:cs="Arial"/>
          <w:sz w:val="28"/>
          <w:szCs w:val="28"/>
        </w:rPr>
        <w:t>o</w:t>
      </w:r>
      <w:r w:rsidR="006E7CD7" w:rsidRPr="00645E71">
        <w:rPr>
          <w:rFonts w:cs="Arial"/>
          <w:sz w:val="28"/>
          <w:szCs w:val="28"/>
        </w:rPr>
        <w:t xml:space="preserve">, máxime que </w:t>
      </w:r>
      <w:r w:rsidR="00CF2135" w:rsidRPr="00645E71">
        <w:rPr>
          <w:rFonts w:cs="Arial"/>
          <w:sz w:val="28"/>
          <w:szCs w:val="28"/>
        </w:rPr>
        <w:t>su</w:t>
      </w:r>
      <w:r w:rsidR="00646D40" w:rsidRPr="00645E71">
        <w:rPr>
          <w:rFonts w:cs="Arial"/>
          <w:sz w:val="28"/>
          <w:szCs w:val="28"/>
        </w:rPr>
        <w:t xml:space="preserve"> afirmación </w:t>
      </w:r>
      <w:r w:rsidR="006E7CD7" w:rsidRPr="00645E71">
        <w:rPr>
          <w:rFonts w:cs="Arial"/>
          <w:sz w:val="28"/>
          <w:szCs w:val="28"/>
        </w:rPr>
        <w:t xml:space="preserve"> no quedó acreditad</w:t>
      </w:r>
      <w:r w:rsidR="00CF2135" w:rsidRPr="00645E71">
        <w:rPr>
          <w:rFonts w:cs="Arial"/>
          <w:sz w:val="28"/>
          <w:szCs w:val="28"/>
        </w:rPr>
        <w:t>a</w:t>
      </w:r>
      <w:r w:rsidR="006E7CD7" w:rsidRPr="00645E71">
        <w:rPr>
          <w:rFonts w:cs="Arial"/>
          <w:sz w:val="28"/>
          <w:szCs w:val="28"/>
        </w:rPr>
        <w:t xml:space="preserve"> durante la secuela del juicio con ninguna de las pruebas desahogadas. Así también</w:t>
      </w:r>
      <w:r w:rsidR="00CF2135" w:rsidRPr="00645E71">
        <w:rPr>
          <w:rFonts w:cs="Arial"/>
          <w:sz w:val="28"/>
          <w:szCs w:val="28"/>
        </w:rPr>
        <w:t xml:space="preserve">, </w:t>
      </w:r>
      <w:r w:rsidR="003F6CD5" w:rsidRPr="00645E71">
        <w:rPr>
          <w:rFonts w:cs="Arial"/>
          <w:sz w:val="28"/>
          <w:szCs w:val="28"/>
        </w:rPr>
        <w:t>la demandada</w:t>
      </w:r>
      <w:r w:rsidR="00F11F3D" w:rsidRPr="00645E71">
        <w:rPr>
          <w:rFonts w:cs="Arial"/>
          <w:sz w:val="28"/>
          <w:szCs w:val="28"/>
        </w:rPr>
        <w:t xml:space="preserve"> </w:t>
      </w:r>
      <w:r w:rsidR="003F6CD5" w:rsidRPr="00645E71">
        <w:rPr>
          <w:rFonts w:cs="Arial"/>
          <w:sz w:val="28"/>
          <w:szCs w:val="28"/>
        </w:rPr>
        <w:t xml:space="preserve">señaló que el multicitado </w:t>
      </w:r>
      <w:r w:rsidR="00CF2135" w:rsidRPr="00645E71">
        <w:rPr>
          <w:rFonts w:cs="Arial"/>
          <w:sz w:val="28"/>
          <w:szCs w:val="28"/>
        </w:rPr>
        <w:t>libelo</w:t>
      </w:r>
      <w:r w:rsidR="003F6CD5" w:rsidRPr="00645E71">
        <w:rPr>
          <w:rFonts w:cs="Arial"/>
          <w:sz w:val="28"/>
          <w:szCs w:val="28"/>
        </w:rPr>
        <w:t xml:space="preserve"> se encuentra suscrito </w:t>
      </w:r>
      <w:r w:rsidR="001C262E" w:rsidRPr="00645E71">
        <w:rPr>
          <w:rFonts w:cs="Arial"/>
          <w:sz w:val="28"/>
          <w:szCs w:val="28"/>
        </w:rPr>
        <w:t>por</w:t>
      </w:r>
      <w:r w:rsidR="003F6CD5" w:rsidRPr="00645E71">
        <w:rPr>
          <w:rFonts w:cs="Arial"/>
          <w:sz w:val="28"/>
          <w:szCs w:val="28"/>
        </w:rPr>
        <w:t xml:space="preserve"> nombre de persona diversa, es decir,</w:t>
      </w:r>
      <w:r w:rsidR="00CF2135" w:rsidRPr="00645E71">
        <w:rPr>
          <w:rFonts w:cs="Arial"/>
          <w:sz w:val="28"/>
          <w:szCs w:val="28"/>
        </w:rPr>
        <w:t xml:space="preserve"> por </w:t>
      </w:r>
      <w:r w:rsidR="003F6CD5" w:rsidRPr="00645E71">
        <w:rPr>
          <w:rFonts w:cs="Arial"/>
          <w:sz w:val="28"/>
          <w:szCs w:val="28"/>
        </w:rPr>
        <w:t xml:space="preserve">licenciado </w:t>
      </w:r>
      <w:r w:rsidR="00645E71" w:rsidRPr="00645E71">
        <w:rPr>
          <w:rFonts w:cs="Arial"/>
          <w:sz w:val="28"/>
          <w:szCs w:val="28"/>
        </w:rPr>
        <w:t>Eusebio Alfonso Silva Lucio</w:t>
      </w:r>
      <w:r w:rsidR="003F6CD5" w:rsidRPr="00645E71">
        <w:rPr>
          <w:rFonts w:cs="Arial"/>
          <w:sz w:val="28"/>
          <w:szCs w:val="28"/>
        </w:rPr>
        <w:t>, Notario Público número 48 en el Estado de Oaxaca</w:t>
      </w:r>
      <w:r w:rsidR="006E7CD7" w:rsidRPr="00645E71">
        <w:rPr>
          <w:rFonts w:cs="Arial"/>
          <w:sz w:val="28"/>
          <w:szCs w:val="28"/>
        </w:rPr>
        <w:t xml:space="preserve"> y no por el poseedor del inmueble objeto de la</w:t>
      </w:r>
      <w:r w:rsidR="00646D40" w:rsidRPr="00645E71">
        <w:rPr>
          <w:rFonts w:cs="Arial"/>
          <w:sz w:val="28"/>
          <w:szCs w:val="28"/>
        </w:rPr>
        <w:t xml:space="preserve"> solicitud de la</w:t>
      </w:r>
      <w:r w:rsidR="00331D60" w:rsidRPr="00645E71">
        <w:rPr>
          <w:rFonts w:cs="Arial"/>
          <w:sz w:val="28"/>
          <w:szCs w:val="28"/>
        </w:rPr>
        <w:t xml:space="preserve"> </w:t>
      </w:r>
      <w:r w:rsidR="006E7CD7" w:rsidRPr="00645E71">
        <w:rPr>
          <w:rFonts w:cs="Arial"/>
          <w:sz w:val="28"/>
          <w:szCs w:val="28"/>
        </w:rPr>
        <w:t xml:space="preserve"> anotación </w:t>
      </w:r>
      <w:r w:rsidR="00646D40" w:rsidRPr="00645E71">
        <w:rPr>
          <w:rFonts w:cs="Arial"/>
          <w:sz w:val="28"/>
          <w:szCs w:val="28"/>
        </w:rPr>
        <w:t>marginal</w:t>
      </w:r>
      <w:r w:rsidR="00CF2135" w:rsidRPr="00645E71">
        <w:rPr>
          <w:rFonts w:cs="Arial"/>
          <w:sz w:val="28"/>
          <w:szCs w:val="28"/>
        </w:rPr>
        <w:t xml:space="preserve">; a lo que </w:t>
      </w:r>
      <w:r w:rsidR="00646D40" w:rsidRPr="00645E71">
        <w:rPr>
          <w:rFonts w:cs="Arial"/>
          <w:sz w:val="28"/>
          <w:szCs w:val="28"/>
        </w:rPr>
        <w:t xml:space="preserve">debe decirse que el artículo </w:t>
      </w:r>
      <w:r w:rsidR="003F6CD5" w:rsidRPr="00645E71">
        <w:rPr>
          <w:rFonts w:cs="Arial"/>
          <w:sz w:val="28"/>
          <w:szCs w:val="28"/>
        </w:rPr>
        <w:t xml:space="preserve">2889 del Código Civil para el Estado de Oaxaca, así como lo dispuesto por el artículo 25 de la Ley por la que se crea el Instituto de la Función Registral del Estado de Oaxaca, </w:t>
      </w:r>
      <w:r w:rsidR="00331D60" w:rsidRPr="00645E71">
        <w:rPr>
          <w:rFonts w:cs="Arial"/>
          <w:sz w:val="28"/>
          <w:szCs w:val="28"/>
        </w:rPr>
        <w:t xml:space="preserve">ambos numerales </w:t>
      </w:r>
      <w:r w:rsidR="003F6CD5" w:rsidRPr="00645E71">
        <w:rPr>
          <w:rFonts w:cs="Arial"/>
          <w:sz w:val="28"/>
          <w:szCs w:val="28"/>
        </w:rPr>
        <w:t>establece</w:t>
      </w:r>
      <w:r w:rsidR="00331D60" w:rsidRPr="00645E71">
        <w:rPr>
          <w:rFonts w:cs="Arial"/>
          <w:sz w:val="28"/>
          <w:szCs w:val="28"/>
        </w:rPr>
        <w:t>n</w:t>
      </w:r>
      <w:r w:rsidR="003F6CD5" w:rsidRPr="00645E71">
        <w:rPr>
          <w:rFonts w:cs="Arial"/>
          <w:sz w:val="28"/>
          <w:szCs w:val="28"/>
        </w:rPr>
        <w:t xml:space="preserve"> qu</w:t>
      </w:r>
      <w:r w:rsidR="00331D60" w:rsidRPr="00645E71">
        <w:rPr>
          <w:rFonts w:cs="Arial"/>
          <w:sz w:val="28"/>
          <w:szCs w:val="28"/>
        </w:rPr>
        <w:t xml:space="preserve">iénes </w:t>
      </w:r>
      <w:r w:rsidR="003F6CD5" w:rsidRPr="00645E71">
        <w:rPr>
          <w:rFonts w:cs="Arial"/>
          <w:sz w:val="28"/>
          <w:szCs w:val="28"/>
        </w:rPr>
        <w:t>podrán solicitar la inscripción de algún título, los cuales se transcriben</w:t>
      </w:r>
      <w:r w:rsidR="00CF2135" w:rsidRPr="00645E71">
        <w:rPr>
          <w:rFonts w:cs="Arial"/>
          <w:sz w:val="28"/>
          <w:szCs w:val="28"/>
        </w:rPr>
        <w:t xml:space="preserve"> enseguida </w:t>
      </w:r>
      <w:r w:rsidR="003F6CD5" w:rsidRPr="00645E71">
        <w:rPr>
          <w:rFonts w:cs="Arial"/>
          <w:sz w:val="28"/>
          <w:szCs w:val="28"/>
        </w:rPr>
        <w:t xml:space="preserve"> para su mayor compresión</w:t>
      </w:r>
      <w:r w:rsidR="00CF2135" w:rsidRPr="00645E71">
        <w:rPr>
          <w:rFonts w:cs="Arial"/>
          <w:sz w:val="28"/>
          <w:szCs w:val="28"/>
        </w:rPr>
        <w:t xml:space="preserve">. </w:t>
      </w:r>
    </w:p>
    <w:p w:rsidR="003F6CD5" w:rsidRPr="00645E71" w:rsidRDefault="003F6CD5" w:rsidP="001C262E">
      <w:pPr>
        <w:spacing w:after="240" w:line="276" w:lineRule="auto"/>
        <w:ind w:left="567" w:right="618"/>
        <w:jc w:val="both"/>
        <w:rPr>
          <w:rFonts w:ascii="Arial" w:hAnsi="Arial" w:cs="Arial"/>
          <w:i/>
          <w:sz w:val="28"/>
          <w:szCs w:val="28"/>
        </w:rPr>
      </w:pPr>
      <w:r w:rsidRPr="00645E71">
        <w:rPr>
          <w:rFonts w:ascii="Arial" w:hAnsi="Arial" w:cs="Arial"/>
          <w:b/>
          <w:i/>
          <w:sz w:val="28"/>
          <w:szCs w:val="28"/>
        </w:rPr>
        <w:t>Artículo 2889</w:t>
      </w:r>
      <w:r w:rsidRPr="00645E71">
        <w:rPr>
          <w:rFonts w:ascii="Arial" w:hAnsi="Arial" w:cs="Arial"/>
          <w:i/>
          <w:sz w:val="28"/>
          <w:szCs w:val="28"/>
        </w:rPr>
        <w:t>.- La inscripción de los títulos en el Registro puede pedirse por todo el que tenga interés legítimo en asegurar el derecho que se va a inscribir, o por el notario que haya autorizado la escritura de que se trate.</w:t>
      </w:r>
    </w:p>
    <w:p w:rsidR="003F6CD5" w:rsidRPr="00645E71" w:rsidRDefault="003F6CD5" w:rsidP="003F6CD5">
      <w:pPr>
        <w:pStyle w:val="Estilo"/>
        <w:spacing w:line="276" w:lineRule="auto"/>
        <w:ind w:left="567" w:right="618"/>
        <w:rPr>
          <w:rFonts w:cs="Arial"/>
          <w:i/>
          <w:sz w:val="28"/>
          <w:szCs w:val="28"/>
        </w:rPr>
      </w:pPr>
      <w:r w:rsidRPr="00645E71">
        <w:rPr>
          <w:rFonts w:cs="Arial"/>
          <w:b/>
          <w:i/>
          <w:sz w:val="28"/>
          <w:szCs w:val="28"/>
        </w:rPr>
        <w:t>Artículo 25.-</w:t>
      </w:r>
      <w:r w:rsidRPr="00645E71">
        <w:rPr>
          <w:rFonts w:cs="Arial"/>
          <w:i/>
          <w:sz w:val="28"/>
          <w:szCs w:val="28"/>
        </w:rPr>
        <w:t xml:space="preserve"> PRINCIPIO DE ROGACIÓN. Es la petición de parte interesada, mandato judicial o administrativo dirigido al Registrador a fin de que proceda a la inscripción de un acto. Las normas que regulan este principio son las siguientes:</w:t>
      </w:r>
    </w:p>
    <w:p w:rsidR="003F6CD5" w:rsidRPr="00645E71" w:rsidRDefault="003F6CD5" w:rsidP="003F6CD5">
      <w:pPr>
        <w:pStyle w:val="Estilo"/>
        <w:spacing w:line="276" w:lineRule="auto"/>
        <w:ind w:left="567" w:right="618"/>
        <w:rPr>
          <w:rFonts w:cs="Arial"/>
          <w:i/>
          <w:sz w:val="28"/>
          <w:szCs w:val="28"/>
        </w:rPr>
      </w:pPr>
      <w:r w:rsidRPr="00645E71">
        <w:rPr>
          <w:rFonts w:cs="Arial"/>
          <w:b/>
          <w:i/>
          <w:sz w:val="28"/>
          <w:szCs w:val="28"/>
        </w:rPr>
        <w:t>I.</w:t>
      </w:r>
      <w:r w:rsidRPr="00645E71">
        <w:rPr>
          <w:rFonts w:cs="Arial"/>
          <w:i/>
          <w:sz w:val="28"/>
          <w:szCs w:val="28"/>
        </w:rPr>
        <w:t xml:space="preserve"> La inscripción o anotación de los títulos en el Instituto puede pedirse por quien tenga interés jurídico legítimo en el derecho que se va a inscribir o anotar, o por el Notario que haya autorizado la escritura de que se trate;</w:t>
      </w:r>
    </w:p>
    <w:p w:rsidR="003F6CD5" w:rsidRPr="00645E71" w:rsidRDefault="003F6CD5" w:rsidP="003F6CD5">
      <w:pPr>
        <w:pStyle w:val="Estilo"/>
        <w:spacing w:line="276" w:lineRule="auto"/>
        <w:ind w:left="567" w:right="618"/>
        <w:rPr>
          <w:rFonts w:cs="Arial"/>
          <w:i/>
          <w:sz w:val="28"/>
          <w:szCs w:val="28"/>
        </w:rPr>
      </w:pPr>
      <w:r w:rsidRPr="00645E71">
        <w:rPr>
          <w:rFonts w:cs="Arial"/>
          <w:b/>
          <w:i/>
          <w:sz w:val="28"/>
          <w:szCs w:val="28"/>
        </w:rPr>
        <w:t>II.</w:t>
      </w:r>
      <w:r w:rsidRPr="00645E71">
        <w:rPr>
          <w:rFonts w:cs="Arial"/>
          <w:i/>
          <w:sz w:val="28"/>
          <w:szCs w:val="28"/>
        </w:rPr>
        <w:t xml:space="preserve"> No podrá realizarse inscripción alguna de manera oficiosa por los registradores; y</w:t>
      </w:r>
    </w:p>
    <w:p w:rsidR="003F6CD5" w:rsidRPr="00645E71" w:rsidRDefault="003F6CD5" w:rsidP="003F6CD5">
      <w:pPr>
        <w:pStyle w:val="Estilo"/>
        <w:spacing w:after="240" w:line="276" w:lineRule="auto"/>
        <w:ind w:left="567" w:right="618"/>
        <w:rPr>
          <w:rFonts w:cs="Arial"/>
          <w:i/>
          <w:sz w:val="28"/>
          <w:szCs w:val="28"/>
        </w:rPr>
      </w:pPr>
      <w:r w:rsidRPr="00645E71">
        <w:rPr>
          <w:rFonts w:cs="Arial"/>
          <w:b/>
          <w:i/>
          <w:sz w:val="28"/>
          <w:szCs w:val="28"/>
        </w:rPr>
        <w:t>III</w:t>
      </w:r>
      <w:r w:rsidRPr="00645E71">
        <w:rPr>
          <w:rFonts w:cs="Arial"/>
          <w:i/>
          <w:sz w:val="28"/>
          <w:szCs w:val="28"/>
        </w:rPr>
        <w:t>. Sólo se inscribirán los testimonios, las resoluciones y los documentos a que se refiere el artículo 2890 del Código.</w:t>
      </w:r>
    </w:p>
    <w:p w:rsidR="003F6CD5" w:rsidRPr="00645E71" w:rsidRDefault="00331D60" w:rsidP="003F6CD5">
      <w:pPr>
        <w:spacing w:line="360" w:lineRule="auto"/>
        <w:ind w:right="51" w:firstLine="567"/>
        <w:jc w:val="both"/>
        <w:rPr>
          <w:rFonts w:ascii="Arial" w:hAnsi="Arial" w:cs="Arial"/>
          <w:b/>
          <w:bCs/>
          <w:sz w:val="28"/>
          <w:szCs w:val="28"/>
        </w:rPr>
      </w:pPr>
      <w:r w:rsidRPr="00645E71">
        <w:rPr>
          <w:rFonts w:ascii="Arial" w:hAnsi="Arial" w:cs="Arial"/>
          <w:bCs/>
          <w:sz w:val="28"/>
          <w:szCs w:val="28"/>
        </w:rPr>
        <w:t xml:space="preserve">En consecuencia, de los artículos </w:t>
      </w:r>
      <w:r w:rsidR="003F6CD5" w:rsidRPr="00645E71">
        <w:rPr>
          <w:rFonts w:ascii="Arial" w:hAnsi="Arial" w:cs="Arial"/>
          <w:bCs/>
          <w:sz w:val="28"/>
          <w:szCs w:val="28"/>
        </w:rPr>
        <w:t>transcrito</w:t>
      </w:r>
      <w:r w:rsidRPr="00645E71">
        <w:rPr>
          <w:rFonts w:ascii="Arial" w:hAnsi="Arial" w:cs="Arial"/>
          <w:bCs/>
          <w:sz w:val="28"/>
          <w:szCs w:val="28"/>
        </w:rPr>
        <w:t>s</w:t>
      </w:r>
      <w:r w:rsidR="003F6CD5" w:rsidRPr="00645E71">
        <w:rPr>
          <w:rFonts w:ascii="Arial" w:hAnsi="Arial" w:cs="Arial"/>
          <w:bCs/>
          <w:sz w:val="28"/>
          <w:szCs w:val="28"/>
        </w:rPr>
        <w:t>, queda plenamente corroborado qui</w:t>
      </w:r>
      <w:r w:rsidR="00102954" w:rsidRPr="00645E71">
        <w:rPr>
          <w:rFonts w:ascii="Arial" w:hAnsi="Arial" w:cs="Arial"/>
          <w:bCs/>
          <w:sz w:val="28"/>
          <w:szCs w:val="28"/>
        </w:rPr>
        <w:t>é</w:t>
      </w:r>
      <w:r w:rsidR="003F6CD5" w:rsidRPr="00645E71">
        <w:rPr>
          <w:rFonts w:ascii="Arial" w:hAnsi="Arial" w:cs="Arial"/>
          <w:bCs/>
          <w:sz w:val="28"/>
          <w:szCs w:val="28"/>
        </w:rPr>
        <w:t xml:space="preserve">nes tienen derecho a pedir la inscripción, </w:t>
      </w:r>
      <w:r w:rsidRPr="00645E71">
        <w:rPr>
          <w:rFonts w:ascii="Arial" w:hAnsi="Arial" w:cs="Arial"/>
          <w:bCs/>
          <w:sz w:val="28"/>
          <w:szCs w:val="28"/>
        </w:rPr>
        <w:t>entre los que se encuentra el fedatario público, como acontece en el presente caso</w:t>
      </w:r>
      <w:r w:rsidR="00102954" w:rsidRPr="00645E71">
        <w:rPr>
          <w:rFonts w:ascii="Arial" w:hAnsi="Arial" w:cs="Arial"/>
          <w:bCs/>
          <w:sz w:val="28"/>
          <w:szCs w:val="28"/>
        </w:rPr>
        <w:t xml:space="preserve"> y </w:t>
      </w:r>
      <w:r w:rsidRPr="00645E71">
        <w:rPr>
          <w:rFonts w:ascii="Arial" w:hAnsi="Arial" w:cs="Arial"/>
          <w:bCs/>
          <w:sz w:val="28"/>
          <w:szCs w:val="28"/>
        </w:rPr>
        <w:t xml:space="preserve"> </w:t>
      </w:r>
      <w:r w:rsidR="00CF2135" w:rsidRPr="00645E71">
        <w:rPr>
          <w:rFonts w:ascii="Arial" w:hAnsi="Arial" w:cs="Arial"/>
          <w:bCs/>
          <w:sz w:val="28"/>
          <w:szCs w:val="28"/>
        </w:rPr>
        <w:t>quien</w:t>
      </w:r>
      <w:r w:rsidR="00102954" w:rsidRPr="00645E71">
        <w:rPr>
          <w:rFonts w:ascii="Arial" w:hAnsi="Arial" w:cs="Arial"/>
          <w:bCs/>
          <w:sz w:val="28"/>
          <w:szCs w:val="28"/>
        </w:rPr>
        <w:t xml:space="preserve"> dio fe de </w:t>
      </w:r>
      <w:r w:rsidR="00CF2135" w:rsidRPr="00645E71">
        <w:rPr>
          <w:rFonts w:ascii="Arial" w:hAnsi="Arial" w:cs="Arial"/>
          <w:bCs/>
          <w:sz w:val="28"/>
          <w:szCs w:val="28"/>
        </w:rPr>
        <w:t>la proto</w:t>
      </w:r>
      <w:r w:rsidR="0093071F" w:rsidRPr="00645E71">
        <w:rPr>
          <w:rFonts w:ascii="Arial" w:hAnsi="Arial" w:cs="Arial"/>
          <w:bCs/>
          <w:sz w:val="28"/>
          <w:szCs w:val="28"/>
        </w:rPr>
        <w:t>colización de</w:t>
      </w:r>
      <w:r w:rsidR="00D2658D" w:rsidRPr="00645E71">
        <w:rPr>
          <w:rFonts w:ascii="Arial" w:hAnsi="Arial" w:cs="Arial"/>
          <w:bCs/>
          <w:sz w:val="28"/>
          <w:szCs w:val="28"/>
        </w:rPr>
        <w:t xml:space="preserve">l certificado de posesión inmobiliaria a petición del actor, por </w:t>
      </w:r>
      <w:r w:rsidRPr="00645E71">
        <w:rPr>
          <w:rFonts w:ascii="Arial" w:hAnsi="Arial" w:cs="Arial"/>
          <w:bCs/>
          <w:sz w:val="28"/>
          <w:szCs w:val="28"/>
        </w:rPr>
        <w:t xml:space="preserve">lo que lo </w:t>
      </w:r>
      <w:r w:rsidR="00FD392D" w:rsidRPr="00645E71">
        <w:rPr>
          <w:rFonts w:ascii="Arial" w:hAnsi="Arial" w:cs="Arial"/>
          <w:bCs/>
          <w:sz w:val="28"/>
          <w:szCs w:val="28"/>
        </w:rPr>
        <w:t xml:space="preserve">afirmado </w:t>
      </w:r>
      <w:r w:rsidR="003F6CD5" w:rsidRPr="00645E71">
        <w:rPr>
          <w:rFonts w:ascii="Arial" w:hAnsi="Arial" w:cs="Arial"/>
          <w:bCs/>
          <w:sz w:val="28"/>
          <w:szCs w:val="28"/>
        </w:rPr>
        <w:t>por la autoridad demanda no tiene sustento alguno,</w:t>
      </w:r>
      <w:r w:rsidR="00381249" w:rsidRPr="00645E71">
        <w:rPr>
          <w:rFonts w:ascii="Arial" w:hAnsi="Arial" w:cs="Arial"/>
          <w:bCs/>
          <w:sz w:val="28"/>
          <w:szCs w:val="28"/>
        </w:rPr>
        <w:t xml:space="preserve"> por</w:t>
      </w:r>
      <w:r w:rsidR="00D2658D" w:rsidRPr="00645E71">
        <w:rPr>
          <w:rFonts w:ascii="Arial" w:hAnsi="Arial" w:cs="Arial"/>
          <w:bCs/>
          <w:sz w:val="28"/>
          <w:szCs w:val="28"/>
        </w:rPr>
        <w:t xml:space="preserve"> ende, no se</w:t>
      </w:r>
      <w:r w:rsidR="003F6CD5" w:rsidRPr="00645E71">
        <w:rPr>
          <w:rFonts w:ascii="Arial" w:hAnsi="Arial" w:cs="Arial"/>
          <w:bCs/>
          <w:sz w:val="28"/>
          <w:szCs w:val="28"/>
        </w:rPr>
        <w:t xml:space="preserve"> </w:t>
      </w:r>
      <w:r w:rsidR="003F6CD5" w:rsidRPr="00645E71">
        <w:rPr>
          <w:rFonts w:ascii="Arial" w:hAnsi="Arial" w:cs="Arial"/>
          <w:bCs/>
          <w:sz w:val="28"/>
          <w:szCs w:val="28"/>
          <w:u w:val="single"/>
        </w:rPr>
        <w:t>SOBRESEE EL PRESENTE JUICIO</w:t>
      </w:r>
      <w:r w:rsidR="003F6CD5" w:rsidRPr="00645E71">
        <w:rPr>
          <w:rFonts w:ascii="Arial" w:hAnsi="Arial" w:cs="Arial"/>
          <w:bCs/>
          <w:sz w:val="28"/>
          <w:szCs w:val="28"/>
        </w:rPr>
        <w:t>.- - - - - - - - - - - -</w:t>
      </w:r>
      <w:r w:rsidR="00FD392D" w:rsidRPr="00645E71">
        <w:rPr>
          <w:rFonts w:ascii="Arial" w:hAnsi="Arial" w:cs="Arial"/>
          <w:bCs/>
          <w:sz w:val="28"/>
          <w:szCs w:val="28"/>
        </w:rPr>
        <w:t>- - - - - - - - - - - - -</w:t>
      </w:r>
      <w:r w:rsidR="00D2658D" w:rsidRPr="00645E71">
        <w:rPr>
          <w:rFonts w:ascii="Arial" w:hAnsi="Arial" w:cs="Arial"/>
          <w:bCs/>
          <w:sz w:val="28"/>
          <w:szCs w:val="28"/>
        </w:rPr>
        <w:t xml:space="preserve">- - - - - - - - - - - - </w:t>
      </w:r>
      <w:r w:rsidR="00FD392D" w:rsidRPr="00645E71">
        <w:rPr>
          <w:rFonts w:ascii="Arial" w:hAnsi="Arial" w:cs="Arial"/>
          <w:bCs/>
          <w:sz w:val="28"/>
          <w:szCs w:val="28"/>
        </w:rPr>
        <w:t xml:space="preserve"> </w:t>
      </w:r>
      <w:r w:rsidR="003D2189">
        <w:rPr>
          <w:rFonts w:ascii="Arial" w:hAnsi="Arial" w:cs="Arial"/>
          <w:bCs/>
          <w:sz w:val="28"/>
          <w:szCs w:val="28"/>
        </w:rPr>
        <w:t xml:space="preserve"> - - - - - - -</w:t>
      </w:r>
    </w:p>
    <w:p w:rsidR="000A36BF" w:rsidRPr="00645E71" w:rsidRDefault="00AC5621" w:rsidP="00395F58">
      <w:pPr>
        <w:spacing w:line="360" w:lineRule="auto"/>
        <w:ind w:right="51" w:firstLine="567"/>
        <w:jc w:val="both"/>
        <w:rPr>
          <w:rFonts w:ascii="Arial" w:hAnsi="Arial" w:cs="Arial"/>
          <w:sz w:val="28"/>
          <w:szCs w:val="28"/>
        </w:rPr>
      </w:pPr>
      <w:r w:rsidRPr="00645E71">
        <w:rPr>
          <w:rFonts w:ascii="Arial" w:hAnsi="Arial" w:cs="Arial"/>
          <w:b/>
          <w:sz w:val="28"/>
          <w:szCs w:val="28"/>
        </w:rPr>
        <w:t>CUARTO.-</w:t>
      </w:r>
      <w:r w:rsidRPr="00645E71">
        <w:rPr>
          <w:rFonts w:ascii="Arial" w:hAnsi="Arial" w:cs="Arial"/>
          <w:sz w:val="28"/>
          <w:szCs w:val="28"/>
        </w:rPr>
        <w:t xml:space="preserve"> </w:t>
      </w:r>
      <w:r w:rsidR="000058E4" w:rsidRPr="00645E71">
        <w:rPr>
          <w:rFonts w:ascii="Arial" w:hAnsi="Arial" w:cs="Arial"/>
          <w:sz w:val="28"/>
          <w:szCs w:val="28"/>
        </w:rPr>
        <w:t>El</w:t>
      </w:r>
      <w:r w:rsidR="000A36BF" w:rsidRPr="00645E71">
        <w:rPr>
          <w:rFonts w:ascii="Arial" w:hAnsi="Arial" w:cs="Arial"/>
          <w:bCs/>
          <w:iCs/>
          <w:sz w:val="28"/>
          <w:szCs w:val="28"/>
        </w:rPr>
        <w:t xml:space="preserve"> ciudadan</w:t>
      </w:r>
      <w:r w:rsidR="000058E4" w:rsidRPr="00645E71">
        <w:rPr>
          <w:rFonts w:ascii="Arial" w:hAnsi="Arial" w:cs="Arial"/>
          <w:bCs/>
          <w:iCs/>
          <w:sz w:val="28"/>
          <w:szCs w:val="28"/>
        </w:rPr>
        <w:t>o</w:t>
      </w:r>
      <w:r w:rsidR="000A36BF" w:rsidRPr="00645E71">
        <w:rPr>
          <w:rFonts w:ascii="Arial" w:hAnsi="Arial" w:cs="Arial"/>
          <w:bCs/>
          <w:iCs/>
          <w:sz w:val="28"/>
          <w:szCs w:val="28"/>
        </w:rPr>
        <w:t xml:space="preserve"> </w:t>
      </w:r>
      <w:r w:rsidR="00645E71">
        <w:rPr>
          <w:rFonts w:ascii="Arial" w:hAnsi="Arial" w:cs="Arial"/>
          <w:sz w:val="28"/>
          <w:szCs w:val="28"/>
        </w:rPr>
        <w:t>**********</w:t>
      </w:r>
      <w:r w:rsidR="00FD392D" w:rsidRPr="00645E71">
        <w:rPr>
          <w:rFonts w:ascii="Arial" w:hAnsi="Arial" w:cs="Arial"/>
          <w:sz w:val="28"/>
          <w:szCs w:val="28"/>
        </w:rPr>
        <w:t>,</w:t>
      </w:r>
      <w:r w:rsidR="0049636D" w:rsidRPr="00645E71">
        <w:rPr>
          <w:rFonts w:ascii="Arial" w:hAnsi="Arial" w:cs="Arial"/>
          <w:b/>
          <w:sz w:val="28"/>
          <w:szCs w:val="28"/>
        </w:rPr>
        <w:t xml:space="preserve"> </w:t>
      </w:r>
      <w:r w:rsidR="000A36BF" w:rsidRPr="00645E71">
        <w:rPr>
          <w:rFonts w:ascii="Arial" w:hAnsi="Arial" w:cs="Arial"/>
          <w:bCs/>
          <w:iCs/>
          <w:sz w:val="28"/>
          <w:szCs w:val="28"/>
        </w:rPr>
        <w:t>por su propio derecho</w:t>
      </w:r>
      <w:r w:rsidR="00FD392D" w:rsidRPr="00645E71">
        <w:rPr>
          <w:rFonts w:ascii="Arial" w:hAnsi="Arial" w:cs="Arial"/>
          <w:bCs/>
          <w:iCs/>
          <w:sz w:val="28"/>
          <w:szCs w:val="28"/>
        </w:rPr>
        <w:t>,</w:t>
      </w:r>
      <w:r w:rsidR="000A36BF" w:rsidRPr="00645E71">
        <w:rPr>
          <w:rFonts w:ascii="Arial" w:hAnsi="Arial" w:cs="Arial"/>
          <w:bCs/>
          <w:iCs/>
          <w:sz w:val="28"/>
          <w:szCs w:val="28"/>
        </w:rPr>
        <w:t xml:space="preserve"> demandó al</w:t>
      </w:r>
      <w:r w:rsidR="000058E4" w:rsidRPr="00645E71">
        <w:rPr>
          <w:rFonts w:ascii="Arial" w:hAnsi="Arial" w:cs="Arial"/>
          <w:b/>
          <w:bCs/>
          <w:iCs/>
          <w:sz w:val="28"/>
          <w:szCs w:val="28"/>
        </w:rPr>
        <w:t xml:space="preserve"> </w:t>
      </w:r>
      <w:r w:rsidR="00395F58" w:rsidRPr="00645E71">
        <w:rPr>
          <w:rFonts w:ascii="Arial" w:hAnsi="Arial" w:cs="Arial"/>
          <w:sz w:val="28"/>
          <w:szCs w:val="28"/>
        </w:rPr>
        <w:t>Director General del Instituto de la Función Registral del Estado de Oaxaca,</w:t>
      </w:r>
      <w:r w:rsidR="0049636D" w:rsidRPr="00645E71">
        <w:rPr>
          <w:rFonts w:ascii="Arial" w:hAnsi="Arial" w:cs="Arial"/>
          <w:b/>
          <w:sz w:val="28"/>
          <w:szCs w:val="28"/>
        </w:rPr>
        <w:t xml:space="preserve"> </w:t>
      </w:r>
      <w:r w:rsidR="000A36BF" w:rsidRPr="00645E71">
        <w:rPr>
          <w:rFonts w:ascii="Arial" w:hAnsi="Arial" w:cs="Arial"/>
          <w:bCs/>
          <w:iCs/>
          <w:sz w:val="28"/>
          <w:szCs w:val="28"/>
        </w:rPr>
        <w:t>la configuración y nulidad de la resolución negativa ficta</w:t>
      </w:r>
      <w:r w:rsidR="005C34BE" w:rsidRPr="00645E71">
        <w:rPr>
          <w:rFonts w:ascii="Arial" w:hAnsi="Arial" w:cs="Arial"/>
          <w:sz w:val="28"/>
          <w:szCs w:val="28"/>
        </w:rPr>
        <w:t xml:space="preserve"> recaída</w:t>
      </w:r>
      <w:r w:rsidR="00B93718" w:rsidRPr="00645E71">
        <w:rPr>
          <w:rFonts w:ascii="Arial" w:hAnsi="Arial" w:cs="Arial"/>
          <w:sz w:val="28"/>
          <w:szCs w:val="28"/>
        </w:rPr>
        <w:t xml:space="preserve"> a su escrito de fecha </w:t>
      </w:r>
      <w:r w:rsidR="0049636D" w:rsidRPr="00645E71">
        <w:rPr>
          <w:rFonts w:ascii="Arial" w:hAnsi="Arial" w:cs="Arial"/>
          <w:sz w:val="28"/>
          <w:szCs w:val="28"/>
        </w:rPr>
        <w:t xml:space="preserve">seis de junio de dos mil dieciocho (06/06/2018), donde solicita </w:t>
      </w:r>
      <w:r w:rsidR="00D2658D" w:rsidRPr="00645E71">
        <w:rPr>
          <w:rFonts w:ascii="Arial" w:hAnsi="Arial" w:cs="Arial"/>
          <w:sz w:val="28"/>
          <w:szCs w:val="28"/>
        </w:rPr>
        <w:t xml:space="preserve"> se realice </w:t>
      </w:r>
      <w:r w:rsidR="0049636D" w:rsidRPr="00645E71">
        <w:rPr>
          <w:rFonts w:ascii="Arial" w:hAnsi="Arial" w:cs="Arial"/>
          <w:sz w:val="28"/>
          <w:szCs w:val="28"/>
        </w:rPr>
        <w:t xml:space="preserve">la anotación marginal a la sección que corresponde de la protocolización del Certificado de Posesión a nombre del aquí actor, </w:t>
      </w:r>
      <w:r w:rsidR="000A36BF" w:rsidRPr="00645E71">
        <w:rPr>
          <w:rFonts w:ascii="Arial" w:hAnsi="Arial" w:cs="Arial"/>
          <w:sz w:val="28"/>
          <w:szCs w:val="28"/>
        </w:rPr>
        <w:t>de donde resulta procedente</w:t>
      </w:r>
      <w:r w:rsidR="00FD392D" w:rsidRPr="00645E71">
        <w:rPr>
          <w:rFonts w:ascii="Arial" w:hAnsi="Arial" w:cs="Arial"/>
          <w:sz w:val="28"/>
          <w:szCs w:val="28"/>
        </w:rPr>
        <w:t xml:space="preserve">, </w:t>
      </w:r>
      <w:r w:rsidR="000A36BF" w:rsidRPr="00645E71">
        <w:rPr>
          <w:rFonts w:ascii="Arial" w:hAnsi="Arial" w:cs="Arial"/>
          <w:sz w:val="28"/>
          <w:szCs w:val="28"/>
        </w:rPr>
        <w:t xml:space="preserve">en primer lugar, determinar si en el asunto se configuran o no la resolución ficta, cuya nulidad reclama.- - - - - - - - - - - </w:t>
      </w:r>
      <w:r w:rsidR="005C34BE" w:rsidRPr="00645E71">
        <w:rPr>
          <w:rFonts w:ascii="Arial" w:hAnsi="Arial" w:cs="Arial"/>
          <w:sz w:val="28"/>
          <w:szCs w:val="28"/>
        </w:rPr>
        <w:t xml:space="preserve">- - - - - - - </w:t>
      </w:r>
      <w:r w:rsidR="003D2189">
        <w:rPr>
          <w:rFonts w:ascii="Arial" w:hAnsi="Arial" w:cs="Arial"/>
          <w:sz w:val="28"/>
          <w:szCs w:val="28"/>
        </w:rPr>
        <w:t xml:space="preserve"> - - - - - - - - - - - -</w:t>
      </w:r>
    </w:p>
    <w:p w:rsidR="000A36BF" w:rsidRPr="00645E71" w:rsidRDefault="000A36BF" w:rsidP="00F21805">
      <w:pPr>
        <w:spacing w:line="360" w:lineRule="auto"/>
        <w:ind w:right="51" w:firstLine="567"/>
        <w:jc w:val="both"/>
        <w:rPr>
          <w:rFonts w:ascii="Arial" w:hAnsi="Arial" w:cs="Arial"/>
          <w:sz w:val="28"/>
          <w:szCs w:val="28"/>
        </w:rPr>
      </w:pPr>
      <w:r w:rsidRPr="00645E71">
        <w:rPr>
          <w:rFonts w:ascii="Arial" w:hAnsi="Arial" w:cs="Arial"/>
          <w:sz w:val="28"/>
          <w:szCs w:val="28"/>
        </w:rPr>
        <w:t xml:space="preserve">Para ello, es importante clarificar que para que se configure una negativa ficta, se deben de reunir los siguientes requisitos:- - - - - </w:t>
      </w:r>
      <w:proofErr w:type="gramStart"/>
      <w:r w:rsidRPr="00645E71">
        <w:rPr>
          <w:rFonts w:ascii="Arial" w:hAnsi="Arial" w:cs="Arial"/>
          <w:sz w:val="28"/>
          <w:szCs w:val="28"/>
        </w:rPr>
        <w:t xml:space="preserve">- </w:t>
      </w:r>
      <w:r w:rsidR="007C214A" w:rsidRPr="00645E71">
        <w:rPr>
          <w:rFonts w:ascii="Arial" w:hAnsi="Arial" w:cs="Arial"/>
          <w:sz w:val="28"/>
          <w:szCs w:val="28"/>
        </w:rPr>
        <w:t xml:space="preserve"> -</w:t>
      </w:r>
      <w:proofErr w:type="gramEnd"/>
      <w:r w:rsidR="007C214A" w:rsidRPr="00645E71">
        <w:rPr>
          <w:rFonts w:ascii="Arial" w:hAnsi="Arial" w:cs="Arial"/>
          <w:sz w:val="28"/>
          <w:szCs w:val="28"/>
        </w:rPr>
        <w:t xml:space="preserve"> - </w:t>
      </w:r>
    </w:p>
    <w:p w:rsidR="000A36BF" w:rsidRPr="00645E71" w:rsidRDefault="000A36BF" w:rsidP="00F21805">
      <w:pPr>
        <w:numPr>
          <w:ilvl w:val="0"/>
          <w:numId w:val="5"/>
        </w:numPr>
        <w:spacing w:line="360" w:lineRule="auto"/>
        <w:ind w:right="902" w:hanging="501"/>
        <w:jc w:val="both"/>
        <w:rPr>
          <w:rFonts w:ascii="Arial" w:hAnsi="Arial" w:cs="Arial"/>
          <w:sz w:val="28"/>
          <w:szCs w:val="28"/>
        </w:rPr>
      </w:pPr>
      <w:r w:rsidRPr="00645E71">
        <w:rPr>
          <w:rFonts w:ascii="Arial" w:hAnsi="Arial" w:cs="Arial"/>
          <w:sz w:val="28"/>
          <w:szCs w:val="28"/>
        </w:rPr>
        <w:t>La existencia de una petición de un particular a la autoridad demandada.</w:t>
      </w:r>
    </w:p>
    <w:p w:rsidR="000A36BF" w:rsidRPr="00645E71" w:rsidRDefault="000A36BF" w:rsidP="00F21805">
      <w:pPr>
        <w:numPr>
          <w:ilvl w:val="0"/>
          <w:numId w:val="5"/>
        </w:numPr>
        <w:spacing w:line="360" w:lineRule="auto"/>
        <w:ind w:right="902" w:hanging="501"/>
        <w:jc w:val="both"/>
        <w:rPr>
          <w:rFonts w:ascii="Arial" w:hAnsi="Arial" w:cs="Arial"/>
          <w:sz w:val="28"/>
          <w:szCs w:val="28"/>
        </w:rPr>
      </w:pPr>
      <w:r w:rsidRPr="00645E71">
        <w:rPr>
          <w:rFonts w:ascii="Arial" w:hAnsi="Arial" w:cs="Arial"/>
          <w:sz w:val="28"/>
          <w:szCs w:val="28"/>
        </w:rPr>
        <w:t>La inactividad de la autoridad ante quien se presentó la solicitud.</w:t>
      </w:r>
    </w:p>
    <w:p w:rsidR="000A36BF" w:rsidRPr="00645E71" w:rsidRDefault="000A36BF" w:rsidP="00F21805">
      <w:pPr>
        <w:numPr>
          <w:ilvl w:val="0"/>
          <w:numId w:val="5"/>
        </w:numPr>
        <w:spacing w:line="360" w:lineRule="auto"/>
        <w:ind w:right="902" w:hanging="501"/>
        <w:jc w:val="both"/>
        <w:rPr>
          <w:rFonts w:ascii="Arial" w:hAnsi="Arial" w:cs="Arial"/>
          <w:sz w:val="28"/>
          <w:szCs w:val="28"/>
        </w:rPr>
      </w:pPr>
      <w:r w:rsidRPr="00645E71">
        <w:rPr>
          <w:rFonts w:ascii="Arial" w:hAnsi="Arial" w:cs="Arial"/>
          <w:sz w:val="28"/>
          <w:szCs w:val="28"/>
        </w:rPr>
        <w:t>El transcurso del plazo previsto en la ley de la materia, o en su caso, noventa días naturales que alude el artículo 96, fracción V, de la Ley de Justicia Administrativa para el Estado de Oaxaca.</w:t>
      </w:r>
    </w:p>
    <w:p w:rsidR="000A36BF" w:rsidRPr="00645E71" w:rsidRDefault="000A36BF" w:rsidP="00F21805">
      <w:pPr>
        <w:numPr>
          <w:ilvl w:val="0"/>
          <w:numId w:val="5"/>
        </w:numPr>
        <w:spacing w:line="360" w:lineRule="auto"/>
        <w:ind w:right="51" w:hanging="501"/>
        <w:jc w:val="both"/>
        <w:rPr>
          <w:rFonts w:ascii="Arial" w:hAnsi="Arial" w:cs="Arial"/>
          <w:sz w:val="28"/>
          <w:szCs w:val="28"/>
        </w:rPr>
      </w:pPr>
      <w:r w:rsidRPr="00645E71">
        <w:rPr>
          <w:rFonts w:ascii="Arial" w:hAnsi="Arial" w:cs="Arial"/>
          <w:sz w:val="28"/>
          <w:szCs w:val="28"/>
        </w:rPr>
        <w:t>La presunción de una resolución denegatoria.</w:t>
      </w:r>
    </w:p>
    <w:p w:rsidR="000A36BF" w:rsidRPr="00645E71" w:rsidRDefault="000A36BF" w:rsidP="00F21805">
      <w:pPr>
        <w:numPr>
          <w:ilvl w:val="0"/>
          <w:numId w:val="5"/>
        </w:numPr>
        <w:spacing w:line="360" w:lineRule="auto"/>
        <w:ind w:right="902" w:hanging="501"/>
        <w:jc w:val="both"/>
        <w:rPr>
          <w:rFonts w:ascii="Arial" w:hAnsi="Arial" w:cs="Arial"/>
          <w:sz w:val="28"/>
          <w:szCs w:val="28"/>
        </w:rPr>
      </w:pPr>
      <w:r w:rsidRPr="00645E71">
        <w:rPr>
          <w:rFonts w:ascii="Arial" w:hAnsi="Arial" w:cs="Arial"/>
          <w:sz w:val="28"/>
          <w:szCs w:val="28"/>
        </w:rPr>
        <w:t>La posibilidad de deducir el recurso o la pretensión procesal frente a la denegación presunta o negativa ficta.</w:t>
      </w:r>
    </w:p>
    <w:p w:rsidR="000A36BF" w:rsidRPr="00645E71" w:rsidRDefault="000A36BF" w:rsidP="00F21805">
      <w:pPr>
        <w:numPr>
          <w:ilvl w:val="0"/>
          <w:numId w:val="5"/>
        </w:numPr>
        <w:spacing w:line="360" w:lineRule="auto"/>
        <w:ind w:right="902" w:hanging="501"/>
        <w:jc w:val="both"/>
        <w:rPr>
          <w:rFonts w:ascii="Arial" w:hAnsi="Arial" w:cs="Arial"/>
          <w:sz w:val="28"/>
          <w:szCs w:val="28"/>
        </w:rPr>
      </w:pPr>
      <w:r w:rsidRPr="00645E71">
        <w:rPr>
          <w:rFonts w:ascii="Arial" w:hAnsi="Arial" w:cs="Arial"/>
          <w:sz w:val="28"/>
          <w:szCs w:val="28"/>
        </w:rPr>
        <w:t>La no exclusión del deber de resolver por parte de la Administración.</w:t>
      </w:r>
    </w:p>
    <w:p w:rsidR="0049636D" w:rsidRPr="00645E71" w:rsidRDefault="000A36BF" w:rsidP="00F21805">
      <w:pPr>
        <w:numPr>
          <w:ilvl w:val="0"/>
          <w:numId w:val="5"/>
        </w:numPr>
        <w:spacing w:after="240" w:line="360" w:lineRule="auto"/>
        <w:ind w:right="902" w:hanging="501"/>
        <w:jc w:val="both"/>
        <w:rPr>
          <w:rFonts w:ascii="Arial" w:hAnsi="Arial" w:cs="Arial"/>
          <w:sz w:val="28"/>
          <w:szCs w:val="28"/>
        </w:rPr>
      </w:pPr>
      <w:r w:rsidRPr="00645E71">
        <w:rPr>
          <w:rFonts w:ascii="Arial" w:hAnsi="Arial" w:cs="Arial"/>
          <w:sz w:val="28"/>
          <w:szCs w:val="28"/>
        </w:rPr>
        <w:t>El derecho del peticionario de impugnar la resolución negativa ficta en cualquier tiempo posterior al vencimiento del plazo dispuesto en la ley para su configuración, mientras no se dicte el acto expre</w:t>
      </w:r>
      <w:r w:rsidR="008300C8" w:rsidRPr="00645E71">
        <w:rPr>
          <w:rFonts w:ascii="Arial" w:hAnsi="Arial" w:cs="Arial"/>
          <w:sz w:val="28"/>
          <w:szCs w:val="28"/>
        </w:rPr>
        <w:t>so.</w:t>
      </w:r>
    </w:p>
    <w:p w:rsidR="003D2189" w:rsidRDefault="0049636D" w:rsidP="000D06F2">
      <w:pPr>
        <w:spacing w:after="240" w:line="360" w:lineRule="auto"/>
        <w:ind w:firstLine="567"/>
        <w:jc w:val="both"/>
        <w:rPr>
          <w:rFonts w:ascii="Arial" w:hAnsi="Arial" w:cs="Arial"/>
          <w:sz w:val="28"/>
          <w:szCs w:val="28"/>
        </w:rPr>
      </w:pPr>
      <w:r w:rsidRPr="00645E71">
        <w:rPr>
          <w:rFonts w:ascii="Arial" w:hAnsi="Arial" w:cs="Arial"/>
          <w:sz w:val="28"/>
          <w:szCs w:val="28"/>
        </w:rPr>
        <w:t>En consecuencia, al haber transcurrido</w:t>
      </w:r>
      <w:r w:rsidR="006A4E7F" w:rsidRPr="00645E71">
        <w:rPr>
          <w:rFonts w:ascii="Arial" w:hAnsi="Arial" w:cs="Arial"/>
          <w:sz w:val="28"/>
          <w:szCs w:val="28"/>
        </w:rPr>
        <w:t xml:space="preserve"> </w:t>
      </w:r>
      <w:r w:rsidR="009F0BC0" w:rsidRPr="00645E71">
        <w:rPr>
          <w:rFonts w:ascii="Arial" w:hAnsi="Arial" w:cs="Arial"/>
          <w:sz w:val="28"/>
          <w:szCs w:val="28"/>
        </w:rPr>
        <w:t>cien</w:t>
      </w:r>
      <w:r w:rsidR="006A4E7F" w:rsidRPr="00645E71">
        <w:rPr>
          <w:rFonts w:ascii="Arial" w:hAnsi="Arial" w:cs="Arial"/>
          <w:sz w:val="28"/>
          <w:szCs w:val="28"/>
        </w:rPr>
        <w:t xml:space="preserve">to veintiocho días naturales </w:t>
      </w:r>
      <w:r w:rsidR="004C45D5" w:rsidRPr="00645E71">
        <w:rPr>
          <w:rFonts w:ascii="Arial" w:hAnsi="Arial" w:cs="Arial"/>
          <w:sz w:val="28"/>
          <w:szCs w:val="28"/>
        </w:rPr>
        <w:t>desde el día once de junio del año dos mil dieciocho hasta el día dieciséis de octubre del dos mil dieciocho fecha</w:t>
      </w:r>
      <w:r w:rsidR="006A4E7F" w:rsidRPr="00645E71">
        <w:rPr>
          <w:rFonts w:ascii="Arial" w:hAnsi="Arial" w:cs="Arial"/>
          <w:sz w:val="28"/>
          <w:szCs w:val="28"/>
        </w:rPr>
        <w:t>,</w:t>
      </w:r>
      <w:r w:rsidR="004C45D5" w:rsidRPr="00645E71">
        <w:rPr>
          <w:rFonts w:ascii="Arial" w:hAnsi="Arial" w:cs="Arial"/>
          <w:sz w:val="28"/>
          <w:szCs w:val="28"/>
        </w:rPr>
        <w:t xml:space="preserve"> en que fue presentada la demanda que hoy nos ocupa</w:t>
      </w:r>
      <w:r w:rsidR="006A4E7F" w:rsidRPr="00645E71">
        <w:rPr>
          <w:rFonts w:ascii="Arial" w:hAnsi="Arial" w:cs="Arial"/>
          <w:sz w:val="28"/>
          <w:szCs w:val="28"/>
        </w:rPr>
        <w:t>, transcurrió con exceso el plazo de noventa días que refiere el artículo 133 fracción V de la Ley de Proced</w:t>
      </w:r>
      <w:r w:rsidR="007B0465" w:rsidRPr="00645E71">
        <w:rPr>
          <w:rFonts w:ascii="Arial" w:hAnsi="Arial" w:cs="Arial"/>
          <w:sz w:val="28"/>
          <w:szCs w:val="28"/>
        </w:rPr>
        <w:t>i</w:t>
      </w:r>
      <w:r w:rsidR="006A4E7F" w:rsidRPr="00645E71">
        <w:rPr>
          <w:rFonts w:ascii="Arial" w:hAnsi="Arial" w:cs="Arial"/>
          <w:sz w:val="28"/>
          <w:szCs w:val="28"/>
        </w:rPr>
        <w:t xml:space="preserve">miento y Justicia Administrativa </w:t>
      </w:r>
      <w:r w:rsidR="007D5F9F" w:rsidRPr="00645E71">
        <w:rPr>
          <w:rFonts w:ascii="Arial" w:hAnsi="Arial" w:cs="Arial"/>
          <w:sz w:val="28"/>
          <w:szCs w:val="28"/>
        </w:rPr>
        <w:t>de Oaxaca,</w:t>
      </w:r>
      <w:r w:rsidR="008B474C" w:rsidRPr="00645E71">
        <w:rPr>
          <w:rFonts w:ascii="Arial" w:hAnsi="Arial" w:cs="Arial"/>
          <w:sz w:val="28"/>
          <w:szCs w:val="28"/>
        </w:rPr>
        <w:t xml:space="preserve"> </w:t>
      </w:r>
      <w:r w:rsidRPr="00645E71">
        <w:rPr>
          <w:rFonts w:ascii="Arial" w:hAnsi="Arial" w:cs="Arial"/>
          <w:sz w:val="28"/>
          <w:szCs w:val="28"/>
        </w:rPr>
        <w:t>sin que se le diera respuesta a su escrito de solicitud</w:t>
      </w:r>
      <w:r w:rsidR="00492577" w:rsidRPr="00645E71">
        <w:rPr>
          <w:rFonts w:ascii="Arial" w:hAnsi="Arial" w:cs="Arial"/>
          <w:sz w:val="28"/>
          <w:szCs w:val="28"/>
        </w:rPr>
        <w:t xml:space="preserve"> del actor</w:t>
      </w:r>
      <w:r w:rsidRPr="00645E71">
        <w:rPr>
          <w:rFonts w:ascii="Arial" w:hAnsi="Arial" w:cs="Arial"/>
          <w:sz w:val="28"/>
          <w:szCs w:val="28"/>
        </w:rPr>
        <w:t xml:space="preserve"> por </w:t>
      </w:r>
      <w:r w:rsidR="009F5DB7" w:rsidRPr="00645E71">
        <w:rPr>
          <w:rFonts w:ascii="Arial" w:hAnsi="Arial" w:cs="Arial"/>
          <w:sz w:val="28"/>
          <w:szCs w:val="28"/>
        </w:rPr>
        <w:t xml:space="preserve">parte del  </w:t>
      </w:r>
      <w:r w:rsidR="00F21805" w:rsidRPr="00645E71">
        <w:rPr>
          <w:rFonts w:ascii="Arial" w:hAnsi="Arial" w:cs="Arial"/>
          <w:sz w:val="28"/>
          <w:szCs w:val="28"/>
        </w:rPr>
        <w:t xml:space="preserve">Director General del Instituto de la Función Registral del Estado de Oaxaca, </w:t>
      </w:r>
      <w:r w:rsidR="007D5F9F" w:rsidRPr="00645E71">
        <w:rPr>
          <w:rFonts w:ascii="Arial" w:hAnsi="Arial" w:cs="Arial"/>
          <w:sz w:val="28"/>
          <w:szCs w:val="28"/>
        </w:rPr>
        <w:t xml:space="preserve">presumiéndose </w:t>
      </w:r>
      <w:r w:rsidRPr="00645E71">
        <w:rPr>
          <w:rFonts w:ascii="Arial" w:hAnsi="Arial" w:cs="Arial"/>
          <w:sz w:val="28"/>
          <w:szCs w:val="28"/>
        </w:rPr>
        <w:t xml:space="preserve">una resolución en sentido negativo la cual </w:t>
      </w:r>
      <w:r w:rsidR="008B474C" w:rsidRPr="00645E71">
        <w:rPr>
          <w:rFonts w:ascii="Arial" w:hAnsi="Arial" w:cs="Arial"/>
          <w:sz w:val="28"/>
          <w:szCs w:val="28"/>
        </w:rPr>
        <w:t>hoy es impugnada</w:t>
      </w:r>
      <w:r w:rsidRPr="00645E71">
        <w:rPr>
          <w:rFonts w:ascii="Arial" w:hAnsi="Arial" w:cs="Arial"/>
          <w:sz w:val="28"/>
          <w:szCs w:val="28"/>
        </w:rPr>
        <w:t>, máxime</w:t>
      </w:r>
      <w:r w:rsidR="008B474C" w:rsidRPr="00645E71">
        <w:rPr>
          <w:rFonts w:ascii="Arial" w:hAnsi="Arial" w:cs="Arial"/>
          <w:sz w:val="28"/>
          <w:szCs w:val="28"/>
        </w:rPr>
        <w:t xml:space="preserve">, </w:t>
      </w:r>
      <w:r w:rsidRPr="00645E71">
        <w:rPr>
          <w:rFonts w:ascii="Arial" w:hAnsi="Arial" w:cs="Arial"/>
          <w:sz w:val="28"/>
          <w:szCs w:val="28"/>
        </w:rPr>
        <w:t xml:space="preserve"> que </w:t>
      </w:r>
      <w:r w:rsidR="00492577" w:rsidRPr="00645E71">
        <w:rPr>
          <w:rFonts w:ascii="Arial" w:hAnsi="Arial" w:cs="Arial"/>
          <w:sz w:val="28"/>
          <w:szCs w:val="28"/>
        </w:rPr>
        <w:t xml:space="preserve">las afirmaciones de la demandada </w:t>
      </w:r>
      <w:r w:rsidR="00707DF3" w:rsidRPr="00645E71">
        <w:rPr>
          <w:rFonts w:ascii="Arial" w:hAnsi="Arial" w:cs="Arial"/>
          <w:sz w:val="28"/>
          <w:szCs w:val="28"/>
        </w:rPr>
        <w:t xml:space="preserve">no </w:t>
      </w:r>
      <w:r w:rsidR="00492577" w:rsidRPr="00645E71">
        <w:rPr>
          <w:rFonts w:ascii="Arial" w:hAnsi="Arial" w:cs="Arial"/>
          <w:sz w:val="28"/>
          <w:szCs w:val="28"/>
        </w:rPr>
        <w:t xml:space="preserve"> fueron acreditadas</w:t>
      </w:r>
      <w:r w:rsidR="008B474C" w:rsidRPr="00645E71">
        <w:rPr>
          <w:rFonts w:ascii="Arial" w:hAnsi="Arial" w:cs="Arial"/>
          <w:sz w:val="28"/>
          <w:szCs w:val="28"/>
        </w:rPr>
        <w:t>, sino</w:t>
      </w:r>
      <w:r w:rsidR="00354A79" w:rsidRPr="00645E71">
        <w:rPr>
          <w:rFonts w:ascii="Arial" w:hAnsi="Arial" w:cs="Arial"/>
          <w:sz w:val="28"/>
          <w:szCs w:val="28"/>
        </w:rPr>
        <w:t>,</w:t>
      </w:r>
      <w:r w:rsidR="008B474C" w:rsidRPr="00645E71">
        <w:rPr>
          <w:rFonts w:ascii="Arial" w:hAnsi="Arial" w:cs="Arial"/>
          <w:sz w:val="28"/>
          <w:szCs w:val="28"/>
        </w:rPr>
        <w:t xml:space="preserve"> todo lo contrario en virtud que la documental de fecha </w:t>
      </w:r>
      <w:r w:rsidR="00F74C49" w:rsidRPr="00645E71">
        <w:rPr>
          <w:rFonts w:ascii="Arial" w:hAnsi="Arial" w:cs="Arial"/>
          <w:sz w:val="28"/>
          <w:szCs w:val="28"/>
        </w:rPr>
        <w:t xml:space="preserve"> seis de junio de dos mil dieciocho, visible en la foja 23 del sumario, </w:t>
      </w:r>
      <w:r w:rsidR="00492577" w:rsidRPr="00645E71">
        <w:rPr>
          <w:rFonts w:ascii="Arial" w:hAnsi="Arial" w:cs="Arial"/>
          <w:sz w:val="28"/>
          <w:szCs w:val="28"/>
        </w:rPr>
        <w:t xml:space="preserve">con valor </w:t>
      </w:r>
      <w:r w:rsidR="00F74C49" w:rsidRPr="00645E71">
        <w:rPr>
          <w:rFonts w:ascii="Arial" w:hAnsi="Arial" w:cs="Arial"/>
          <w:sz w:val="28"/>
          <w:szCs w:val="28"/>
        </w:rPr>
        <w:t xml:space="preserve"> probatorio pleno en términos del artículo 203 fracción II de la Ley de Procedimiento y Justicia Administrativa para el Estado de Oaxaca,</w:t>
      </w:r>
      <w:r w:rsidR="00960D1D" w:rsidRPr="00645E71">
        <w:rPr>
          <w:rFonts w:ascii="Arial" w:hAnsi="Arial" w:cs="Arial"/>
          <w:sz w:val="28"/>
          <w:szCs w:val="28"/>
        </w:rPr>
        <w:t xml:space="preserve"> contiene sello de recepción</w:t>
      </w:r>
      <w:r w:rsidR="008B474C" w:rsidRPr="00645E71">
        <w:rPr>
          <w:rFonts w:ascii="Arial" w:hAnsi="Arial" w:cs="Arial"/>
          <w:sz w:val="28"/>
          <w:szCs w:val="28"/>
        </w:rPr>
        <w:t xml:space="preserve"> de fecha once de junio del año dos mil dieciocho </w:t>
      </w:r>
      <w:r w:rsidR="00960D1D" w:rsidRPr="00645E71">
        <w:rPr>
          <w:rFonts w:ascii="Arial" w:hAnsi="Arial" w:cs="Arial"/>
          <w:sz w:val="28"/>
          <w:szCs w:val="28"/>
        </w:rPr>
        <w:t>ante el Instituto de la Función Registral</w:t>
      </w:r>
      <w:r w:rsidR="00354A79" w:rsidRPr="00645E71">
        <w:rPr>
          <w:rFonts w:ascii="Arial" w:hAnsi="Arial" w:cs="Arial"/>
          <w:sz w:val="28"/>
          <w:szCs w:val="28"/>
        </w:rPr>
        <w:t xml:space="preserve"> </w:t>
      </w:r>
      <w:r w:rsidR="00492577" w:rsidRPr="00645E71">
        <w:rPr>
          <w:rFonts w:ascii="Arial" w:hAnsi="Arial" w:cs="Arial"/>
          <w:sz w:val="28"/>
          <w:szCs w:val="28"/>
        </w:rPr>
        <w:t>sin que obtuviera respuesta a la petición contenida en el mismo</w:t>
      </w:r>
      <w:r w:rsidR="00D4689D" w:rsidRPr="00645E71">
        <w:rPr>
          <w:rFonts w:ascii="Arial" w:hAnsi="Arial" w:cs="Arial"/>
          <w:sz w:val="28"/>
          <w:szCs w:val="28"/>
        </w:rPr>
        <w:t xml:space="preserve"> </w:t>
      </w:r>
      <w:r w:rsidR="00354A79" w:rsidRPr="00645E71">
        <w:rPr>
          <w:rFonts w:ascii="Arial" w:hAnsi="Arial" w:cs="Arial"/>
          <w:sz w:val="28"/>
          <w:szCs w:val="28"/>
        </w:rPr>
        <w:t xml:space="preserve">, </w:t>
      </w:r>
      <w:r w:rsidR="00960D1D" w:rsidRPr="00645E71">
        <w:rPr>
          <w:rFonts w:ascii="Arial" w:hAnsi="Arial" w:cs="Arial"/>
          <w:sz w:val="28"/>
          <w:szCs w:val="28"/>
        </w:rPr>
        <w:t>es entonces</w:t>
      </w:r>
      <w:r w:rsidRPr="00645E71">
        <w:rPr>
          <w:rFonts w:ascii="Arial" w:hAnsi="Arial" w:cs="Arial"/>
          <w:sz w:val="28"/>
          <w:szCs w:val="28"/>
        </w:rPr>
        <w:t xml:space="preserve"> </w:t>
      </w:r>
      <w:r w:rsidR="00354A79" w:rsidRPr="00645E71">
        <w:rPr>
          <w:rFonts w:ascii="Arial" w:hAnsi="Arial" w:cs="Arial"/>
          <w:sz w:val="28"/>
          <w:szCs w:val="28"/>
        </w:rPr>
        <w:t xml:space="preserve">, </w:t>
      </w:r>
      <w:r w:rsidRPr="00645E71">
        <w:rPr>
          <w:rFonts w:ascii="Arial" w:hAnsi="Arial" w:cs="Arial"/>
          <w:sz w:val="28"/>
          <w:szCs w:val="28"/>
        </w:rPr>
        <w:t xml:space="preserve">incuestionable que </w:t>
      </w:r>
      <w:r w:rsidRPr="00645E71">
        <w:rPr>
          <w:rFonts w:ascii="Arial" w:hAnsi="Arial" w:cs="Arial"/>
          <w:b/>
          <w:sz w:val="28"/>
          <w:szCs w:val="28"/>
        </w:rPr>
        <w:t>SE CONFIGURA LA NEGATIVA FICTA</w:t>
      </w:r>
      <w:r w:rsidRPr="00645E71">
        <w:rPr>
          <w:rFonts w:ascii="Arial" w:hAnsi="Arial" w:cs="Arial"/>
          <w:sz w:val="28"/>
          <w:szCs w:val="28"/>
        </w:rPr>
        <w:t xml:space="preserve"> conforme a lo dispuesto por el artículo </w:t>
      </w:r>
      <w:r w:rsidR="000D06F2" w:rsidRPr="00645E71">
        <w:rPr>
          <w:rFonts w:ascii="Arial" w:hAnsi="Arial" w:cs="Arial"/>
          <w:sz w:val="28"/>
          <w:szCs w:val="28"/>
        </w:rPr>
        <w:t>133</w:t>
      </w:r>
      <w:r w:rsidRPr="00645E71">
        <w:rPr>
          <w:rFonts w:ascii="Arial" w:hAnsi="Arial" w:cs="Arial"/>
          <w:sz w:val="28"/>
          <w:szCs w:val="28"/>
        </w:rPr>
        <w:t xml:space="preserve"> fracción V de la Ley de </w:t>
      </w:r>
      <w:r w:rsidR="000D06F2" w:rsidRPr="00645E71">
        <w:rPr>
          <w:rFonts w:ascii="Arial" w:hAnsi="Arial" w:cs="Arial"/>
          <w:sz w:val="28"/>
          <w:szCs w:val="28"/>
        </w:rPr>
        <w:t>Procedimiento y Justicia Administrativa para el Estado de Oaxaca</w:t>
      </w:r>
      <w:r w:rsidR="00354A79" w:rsidRPr="00645E71">
        <w:rPr>
          <w:rFonts w:ascii="Arial" w:hAnsi="Arial" w:cs="Arial"/>
          <w:sz w:val="28"/>
          <w:szCs w:val="28"/>
        </w:rPr>
        <w:t xml:space="preserve">.- </w:t>
      </w:r>
      <w:r w:rsidR="003D2189">
        <w:rPr>
          <w:rFonts w:ascii="Arial" w:hAnsi="Arial" w:cs="Arial"/>
          <w:sz w:val="28"/>
          <w:szCs w:val="28"/>
        </w:rPr>
        <w:t xml:space="preserve">- - - - - - - - - - - - - - - </w:t>
      </w:r>
    </w:p>
    <w:p w:rsidR="0049636D" w:rsidRPr="00645E71" w:rsidRDefault="00354A79" w:rsidP="000D06F2">
      <w:pPr>
        <w:spacing w:after="240" w:line="360" w:lineRule="auto"/>
        <w:ind w:firstLine="567"/>
        <w:jc w:val="both"/>
        <w:rPr>
          <w:rFonts w:ascii="Arial" w:hAnsi="Arial" w:cs="Arial"/>
          <w:sz w:val="28"/>
          <w:szCs w:val="28"/>
        </w:rPr>
      </w:pPr>
      <w:r w:rsidRPr="00645E71">
        <w:rPr>
          <w:rFonts w:ascii="Arial" w:hAnsi="Arial" w:cs="Arial"/>
          <w:sz w:val="28"/>
          <w:szCs w:val="28"/>
        </w:rPr>
        <w:t xml:space="preserve">Una vez configurada </w:t>
      </w:r>
      <w:r w:rsidR="0049636D" w:rsidRPr="00645E71">
        <w:rPr>
          <w:rFonts w:ascii="Arial" w:hAnsi="Arial" w:cs="Arial"/>
          <w:sz w:val="28"/>
          <w:szCs w:val="28"/>
        </w:rPr>
        <w:t>la negativa ficta, es</w:t>
      </w:r>
      <w:r w:rsidRPr="00645E71">
        <w:rPr>
          <w:rFonts w:ascii="Arial" w:hAnsi="Arial" w:cs="Arial"/>
          <w:sz w:val="28"/>
          <w:szCs w:val="28"/>
        </w:rPr>
        <w:t xml:space="preserve"> menester entrar al estudio </w:t>
      </w:r>
      <w:r w:rsidR="0049636D" w:rsidRPr="00645E71">
        <w:rPr>
          <w:rFonts w:ascii="Arial" w:hAnsi="Arial" w:cs="Arial"/>
          <w:sz w:val="28"/>
          <w:szCs w:val="28"/>
        </w:rPr>
        <w:t>de fondo de la legalidad o ilegalidad de la misma, con fundamento en lo ordenado en el artículo 1</w:t>
      </w:r>
      <w:r w:rsidR="000D06F2" w:rsidRPr="00645E71">
        <w:rPr>
          <w:rFonts w:ascii="Arial" w:hAnsi="Arial" w:cs="Arial"/>
          <w:sz w:val="28"/>
          <w:szCs w:val="28"/>
        </w:rPr>
        <w:t>8</w:t>
      </w:r>
      <w:r w:rsidR="0049636D" w:rsidRPr="00645E71">
        <w:rPr>
          <w:rFonts w:ascii="Arial" w:hAnsi="Arial" w:cs="Arial"/>
          <w:sz w:val="28"/>
          <w:szCs w:val="28"/>
        </w:rPr>
        <w:t xml:space="preserve">0, última parte de la Ley de </w:t>
      </w:r>
      <w:r w:rsidR="000D06F2" w:rsidRPr="00645E71">
        <w:rPr>
          <w:rFonts w:ascii="Arial" w:hAnsi="Arial" w:cs="Arial"/>
          <w:sz w:val="28"/>
          <w:szCs w:val="28"/>
        </w:rPr>
        <w:t xml:space="preserve">Procedimiento y Justicia </w:t>
      </w:r>
      <w:proofErr w:type="gramStart"/>
      <w:r w:rsidR="000D06F2" w:rsidRPr="00645E71">
        <w:rPr>
          <w:rFonts w:ascii="Arial" w:hAnsi="Arial" w:cs="Arial"/>
          <w:sz w:val="28"/>
          <w:szCs w:val="28"/>
        </w:rPr>
        <w:t>Administrativa  para</w:t>
      </w:r>
      <w:proofErr w:type="gramEnd"/>
      <w:r w:rsidR="000D06F2" w:rsidRPr="00645E71">
        <w:rPr>
          <w:rFonts w:ascii="Arial" w:hAnsi="Arial" w:cs="Arial"/>
          <w:sz w:val="28"/>
          <w:szCs w:val="28"/>
        </w:rPr>
        <w:t xml:space="preserve"> el Estado de Oaxaca</w:t>
      </w:r>
      <w:r w:rsidR="0049636D" w:rsidRPr="00645E71">
        <w:rPr>
          <w:rFonts w:ascii="Arial" w:hAnsi="Arial" w:cs="Arial"/>
          <w:sz w:val="28"/>
          <w:szCs w:val="28"/>
        </w:rPr>
        <w:t>.</w:t>
      </w:r>
      <w:r w:rsidR="0070234C" w:rsidRPr="00645E71">
        <w:rPr>
          <w:rFonts w:ascii="Arial" w:hAnsi="Arial" w:cs="Arial"/>
          <w:sz w:val="28"/>
          <w:szCs w:val="28"/>
        </w:rPr>
        <w:t xml:space="preserve"> </w:t>
      </w:r>
      <w:r w:rsidR="0049636D" w:rsidRPr="00645E71">
        <w:rPr>
          <w:rFonts w:ascii="Arial" w:hAnsi="Arial" w:cs="Arial"/>
          <w:sz w:val="28"/>
          <w:szCs w:val="28"/>
        </w:rPr>
        <w:t>Lo anterior tiene sustento en la Jurisprudencia por contradicción de tesis</w:t>
      </w:r>
      <w:r w:rsidR="00184839" w:rsidRPr="00645E71">
        <w:rPr>
          <w:rFonts w:ascii="Arial" w:hAnsi="Arial" w:cs="Arial"/>
          <w:sz w:val="28"/>
          <w:szCs w:val="28"/>
        </w:rPr>
        <w:t xml:space="preserve"> número 129 (H), </w:t>
      </w:r>
      <w:r w:rsidR="0049636D" w:rsidRPr="00645E71">
        <w:rPr>
          <w:rFonts w:ascii="Arial" w:hAnsi="Arial" w:cs="Arial"/>
          <w:sz w:val="28"/>
          <w:szCs w:val="28"/>
        </w:rPr>
        <w:t xml:space="preserve">con número de </w:t>
      </w:r>
      <w:r w:rsidR="00184839" w:rsidRPr="00645E71">
        <w:rPr>
          <w:rFonts w:ascii="Arial" w:hAnsi="Arial" w:cs="Arial"/>
          <w:sz w:val="28"/>
          <w:szCs w:val="28"/>
        </w:rPr>
        <w:t>r</w:t>
      </w:r>
      <w:r w:rsidR="0049636D" w:rsidRPr="00645E71">
        <w:rPr>
          <w:rFonts w:ascii="Arial" w:hAnsi="Arial" w:cs="Arial"/>
          <w:sz w:val="28"/>
          <w:szCs w:val="28"/>
        </w:rPr>
        <w:t xml:space="preserve">egistro </w:t>
      </w:r>
      <w:r w:rsidR="00184839" w:rsidRPr="00645E71">
        <w:rPr>
          <w:rFonts w:ascii="Arial" w:hAnsi="Arial" w:cs="Arial"/>
          <w:sz w:val="28"/>
          <w:szCs w:val="28"/>
        </w:rPr>
        <w:t>1008109</w:t>
      </w:r>
      <w:r w:rsidR="0049636D" w:rsidRPr="00645E71">
        <w:rPr>
          <w:rFonts w:ascii="Arial" w:hAnsi="Arial" w:cs="Arial"/>
          <w:sz w:val="28"/>
          <w:szCs w:val="28"/>
        </w:rPr>
        <w:t xml:space="preserve">, por la Segunda Sala de la Suprema Corte de Justicia de la Nación, </w:t>
      </w:r>
      <w:r w:rsidR="00184839" w:rsidRPr="00645E71">
        <w:rPr>
          <w:rFonts w:ascii="Arial" w:hAnsi="Arial" w:cs="Arial"/>
          <w:sz w:val="28"/>
          <w:szCs w:val="28"/>
        </w:rPr>
        <w:t>en el Apéndice de 2011, Tomo IV. Administrativa, Tercera Parte – Históricas Primera Sección - SCJN</w:t>
      </w:r>
      <w:r w:rsidR="0049636D" w:rsidRPr="00645E71">
        <w:rPr>
          <w:rFonts w:ascii="Arial" w:hAnsi="Arial" w:cs="Arial"/>
          <w:sz w:val="28"/>
          <w:szCs w:val="28"/>
        </w:rPr>
        <w:t xml:space="preserve">, </w:t>
      </w:r>
      <w:r w:rsidR="00184839" w:rsidRPr="00645E71">
        <w:rPr>
          <w:rFonts w:ascii="Arial" w:hAnsi="Arial" w:cs="Arial"/>
          <w:sz w:val="28"/>
          <w:szCs w:val="28"/>
        </w:rPr>
        <w:t>Pág. 1459</w:t>
      </w:r>
      <w:r w:rsidR="0049636D" w:rsidRPr="00645E71">
        <w:rPr>
          <w:rFonts w:ascii="Arial" w:hAnsi="Arial" w:cs="Arial"/>
          <w:sz w:val="28"/>
          <w:szCs w:val="28"/>
        </w:rPr>
        <w:t>,</w:t>
      </w:r>
      <w:r w:rsidR="00184839" w:rsidRPr="00645E71">
        <w:rPr>
          <w:rFonts w:ascii="Arial" w:hAnsi="Arial" w:cs="Arial"/>
          <w:sz w:val="28"/>
          <w:szCs w:val="28"/>
        </w:rPr>
        <w:t xml:space="preserve"> Novena Época,</w:t>
      </w:r>
      <w:r w:rsidR="0049636D" w:rsidRPr="00645E71">
        <w:rPr>
          <w:rFonts w:ascii="Arial" w:hAnsi="Arial" w:cs="Arial"/>
          <w:sz w:val="28"/>
          <w:szCs w:val="28"/>
        </w:rPr>
        <w:t xml:space="preserve"> ba</w:t>
      </w:r>
      <w:r w:rsidR="009E2707" w:rsidRPr="00645E71">
        <w:rPr>
          <w:rFonts w:ascii="Arial" w:hAnsi="Arial" w:cs="Arial"/>
          <w:sz w:val="28"/>
          <w:szCs w:val="28"/>
        </w:rPr>
        <w:t>j</w:t>
      </w:r>
      <w:r w:rsidR="0049636D" w:rsidRPr="00645E71">
        <w:rPr>
          <w:rFonts w:ascii="Arial" w:hAnsi="Arial" w:cs="Arial"/>
          <w:sz w:val="28"/>
          <w:szCs w:val="28"/>
        </w:rPr>
        <w:t xml:space="preserve">o el rubro y texto siguientes:- - - - </w:t>
      </w:r>
    </w:p>
    <w:p w:rsidR="0070234C" w:rsidRPr="00645E71" w:rsidRDefault="0049636D" w:rsidP="00A53EB4">
      <w:pPr>
        <w:spacing w:after="240" w:line="276" w:lineRule="auto"/>
        <w:ind w:left="567" w:right="618"/>
        <w:jc w:val="both"/>
        <w:rPr>
          <w:rFonts w:ascii="Arial" w:hAnsi="Arial" w:cs="Arial"/>
          <w:sz w:val="28"/>
          <w:szCs w:val="28"/>
        </w:rPr>
      </w:pPr>
      <w:r w:rsidRPr="00645E71">
        <w:rPr>
          <w:rFonts w:ascii="Arial" w:hAnsi="Arial" w:cs="Arial"/>
          <w:b/>
          <w:sz w:val="28"/>
          <w:szCs w:val="28"/>
        </w:rPr>
        <w:t>NEGATIVA FICTA. LA DEMANDA DE NULIDAD EN SU CONTRA PUEDE PRESENTARSE EN CUALQUIER TIEMPO POSTERIOR A SU CONFIGURACIÓN, MIENTRAS NO SE NOTIFIQUE AL ADMINISTRADO LA RESOLUCIÓN EXPRESA (LEY DE JUSTICIA ADMINISTRATIVA PARA EL ESTADO DE NUEVO LEÓN)</w:t>
      </w:r>
      <w:r w:rsidR="00184839" w:rsidRPr="00645E71">
        <w:rPr>
          <w:rFonts w:ascii="Arial" w:hAnsi="Arial" w:cs="Arial"/>
          <w:sz w:val="28"/>
          <w:szCs w:val="28"/>
        </w:rPr>
        <w:t xml:space="preserve"> </w:t>
      </w:r>
      <w:r w:rsidR="00184839" w:rsidRPr="00645E71">
        <w:rPr>
          <w:rFonts w:ascii="Arial" w:hAnsi="Arial" w:cs="Arial"/>
          <w:b/>
          <w:sz w:val="28"/>
          <w:szCs w:val="28"/>
        </w:rPr>
        <w:t>[TESIS HISTÓRICA]</w:t>
      </w:r>
      <w:r w:rsidR="000E2D2E" w:rsidRPr="00645E71">
        <w:rPr>
          <w:rFonts w:ascii="Arial" w:hAnsi="Arial" w:cs="Arial"/>
          <w:b/>
          <w:sz w:val="28"/>
          <w:szCs w:val="28"/>
        </w:rPr>
        <w:t>.</w:t>
      </w:r>
      <w:r w:rsidRPr="00645E71">
        <w:rPr>
          <w:rFonts w:ascii="Arial" w:hAnsi="Arial" w:cs="Arial"/>
          <w:sz w:val="28"/>
          <w:szCs w:val="28"/>
        </w:rPr>
        <w:t xml:space="preserve">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70234C" w:rsidRPr="00645E71" w:rsidRDefault="009E2707" w:rsidP="00987C78">
      <w:pPr>
        <w:spacing w:line="360" w:lineRule="auto"/>
        <w:ind w:right="51" w:firstLine="567"/>
        <w:jc w:val="both"/>
        <w:rPr>
          <w:rFonts w:ascii="Arial" w:hAnsi="Arial" w:cs="Arial"/>
          <w:bCs/>
          <w:sz w:val="28"/>
          <w:szCs w:val="28"/>
        </w:rPr>
      </w:pPr>
      <w:r w:rsidRPr="00645E71">
        <w:rPr>
          <w:rFonts w:ascii="Arial" w:hAnsi="Arial" w:cs="Arial"/>
          <w:bCs/>
          <w:sz w:val="28"/>
          <w:szCs w:val="28"/>
        </w:rPr>
        <w:t xml:space="preserve">Concluyéndose </w:t>
      </w:r>
      <w:r w:rsidR="0049636D" w:rsidRPr="00645E71">
        <w:rPr>
          <w:rFonts w:ascii="Arial" w:hAnsi="Arial" w:cs="Arial"/>
          <w:bCs/>
          <w:sz w:val="28"/>
          <w:szCs w:val="28"/>
        </w:rPr>
        <w:t xml:space="preserve">que la autoridad demandada no tuvo impedimento legal alguno para que emitiera respuesta alguna a la solicitud hecha por </w:t>
      </w:r>
      <w:r w:rsidR="0070234C" w:rsidRPr="00645E71">
        <w:rPr>
          <w:rFonts w:ascii="Arial" w:hAnsi="Arial" w:cs="Arial"/>
          <w:bCs/>
          <w:sz w:val="28"/>
          <w:szCs w:val="28"/>
        </w:rPr>
        <w:t>el</w:t>
      </w:r>
      <w:r w:rsidR="0049636D" w:rsidRPr="00645E71">
        <w:rPr>
          <w:rFonts w:ascii="Arial" w:hAnsi="Arial" w:cs="Arial"/>
          <w:bCs/>
          <w:sz w:val="28"/>
          <w:szCs w:val="28"/>
        </w:rPr>
        <w:t xml:space="preserve"> hoy accionante</w:t>
      </w:r>
      <w:r w:rsidR="0064746A" w:rsidRPr="00645E71">
        <w:rPr>
          <w:rFonts w:ascii="Arial" w:hAnsi="Arial" w:cs="Arial"/>
          <w:bCs/>
          <w:sz w:val="28"/>
          <w:szCs w:val="28"/>
        </w:rPr>
        <w:t xml:space="preserve"> y</w:t>
      </w:r>
      <w:r w:rsidR="00102954" w:rsidRPr="00645E71">
        <w:rPr>
          <w:rFonts w:ascii="Arial" w:hAnsi="Arial" w:cs="Arial"/>
          <w:bCs/>
          <w:sz w:val="28"/>
          <w:szCs w:val="28"/>
        </w:rPr>
        <w:t xml:space="preserve">, </w:t>
      </w:r>
      <w:r w:rsidR="0049636D" w:rsidRPr="00645E71">
        <w:rPr>
          <w:rFonts w:ascii="Arial" w:hAnsi="Arial" w:cs="Arial"/>
          <w:bCs/>
          <w:sz w:val="28"/>
          <w:szCs w:val="28"/>
        </w:rPr>
        <w:t xml:space="preserve">en ese tenor, se </w:t>
      </w:r>
      <w:r w:rsidR="00CD307E" w:rsidRPr="00645E71">
        <w:rPr>
          <w:rFonts w:ascii="Arial" w:hAnsi="Arial" w:cs="Arial"/>
          <w:bCs/>
          <w:sz w:val="28"/>
          <w:szCs w:val="28"/>
        </w:rPr>
        <w:t>declara la</w:t>
      </w:r>
      <w:r w:rsidR="00CD307E" w:rsidRPr="00645E71">
        <w:rPr>
          <w:rFonts w:ascii="Arial" w:hAnsi="Arial" w:cs="Arial"/>
          <w:b/>
          <w:bCs/>
          <w:sz w:val="28"/>
          <w:szCs w:val="28"/>
        </w:rPr>
        <w:t xml:space="preserve"> </w:t>
      </w:r>
      <w:r w:rsidR="0049636D" w:rsidRPr="00645E71">
        <w:rPr>
          <w:rFonts w:ascii="Arial" w:hAnsi="Arial" w:cs="Arial"/>
          <w:b/>
          <w:bCs/>
          <w:sz w:val="28"/>
          <w:szCs w:val="28"/>
        </w:rPr>
        <w:t>NULIDAD LISA Y LLANA</w:t>
      </w:r>
      <w:r w:rsidR="0049636D" w:rsidRPr="00645E71">
        <w:rPr>
          <w:rFonts w:ascii="Arial" w:hAnsi="Arial" w:cs="Arial"/>
          <w:bCs/>
          <w:sz w:val="28"/>
          <w:szCs w:val="28"/>
        </w:rPr>
        <w:t xml:space="preserve"> de la </w:t>
      </w:r>
      <w:r w:rsidR="0049636D" w:rsidRPr="00645E71">
        <w:rPr>
          <w:rFonts w:ascii="Arial" w:hAnsi="Arial" w:cs="Arial"/>
          <w:b/>
          <w:bCs/>
          <w:sz w:val="28"/>
          <w:szCs w:val="28"/>
        </w:rPr>
        <w:t>NEGATIVA FICTA</w:t>
      </w:r>
      <w:r w:rsidR="0049636D" w:rsidRPr="00645E71">
        <w:rPr>
          <w:rFonts w:ascii="Arial" w:hAnsi="Arial" w:cs="Arial"/>
          <w:bCs/>
          <w:sz w:val="28"/>
          <w:szCs w:val="28"/>
        </w:rPr>
        <w:t xml:space="preserve"> recaída a su escrito de</w:t>
      </w:r>
      <w:r w:rsidR="0070234C" w:rsidRPr="00645E71">
        <w:rPr>
          <w:rFonts w:ascii="Arial" w:hAnsi="Arial" w:cs="Arial"/>
          <w:bCs/>
          <w:sz w:val="28"/>
          <w:szCs w:val="28"/>
        </w:rPr>
        <w:t xml:space="preserve"> </w:t>
      </w:r>
      <w:r w:rsidR="0070234C" w:rsidRPr="00645E71">
        <w:rPr>
          <w:rFonts w:ascii="Arial" w:hAnsi="Arial" w:cs="Arial"/>
          <w:sz w:val="28"/>
          <w:szCs w:val="28"/>
        </w:rPr>
        <w:t>fecha seis de junio de dos mil dieciocho (06/06/2018),</w:t>
      </w:r>
      <w:r w:rsidR="0070234C" w:rsidRPr="00645E71">
        <w:rPr>
          <w:rFonts w:ascii="Arial" w:hAnsi="Arial" w:cs="Arial"/>
          <w:bCs/>
          <w:sz w:val="28"/>
          <w:szCs w:val="28"/>
        </w:rPr>
        <w:t xml:space="preserve"> </w:t>
      </w:r>
      <w:r w:rsidR="0049636D" w:rsidRPr="00645E71">
        <w:rPr>
          <w:rFonts w:ascii="Arial" w:hAnsi="Arial" w:cs="Arial"/>
          <w:bCs/>
          <w:sz w:val="28"/>
          <w:szCs w:val="28"/>
        </w:rPr>
        <w:t xml:space="preserve">dirigido al </w:t>
      </w:r>
      <w:r w:rsidR="00CD307E" w:rsidRPr="00645E71">
        <w:rPr>
          <w:rFonts w:ascii="Arial" w:hAnsi="Arial" w:cs="Arial"/>
          <w:sz w:val="28"/>
          <w:szCs w:val="28"/>
        </w:rPr>
        <w:t>Director General del Instituto de la Función Registral del Estado de Oaxaca</w:t>
      </w:r>
      <w:r w:rsidR="0070234C" w:rsidRPr="00645E71">
        <w:rPr>
          <w:rFonts w:ascii="Arial" w:hAnsi="Arial" w:cs="Arial"/>
          <w:sz w:val="28"/>
          <w:szCs w:val="28"/>
        </w:rPr>
        <w:t xml:space="preserve">.- - - - - - - - - - - </w:t>
      </w:r>
      <w:r w:rsidR="00CD307E" w:rsidRPr="00645E71">
        <w:rPr>
          <w:rFonts w:ascii="Arial" w:hAnsi="Arial" w:cs="Arial"/>
          <w:sz w:val="28"/>
          <w:szCs w:val="28"/>
        </w:rPr>
        <w:t xml:space="preserve">- </w:t>
      </w:r>
    </w:p>
    <w:p w:rsidR="00AC77A7" w:rsidRPr="00645E71" w:rsidRDefault="00BF60EB" w:rsidP="000D06F2">
      <w:pPr>
        <w:spacing w:after="240" w:line="360" w:lineRule="auto"/>
        <w:ind w:firstLine="567"/>
        <w:jc w:val="both"/>
        <w:rPr>
          <w:rFonts w:ascii="Arial" w:hAnsi="Arial" w:cs="Arial"/>
          <w:b/>
          <w:bCs/>
          <w:sz w:val="28"/>
          <w:szCs w:val="28"/>
        </w:rPr>
      </w:pPr>
      <w:r w:rsidRPr="00645E71">
        <w:rPr>
          <w:rFonts w:ascii="Arial" w:hAnsi="Arial" w:cs="Arial"/>
          <w:b/>
          <w:bCs/>
          <w:sz w:val="28"/>
          <w:szCs w:val="28"/>
        </w:rPr>
        <w:t>QUINTO</w:t>
      </w:r>
      <w:r w:rsidR="00AF0390" w:rsidRPr="00645E71">
        <w:rPr>
          <w:rFonts w:ascii="Arial" w:hAnsi="Arial" w:cs="Arial"/>
          <w:b/>
          <w:bCs/>
          <w:sz w:val="28"/>
          <w:szCs w:val="28"/>
        </w:rPr>
        <w:t>.-</w:t>
      </w:r>
      <w:r w:rsidR="007255B2" w:rsidRPr="00645E71">
        <w:rPr>
          <w:rFonts w:ascii="Arial" w:hAnsi="Arial" w:cs="Arial"/>
          <w:b/>
          <w:bCs/>
          <w:sz w:val="28"/>
          <w:szCs w:val="28"/>
        </w:rPr>
        <w:t xml:space="preserve"> </w:t>
      </w:r>
      <w:r w:rsidR="009E2707" w:rsidRPr="00645E71">
        <w:rPr>
          <w:rFonts w:ascii="Arial" w:hAnsi="Arial" w:cs="Arial"/>
          <w:b/>
          <w:bCs/>
          <w:sz w:val="28"/>
          <w:szCs w:val="28"/>
        </w:rPr>
        <w:t xml:space="preserve">Finalmente, </w:t>
      </w:r>
      <w:r w:rsidR="009E2707" w:rsidRPr="00645E71">
        <w:rPr>
          <w:rFonts w:ascii="Arial" w:hAnsi="Arial" w:cs="Arial"/>
          <w:bCs/>
          <w:sz w:val="28"/>
          <w:szCs w:val="28"/>
        </w:rPr>
        <w:t xml:space="preserve">conforme </w:t>
      </w:r>
      <w:r w:rsidR="00987C78" w:rsidRPr="00645E71">
        <w:rPr>
          <w:rFonts w:ascii="Arial" w:hAnsi="Arial" w:cs="Arial"/>
          <w:bCs/>
          <w:sz w:val="28"/>
          <w:szCs w:val="28"/>
        </w:rPr>
        <w:t>a la naturaleza y facultades propias del Tribunal de Justicia Administrativa del Estado de Oaxaca</w:t>
      </w:r>
      <w:r w:rsidR="008836D9" w:rsidRPr="00645E71">
        <w:rPr>
          <w:rFonts w:ascii="Arial" w:hAnsi="Arial" w:cs="Arial"/>
          <w:sz w:val="28"/>
          <w:szCs w:val="28"/>
          <w:lang w:val="es-ES_tradnl"/>
        </w:rPr>
        <w:t xml:space="preserve">, </w:t>
      </w:r>
      <w:r w:rsidR="009E2707" w:rsidRPr="00645E71">
        <w:rPr>
          <w:rFonts w:ascii="Arial" w:hAnsi="Arial" w:cs="Arial"/>
          <w:sz w:val="28"/>
          <w:szCs w:val="28"/>
          <w:lang w:val="es-ES_tradnl"/>
        </w:rPr>
        <w:t>esta Sala</w:t>
      </w:r>
      <w:r w:rsidR="00645E71" w:rsidRPr="00645E71">
        <w:rPr>
          <w:rFonts w:ascii="Arial" w:hAnsi="Arial" w:cs="Arial"/>
          <w:sz w:val="28"/>
          <w:szCs w:val="28"/>
          <w:lang w:val="es-ES_tradnl"/>
        </w:rPr>
        <w:t>, entrará</w:t>
      </w:r>
      <w:r w:rsidR="002857B0" w:rsidRPr="00645E71">
        <w:rPr>
          <w:rFonts w:ascii="Arial" w:hAnsi="Arial" w:cs="Arial"/>
          <w:sz w:val="28"/>
          <w:szCs w:val="28"/>
          <w:lang w:val="es-ES_tradnl"/>
        </w:rPr>
        <w:t xml:space="preserve"> al</w:t>
      </w:r>
      <w:r w:rsidR="008836D9" w:rsidRPr="00645E71">
        <w:rPr>
          <w:rFonts w:ascii="Arial" w:hAnsi="Arial" w:cs="Arial"/>
          <w:sz w:val="28"/>
          <w:szCs w:val="28"/>
          <w:lang w:val="es-ES_tradnl"/>
        </w:rPr>
        <w:t xml:space="preserve"> </w:t>
      </w:r>
      <w:r w:rsidR="008836D9" w:rsidRPr="00645E71">
        <w:rPr>
          <w:rFonts w:ascii="Arial" w:hAnsi="Arial" w:cs="Arial"/>
          <w:bCs/>
          <w:sz w:val="28"/>
          <w:szCs w:val="28"/>
        </w:rPr>
        <w:t xml:space="preserve">estudio de fondo consistente en la pretensión contenida en </w:t>
      </w:r>
      <w:r w:rsidR="00AF0390" w:rsidRPr="00645E71">
        <w:rPr>
          <w:rFonts w:ascii="Arial" w:hAnsi="Arial" w:cs="Arial"/>
          <w:bCs/>
          <w:sz w:val="28"/>
          <w:szCs w:val="28"/>
        </w:rPr>
        <w:t>el</w:t>
      </w:r>
      <w:r w:rsidR="008836D9" w:rsidRPr="00645E71">
        <w:rPr>
          <w:rFonts w:ascii="Arial" w:hAnsi="Arial" w:cs="Arial"/>
          <w:bCs/>
          <w:sz w:val="28"/>
          <w:szCs w:val="28"/>
        </w:rPr>
        <w:t xml:space="preserve"> escrito</w:t>
      </w:r>
      <w:r w:rsidR="00FC4D0C" w:rsidRPr="00645E71">
        <w:rPr>
          <w:rFonts w:ascii="Arial" w:hAnsi="Arial" w:cs="Arial"/>
          <w:bCs/>
          <w:sz w:val="28"/>
          <w:szCs w:val="28"/>
        </w:rPr>
        <w:t xml:space="preserve"> de </w:t>
      </w:r>
      <w:r w:rsidR="00FC4D0C" w:rsidRPr="00645E71">
        <w:rPr>
          <w:rFonts w:ascii="Arial" w:hAnsi="Arial" w:cs="Arial"/>
          <w:sz w:val="28"/>
          <w:szCs w:val="28"/>
        </w:rPr>
        <w:t>fecha seis de junio de dos mil dieciocho (06/06/2018),</w:t>
      </w:r>
      <w:r w:rsidR="00FC4D0C" w:rsidRPr="00645E71">
        <w:rPr>
          <w:rFonts w:ascii="Arial" w:hAnsi="Arial" w:cs="Arial"/>
          <w:bCs/>
          <w:sz w:val="28"/>
          <w:szCs w:val="28"/>
        </w:rPr>
        <w:t xml:space="preserve"> </w:t>
      </w:r>
      <w:r w:rsidR="008836D9" w:rsidRPr="00645E71">
        <w:rPr>
          <w:rFonts w:ascii="Arial" w:hAnsi="Arial" w:cs="Arial"/>
          <w:bCs/>
          <w:sz w:val="28"/>
          <w:szCs w:val="28"/>
        </w:rPr>
        <w:t>dirigido al</w:t>
      </w:r>
      <w:r w:rsidR="00AF0390" w:rsidRPr="00645E71">
        <w:rPr>
          <w:rFonts w:ascii="Arial" w:hAnsi="Arial" w:cs="Arial"/>
          <w:bCs/>
          <w:sz w:val="28"/>
          <w:szCs w:val="28"/>
        </w:rPr>
        <w:t xml:space="preserve"> </w:t>
      </w:r>
      <w:r w:rsidR="00987C78" w:rsidRPr="00645E71">
        <w:rPr>
          <w:rFonts w:ascii="Arial" w:hAnsi="Arial" w:cs="Arial"/>
          <w:sz w:val="28"/>
          <w:szCs w:val="28"/>
        </w:rPr>
        <w:t>Director General del Instituto de la Función Registral del Estado de Oaxaca</w:t>
      </w:r>
      <w:r w:rsidR="00AC77A7" w:rsidRPr="00645E71">
        <w:rPr>
          <w:rFonts w:ascii="Arial" w:hAnsi="Arial" w:cs="Arial"/>
          <w:sz w:val="28"/>
          <w:szCs w:val="28"/>
        </w:rPr>
        <w:t xml:space="preserve">, sirve de sustento </w:t>
      </w:r>
      <w:r w:rsidR="008C2AB6" w:rsidRPr="00645E71">
        <w:rPr>
          <w:rFonts w:ascii="Arial" w:hAnsi="Arial" w:cs="Arial"/>
          <w:sz w:val="28"/>
          <w:szCs w:val="28"/>
        </w:rPr>
        <w:t xml:space="preserve">por analogía sustancial, </w:t>
      </w:r>
      <w:r w:rsidR="00AC77A7" w:rsidRPr="00645E71">
        <w:rPr>
          <w:rFonts w:ascii="Arial" w:hAnsi="Arial" w:cs="Arial"/>
          <w:sz w:val="28"/>
          <w:szCs w:val="28"/>
        </w:rPr>
        <w:t xml:space="preserve">la tesis jurisprudencial número I.4o.A. J/45 con número de registro 174159, por los Tribunales Colegiados de Circuito, en el Semanario Judicial de la Federación y su Gaceta, Tomo XXIV, Pág. 1394, Novena Época, bajo el texto y rubro siguiente:- - - - - - - - - - </w:t>
      </w:r>
    </w:p>
    <w:p w:rsidR="00AC77A7" w:rsidRPr="00645E71" w:rsidRDefault="00AC77A7" w:rsidP="00AC77A7">
      <w:pPr>
        <w:spacing w:after="240" w:line="276" w:lineRule="auto"/>
        <w:ind w:left="567" w:right="618"/>
        <w:jc w:val="both"/>
        <w:rPr>
          <w:rFonts w:ascii="Arial" w:hAnsi="Arial" w:cs="Arial"/>
          <w:bCs/>
          <w:sz w:val="28"/>
          <w:szCs w:val="28"/>
        </w:rPr>
      </w:pPr>
      <w:r w:rsidRPr="00645E71">
        <w:rPr>
          <w:rFonts w:ascii="Arial" w:hAnsi="Arial" w:cs="Arial"/>
          <w:b/>
          <w:sz w:val="28"/>
          <w:szCs w:val="28"/>
        </w:rPr>
        <w:t>TRIBUNAL FEDERAL DE JUSTICIA FISCAL Y ADMINISTRATIVA. MODELO DE JURISDICCIÓN CONTENCIOSO ADMINISTRATIVO MIXTO.</w:t>
      </w:r>
      <w:r w:rsidRPr="00645E71">
        <w:rPr>
          <w:rFonts w:ascii="Arial" w:hAnsi="Arial" w:cs="Arial"/>
          <w:sz w:val="28"/>
          <w:szCs w:val="28"/>
        </w:rPr>
        <w:t xml:space="preserve"> 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en su caso, al cumplimiento de una obligación preterida o indebidamente no reconocida en favor del administrado.</w:t>
      </w:r>
    </w:p>
    <w:p w:rsidR="002857B0" w:rsidRPr="00645E71" w:rsidRDefault="002953CF" w:rsidP="003E1EC5">
      <w:pPr>
        <w:spacing w:after="240" w:line="360" w:lineRule="auto"/>
        <w:ind w:firstLine="567"/>
        <w:jc w:val="both"/>
        <w:rPr>
          <w:rFonts w:ascii="Arial" w:hAnsi="Arial" w:cs="Arial"/>
          <w:sz w:val="28"/>
          <w:szCs w:val="28"/>
        </w:rPr>
      </w:pPr>
      <w:r w:rsidRPr="00645E71">
        <w:rPr>
          <w:rFonts w:ascii="Arial" w:hAnsi="Arial" w:cs="Arial"/>
          <w:bCs/>
          <w:sz w:val="28"/>
          <w:szCs w:val="28"/>
        </w:rPr>
        <w:t>Derivado de lo anterior,</w:t>
      </w:r>
      <w:r w:rsidR="00E825CC" w:rsidRPr="00645E71">
        <w:rPr>
          <w:rFonts w:ascii="Arial" w:hAnsi="Arial" w:cs="Arial"/>
          <w:bCs/>
          <w:sz w:val="28"/>
          <w:szCs w:val="28"/>
        </w:rPr>
        <w:t xml:space="preserve"> la pretensión de la parte actora consiste </w:t>
      </w:r>
      <w:r w:rsidR="007F6CE8" w:rsidRPr="00645E71">
        <w:rPr>
          <w:rFonts w:ascii="Arial" w:hAnsi="Arial" w:cs="Arial"/>
          <w:bCs/>
          <w:sz w:val="28"/>
          <w:szCs w:val="28"/>
        </w:rPr>
        <w:t xml:space="preserve">en la nulidad del acto administrativo </w:t>
      </w:r>
      <w:r w:rsidR="006A01D2" w:rsidRPr="00645E71">
        <w:rPr>
          <w:rFonts w:ascii="Arial" w:hAnsi="Arial" w:cs="Arial"/>
          <w:bCs/>
          <w:sz w:val="28"/>
          <w:szCs w:val="28"/>
        </w:rPr>
        <w:t>de</w:t>
      </w:r>
      <w:r w:rsidR="007F6CE8" w:rsidRPr="00645E71">
        <w:rPr>
          <w:rFonts w:ascii="Arial" w:hAnsi="Arial" w:cs="Arial"/>
          <w:bCs/>
          <w:sz w:val="28"/>
          <w:szCs w:val="28"/>
        </w:rPr>
        <w:t xml:space="preserve"> la negativa ficta recaída al escrito de fecha seis de junio de dos mil dieciocho (06/06/2018),</w:t>
      </w:r>
      <w:r w:rsidR="00DE5D48" w:rsidRPr="00645E71">
        <w:rPr>
          <w:rFonts w:ascii="Arial" w:hAnsi="Arial" w:cs="Arial"/>
          <w:bCs/>
          <w:sz w:val="28"/>
          <w:szCs w:val="28"/>
        </w:rPr>
        <w:t xml:space="preserve"> y como</w:t>
      </w:r>
      <w:r w:rsidR="007F6CE8" w:rsidRPr="00645E71">
        <w:rPr>
          <w:rFonts w:ascii="Arial" w:hAnsi="Arial" w:cs="Arial"/>
          <w:bCs/>
          <w:sz w:val="28"/>
          <w:szCs w:val="28"/>
        </w:rPr>
        <w:t xml:space="preserve"> consecuencia, </w:t>
      </w:r>
      <w:r w:rsidR="00E825CC" w:rsidRPr="00645E71">
        <w:rPr>
          <w:rFonts w:ascii="Arial" w:hAnsi="Arial" w:cs="Arial"/>
          <w:bCs/>
          <w:sz w:val="28"/>
          <w:szCs w:val="28"/>
        </w:rPr>
        <w:t xml:space="preserve">se proceda a </w:t>
      </w:r>
      <w:r w:rsidR="00EA2D2C" w:rsidRPr="00645E71">
        <w:rPr>
          <w:rFonts w:ascii="Arial" w:hAnsi="Arial" w:cs="Arial"/>
          <w:bCs/>
          <w:sz w:val="28"/>
          <w:szCs w:val="28"/>
        </w:rPr>
        <w:t xml:space="preserve">realizar la anotación marginal que proceda </w:t>
      </w:r>
      <w:r w:rsidR="00035F95" w:rsidRPr="00645E71">
        <w:rPr>
          <w:rFonts w:ascii="Arial" w:hAnsi="Arial" w:cs="Arial"/>
          <w:bCs/>
          <w:sz w:val="28"/>
          <w:szCs w:val="28"/>
        </w:rPr>
        <w:t xml:space="preserve">en </w:t>
      </w:r>
      <w:r w:rsidR="00EA2D2C" w:rsidRPr="00645E71">
        <w:rPr>
          <w:rFonts w:ascii="Arial" w:hAnsi="Arial" w:cs="Arial"/>
          <w:bCs/>
          <w:sz w:val="28"/>
          <w:szCs w:val="28"/>
        </w:rPr>
        <w:t xml:space="preserve">la protocolización del certificado de posesión </w:t>
      </w:r>
      <w:r w:rsidR="00F2201F" w:rsidRPr="00645E71">
        <w:rPr>
          <w:rFonts w:ascii="Arial" w:hAnsi="Arial" w:cs="Arial"/>
          <w:bCs/>
          <w:sz w:val="28"/>
          <w:szCs w:val="28"/>
        </w:rPr>
        <w:t xml:space="preserve">objeto del presente juicio que ampara el </w:t>
      </w:r>
      <w:r w:rsidR="002E1E88" w:rsidRPr="00645E71">
        <w:rPr>
          <w:rFonts w:ascii="Arial" w:hAnsi="Arial" w:cs="Arial"/>
          <w:bCs/>
          <w:sz w:val="28"/>
          <w:szCs w:val="28"/>
        </w:rPr>
        <w:t>b</w:t>
      </w:r>
      <w:r w:rsidR="00E825CC" w:rsidRPr="00645E71">
        <w:rPr>
          <w:rFonts w:ascii="Arial" w:hAnsi="Arial" w:cs="Arial"/>
          <w:bCs/>
          <w:sz w:val="28"/>
          <w:szCs w:val="28"/>
        </w:rPr>
        <w:t xml:space="preserve">ien inmueble ubicado en </w:t>
      </w:r>
      <w:r w:rsidR="00645E71">
        <w:rPr>
          <w:rFonts w:ascii="Arial" w:hAnsi="Arial" w:cs="Arial"/>
          <w:bCs/>
          <w:sz w:val="28"/>
          <w:szCs w:val="28"/>
          <w:u w:val="single"/>
        </w:rPr>
        <w:t>**********</w:t>
      </w:r>
      <w:r w:rsidR="00E825CC" w:rsidRPr="00645E71">
        <w:rPr>
          <w:rFonts w:ascii="Arial" w:hAnsi="Arial" w:cs="Arial"/>
          <w:bCs/>
          <w:sz w:val="28"/>
          <w:szCs w:val="28"/>
          <w:u w:val="single"/>
        </w:rPr>
        <w:t xml:space="preserve">, que cuenta con una superficie de 822.40 (Ochocientos veintidós punto con cuarenta metros cuadrados), cuyas colindancias y medidas son las siguientes: Al noroeste 21.50 metros colinda con arroyo (zona de reserva federal), al sur 6.9 metros, más inflexión de 2.00 metros mas inflexión de 9.90 metros colinda con </w:t>
      </w:r>
      <w:r w:rsidR="00645E71">
        <w:rPr>
          <w:rFonts w:ascii="Arial" w:hAnsi="Arial" w:cs="Arial"/>
          <w:bCs/>
          <w:sz w:val="28"/>
          <w:szCs w:val="28"/>
          <w:u w:val="single"/>
        </w:rPr>
        <w:t>**********</w:t>
      </w:r>
      <w:r w:rsidR="00E825CC" w:rsidRPr="00645E71">
        <w:rPr>
          <w:rFonts w:ascii="Arial" w:hAnsi="Arial" w:cs="Arial"/>
          <w:bCs/>
          <w:sz w:val="28"/>
          <w:szCs w:val="28"/>
          <w:u w:val="single"/>
        </w:rPr>
        <w:t xml:space="preserve">, al oriente 38.30 metros, colinda con </w:t>
      </w:r>
      <w:r w:rsidR="00645E71">
        <w:rPr>
          <w:rFonts w:ascii="Arial" w:hAnsi="Arial" w:cs="Arial"/>
          <w:bCs/>
          <w:sz w:val="28"/>
          <w:szCs w:val="28"/>
          <w:u w:val="single"/>
        </w:rPr>
        <w:t>**********</w:t>
      </w:r>
      <w:r w:rsidR="00E825CC" w:rsidRPr="00645E71">
        <w:rPr>
          <w:rFonts w:ascii="Arial" w:hAnsi="Arial" w:cs="Arial"/>
          <w:bCs/>
          <w:sz w:val="28"/>
          <w:szCs w:val="28"/>
          <w:u w:val="single"/>
        </w:rPr>
        <w:t xml:space="preserve">, al poniente 35.80 metros, más inflexión de 3.70 metros, más inflexión 5.90 metros colinda con </w:t>
      </w:r>
      <w:r w:rsidR="00645E71">
        <w:rPr>
          <w:rFonts w:ascii="Arial" w:hAnsi="Arial" w:cs="Arial"/>
          <w:bCs/>
          <w:sz w:val="28"/>
          <w:szCs w:val="28"/>
          <w:u w:val="single"/>
        </w:rPr>
        <w:t>**********</w:t>
      </w:r>
      <w:r w:rsidR="00187D37" w:rsidRPr="00645E71">
        <w:rPr>
          <w:rFonts w:ascii="Arial" w:hAnsi="Arial" w:cs="Arial"/>
          <w:bCs/>
          <w:sz w:val="28"/>
          <w:szCs w:val="28"/>
        </w:rPr>
        <w:t xml:space="preserve">, tal como se desprende de la copia simple </w:t>
      </w:r>
      <w:r w:rsidR="002E1E88" w:rsidRPr="00645E71">
        <w:rPr>
          <w:rFonts w:ascii="Arial" w:hAnsi="Arial" w:cs="Arial"/>
          <w:bCs/>
          <w:sz w:val="28"/>
          <w:szCs w:val="28"/>
        </w:rPr>
        <w:t>exhibida a f</w:t>
      </w:r>
      <w:r w:rsidR="00187D37" w:rsidRPr="00645E71">
        <w:rPr>
          <w:rFonts w:ascii="Arial" w:hAnsi="Arial" w:cs="Arial"/>
          <w:bCs/>
          <w:sz w:val="28"/>
          <w:szCs w:val="28"/>
        </w:rPr>
        <w:t xml:space="preserve">avor de </w:t>
      </w:r>
      <w:r w:rsidR="00645E71">
        <w:rPr>
          <w:rFonts w:ascii="Arial" w:hAnsi="Arial" w:cs="Arial"/>
          <w:bCs/>
          <w:sz w:val="28"/>
          <w:szCs w:val="28"/>
        </w:rPr>
        <w:t>**********</w:t>
      </w:r>
      <w:r w:rsidR="00DD3622" w:rsidRPr="00645E71">
        <w:rPr>
          <w:rFonts w:ascii="Arial" w:hAnsi="Arial" w:cs="Arial"/>
          <w:bCs/>
          <w:sz w:val="28"/>
          <w:szCs w:val="28"/>
        </w:rPr>
        <w:t>, emitida por la Comisión para la Regularización de la Tenencia de la Tierra Urbana del Estado de Oaxaca</w:t>
      </w:r>
      <w:r w:rsidR="002E1E88" w:rsidRPr="00645E71">
        <w:rPr>
          <w:rFonts w:ascii="Arial" w:hAnsi="Arial" w:cs="Arial"/>
          <w:bCs/>
          <w:sz w:val="28"/>
          <w:szCs w:val="28"/>
        </w:rPr>
        <w:t xml:space="preserve"> </w:t>
      </w:r>
      <w:r w:rsidR="000C12FF" w:rsidRPr="00645E71">
        <w:rPr>
          <w:rFonts w:ascii="Arial" w:hAnsi="Arial" w:cs="Arial"/>
          <w:bCs/>
          <w:sz w:val="28"/>
          <w:szCs w:val="28"/>
        </w:rPr>
        <w:t xml:space="preserve"> y de la </w:t>
      </w:r>
      <w:r w:rsidR="00DD3622" w:rsidRPr="00645E71">
        <w:rPr>
          <w:rFonts w:ascii="Arial" w:hAnsi="Arial" w:cs="Arial"/>
          <w:bCs/>
          <w:sz w:val="28"/>
          <w:szCs w:val="28"/>
        </w:rPr>
        <w:t xml:space="preserve">copia simple del instrumento notarial número diecisiete mil ciento cuatro, volumen cuatrocientos ochenta y cinco de veinticuatro de marzo de dos mil dieciocho, pasado ante la fe del notario público número cuarenta y ocho en el Estado de Oaxaca, las cuales se toman como un indicio </w:t>
      </w:r>
      <w:r w:rsidR="002857B0" w:rsidRPr="00645E71">
        <w:rPr>
          <w:rFonts w:ascii="Arial" w:hAnsi="Arial" w:cs="Arial"/>
          <w:bCs/>
          <w:sz w:val="28"/>
          <w:szCs w:val="28"/>
        </w:rPr>
        <w:t>de que lo contenido en ellas resulta ser cierto,</w:t>
      </w:r>
      <w:r w:rsidR="003E1EC5" w:rsidRPr="00645E71">
        <w:rPr>
          <w:rFonts w:ascii="Arial" w:hAnsi="Arial" w:cs="Arial"/>
          <w:bCs/>
          <w:sz w:val="28"/>
          <w:szCs w:val="28"/>
        </w:rPr>
        <w:t xml:space="preserve"> otorgándoles un valor probatorio indiciario teniendo como sustento el artículo 203 fracción II de la Ley de Procedimiento y Justicia Administrativa para el Estado de Oaxaca,</w:t>
      </w:r>
      <w:r w:rsidR="002857B0" w:rsidRPr="00645E71">
        <w:rPr>
          <w:rFonts w:ascii="Arial" w:hAnsi="Arial" w:cs="Arial"/>
          <w:bCs/>
          <w:sz w:val="28"/>
          <w:szCs w:val="28"/>
        </w:rPr>
        <w:t xml:space="preserve"> sirve de sustento la tesis</w:t>
      </w:r>
      <w:r w:rsidR="003E1EC5" w:rsidRPr="00645E71">
        <w:rPr>
          <w:rFonts w:ascii="Arial" w:hAnsi="Arial" w:cs="Arial"/>
          <w:bCs/>
          <w:sz w:val="28"/>
          <w:szCs w:val="28"/>
        </w:rPr>
        <w:t xml:space="preserve"> número</w:t>
      </w:r>
      <w:r w:rsidR="002857B0" w:rsidRPr="00645E71">
        <w:rPr>
          <w:rFonts w:ascii="Arial" w:hAnsi="Arial" w:cs="Arial"/>
          <w:bCs/>
          <w:sz w:val="28"/>
          <w:szCs w:val="28"/>
        </w:rPr>
        <w:t xml:space="preserve"> </w:t>
      </w:r>
      <w:r w:rsidR="003E1EC5" w:rsidRPr="00645E71">
        <w:rPr>
          <w:rFonts w:ascii="Arial" w:hAnsi="Arial" w:cs="Arial"/>
          <w:sz w:val="28"/>
          <w:szCs w:val="28"/>
        </w:rPr>
        <w:t>I.3o.C. J/37 con número de registro 172557 por los Tribunales Colegiados de Circuito</w:t>
      </w:r>
      <w:r w:rsidR="003E1EC5" w:rsidRPr="00645E71">
        <w:rPr>
          <w:rFonts w:ascii="Arial" w:hAnsi="Arial" w:cs="Arial"/>
          <w:bCs/>
          <w:sz w:val="28"/>
          <w:szCs w:val="28"/>
        </w:rPr>
        <w:t xml:space="preserve"> en el</w:t>
      </w:r>
      <w:r w:rsidR="002857B0" w:rsidRPr="00645E71">
        <w:rPr>
          <w:rFonts w:ascii="Arial" w:hAnsi="Arial" w:cs="Arial"/>
          <w:bCs/>
          <w:sz w:val="28"/>
          <w:szCs w:val="28"/>
        </w:rPr>
        <w:t xml:space="preserve"> </w:t>
      </w:r>
      <w:r w:rsidR="002857B0" w:rsidRPr="00645E71">
        <w:rPr>
          <w:rFonts w:ascii="Arial" w:hAnsi="Arial" w:cs="Arial"/>
          <w:sz w:val="28"/>
          <w:szCs w:val="28"/>
        </w:rPr>
        <w:t xml:space="preserve">Semanario Judicial de la Federación y su Gaceta, </w:t>
      </w:r>
      <w:r w:rsidR="003E1EC5" w:rsidRPr="00645E71">
        <w:rPr>
          <w:rFonts w:ascii="Arial" w:hAnsi="Arial" w:cs="Arial"/>
          <w:sz w:val="28"/>
          <w:szCs w:val="28"/>
        </w:rPr>
        <w:t xml:space="preserve">Tomo XXV, mayo de 2007, página 1759, </w:t>
      </w:r>
      <w:r w:rsidR="002857B0" w:rsidRPr="00645E71">
        <w:rPr>
          <w:rFonts w:ascii="Arial" w:hAnsi="Arial" w:cs="Arial"/>
          <w:sz w:val="28"/>
          <w:szCs w:val="28"/>
        </w:rPr>
        <w:t>Novena Época</w:t>
      </w:r>
      <w:r w:rsidR="003E1EC5" w:rsidRPr="00645E71">
        <w:rPr>
          <w:rFonts w:ascii="Arial" w:hAnsi="Arial" w:cs="Arial"/>
          <w:sz w:val="28"/>
          <w:szCs w:val="28"/>
        </w:rPr>
        <w:t xml:space="preserve">, </w:t>
      </w:r>
      <w:r w:rsidR="002857B0" w:rsidRPr="00645E71">
        <w:rPr>
          <w:rFonts w:ascii="Arial" w:hAnsi="Arial" w:cs="Arial"/>
          <w:sz w:val="28"/>
          <w:szCs w:val="28"/>
        </w:rPr>
        <w:t>bajo el rubro y texto siguiente:</w:t>
      </w:r>
      <w:r w:rsidR="00F046A7" w:rsidRPr="00645E71">
        <w:rPr>
          <w:rFonts w:ascii="Arial" w:hAnsi="Arial" w:cs="Arial"/>
          <w:sz w:val="28"/>
          <w:szCs w:val="28"/>
        </w:rPr>
        <w:t xml:space="preserve">- - - </w:t>
      </w:r>
      <w:proofErr w:type="gramStart"/>
      <w:r w:rsidR="00F046A7" w:rsidRPr="00645E71">
        <w:rPr>
          <w:rFonts w:ascii="Arial" w:hAnsi="Arial" w:cs="Arial"/>
          <w:sz w:val="28"/>
          <w:szCs w:val="28"/>
        </w:rPr>
        <w:t xml:space="preserve">- </w:t>
      </w:r>
      <w:r w:rsidR="00645E71">
        <w:rPr>
          <w:rFonts w:ascii="Arial" w:hAnsi="Arial" w:cs="Arial"/>
          <w:sz w:val="28"/>
          <w:szCs w:val="28"/>
        </w:rPr>
        <w:t xml:space="preserve"> -</w:t>
      </w:r>
      <w:proofErr w:type="gramEnd"/>
      <w:r w:rsidR="00645E71">
        <w:rPr>
          <w:rFonts w:ascii="Arial" w:hAnsi="Arial" w:cs="Arial"/>
          <w:sz w:val="28"/>
          <w:szCs w:val="28"/>
        </w:rPr>
        <w:t xml:space="preserve"> - - - - - - - - - - -</w:t>
      </w:r>
      <w:r w:rsidR="003D2189">
        <w:rPr>
          <w:rFonts w:ascii="Arial" w:hAnsi="Arial" w:cs="Arial"/>
          <w:sz w:val="28"/>
          <w:szCs w:val="28"/>
        </w:rPr>
        <w:t xml:space="preserve"> - - - - - - - - - - - - - - - </w:t>
      </w:r>
    </w:p>
    <w:p w:rsidR="002857B0" w:rsidRPr="00645E71" w:rsidRDefault="002857B0" w:rsidP="003E1EC5">
      <w:pPr>
        <w:spacing w:after="240" w:line="276" w:lineRule="auto"/>
        <w:ind w:left="567" w:right="618"/>
        <w:jc w:val="both"/>
        <w:rPr>
          <w:rFonts w:ascii="Arial" w:hAnsi="Arial" w:cs="Arial"/>
          <w:sz w:val="28"/>
          <w:szCs w:val="28"/>
        </w:rPr>
      </w:pPr>
      <w:r w:rsidRPr="00645E71">
        <w:rPr>
          <w:rFonts w:ascii="Arial" w:hAnsi="Arial" w:cs="Arial"/>
          <w:b/>
          <w:sz w:val="28"/>
          <w:szCs w:val="28"/>
        </w:rPr>
        <w:t>COPIAS FOTOSTÁTICAS SIMPLES. VALOR PROBATORIO DE LAS, CUANDO SE ENCUENTRAN ADMINICULADAS CON OTRAS PRUEBAS.</w:t>
      </w:r>
      <w:r w:rsidRPr="00645E71">
        <w:rPr>
          <w:rFonts w:ascii="Arial" w:hAnsi="Arial" w:cs="Arial"/>
          <w:sz w:val="28"/>
          <w:szCs w:val="28"/>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 </w:t>
      </w:r>
    </w:p>
    <w:p w:rsidR="00FB09D5" w:rsidRPr="00645E71" w:rsidRDefault="00387519" w:rsidP="003E19CB">
      <w:pPr>
        <w:spacing w:line="360" w:lineRule="auto"/>
        <w:ind w:firstLine="567"/>
        <w:jc w:val="both"/>
        <w:rPr>
          <w:rFonts w:ascii="Arial" w:hAnsi="Arial" w:cs="Arial"/>
          <w:sz w:val="28"/>
          <w:szCs w:val="28"/>
          <w:u w:val="single"/>
        </w:rPr>
      </w:pPr>
      <w:r w:rsidRPr="00645E71">
        <w:rPr>
          <w:rFonts w:ascii="Arial" w:hAnsi="Arial" w:cs="Arial"/>
          <w:sz w:val="28"/>
          <w:szCs w:val="28"/>
        </w:rPr>
        <w:t>En esa tesitura</w:t>
      </w:r>
      <w:r w:rsidR="00A321D0" w:rsidRPr="00645E71">
        <w:rPr>
          <w:rFonts w:ascii="Arial" w:hAnsi="Arial" w:cs="Arial"/>
          <w:sz w:val="28"/>
          <w:szCs w:val="28"/>
        </w:rPr>
        <w:t xml:space="preserve">, </w:t>
      </w:r>
      <w:r w:rsidR="0077662D" w:rsidRPr="00645E71">
        <w:rPr>
          <w:rFonts w:ascii="Arial" w:hAnsi="Arial" w:cs="Arial"/>
          <w:sz w:val="28"/>
          <w:szCs w:val="28"/>
        </w:rPr>
        <w:t xml:space="preserve">previa satisfacción de  los requisitos de ley </w:t>
      </w:r>
      <w:r w:rsidR="003E19CB" w:rsidRPr="00645E71">
        <w:rPr>
          <w:rFonts w:ascii="Arial" w:hAnsi="Arial" w:cs="Arial"/>
          <w:sz w:val="28"/>
          <w:szCs w:val="28"/>
        </w:rPr>
        <w:t xml:space="preserve">se </w:t>
      </w:r>
      <w:r w:rsidR="00CF309A" w:rsidRPr="00645E71">
        <w:rPr>
          <w:rFonts w:ascii="Arial" w:hAnsi="Arial" w:cs="Arial"/>
          <w:b/>
          <w:sz w:val="28"/>
          <w:szCs w:val="28"/>
          <w:u w:val="single"/>
        </w:rPr>
        <w:t>ORDENA</w:t>
      </w:r>
      <w:r w:rsidR="00DE5D48" w:rsidRPr="00645E71">
        <w:rPr>
          <w:rFonts w:ascii="Arial" w:hAnsi="Arial" w:cs="Arial"/>
          <w:sz w:val="28"/>
          <w:szCs w:val="28"/>
          <w:u w:val="single"/>
        </w:rPr>
        <w:t xml:space="preserve"> al </w:t>
      </w:r>
      <w:r w:rsidR="00FB09D5" w:rsidRPr="00645E71">
        <w:rPr>
          <w:rFonts w:ascii="Arial" w:hAnsi="Arial" w:cs="Arial"/>
          <w:sz w:val="28"/>
          <w:szCs w:val="28"/>
          <w:u w:val="single"/>
        </w:rPr>
        <w:t>Director General del Instituto de la Función Registral del Estado de Oaxaca,</w:t>
      </w:r>
      <w:r w:rsidR="003E19CB" w:rsidRPr="00645E71">
        <w:rPr>
          <w:rFonts w:ascii="Arial" w:hAnsi="Arial" w:cs="Arial"/>
          <w:sz w:val="28"/>
          <w:szCs w:val="28"/>
          <w:u w:val="single"/>
        </w:rPr>
        <w:t xml:space="preserve"> proceda a calificar bajo su responsabilidad tal y como lo establece el artículo 2892 del Código Civil para el Estado  de Oaxaca, y</w:t>
      </w:r>
      <w:r w:rsidR="00A321D0" w:rsidRPr="00645E71">
        <w:rPr>
          <w:rFonts w:ascii="Arial" w:hAnsi="Arial" w:cs="Arial"/>
          <w:sz w:val="28"/>
          <w:szCs w:val="28"/>
          <w:u w:val="single"/>
        </w:rPr>
        <w:t>,</w:t>
      </w:r>
      <w:r w:rsidR="003E19CB" w:rsidRPr="00645E71">
        <w:rPr>
          <w:rFonts w:ascii="Arial" w:hAnsi="Arial" w:cs="Arial"/>
          <w:sz w:val="28"/>
          <w:szCs w:val="28"/>
          <w:u w:val="single"/>
        </w:rPr>
        <w:t xml:space="preserve"> de ser </w:t>
      </w:r>
      <w:r w:rsidR="00A321D0" w:rsidRPr="00645E71">
        <w:rPr>
          <w:rFonts w:ascii="Arial" w:hAnsi="Arial" w:cs="Arial"/>
          <w:sz w:val="28"/>
          <w:szCs w:val="28"/>
          <w:u w:val="single"/>
        </w:rPr>
        <w:t xml:space="preserve">procedente, </w:t>
      </w:r>
      <w:r w:rsidR="00DE5D48" w:rsidRPr="00645E71">
        <w:rPr>
          <w:rFonts w:ascii="Arial" w:hAnsi="Arial" w:cs="Arial"/>
          <w:sz w:val="28"/>
          <w:szCs w:val="28"/>
          <w:u w:val="single"/>
        </w:rPr>
        <w:t xml:space="preserve">realice la anotación marginal en la sección que corresponda </w:t>
      </w:r>
      <w:r w:rsidR="005115F2" w:rsidRPr="00645E71">
        <w:rPr>
          <w:rFonts w:ascii="Arial" w:hAnsi="Arial" w:cs="Arial"/>
          <w:sz w:val="28"/>
          <w:szCs w:val="28"/>
          <w:u w:val="single"/>
        </w:rPr>
        <w:t xml:space="preserve"> de la </w:t>
      </w:r>
      <w:r w:rsidR="00DE5D48" w:rsidRPr="00645E71">
        <w:rPr>
          <w:rFonts w:ascii="Arial" w:hAnsi="Arial" w:cs="Arial"/>
          <w:sz w:val="28"/>
          <w:szCs w:val="28"/>
          <w:u w:val="single"/>
        </w:rPr>
        <w:t>protocolización del certificado de p</w:t>
      </w:r>
      <w:r w:rsidR="005115F2" w:rsidRPr="00645E71">
        <w:rPr>
          <w:rFonts w:ascii="Arial" w:hAnsi="Arial" w:cs="Arial"/>
          <w:sz w:val="28"/>
          <w:szCs w:val="28"/>
          <w:u w:val="single"/>
        </w:rPr>
        <w:t xml:space="preserve">osesión </w:t>
      </w:r>
      <w:r w:rsidR="00DE5D48" w:rsidRPr="00645E71">
        <w:rPr>
          <w:rFonts w:ascii="Arial" w:hAnsi="Arial" w:cs="Arial"/>
          <w:sz w:val="28"/>
          <w:szCs w:val="28"/>
          <w:u w:val="single"/>
        </w:rPr>
        <w:t>a nombre de la parte actora</w:t>
      </w:r>
      <w:r w:rsidR="00074962" w:rsidRPr="00645E71">
        <w:rPr>
          <w:rFonts w:ascii="Arial" w:hAnsi="Arial" w:cs="Arial"/>
          <w:sz w:val="28"/>
          <w:szCs w:val="28"/>
          <w:u w:val="single"/>
        </w:rPr>
        <w:t xml:space="preserve"> </w:t>
      </w:r>
      <w:r w:rsidR="005115F2" w:rsidRPr="00645E71">
        <w:rPr>
          <w:rFonts w:ascii="Arial" w:hAnsi="Arial" w:cs="Arial"/>
          <w:sz w:val="28"/>
          <w:szCs w:val="28"/>
          <w:u w:val="single"/>
        </w:rPr>
        <w:t xml:space="preserve">de conformidad con </w:t>
      </w:r>
      <w:r w:rsidR="00074962" w:rsidRPr="00645E71">
        <w:rPr>
          <w:rFonts w:ascii="Arial" w:hAnsi="Arial" w:cs="Arial"/>
          <w:sz w:val="28"/>
          <w:szCs w:val="28"/>
          <w:u w:val="single"/>
        </w:rPr>
        <w:t xml:space="preserve">lo </w:t>
      </w:r>
      <w:r w:rsidR="005115F2" w:rsidRPr="00645E71">
        <w:rPr>
          <w:rFonts w:ascii="Arial" w:hAnsi="Arial" w:cs="Arial"/>
          <w:sz w:val="28"/>
          <w:szCs w:val="28"/>
          <w:u w:val="single"/>
        </w:rPr>
        <w:t xml:space="preserve">dispuesto en </w:t>
      </w:r>
      <w:r w:rsidR="00074962" w:rsidRPr="00645E71">
        <w:rPr>
          <w:rFonts w:ascii="Arial" w:hAnsi="Arial" w:cs="Arial"/>
          <w:sz w:val="28"/>
          <w:szCs w:val="28"/>
          <w:u w:val="single"/>
        </w:rPr>
        <w:t xml:space="preserve"> </w:t>
      </w:r>
      <w:r w:rsidR="00073F6E" w:rsidRPr="00645E71">
        <w:rPr>
          <w:rFonts w:ascii="Arial" w:hAnsi="Arial" w:cs="Arial"/>
          <w:sz w:val="28"/>
          <w:szCs w:val="28"/>
          <w:u w:val="single"/>
        </w:rPr>
        <w:t>el artículo</w:t>
      </w:r>
      <w:r w:rsidR="00074962" w:rsidRPr="00645E71">
        <w:rPr>
          <w:rFonts w:ascii="Arial" w:hAnsi="Arial" w:cs="Arial"/>
          <w:sz w:val="28"/>
          <w:szCs w:val="28"/>
          <w:u w:val="single"/>
        </w:rPr>
        <w:t xml:space="preserve"> 2894</w:t>
      </w:r>
      <w:r w:rsidR="005115F2" w:rsidRPr="00645E71">
        <w:rPr>
          <w:rFonts w:ascii="Arial" w:hAnsi="Arial" w:cs="Arial"/>
          <w:sz w:val="28"/>
          <w:szCs w:val="28"/>
          <w:u w:val="single"/>
        </w:rPr>
        <w:t xml:space="preserve"> y demás del Código Civil vigente para el Estado de Oaxaca</w:t>
      </w:r>
      <w:r w:rsidR="00074962" w:rsidRPr="00645E71">
        <w:rPr>
          <w:rFonts w:ascii="Arial" w:hAnsi="Arial" w:cs="Arial"/>
          <w:sz w:val="28"/>
          <w:szCs w:val="28"/>
        </w:rPr>
        <w:t xml:space="preserve">.- - - - - </w:t>
      </w:r>
      <w:r w:rsidR="00073F6E" w:rsidRPr="00645E71">
        <w:rPr>
          <w:rFonts w:ascii="Arial" w:hAnsi="Arial" w:cs="Arial"/>
          <w:sz w:val="28"/>
          <w:szCs w:val="28"/>
        </w:rPr>
        <w:t xml:space="preserve">- - - - - - - - - - - - - - - - - - - - - - - - - - - - - - - - - - - - - - - -  </w:t>
      </w:r>
    </w:p>
    <w:p w:rsidR="00074962" w:rsidRPr="00645E71" w:rsidRDefault="00074962" w:rsidP="00FB09D5">
      <w:pPr>
        <w:spacing w:line="360" w:lineRule="auto"/>
        <w:ind w:firstLine="567"/>
        <w:jc w:val="both"/>
        <w:rPr>
          <w:rFonts w:ascii="Arial" w:hAnsi="Arial" w:cs="Arial"/>
          <w:sz w:val="28"/>
          <w:szCs w:val="28"/>
        </w:rPr>
      </w:pPr>
      <w:r w:rsidRPr="00645E71">
        <w:rPr>
          <w:rFonts w:ascii="Arial" w:hAnsi="Arial" w:cs="Arial"/>
          <w:sz w:val="28"/>
          <w:szCs w:val="28"/>
        </w:rPr>
        <w:t>Por lo</w:t>
      </w:r>
      <w:r w:rsidR="0094020B" w:rsidRPr="00645E71">
        <w:rPr>
          <w:rFonts w:ascii="Arial" w:hAnsi="Arial" w:cs="Arial"/>
          <w:sz w:val="28"/>
          <w:szCs w:val="28"/>
        </w:rPr>
        <w:t xml:space="preserve"> anteriormente</w:t>
      </w:r>
      <w:r w:rsidRPr="00645E71">
        <w:rPr>
          <w:rFonts w:ascii="Arial" w:hAnsi="Arial" w:cs="Arial"/>
          <w:sz w:val="28"/>
          <w:szCs w:val="28"/>
        </w:rPr>
        <w:t xml:space="preserve"> expuesto, fundado y motivado, en términos de los artículos 207 y 209 de la Ley de Procedimiento y Justicia Administrativa para el Estado de Oaxaca, se; - - - - - - - - - - - - - - - - - - </w:t>
      </w:r>
    </w:p>
    <w:p w:rsidR="008F7DD5" w:rsidRPr="00645E71" w:rsidRDefault="001F66CD" w:rsidP="000B6B07">
      <w:pPr>
        <w:spacing w:line="360" w:lineRule="auto"/>
        <w:jc w:val="center"/>
        <w:rPr>
          <w:rFonts w:ascii="Arial" w:hAnsi="Arial" w:cs="Arial"/>
          <w:b/>
          <w:sz w:val="28"/>
          <w:szCs w:val="28"/>
        </w:rPr>
      </w:pPr>
      <w:r w:rsidRPr="00645E71">
        <w:rPr>
          <w:rFonts w:ascii="Arial" w:hAnsi="Arial" w:cs="Arial"/>
          <w:b/>
          <w:sz w:val="28"/>
          <w:szCs w:val="28"/>
        </w:rPr>
        <w:t>R E S U E L V E:</w:t>
      </w:r>
    </w:p>
    <w:p w:rsidR="001F66CD" w:rsidRPr="00645E71" w:rsidRDefault="001F66CD" w:rsidP="00E8120D">
      <w:pPr>
        <w:spacing w:line="360" w:lineRule="auto"/>
        <w:ind w:firstLine="567"/>
        <w:jc w:val="both"/>
        <w:rPr>
          <w:rFonts w:ascii="Arial" w:hAnsi="Arial" w:cs="Arial"/>
          <w:sz w:val="28"/>
          <w:szCs w:val="28"/>
        </w:rPr>
      </w:pPr>
      <w:r w:rsidRPr="00645E71">
        <w:rPr>
          <w:rFonts w:ascii="Arial" w:hAnsi="Arial" w:cs="Arial"/>
          <w:b/>
          <w:sz w:val="28"/>
          <w:szCs w:val="28"/>
        </w:rPr>
        <w:t>PRIMERO</w:t>
      </w:r>
      <w:r w:rsidRPr="00645E71">
        <w:rPr>
          <w:rFonts w:ascii="Arial" w:hAnsi="Arial" w:cs="Arial"/>
          <w:sz w:val="28"/>
          <w:szCs w:val="28"/>
        </w:rPr>
        <w:t xml:space="preserve">.- Esta Primera Sala Unitaria del Tribunal de Justicia Administrativa del Estado de Oaxaca, es competente para conocer y resolver el presente juicio. - - - - - - - - - - - - - - - - - - - - - - - - - - - - - - - - </w:t>
      </w:r>
    </w:p>
    <w:p w:rsidR="001F66CD" w:rsidRPr="00645E71" w:rsidRDefault="001F66CD" w:rsidP="00E8120D">
      <w:pPr>
        <w:spacing w:line="360" w:lineRule="auto"/>
        <w:ind w:firstLine="567"/>
        <w:jc w:val="both"/>
        <w:rPr>
          <w:rFonts w:ascii="Arial" w:hAnsi="Arial" w:cs="Arial"/>
          <w:b/>
          <w:sz w:val="28"/>
          <w:szCs w:val="28"/>
        </w:rPr>
      </w:pPr>
      <w:r w:rsidRPr="00645E71">
        <w:rPr>
          <w:rFonts w:ascii="Arial" w:hAnsi="Arial" w:cs="Arial"/>
          <w:b/>
          <w:sz w:val="28"/>
          <w:szCs w:val="28"/>
        </w:rPr>
        <w:t>SEGUNDO</w:t>
      </w:r>
      <w:r w:rsidRPr="00645E71">
        <w:rPr>
          <w:rFonts w:ascii="Arial" w:hAnsi="Arial" w:cs="Arial"/>
          <w:sz w:val="28"/>
          <w:szCs w:val="28"/>
        </w:rPr>
        <w:t xml:space="preserve">.- La personalidad de las partes quedó asentada en autos.- </w:t>
      </w:r>
      <w:r w:rsidR="00074962" w:rsidRPr="00645E71">
        <w:rPr>
          <w:rFonts w:ascii="Arial" w:hAnsi="Arial" w:cs="Arial"/>
          <w:sz w:val="28"/>
          <w:szCs w:val="28"/>
        </w:rPr>
        <w:t>- - - - - - - - - - - - - - - - - - - - - - - - - - - - - - - - - - - - - - - - - - - - - -</w:t>
      </w:r>
    </w:p>
    <w:p w:rsidR="001F66CD" w:rsidRPr="00645E71" w:rsidRDefault="001F66CD" w:rsidP="00E8120D">
      <w:pPr>
        <w:spacing w:line="360" w:lineRule="auto"/>
        <w:ind w:firstLine="567"/>
        <w:jc w:val="both"/>
        <w:rPr>
          <w:rFonts w:ascii="Arial" w:hAnsi="Arial" w:cs="Arial"/>
          <w:sz w:val="28"/>
          <w:szCs w:val="28"/>
          <w:lang w:val="es-MX"/>
        </w:rPr>
      </w:pPr>
      <w:r w:rsidRPr="00645E71">
        <w:rPr>
          <w:rFonts w:ascii="Arial" w:hAnsi="Arial" w:cs="Arial"/>
          <w:b/>
          <w:sz w:val="28"/>
          <w:szCs w:val="28"/>
        </w:rPr>
        <w:t>TERCERO</w:t>
      </w:r>
      <w:r w:rsidR="00074962" w:rsidRPr="00645E71">
        <w:rPr>
          <w:rFonts w:ascii="Arial" w:hAnsi="Arial" w:cs="Arial"/>
          <w:sz w:val="28"/>
          <w:szCs w:val="28"/>
        </w:rPr>
        <w:t>.- N</w:t>
      </w:r>
      <w:r w:rsidR="0094020B" w:rsidRPr="00645E71">
        <w:rPr>
          <w:rFonts w:ascii="Arial" w:hAnsi="Arial" w:cs="Arial"/>
          <w:sz w:val="28"/>
          <w:szCs w:val="28"/>
        </w:rPr>
        <w:t>o se</w:t>
      </w:r>
      <w:r w:rsidRPr="00645E71">
        <w:rPr>
          <w:rFonts w:ascii="Arial" w:hAnsi="Arial" w:cs="Arial"/>
          <w:sz w:val="28"/>
          <w:szCs w:val="28"/>
        </w:rPr>
        <w:t xml:space="preserve"> </w:t>
      </w:r>
      <w:r w:rsidRPr="00645E71">
        <w:rPr>
          <w:rFonts w:ascii="Arial" w:hAnsi="Arial" w:cs="Arial"/>
          <w:b/>
          <w:sz w:val="28"/>
          <w:szCs w:val="28"/>
        </w:rPr>
        <w:t>SOBRESE EL PRESENTE JUICIO</w:t>
      </w:r>
      <w:r w:rsidR="00074962" w:rsidRPr="00645E71">
        <w:rPr>
          <w:rFonts w:ascii="Arial" w:hAnsi="Arial" w:cs="Arial"/>
          <w:sz w:val="28"/>
          <w:szCs w:val="28"/>
        </w:rPr>
        <w:t xml:space="preserve">, por las razones ya expuestas </w:t>
      </w:r>
      <w:r w:rsidR="0094020B" w:rsidRPr="00645E71">
        <w:rPr>
          <w:rFonts w:ascii="Arial" w:hAnsi="Arial" w:cs="Arial"/>
          <w:sz w:val="28"/>
          <w:szCs w:val="28"/>
        </w:rPr>
        <w:t>dentro del considerando TERCERO de</w:t>
      </w:r>
      <w:r w:rsidR="00074962" w:rsidRPr="00645E71">
        <w:rPr>
          <w:rFonts w:ascii="Arial" w:hAnsi="Arial" w:cs="Arial"/>
          <w:sz w:val="28"/>
          <w:szCs w:val="28"/>
        </w:rPr>
        <w:t xml:space="preserve"> esta sentencia.- - - - - - - - - - - - - - - - - - - - - -</w:t>
      </w:r>
      <w:r w:rsidR="0094020B" w:rsidRPr="00645E71">
        <w:rPr>
          <w:rFonts w:ascii="Arial" w:hAnsi="Arial" w:cs="Arial"/>
          <w:sz w:val="28"/>
          <w:szCs w:val="28"/>
        </w:rPr>
        <w:t xml:space="preserve"> - - - - - - - - - - - - - - - - - - - - - - </w:t>
      </w:r>
    </w:p>
    <w:p w:rsidR="00074962" w:rsidRPr="00645E71" w:rsidRDefault="000B6B07" w:rsidP="002323C8">
      <w:pPr>
        <w:spacing w:line="360" w:lineRule="auto"/>
        <w:ind w:firstLine="567"/>
        <w:jc w:val="both"/>
        <w:rPr>
          <w:rFonts w:ascii="Arial" w:hAnsi="Arial" w:cs="Arial"/>
          <w:b/>
          <w:sz w:val="28"/>
          <w:szCs w:val="28"/>
        </w:rPr>
      </w:pPr>
      <w:r w:rsidRPr="00645E71">
        <w:rPr>
          <w:rFonts w:ascii="Arial" w:hAnsi="Arial" w:cs="Arial"/>
          <w:b/>
          <w:bCs/>
          <w:sz w:val="28"/>
          <w:szCs w:val="28"/>
        </w:rPr>
        <w:t>CUARTO.</w:t>
      </w:r>
      <w:r w:rsidR="001F66CD" w:rsidRPr="00645E71">
        <w:rPr>
          <w:rFonts w:ascii="Arial" w:hAnsi="Arial" w:cs="Arial"/>
          <w:b/>
          <w:sz w:val="28"/>
          <w:szCs w:val="28"/>
        </w:rPr>
        <w:t>-</w:t>
      </w:r>
      <w:r w:rsidR="00BF213E" w:rsidRPr="00645E71">
        <w:rPr>
          <w:rFonts w:ascii="Arial" w:hAnsi="Arial" w:cs="Arial"/>
          <w:b/>
          <w:bCs/>
          <w:sz w:val="28"/>
          <w:szCs w:val="28"/>
        </w:rPr>
        <w:t xml:space="preserve"> </w:t>
      </w:r>
      <w:r w:rsidR="002323C8" w:rsidRPr="00645E71">
        <w:rPr>
          <w:rFonts w:ascii="Arial" w:hAnsi="Arial" w:cs="Arial"/>
          <w:bCs/>
          <w:sz w:val="28"/>
          <w:szCs w:val="28"/>
        </w:rPr>
        <w:t>Se declara la</w:t>
      </w:r>
      <w:r w:rsidR="002323C8" w:rsidRPr="00645E71">
        <w:rPr>
          <w:rFonts w:ascii="Arial" w:hAnsi="Arial" w:cs="Arial"/>
          <w:b/>
          <w:bCs/>
          <w:sz w:val="28"/>
          <w:szCs w:val="28"/>
        </w:rPr>
        <w:t xml:space="preserve"> </w:t>
      </w:r>
      <w:r w:rsidR="00BF213E" w:rsidRPr="00645E71">
        <w:rPr>
          <w:rFonts w:ascii="Arial" w:hAnsi="Arial" w:cs="Arial"/>
          <w:b/>
          <w:bCs/>
          <w:sz w:val="28"/>
          <w:szCs w:val="28"/>
        </w:rPr>
        <w:t>NULIDAD LISA Y LLANA</w:t>
      </w:r>
      <w:r w:rsidR="00BF213E" w:rsidRPr="00645E71">
        <w:rPr>
          <w:rFonts w:ascii="Arial" w:hAnsi="Arial" w:cs="Arial"/>
          <w:bCs/>
          <w:sz w:val="28"/>
          <w:szCs w:val="28"/>
        </w:rPr>
        <w:t xml:space="preserve"> de la </w:t>
      </w:r>
      <w:r w:rsidR="00BF213E" w:rsidRPr="00645E71">
        <w:rPr>
          <w:rFonts w:ascii="Arial" w:hAnsi="Arial" w:cs="Arial"/>
          <w:b/>
          <w:bCs/>
          <w:sz w:val="28"/>
          <w:szCs w:val="28"/>
        </w:rPr>
        <w:t>NEGATIVA FICTA</w:t>
      </w:r>
      <w:r w:rsidR="00BF213E" w:rsidRPr="00645E71">
        <w:rPr>
          <w:rFonts w:ascii="Arial" w:hAnsi="Arial" w:cs="Arial"/>
          <w:bCs/>
          <w:sz w:val="28"/>
          <w:szCs w:val="28"/>
        </w:rPr>
        <w:t xml:space="preserve"> recaída a su escrito de </w:t>
      </w:r>
      <w:r w:rsidR="00BF213E" w:rsidRPr="00645E71">
        <w:rPr>
          <w:rFonts w:ascii="Arial" w:hAnsi="Arial" w:cs="Arial"/>
          <w:sz w:val="28"/>
          <w:szCs w:val="28"/>
        </w:rPr>
        <w:t xml:space="preserve">fecha seis de junio de dos mil dieciocho (06/06/2018), por las razones esgrimidas </w:t>
      </w:r>
      <w:r w:rsidR="002323C8" w:rsidRPr="00645E71">
        <w:rPr>
          <w:rFonts w:ascii="Arial" w:hAnsi="Arial" w:cs="Arial"/>
          <w:sz w:val="28"/>
          <w:szCs w:val="28"/>
        </w:rPr>
        <w:t xml:space="preserve">en el considerando CUARTO de esta </w:t>
      </w:r>
      <w:r w:rsidR="00BF213E" w:rsidRPr="00645E71">
        <w:rPr>
          <w:rFonts w:ascii="Arial" w:hAnsi="Arial" w:cs="Arial"/>
          <w:sz w:val="28"/>
          <w:szCs w:val="28"/>
        </w:rPr>
        <w:t xml:space="preserve">sentencia.- - - - - - - - - - - - - - - - - - - - - </w:t>
      </w:r>
    </w:p>
    <w:p w:rsidR="00E35368" w:rsidRPr="00645E71" w:rsidRDefault="00DE5D48" w:rsidP="005A65D3">
      <w:pPr>
        <w:spacing w:line="360" w:lineRule="auto"/>
        <w:ind w:firstLine="567"/>
        <w:jc w:val="both"/>
        <w:rPr>
          <w:rFonts w:ascii="Arial" w:hAnsi="Arial" w:cs="Arial"/>
          <w:sz w:val="28"/>
          <w:szCs w:val="28"/>
        </w:rPr>
      </w:pPr>
      <w:r w:rsidRPr="00645E71">
        <w:rPr>
          <w:rFonts w:ascii="Arial" w:hAnsi="Arial" w:cs="Arial"/>
          <w:b/>
          <w:sz w:val="28"/>
          <w:szCs w:val="28"/>
        </w:rPr>
        <w:t>QUINTO.-</w:t>
      </w:r>
      <w:r w:rsidR="005A65D3" w:rsidRPr="00645E71">
        <w:rPr>
          <w:rFonts w:ascii="Arial" w:hAnsi="Arial" w:cs="Arial"/>
          <w:b/>
          <w:sz w:val="28"/>
          <w:szCs w:val="28"/>
        </w:rPr>
        <w:t xml:space="preserve"> </w:t>
      </w:r>
      <w:r w:rsidR="00CF309A" w:rsidRPr="00645E71">
        <w:rPr>
          <w:rFonts w:ascii="Arial" w:hAnsi="Arial" w:cs="Arial"/>
          <w:sz w:val="28"/>
          <w:szCs w:val="28"/>
        </w:rPr>
        <w:t xml:space="preserve">Por las razones expuestas en el considerando QUINTO de esta sentencia, esta Sala </w:t>
      </w:r>
      <w:r w:rsidR="00A321D0" w:rsidRPr="00645E71">
        <w:rPr>
          <w:rFonts w:ascii="Arial" w:hAnsi="Arial" w:cs="Arial"/>
          <w:sz w:val="28"/>
          <w:szCs w:val="28"/>
        </w:rPr>
        <w:t xml:space="preserve"> </w:t>
      </w:r>
      <w:r w:rsidR="00A321D0" w:rsidRPr="00645E71">
        <w:rPr>
          <w:rFonts w:ascii="Arial" w:hAnsi="Arial" w:cs="Arial"/>
          <w:b/>
          <w:sz w:val="28"/>
          <w:szCs w:val="28"/>
        </w:rPr>
        <w:t>ORDENA</w:t>
      </w:r>
      <w:r w:rsidR="00A321D0" w:rsidRPr="00645E71">
        <w:rPr>
          <w:rFonts w:ascii="Arial" w:hAnsi="Arial" w:cs="Arial"/>
          <w:sz w:val="28"/>
          <w:szCs w:val="28"/>
        </w:rPr>
        <w:t xml:space="preserve"> al Director General del Instituto de la Función Registral del Estado de Oaxaca, proceda a calificar bajo su responsabilidad y de ser procedente, realice la anotación marginal en la sección que corresponda  de la protocolización del certificado de posesión a nombre de la parte actora</w:t>
      </w:r>
      <w:r w:rsidR="00E35368" w:rsidRPr="00645E71">
        <w:rPr>
          <w:rFonts w:ascii="Arial" w:hAnsi="Arial" w:cs="Arial"/>
          <w:sz w:val="28"/>
          <w:szCs w:val="28"/>
        </w:rPr>
        <w:t>.- - - - - - - - - - - - - - - - - - - - - - - -</w:t>
      </w:r>
    </w:p>
    <w:p w:rsidR="001F66CD" w:rsidRPr="00645E71" w:rsidRDefault="00A321D0" w:rsidP="005A65D3">
      <w:pPr>
        <w:spacing w:line="360" w:lineRule="auto"/>
        <w:ind w:firstLine="567"/>
        <w:jc w:val="both"/>
        <w:rPr>
          <w:rFonts w:ascii="Arial" w:hAnsi="Arial" w:cs="Arial"/>
          <w:bCs/>
          <w:sz w:val="28"/>
          <w:szCs w:val="28"/>
        </w:rPr>
      </w:pPr>
      <w:r w:rsidRPr="00645E71">
        <w:rPr>
          <w:rFonts w:ascii="Arial" w:hAnsi="Arial" w:cs="Arial"/>
          <w:sz w:val="28"/>
          <w:szCs w:val="28"/>
          <w:u w:val="single"/>
        </w:rPr>
        <w:t xml:space="preserve"> </w:t>
      </w:r>
      <w:r w:rsidR="00CF309A" w:rsidRPr="00645E71">
        <w:rPr>
          <w:rFonts w:ascii="Arial" w:hAnsi="Arial" w:cs="Arial"/>
          <w:b/>
          <w:sz w:val="28"/>
          <w:szCs w:val="28"/>
          <w:lang w:val="es-MX"/>
        </w:rPr>
        <w:t>SEXTO.-</w:t>
      </w:r>
      <w:r w:rsidR="00CF309A" w:rsidRPr="00645E71">
        <w:rPr>
          <w:rFonts w:ascii="Arial" w:hAnsi="Arial" w:cs="Arial"/>
          <w:sz w:val="28"/>
          <w:szCs w:val="28"/>
          <w:lang w:val="es-MX"/>
        </w:rPr>
        <w:t xml:space="preserve"> </w:t>
      </w:r>
      <w:r w:rsidR="001F66CD" w:rsidRPr="00645E71">
        <w:rPr>
          <w:rFonts w:ascii="Arial" w:hAnsi="Arial" w:cs="Arial"/>
          <w:sz w:val="28"/>
          <w:szCs w:val="28"/>
          <w:lang w:val="es-MX"/>
        </w:rPr>
        <w:t>Conforme a lo dispuesto en los artículos 1</w:t>
      </w:r>
      <w:r w:rsidR="00DE5D48" w:rsidRPr="00645E71">
        <w:rPr>
          <w:rFonts w:ascii="Arial" w:hAnsi="Arial" w:cs="Arial"/>
          <w:sz w:val="28"/>
          <w:szCs w:val="28"/>
          <w:lang w:val="es-MX"/>
        </w:rPr>
        <w:t>7</w:t>
      </w:r>
      <w:r w:rsidR="001F66CD" w:rsidRPr="00645E71">
        <w:rPr>
          <w:rFonts w:ascii="Arial" w:hAnsi="Arial" w:cs="Arial"/>
          <w:sz w:val="28"/>
          <w:szCs w:val="28"/>
          <w:lang w:val="es-MX"/>
        </w:rPr>
        <w:t>2 fracción I y 1</w:t>
      </w:r>
      <w:r w:rsidR="00DE5D48" w:rsidRPr="00645E71">
        <w:rPr>
          <w:rFonts w:ascii="Arial" w:hAnsi="Arial" w:cs="Arial"/>
          <w:sz w:val="28"/>
          <w:szCs w:val="28"/>
          <w:lang w:val="es-MX"/>
        </w:rPr>
        <w:t>7</w:t>
      </w:r>
      <w:r w:rsidR="001F66CD" w:rsidRPr="00645E71">
        <w:rPr>
          <w:rFonts w:ascii="Arial" w:hAnsi="Arial" w:cs="Arial"/>
          <w:sz w:val="28"/>
          <w:szCs w:val="28"/>
          <w:lang w:val="es-MX"/>
        </w:rPr>
        <w:t xml:space="preserve">3 fracciones I y II </w:t>
      </w:r>
      <w:r w:rsidR="001F66CD" w:rsidRPr="00645E71">
        <w:rPr>
          <w:rFonts w:ascii="Arial" w:hAnsi="Arial" w:cs="Arial"/>
          <w:sz w:val="28"/>
          <w:szCs w:val="28"/>
        </w:rPr>
        <w:t>de la Ley de</w:t>
      </w:r>
      <w:r w:rsidR="00DE5D48" w:rsidRPr="00645E71">
        <w:rPr>
          <w:rFonts w:ascii="Arial" w:hAnsi="Arial" w:cs="Arial"/>
          <w:sz w:val="28"/>
          <w:szCs w:val="28"/>
        </w:rPr>
        <w:t xml:space="preserve"> Procedimiento y Justicia Administrativa para el Estado de Oaxaca</w:t>
      </w:r>
      <w:r w:rsidR="001F66CD" w:rsidRPr="00645E71">
        <w:rPr>
          <w:rFonts w:ascii="Arial" w:hAnsi="Arial" w:cs="Arial"/>
          <w:b/>
          <w:sz w:val="28"/>
          <w:szCs w:val="28"/>
        </w:rPr>
        <w:t xml:space="preserve">, NOTIFÍQUESE </w:t>
      </w:r>
      <w:r w:rsidR="00CF309A" w:rsidRPr="00645E71">
        <w:rPr>
          <w:rFonts w:ascii="Arial" w:hAnsi="Arial" w:cs="Arial"/>
          <w:sz w:val="28"/>
          <w:szCs w:val="28"/>
        </w:rPr>
        <w:t xml:space="preserve">personalmente a la parte actora y por oficio a la autoridad demandada y </w:t>
      </w:r>
      <w:r w:rsidR="001F66CD" w:rsidRPr="00645E71">
        <w:rPr>
          <w:rFonts w:ascii="Arial" w:hAnsi="Arial" w:cs="Arial"/>
          <w:b/>
          <w:sz w:val="28"/>
          <w:szCs w:val="28"/>
        </w:rPr>
        <w:t>CÚMPLASE</w:t>
      </w:r>
      <w:r w:rsidR="001F66CD" w:rsidRPr="00645E71">
        <w:rPr>
          <w:rFonts w:ascii="Arial" w:hAnsi="Arial" w:cs="Arial"/>
          <w:sz w:val="28"/>
          <w:szCs w:val="28"/>
        </w:rPr>
        <w:t xml:space="preserve">. - - - - - </w:t>
      </w:r>
      <w:r w:rsidR="008F7DD5" w:rsidRPr="00645E71">
        <w:rPr>
          <w:rFonts w:ascii="Arial" w:hAnsi="Arial" w:cs="Arial"/>
          <w:sz w:val="28"/>
          <w:szCs w:val="28"/>
        </w:rPr>
        <w:t xml:space="preserve">- - - </w:t>
      </w:r>
    </w:p>
    <w:p w:rsidR="00201759" w:rsidRPr="00645E71" w:rsidRDefault="001F66CD" w:rsidP="00851BCF">
      <w:pPr>
        <w:spacing w:line="360" w:lineRule="auto"/>
        <w:ind w:firstLine="567"/>
        <w:jc w:val="both"/>
        <w:rPr>
          <w:rFonts w:ascii="Arial" w:hAnsi="Arial" w:cs="Arial"/>
          <w:sz w:val="28"/>
          <w:szCs w:val="28"/>
        </w:rPr>
      </w:pPr>
      <w:r w:rsidRPr="00645E71">
        <w:rPr>
          <w:rFonts w:ascii="Arial" w:hAnsi="Arial" w:cs="Arial"/>
          <w:sz w:val="28"/>
          <w:szCs w:val="28"/>
        </w:rPr>
        <w:t xml:space="preserve">Así lo resolvió y firma la </w:t>
      </w:r>
      <w:r w:rsidRPr="00645E71">
        <w:rPr>
          <w:rFonts w:ascii="Arial" w:hAnsi="Arial" w:cs="Arial"/>
          <w:b/>
          <w:i/>
          <w:sz w:val="28"/>
          <w:szCs w:val="28"/>
        </w:rPr>
        <w:t>licenciada Frida Jiménez Valencia</w:t>
      </w:r>
      <w:r w:rsidRPr="00645E71">
        <w:rPr>
          <w:rFonts w:ascii="Arial" w:hAnsi="Arial" w:cs="Arial"/>
          <w:sz w:val="28"/>
          <w:szCs w:val="28"/>
        </w:rPr>
        <w:t>, Magistrada de la Primera Sala Unitaria de Primera Instancia del Tribunal de Justicia Administrativa del Estado de Oaxaca, ante el Secretario de Acuerdos</w:t>
      </w:r>
      <w:r w:rsidRPr="00645E71">
        <w:rPr>
          <w:rFonts w:ascii="Arial" w:hAnsi="Arial" w:cs="Arial"/>
          <w:i/>
          <w:sz w:val="28"/>
          <w:szCs w:val="28"/>
        </w:rPr>
        <w:t>, licenciado Renato Gabriel Ibáñez Castellanos</w:t>
      </w:r>
      <w:r w:rsidRPr="00645E71">
        <w:rPr>
          <w:rFonts w:ascii="Arial" w:hAnsi="Arial" w:cs="Arial"/>
          <w:sz w:val="28"/>
          <w:szCs w:val="28"/>
        </w:rPr>
        <w:t>, quien autoriza y da fe. - - - - - - - - - - - - - - - - -</w:t>
      </w:r>
      <w:r w:rsidR="000B6B07" w:rsidRPr="00645E71">
        <w:rPr>
          <w:rFonts w:ascii="Arial" w:hAnsi="Arial" w:cs="Arial"/>
          <w:sz w:val="28"/>
          <w:szCs w:val="28"/>
        </w:rPr>
        <w:t xml:space="preserve"> - - - - - - - - - - - - - - - - - -</w:t>
      </w:r>
    </w:p>
    <w:sectPr w:rsidR="00201759" w:rsidRPr="00645E71" w:rsidSect="00D8142F">
      <w:headerReference w:type="even" r:id="rId8"/>
      <w:headerReference w:type="default" r:id="rId9"/>
      <w:headerReference w:type="first" r:id="rId10"/>
      <w:pgSz w:w="12242" w:h="20163" w:code="5"/>
      <w:pgMar w:top="1392"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B0" w:rsidRDefault="000A4BB0" w:rsidP="00F420D4">
      <w:r>
        <w:separator/>
      </w:r>
    </w:p>
  </w:endnote>
  <w:endnote w:type="continuationSeparator" w:id="0">
    <w:p w:rsidR="000A4BB0" w:rsidRDefault="000A4BB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B0" w:rsidRDefault="000A4BB0" w:rsidP="00F420D4">
      <w:r>
        <w:separator/>
      </w:r>
    </w:p>
  </w:footnote>
  <w:footnote w:type="continuationSeparator" w:id="0">
    <w:p w:rsidR="000A4BB0" w:rsidRDefault="000A4BB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F9" w:rsidRPr="000623F9" w:rsidRDefault="00645E71" w:rsidP="000623F9">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5828030</wp:posOffset>
              </wp:positionH>
              <wp:positionV relativeFrom="paragraph">
                <wp:posOffset>3269780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45E71" w:rsidRDefault="00645E71" w:rsidP="00645E7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8.9pt;margin-top:257.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" fillcolor="window" strokeweight=".5pt">
              <v:path arrowok="t"/>
              <v:textbox>
                <w:txbxContent>
                  <w:p w:rsidR="00645E71" w:rsidRDefault="00645E71" w:rsidP="00645E71">
                    <w:r w:rsidRPr="00827BFA">
                      <w:rPr>
                        <w:sz w:val="18"/>
                      </w:rPr>
                      <w:t>Datos personales protegidos por el Art. 116 de la LGTAIP y el artículo 56 de la LTAIPEO</w:t>
                    </w:r>
                    <w:r>
                      <w:t>.</w:t>
                    </w:r>
                  </w:p>
                </w:txbxContent>
              </v:textbox>
            </v:shape>
          </w:pict>
        </mc:Fallback>
      </mc:AlternateContent>
    </w:r>
    <w:r w:rsidR="000623F9">
      <w:rPr>
        <w:rFonts w:ascii="Arial" w:hAnsi="Arial" w:cs="Arial"/>
        <w:b/>
        <w:sz w:val="28"/>
        <w:lang w:val="en-US"/>
      </w:rPr>
      <w:t>99/2018</w:t>
    </w:r>
    <w:r w:rsidR="000623F9" w:rsidRPr="00CC4788">
      <w:rPr>
        <w:rFonts w:ascii="Arial" w:hAnsi="Arial" w:cs="Arial"/>
        <w:sz w:val="28"/>
        <w:lang w:val="es-ES_tradnl"/>
      </w:rPr>
      <w:t xml:space="preserve">                                      </w:t>
    </w:r>
    <w:r w:rsidR="000623F9">
      <w:rPr>
        <w:rFonts w:ascii="Arial" w:hAnsi="Arial" w:cs="Arial"/>
        <w:sz w:val="28"/>
        <w:lang w:val="es-ES_tradnl"/>
      </w:rPr>
      <w:t xml:space="preserve">           </w:t>
    </w:r>
    <w:r w:rsidR="000623F9" w:rsidRPr="00CC4788">
      <w:rPr>
        <w:rFonts w:ascii="Arial" w:hAnsi="Arial" w:cs="Arial"/>
        <w:b/>
        <w:sz w:val="28"/>
      </w:rPr>
      <w:fldChar w:fldCharType="begin"/>
    </w:r>
    <w:r w:rsidR="000623F9" w:rsidRPr="00CC4788">
      <w:rPr>
        <w:rFonts w:ascii="Arial" w:hAnsi="Arial" w:cs="Arial"/>
        <w:b/>
        <w:sz w:val="28"/>
        <w:lang w:val="en-US"/>
      </w:rPr>
      <w:instrText xml:space="preserve"> PAGE </w:instrText>
    </w:r>
    <w:r w:rsidR="000623F9" w:rsidRPr="00CC4788">
      <w:rPr>
        <w:rFonts w:ascii="Arial" w:hAnsi="Arial" w:cs="Arial"/>
        <w:b/>
        <w:sz w:val="28"/>
      </w:rPr>
      <w:fldChar w:fldCharType="separate"/>
    </w:r>
    <w:r w:rsidR="003D2189">
      <w:rPr>
        <w:rFonts w:ascii="Arial" w:hAnsi="Arial" w:cs="Arial"/>
        <w:b/>
        <w:noProof/>
        <w:sz w:val="28"/>
        <w:lang w:val="en-US"/>
      </w:rPr>
      <w:t>10</w:t>
    </w:r>
    <w:r w:rsidR="000623F9" w:rsidRPr="00CC4788">
      <w:rPr>
        <w:rFonts w:ascii="Arial" w:hAnsi="Arial" w:cs="Arial"/>
        <w:sz w:val="28"/>
        <w:lang w:val="es-ES_tradnl"/>
      </w:rPr>
      <w:fldChar w:fldCharType="end"/>
    </w:r>
    <w:r w:rsidR="000623F9" w:rsidRPr="00CC4788">
      <w:rPr>
        <w:rFonts w:ascii="Arial" w:hAnsi="Arial" w:cs="Arial"/>
        <w:b/>
        <w:sz w:val="28"/>
        <w:lang w:val="en-US"/>
      </w:rPr>
      <w:t xml:space="preserve"> </w:t>
    </w:r>
    <w:r w:rsidR="000623F9">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6E0FC2" w:rsidRDefault="00645E71">
    <w:pPr>
      <w:rPr>
        <w:rFonts w:ascii="Arial" w:hAnsi="Arial" w:cs="Arial"/>
        <w:sz w:val="28"/>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-1159510</wp:posOffset>
              </wp:positionH>
              <wp:positionV relativeFrom="paragraph">
                <wp:posOffset>5130800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45E71" w:rsidRDefault="00645E71" w:rsidP="00645E7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1.3pt;margin-top:404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" fillcolor="window" strokeweight=".5pt">
              <v:path arrowok="t"/>
              <v:textbox>
                <w:txbxContent>
                  <w:p w:rsidR="00645E71" w:rsidRDefault="00645E71" w:rsidP="00645E71">
                    <w:r w:rsidRPr="00827BFA">
                      <w:rPr>
                        <w:sz w:val="18"/>
                      </w:rPr>
                      <w:t>Datos personales protegidos por el Art. 116 de la LGTAIP y el artículo 56 de la LTAIPEO</w:t>
                    </w:r>
                    <w:r>
                      <w:t>.</w:t>
                    </w:r>
                  </w:p>
                </w:txbxContent>
              </v:textbox>
            </v:shape>
          </w:pict>
        </mc:Fallback>
      </mc:AlternateContent>
    </w:r>
    <w:r w:rsidR="00386A00" w:rsidRPr="00CC4788">
      <w:rPr>
        <w:rFonts w:ascii="Arial" w:hAnsi="Arial" w:cs="Arial"/>
        <w:sz w:val="28"/>
        <w:lang w:val="es-ES_tradnl"/>
      </w:rPr>
      <w:t xml:space="preserve">                                      </w:t>
    </w:r>
    <w:r w:rsidR="00386A00">
      <w:rPr>
        <w:rFonts w:ascii="Arial" w:hAnsi="Arial" w:cs="Arial"/>
        <w:sz w:val="28"/>
        <w:lang w:val="es-ES_tradnl"/>
      </w:rPr>
      <w:t xml:space="preserve">             </w:t>
    </w:r>
    <w:r w:rsidR="00386A00" w:rsidRPr="00CC4788">
      <w:rPr>
        <w:rFonts w:ascii="Arial" w:hAnsi="Arial" w:cs="Arial"/>
        <w:b/>
        <w:sz w:val="28"/>
      </w:rPr>
      <w:fldChar w:fldCharType="begin"/>
    </w:r>
    <w:r w:rsidR="00386A00" w:rsidRPr="00CC4788">
      <w:rPr>
        <w:rFonts w:ascii="Arial" w:hAnsi="Arial" w:cs="Arial"/>
        <w:b/>
        <w:sz w:val="28"/>
        <w:lang w:val="en-US"/>
      </w:rPr>
      <w:instrText xml:space="preserve"> PAGE </w:instrText>
    </w:r>
    <w:r w:rsidR="00386A00" w:rsidRPr="00CC4788">
      <w:rPr>
        <w:rFonts w:ascii="Arial" w:hAnsi="Arial" w:cs="Arial"/>
        <w:b/>
        <w:sz w:val="28"/>
      </w:rPr>
      <w:fldChar w:fldCharType="separate"/>
    </w:r>
    <w:r w:rsidR="003D2189">
      <w:rPr>
        <w:rFonts w:ascii="Arial" w:hAnsi="Arial" w:cs="Arial"/>
        <w:b/>
        <w:noProof/>
        <w:sz w:val="28"/>
        <w:lang w:val="en-US"/>
      </w:rPr>
      <w:t>9</w:t>
    </w:r>
    <w:r w:rsidR="00386A00" w:rsidRPr="00CC4788">
      <w:rPr>
        <w:rFonts w:ascii="Arial" w:hAnsi="Arial" w:cs="Arial"/>
        <w:sz w:val="28"/>
        <w:lang w:val="es-ES_tradnl"/>
      </w:rPr>
      <w:fldChar w:fldCharType="end"/>
    </w:r>
    <w:r w:rsidR="00386A00" w:rsidRPr="00CC4788">
      <w:rPr>
        <w:rFonts w:ascii="Arial" w:hAnsi="Arial" w:cs="Arial"/>
        <w:b/>
        <w:sz w:val="28"/>
        <w:lang w:val="en-US"/>
      </w:rPr>
      <w:t xml:space="preserve"> </w:t>
    </w:r>
    <w:r w:rsidR="00386A00">
      <w:rPr>
        <w:rFonts w:ascii="Arial" w:hAnsi="Arial" w:cs="Arial"/>
        <w:b/>
        <w:sz w:val="28"/>
        <w:lang w:val="en-US"/>
      </w:rPr>
      <w:t xml:space="preserve">      </w:t>
    </w:r>
    <w:r w:rsidR="00E43670">
      <w:rPr>
        <w:rFonts w:ascii="Arial" w:hAnsi="Arial" w:cs="Arial"/>
        <w:b/>
        <w:sz w:val="28"/>
        <w:lang w:val="en-US"/>
      </w:rPr>
      <w:t xml:space="preserve">                             </w:t>
    </w:r>
    <w:r w:rsidR="00D60E9B">
      <w:rPr>
        <w:rFonts w:ascii="Arial" w:hAnsi="Arial" w:cs="Arial"/>
        <w:b/>
        <w:sz w:val="28"/>
        <w:lang w:val="en-US"/>
      </w:rPr>
      <w:t xml:space="preserve">         </w:t>
    </w:r>
    <w:r w:rsidR="00066AB7">
      <w:rPr>
        <w:rFonts w:ascii="Arial" w:hAnsi="Arial" w:cs="Arial"/>
        <w:b/>
        <w:sz w:val="28"/>
        <w:lang w:val="en-US"/>
      </w:rPr>
      <w:t xml:space="preserve">  99</w:t>
    </w:r>
    <w:r w:rsidR="007D5E0D">
      <w:rPr>
        <w:rFonts w:ascii="Arial" w:hAnsi="Arial" w:cs="Arial"/>
        <w:b/>
        <w:sz w:val="28"/>
        <w:lang w:val="en-US"/>
      </w:rPr>
      <w:t>/201</w:t>
    </w:r>
    <w:r w:rsidR="00A66650">
      <w:rPr>
        <w:rFonts w:ascii="Arial" w:hAnsi="Arial" w:cs="Arial"/>
        <w:b/>
        <w:sz w:val="28"/>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71" w:rsidRDefault="00645E71">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-1214120</wp:posOffset>
              </wp:positionH>
              <wp:positionV relativeFrom="paragraph">
                <wp:posOffset>5017770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645E71" w:rsidRDefault="00645E71" w:rsidP="00645E71">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5.6pt;margin-top:395.1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" fillcolor="window" strokeweight=".5pt">
              <v:path arrowok="t"/>
              <v:textbox>
                <w:txbxContent>
                  <w:p w:rsidR="00645E71" w:rsidRDefault="00645E71" w:rsidP="00645E71">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58E4"/>
    <w:rsid w:val="000062C7"/>
    <w:rsid w:val="00006EBC"/>
    <w:rsid w:val="0000749C"/>
    <w:rsid w:val="000118CC"/>
    <w:rsid w:val="00012AF7"/>
    <w:rsid w:val="00012C22"/>
    <w:rsid w:val="00013173"/>
    <w:rsid w:val="00014783"/>
    <w:rsid w:val="00014A5D"/>
    <w:rsid w:val="00014A68"/>
    <w:rsid w:val="0001647B"/>
    <w:rsid w:val="00016741"/>
    <w:rsid w:val="00016747"/>
    <w:rsid w:val="00020C7F"/>
    <w:rsid w:val="00021CBE"/>
    <w:rsid w:val="00022B15"/>
    <w:rsid w:val="000245C9"/>
    <w:rsid w:val="00024D09"/>
    <w:rsid w:val="00025DE5"/>
    <w:rsid w:val="00026F79"/>
    <w:rsid w:val="00027C5E"/>
    <w:rsid w:val="00027C85"/>
    <w:rsid w:val="00027E3C"/>
    <w:rsid w:val="000314CE"/>
    <w:rsid w:val="0003235C"/>
    <w:rsid w:val="00032EB5"/>
    <w:rsid w:val="00033970"/>
    <w:rsid w:val="00034305"/>
    <w:rsid w:val="00035F95"/>
    <w:rsid w:val="0004107F"/>
    <w:rsid w:val="00041924"/>
    <w:rsid w:val="0004209E"/>
    <w:rsid w:val="000442F4"/>
    <w:rsid w:val="00044EAF"/>
    <w:rsid w:val="00044F67"/>
    <w:rsid w:val="0004548C"/>
    <w:rsid w:val="00046F31"/>
    <w:rsid w:val="00050A1C"/>
    <w:rsid w:val="0005190C"/>
    <w:rsid w:val="00053680"/>
    <w:rsid w:val="000538FE"/>
    <w:rsid w:val="00053D4A"/>
    <w:rsid w:val="000545E1"/>
    <w:rsid w:val="000549A1"/>
    <w:rsid w:val="00055FB3"/>
    <w:rsid w:val="00056A5A"/>
    <w:rsid w:val="00056AC0"/>
    <w:rsid w:val="00056AF9"/>
    <w:rsid w:val="00056BFA"/>
    <w:rsid w:val="000623F9"/>
    <w:rsid w:val="00062F80"/>
    <w:rsid w:val="0006347A"/>
    <w:rsid w:val="00064021"/>
    <w:rsid w:val="00064C73"/>
    <w:rsid w:val="00065CEC"/>
    <w:rsid w:val="00066AB7"/>
    <w:rsid w:val="000708B9"/>
    <w:rsid w:val="00070E1B"/>
    <w:rsid w:val="00071182"/>
    <w:rsid w:val="0007346E"/>
    <w:rsid w:val="00073F6E"/>
    <w:rsid w:val="00074812"/>
    <w:rsid w:val="0007496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4E9"/>
    <w:rsid w:val="00096EEB"/>
    <w:rsid w:val="000970DA"/>
    <w:rsid w:val="00097EED"/>
    <w:rsid w:val="000A0ADA"/>
    <w:rsid w:val="000A136F"/>
    <w:rsid w:val="000A23D3"/>
    <w:rsid w:val="000A36BF"/>
    <w:rsid w:val="000A3904"/>
    <w:rsid w:val="000A4BB0"/>
    <w:rsid w:val="000A4C8E"/>
    <w:rsid w:val="000A5355"/>
    <w:rsid w:val="000A553B"/>
    <w:rsid w:val="000A60D3"/>
    <w:rsid w:val="000A66DE"/>
    <w:rsid w:val="000A7122"/>
    <w:rsid w:val="000B4839"/>
    <w:rsid w:val="000B4EF2"/>
    <w:rsid w:val="000B6603"/>
    <w:rsid w:val="000B6B07"/>
    <w:rsid w:val="000B7936"/>
    <w:rsid w:val="000B7FD5"/>
    <w:rsid w:val="000C12FF"/>
    <w:rsid w:val="000C2B35"/>
    <w:rsid w:val="000C2ED0"/>
    <w:rsid w:val="000C6F62"/>
    <w:rsid w:val="000D06F2"/>
    <w:rsid w:val="000D0E26"/>
    <w:rsid w:val="000D1A0F"/>
    <w:rsid w:val="000D2089"/>
    <w:rsid w:val="000D2093"/>
    <w:rsid w:val="000D2F19"/>
    <w:rsid w:val="000D56F3"/>
    <w:rsid w:val="000D5FA7"/>
    <w:rsid w:val="000D684A"/>
    <w:rsid w:val="000D7AC5"/>
    <w:rsid w:val="000E0227"/>
    <w:rsid w:val="000E0584"/>
    <w:rsid w:val="000E1523"/>
    <w:rsid w:val="000E1977"/>
    <w:rsid w:val="000E2D2E"/>
    <w:rsid w:val="000E2E62"/>
    <w:rsid w:val="000E2E9E"/>
    <w:rsid w:val="000E69D0"/>
    <w:rsid w:val="000E7BD6"/>
    <w:rsid w:val="000F273A"/>
    <w:rsid w:val="000F4DF7"/>
    <w:rsid w:val="000F5042"/>
    <w:rsid w:val="000F698B"/>
    <w:rsid w:val="000F787F"/>
    <w:rsid w:val="000F7C83"/>
    <w:rsid w:val="000F7CDD"/>
    <w:rsid w:val="000F7DFD"/>
    <w:rsid w:val="00100332"/>
    <w:rsid w:val="00102954"/>
    <w:rsid w:val="0010413C"/>
    <w:rsid w:val="00105CEA"/>
    <w:rsid w:val="00106ABF"/>
    <w:rsid w:val="001075B5"/>
    <w:rsid w:val="00107AAC"/>
    <w:rsid w:val="00107FB6"/>
    <w:rsid w:val="00111700"/>
    <w:rsid w:val="00111830"/>
    <w:rsid w:val="001156BF"/>
    <w:rsid w:val="00115F08"/>
    <w:rsid w:val="00116AD9"/>
    <w:rsid w:val="0011715F"/>
    <w:rsid w:val="00117B48"/>
    <w:rsid w:val="0012103E"/>
    <w:rsid w:val="00121F2B"/>
    <w:rsid w:val="0012548B"/>
    <w:rsid w:val="00125DF0"/>
    <w:rsid w:val="00126EAC"/>
    <w:rsid w:val="00127456"/>
    <w:rsid w:val="00127B59"/>
    <w:rsid w:val="00130428"/>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1A0"/>
    <w:rsid w:val="00150338"/>
    <w:rsid w:val="00150C07"/>
    <w:rsid w:val="00151DA7"/>
    <w:rsid w:val="001520A9"/>
    <w:rsid w:val="00153855"/>
    <w:rsid w:val="00154035"/>
    <w:rsid w:val="00155459"/>
    <w:rsid w:val="001555BB"/>
    <w:rsid w:val="00156809"/>
    <w:rsid w:val="00156E4E"/>
    <w:rsid w:val="00160744"/>
    <w:rsid w:val="00161AA7"/>
    <w:rsid w:val="00165602"/>
    <w:rsid w:val="00165B0A"/>
    <w:rsid w:val="00165EC5"/>
    <w:rsid w:val="001661CB"/>
    <w:rsid w:val="00167042"/>
    <w:rsid w:val="0017017A"/>
    <w:rsid w:val="00170591"/>
    <w:rsid w:val="0017119D"/>
    <w:rsid w:val="00171222"/>
    <w:rsid w:val="001728AE"/>
    <w:rsid w:val="00174171"/>
    <w:rsid w:val="001742B9"/>
    <w:rsid w:val="0017466C"/>
    <w:rsid w:val="001749B6"/>
    <w:rsid w:val="00175628"/>
    <w:rsid w:val="00181B0E"/>
    <w:rsid w:val="00182097"/>
    <w:rsid w:val="00182CAE"/>
    <w:rsid w:val="00182D6E"/>
    <w:rsid w:val="00182DD7"/>
    <w:rsid w:val="00183229"/>
    <w:rsid w:val="001839F5"/>
    <w:rsid w:val="00184839"/>
    <w:rsid w:val="0018528F"/>
    <w:rsid w:val="00186A01"/>
    <w:rsid w:val="00187BF4"/>
    <w:rsid w:val="00187CF0"/>
    <w:rsid w:val="00187D37"/>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19C8"/>
    <w:rsid w:val="001B2A0C"/>
    <w:rsid w:val="001B2B46"/>
    <w:rsid w:val="001B41B7"/>
    <w:rsid w:val="001B4B43"/>
    <w:rsid w:val="001B5975"/>
    <w:rsid w:val="001B5D21"/>
    <w:rsid w:val="001B67CB"/>
    <w:rsid w:val="001B6A7B"/>
    <w:rsid w:val="001B7203"/>
    <w:rsid w:val="001C0A21"/>
    <w:rsid w:val="001C0BE4"/>
    <w:rsid w:val="001C1F9A"/>
    <w:rsid w:val="001C262E"/>
    <w:rsid w:val="001C4403"/>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4D2"/>
    <w:rsid w:val="001E48B8"/>
    <w:rsid w:val="001E4ACA"/>
    <w:rsid w:val="001E5028"/>
    <w:rsid w:val="001E6368"/>
    <w:rsid w:val="001E65CD"/>
    <w:rsid w:val="001E66AE"/>
    <w:rsid w:val="001E72CD"/>
    <w:rsid w:val="001F014F"/>
    <w:rsid w:val="001F0AD3"/>
    <w:rsid w:val="001F0EBB"/>
    <w:rsid w:val="001F2CDF"/>
    <w:rsid w:val="001F2F05"/>
    <w:rsid w:val="001F4F1C"/>
    <w:rsid w:val="001F66CD"/>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25C"/>
    <w:rsid w:val="002124A3"/>
    <w:rsid w:val="00212B3D"/>
    <w:rsid w:val="00214464"/>
    <w:rsid w:val="00217528"/>
    <w:rsid w:val="002201DE"/>
    <w:rsid w:val="0022085C"/>
    <w:rsid w:val="00221080"/>
    <w:rsid w:val="00221BAB"/>
    <w:rsid w:val="00224E35"/>
    <w:rsid w:val="002255C6"/>
    <w:rsid w:val="00225AC2"/>
    <w:rsid w:val="002323C8"/>
    <w:rsid w:val="002329D9"/>
    <w:rsid w:val="00233DDE"/>
    <w:rsid w:val="0023407F"/>
    <w:rsid w:val="002404AD"/>
    <w:rsid w:val="0024126C"/>
    <w:rsid w:val="002414F6"/>
    <w:rsid w:val="0024394E"/>
    <w:rsid w:val="00244653"/>
    <w:rsid w:val="00244E33"/>
    <w:rsid w:val="002467CD"/>
    <w:rsid w:val="00250B56"/>
    <w:rsid w:val="00250B6F"/>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5A69"/>
    <w:rsid w:val="00277B57"/>
    <w:rsid w:val="00281184"/>
    <w:rsid w:val="002811C3"/>
    <w:rsid w:val="00281246"/>
    <w:rsid w:val="00281435"/>
    <w:rsid w:val="00281561"/>
    <w:rsid w:val="00281ABF"/>
    <w:rsid w:val="00282300"/>
    <w:rsid w:val="002823BB"/>
    <w:rsid w:val="00283EA9"/>
    <w:rsid w:val="002842EC"/>
    <w:rsid w:val="002857B0"/>
    <w:rsid w:val="00286483"/>
    <w:rsid w:val="0028659A"/>
    <w:rsid w:val="00290580"/>
    <w:rsid w:val="0029128C"/>
    <w:rsid w:val="00291EE6"/>
    <w:rsid w:val="002930D3"/>
    <w:rsid w:val="002953CF"/>
    <w:rsid w:val="002955B2"/>
    <w:rsid w:val="002963FC"/>
    <w:rsid w:val="00296F46"/>
    <w:rsid w:val="0029727A"/>
    <w:rsid w:val="00297889"/>
    <w:rsid w:val="002A199E"/>
    <w:rsid w:val="002A1C28"/>
    <w:rsid w:val="002A2373"/>
    <w:rsid w:val="002A2E41"/>
    <w:rsid w:val="002A5A67"/>
    <w:rsid w:val="002A5EC8"/>
    <w:rsid w:val="002A7520"/>
    <w:rsid w:val="002B06DD"/>
    <w:rsid w:val="002B3A63"/>
    <w:rsid w:val="002B3C6B"/>
    <w:rsid w:val="002B3E62"/>
    <w:rsid w:val="002B4C8D"/>
    <w:rsid w:val="002B542B"/>
    <w:rsid w:val="002B5B2A"/>
    <w:rsid w:val="002C1189"/>
    <w:rsid w:val="002C1889"/>
    <w:rsid w:val="002C21CB"/>
    <w:rsid w:val="002C224B"/>
    <w:rsid w:val="002C2B64"/>
    <w:rsid w:val="002C301E"/>
    <w:rsid w:val="002C4078"/>
    <w:rsid w:val="002C443E"/>
    <w:rsid w:val="002C53EC"/>
    <w:rsid w:val="002C5737"/>
    <w:rsid w:val="002C58AD"/>
    <w:rsid w:val="002D0049"/>
    <w:rsid w:val="002D0C96"/>
    <w:rsid w:val="002D11A5"/>
    <w:rsid w:val="002D1D2F"/>
    <w:rsid w:val="002D2928"/>
    <w:rsid w:val="002D3216"/>
    <w:rsid w:val="002D4C4E"/>
    <w:rsid w:val="002D58C8"/>
    <w:rsid w:val="002D643E"/>
    <w:rsid w:val="002D6887"/>
    <w:rsid w:val="002D6AB7"/>
    <w:rsid w:val="002D7764"/>
    <w:rsid w:val="002E0C4A"/>
    <w:rsid w:val="002E0D99"/>
    <w:rsid w:val="002E0EA9"/>
    <w:rsid w:val="002E1217"/>
    <w:rsid w:val="002E1667"/>
    <w:rsid w:val="002E1B65"/>
    <w:rsid w:val="002E1B83"/>
    <w:rsid w:val="002E1E88"/>
    <w:rsid w:val="002E77B4"/>
    <w:rsid w:val="002F15B5"/>
    <w:rsid w:val="002F62B7"/>
    <w:rsid w:val="002F77A0"/>
    <w:rsid w:val="00300678"/>
    <w:rsid w:val="00300904"/>
    <w:rsid w:val="00300FD4"/>
    <w:rsid w:val="00301CB4"/>
    <w:rsid w:val="003039DA"/>
    <w:rsid w:val="0030422F"/>
    <w:rsid w:val="00304939"/>
    <w:rsid w:val="00304AD8"/>
    <w:rsid w:val="00305021"/>
    <w:rsid w:val="0030521B"/>
    <w:rsid w:val="003059A2"/>
    <w:rsid w:val="00306CC8"/>
    <w:rsid w:val="00310405"/>
    <w:rsid w:val="00310CB8"/>
    <w:rsid w:val="00311738"/>
    <w:rsid w:val="0031194F"/>
    <w:rsid w:val="0031273C"/>
    <w:rsid w:val="00312AB0"/>
    <w:rsid w:val="003147F3"/>
    <w:rsid w:val="00314908"/>
    <w:rsid w:val="003152EA"/>
    <w:rsid w:val="003168CD"/>
    <w:rsid w:val="00316B30"/>
    <w:rsid w:val="00317477"/>
    <w:rsid w:val="00320273"/>
    <w:rsid w:val="003216A8"/>
    <w:rsid w:val="00321872"/>
    <w:rsid w:val="00324066"/>
    <w:rsid w:val="00324EB0"/>
    <w:rsid w:val="003267CF"/>
    <w:rsid w:val="00327A71"/>
    <w:rsid w:val="00327F9C"/>
    <w:rsid w:val="00331281"/>
    <w:rsid w:val="00331D60"/>
    <w:rsid w:val="003327E9"/>
    <w:rsid w:val="003329BD"/>
    <w:rsid w:val="0033381A"/>
    <w:rsid w:val="00333C2A"/>
    <w:rsid w:val="00335660"/>
    <w:rsid w:val="00335C82"/>
    <w:rsid w:val="003412D0"/>
    <w:rsid w:val="003425B5"/>
    <w:rsid w:val="00342FE7"/>
    <w:rsid w:val="00343BEF"/>
    <w:rsid w:val="00345283"/>
    <w:rsid w:val="0034614B"/>
    <w:rsid w:val="0034657A"/>
    <w:rsid w:val="00350AB5"/>
    <w:rsid w:val="0035130F"/>
    <w:rsid w:val="003516F0"/>
    <w:rsid w:val="00352A6A"/>
    <w:rsid w:val="00352B8D"/>
    <w:rsid w:val="003549C8"/>
    <w:rsid w:val="00354A79"/>
    <w:rsid w:val="00357A5B"/>
    <w:rsid w:val="00360090"/>
    <w:rsid w:val="00360334"/>
    <w:rsid w:val="00360B74"/>
    <w:rsid w:val="003633C7"/>
    <w:rsid w:val="00363A77"/>
    <w:rsid w:val="00363E85"/>
    <w:rsid w:val="0036403B"/>
    <w:rsid w:val="0036439F"/>
    <w:rsid w:val="003643D4"/>
    <w:rsid w:val="003650A9"/>
    <w:rsid w:val="003703F4"/>
    <w:rsid w:val="003713FB"/>
    <w:rsid w:val="003733E3"/>
    <w:rsid w:val="00375A8B"/>
    <w:rsid w:val="0037637A"/>
    <w:rsid w:val="00376A6B"/>
    <w:rsid w:val="00377B4D"/>
    <w:rsid w:val="00377E54"/>
    <w:rsid w:val="00380071"/>
    <w:rsid w:val="00380CB3"/>
    <w:rsid w:val="00380DDD"/>
    <w:rsid w:val="00381249"/>
    <w:rsid w:val="00381591"/>
    <w:rsid w:val="0038194D"/>
    <w:rsid w:val="003823C3"/>
    <w:rsid w:val="003826C0"/>
    <w:rsid w:val="003827E6"/>
    <w:rsid w:val="00382D43"/>
    <w:rsid w:val="00385BE5"/>
    <w:rsid w:val="00386A00"/>
    <w:rsid w:val="00386C87"/>
    <w:rsid w:val="0038748A"/>
    <w:rsid w:val="00387519"/>
    <w:rsid w:val="00387E75"/>
    <w:rsid w:val="00390D09"/>
    <w:rsid w:val="00390DC4"/>
    <w:rsid w:val="00390E75"/>
    <w:rsid w:val="00390F20"/>
    <w:rsid w:val="00392141"/>
    <w:rsid w:val="00392A2F"/>
    <w:rsid w:val="00392B82"/>
    <w:rsid w:val="00393962"/>
    <w:rsid w:val="003948AD"/>
    <w:rsid w:val="00394C09"/>
    <w:rsid w:val="00394C37"/>
    <w:rsid w:val="00395314"/>
    <w:rsid w:val="00395F58"/>
    <w:rsid w:val="003964CA"/>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19A"/>
    <w:rsid w:val="003C379F"/>
    <w:rsid w:val="003C3872"/>
    <w:rsid w:val="003C5875"/>
    <w:rsid w:val="003C587B"/>
    <w:rsid w:val="003C6379"/>
    <w:rsid w:val="003C6CD2"/>
    <w:rsid w:val="003D058A"/>
    <w:rsid w:val="003D2189"/>
    <w:rsid w:val="003D28C2"/>
    <w:rsid w:val="003D2922"/>
    <w:rsid w:val="003D405B"/>
    <w:rsid w:val="003D58D4"/>
    <w:rsid w:val="003D600E"/>
    <w:rsid w:val="003D7CEF"/>
    <w:rsid w:val="003E0EA1"/>
    <w:rsid w:val="003E19CB"/>
    <w:rsid w:val="003E1EC5"/>
    <w:rsid w:val="003E2930"/>
    <w:rsid w:val="003E3602"/>
    <w:rsid w:val="003E4018"/>
    <w:rsid w:val="003E40D5"/>
    <w:rsid w:val="003E5E33"/>
    <w:rsid w:val="003E65D8"/>
    <w:rsid w:val="003E6AE7"/>
    <w:rsid w:val="003F07EA"/>
    <w:rsid w:val="003F116C"/>
    <w:rsid w:val="003F1454"/>
    <w:rsid w:val="003F1781"/>
    <w:rsid w:val="003F1EF0"/>
    <w:rsid w:val="003F244C"/>
    <w:rsid w:val="003F3003"/>
    <w:rsid w:val="003F33CC"/>
    <w:rsid w:val="003F3B45"/>
    <w:rsid w:val="003F3E00"/>
    <w:rsid w:val="003F465F"/>
    <w:rsid w:val="003F52B3"/>
    <w:rsid w:val="003F6CD5"/>
    <w:rsid w:val="003F7AA1"/>
    <w:rsid w:val="00400570"/>
    <w:rsid w:val="00401408"/>
    <w:rsid w:val="00402013"/>
    <w:rsid w:val="00402B5F"/>
    <w:rsid w:val="004040F6"/>
    <w:rsid w:val="004050E7"/>
    <w:rsid w:val="00406509"/>
    <w:rsid w:val="00407311"/>
    <w:rsid w:val="0040794D"/>
    <w:rsid w:val="00407F1F"/>
    <w:rsid w:val="0041112D"/>
    <w:rsid w:val="00411557"/>
    <w:rsid w:val="00412BDE"/>
    <w:rsid w:val="00414DF7"/>
    <w:rsid w:val="004173A1"/>
    <w:rsid w:val="004210EE"/>
    <w:rsid w:val="004228F6"/>
    <w:rsid w:val="00422A55"/>
    <w:rsid w:val="004232E3"/>
    <w:rsid w:val="0042370B"/>
    <w:rsid w:val="004242FE"/>
    <w:rsid w:val="0042621F"/>
    <w:rsid w:val="00426ADD"/>
    <w:rsid w:val="0043038B"/>
    <w:rsid w:val="004310C9"/>
    <w:rsid w:val="00431743"/>
    <w:rsid w:val="0043192B"/>
    <w:rsid w:val="00431FF1"/>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2AE"/>
    <w:rsid w:val="0045338B"/>
    <w:rsid w:val="00453CEE"/>
    <w:rsid w:val="0045622A"/>
    <w:rsid w:val="00456797"/>
    <w:rsid w:val="0045737E"/>
    <w:rsid w:val="0045790B"/>
    <w:rsid w:val="00460B6C"/>
    <w:rsid w:val="00464420"/>
    <w:rsid w:val="004647E3"/>
    <w:rsid w:val="004648B4"/>
    <w:rsid w:val="00464945"/>
    <w:rsid w:val="00464F07"/>
    <w:rsid w:val="00465EA9"/>
    <w:rsid w:val="00466311"/>
    <w:rsid w:val="00470AF4"/>
    <w:rsid w:val="00472472"/>
    <w:rsid w:val="004736D0"/>
    <w:rsid w:val="00474163"/>
    <w:rsid w:val="004769E3"/>
    <w:rsid w:val="004771E6"/>
    <w:rsid w:val="00477E8E"/>
    <w:rsid w:val="0048167A"/>
    <w:rsid w:val="0048260A"/>
    <w:rsid w:val="00482904"/>
    <w:rsid w:val="00484BB9"/>
    <w:rsid w:val="00484F40"/>
    <w:rsid w:val="00485E22"/>
    <w:rsid w:val="004877CB"/>
    <w:rsid w:val="00490B19"/>
    <w:rsid w:val="00490F80"/>
    <w:rsid w:val="00491B62"/>
    <w:rsid w:val="00492577"/>
    <w:rsid w:val="00493B80"/>
    <w:rsid w:val="004952F9"/>
    <w:rsid w:val="00495C3E"/>
    <w:rsid w:val="004960F4"/>
    <w:rsid w:val="0049636D"/>
    <w:rsid w:val="004964EC"/>
    <w:rsid w:val="0049736F"/>
    <w:rsid w:val="004979D2"/>
    <w:rsid w:val="004A0534"/>
    <w:rsid w:val="004A0FA6"/>
    <w:rsid w:val="004A1AB7"/>
    <w:rsid w:val="004A2199"/>
    <w:rsid w:val="004A2571"/>
    <w:rsid w:val="004A263D"/>
    <w:rsid w:val="004A2D45"/>
    <w:rsid w:val="004A2F74"/>
    <w:rsid w:val="004A32A5"/>
    <w:rsid w:val="004A4C82"/>
    <w:rsid w:val="004A50DB"/>
    <w:rsid w:val="004A7855"/>
    <w:rsid w:val="004A79AA"/>
    <w:rsid w:val="004B03A4"/>
    <w:rsid w:val="004B1CF7"/>
    <w:rsid w:val="004B29AC"/>
    <w:rsid w:val="004B349D"/>
    <w:rsid w:val="004B4AF9"/>
    <w:rsid w:val="004C20B6"/>
    <w:rsid w:val="004C402E"/>
    <w:rsid w:val="004C45D5"/>
    <w:rsid w:val="004C5BC5"/>
    <w:rsid w:val="004C6FA4"/>
    <w:rsid w:val="004D0C5D"/>
    <w:rsid w:val="004D1144"/>
    <w:rsid w:val="004D1BEE"/>
    <w:rsid w:val="004D1EDB"/>
    <w:rsid w:val="004D2942"/>
    <w:rsid w:val="004D2EC6"/>
    <w:rsid w:val="004D3142"/>
    <w:rsid w:val="004D32E5"/>
    <w:rsid w:val="004D3BA8"/>
    <w:rsid w:val="004D7C34"/>
    <w:rsid w:val="004E147A"/>
    <w:rsid w:val="004E17C7"/>
    <w:rsid w:val="004E1D41"/>
    <w:rsid w:val="004E2501"/>
    <w:rsid w:val="004E2F04"/>
    <w:rsid w:val="004E4F56"/>
    <w:rsid w:val="004E6AC4"/>
    <w:rsid w:val="004E78D2"/>
    <w:rsid w:val="004F20D7"/>
    <w:rsid w:val="004F22A0"/>
    <w:rsid w:val="004F335B"/>
    <w:rsid w:val="004F4585"/>
    <w:rsid w:val="004F4D6B"/>
    <w:rsid w:val="0050026E"/>
    <w:rsid w:val="00500713"/>
    <w:rsid w:val="0050106C"/>
    <w:rsid w:val="0050260C"/>
    <w:rsid w:val="00502939"/>
    <w:rsid w:val="00503149"/>
    <w:rsid w:val="00505266"/>
    <w:rsid w:val="005055A5"/>
    <w:rsid w:val="00505B22"/>
    <w:rsid w:val="00505F0C"/>
    <w:rsid w:val="00506BD3"/>
    <w:rsid w:val="005115F2"/>
    <w:rsid w:val="00512324"/>
    <w:rsid w:val="00513132"/>
    <w:rsid w:val="005136C7"/>
    <w:rsid w:val="005160D6"/>
    <w:rsid w:val="00516E85"/>
    <w:rsid w:val="00516F23"/>
    <w:rsid w:val="0052006F"/>
    <w:rsid w:val="00520470"/>
    <w:rsid w:val="00520954"/>
    <w:rsid w:val="00522880"/>
    <w:rsid w:val="00522A27"/>
    <w:rsid w:val="00522E65"/>
    <w:rsid w:val="0052490B"/>
    <w:rsid w:val="005253C6"/>
    <w:rsid w:val="005269F7"/>
    <w:rsid w:val="00527D41"/>
    <w:rsid w:val="00531D3F"/>
    <w:rsid w:val="0053215A"/>
    <w:rsid w:val="00532C35"/>
    <w:rsid w:val="00532CF8"/>
    <w:rsid w:val="00532DFB"/>
    <w:rsid w:val="00533C85"/>
    <w:rsid w:val="0053413C"/>
    <w:rsid w:val="005343D7"/>
    <w:rsid w:val="00535712"/>
    <w:rsid w:val="00535DF0"/>
    <w:rsid w:val="005408CC"/>
    <w:rsid w:val="00541CEF"/>
    <w:rsid w:val="00542C85"/>
    <w:rsid w:val="00546FBC"/>
    <w:rsid w:val="00547AD5"/>
    <w:rsid w:val="00547E3A"/>
    <w:rsid w:val="005506CF"/>
    <w:rsid w:val="00551B5A"/>
    <w:rsid w:val="00551BCE"/>
    <w:rsid w:val="0055693E"/>
    <w:rsid w:val="00557C4E"/>
    <w:rsid w:val="00557E61"/>
    <w:rsid w:val="00557F7C"/>
    <w:rsid w:val="005623F2"/>
    <w:rsid w:val="00562528"/>
    <w:rsid w:val="00563BA9"/>
    <w:rsid w:val="005641E4"/>
    <w:rsid w:val="00564B2C"/>
    <w:rsid w:val="0056574E"/>
    <w:rsid w:val="00571381"/>
    <w:rsid w:val="005715D2"/>
    <w:rsid w:val="005717DB"/>
    <w:rsid w:val="005752D4"/>
    <w:rsid w:val="00575BBF"/>
    <w:rsid w:val="0057617D"/>
    <w:rsid w:val="00576956"/>
    <w:rsid w:val="00576C13"/>
    <w:rsid w:val="00577792"/>
    <w:rsid w:val="005777EE"/>
    <w:rsid w:val="00580422"/>
    <w:rsid w:val="005804EA"/>
    <w:rsid w:val="005823F1"/>
    <w:rsid w:val="00582987"/>
    <w:rsid w:val="00582EA6"/>
    <w:rsid w:val="00583179"/>
    <w:rsid w:val="005832A8"/>
    <w:rsid w:val="005845BD"/>
    <w:rsid w:val="005859FC"/>
    <w:rsid w:val="005867DB"/>
    <w:rsid w:val="005873E4"/>
    <w:rsid w:val="00587D13"/>
    <w:rsid w:val="0059083C"/>
    <w:rsid w:val="00592EEA"/>
    <w:rsid w:val="00593BF2"/>
    <w:rsid w:val="00593C2B"/>
    <w:rsid w:val="00595FAC"/>
    <w:rsid w:val="005977B1"/>
    <w:rsid w:val="00597953"/>
    <w:rsid w:val="005A1297"/>
    <w:rsid w:val="005A1648"/>
    <w:rsid w:val="005A1D4A"/>
    <w:rsid w:val="005A2B68"/>
    <w:rsid w:val="005A32E5"/>
    <w:rsid w:val="005A43C7"/>
    <w:rsid w:val="005A5760"/>
    <w:rsid w:val="005A659B"/>
    <w:rsid w:val="005A65D3"/>
    <w:rsid w:val="005A6814"/>
    <w:rsid w:val="005B0BAE"/>
    <w:rsid w:val="005B2007"/>
    <w:rsid w:val="005B29AF"/>
    <w:rsid w:val="005B4C50"/>
    <w:rsid w:val="005B5845"/>
    <w:rsid w:val="005B76ED"/>
    <w:rsid w:val="005B789E"/>
    <w:rsid w:val="005C10FF"/>
    <w:rsid w:val="005C1E29"/>
    <w:rsid w:val="005C21E9"/>
    <w:rsid w:val="005C2494"/>
    <w:rsid w:val="005C34B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99"/>
    <w:rsid w:val="005E1CFF"/>
    <w:rsid w:val="005E3374"/>
    <w:rsid w:val="005E3390"/>
    <w:rsid w:val="005E4251"/>
    <w:rsid w:val="005E4BBB"/>
    <w:rsid w:val="005E5CF9"/>
    <w:rsid w:val="005E676B"/>
    <w:rsid w:val="005E73B4"/>
    <w:rsid w:val="005F0655"/>
    <w:rsid w:val="005F14A2"/>
    <w:rsid w:val="005F1F25"/>
    <w:rsid w:val="005F22CD"/>
    <w:rsid w:val="005F2783"/>
    <w:rsid w:val="005F3312"/>
    <w:rsid w:val="005F3D16"/>
    <w:rsid w:val="005F4689"/>
    <w:rsid w:val="005F63EE"/>
    <w:rsid w:val="005F784D"/>
    <w:rsid w:val="0060079D"/>
    <w:rsid w:val="006012FC"/>
    <w:rsid w:val="00602414"/>
    <w:rsid w:val="006028B7"/>
    <w:rsid w:val="00602A0D"/>
    <w:rsid w:val="00602E7B"/>
    <w:rsid w:val="006033A6"/>
    <w:rsid w:val="00603BBC"/>
    <w:rsid w:val="006041EF"/>
    <w:rsid w:val="006046A9"/>
    <w:rsid w:val="0060547C"/>
    <w:rsid w:val="00605555"/>
    <w:rsid w:val="00605B97"/>
    <w:rsid w:val="006066F5"/>
    <w:rsid w:val="006073C8"/>
    <w:rsid w:val="00607AAD"/>
    <w:rsid w:val="00611618"/>
    <w:rsid w:val="00611EEB"/>
    <w:rsid w:val="006125F8"/>
    <w:rsid w:val="0061365F"/>
    <w:rsid w:val="006149FE"/>
    <w:rsid w:val="00615970"/>
    <w:rsid w:val="00616421"/>
    <w:rsid w:val="00617F19"/>
    <w:rsid w:val="00620681"/>
    <w:rsid w:val="006227D2"/>
    <w:rsid w:val="006233E1"/>
    <w:rsid w:val="00624E42"/>
    <w:rsid w:val="00625310"/>
    <w:rsid w:val="0062794D"/>
    <w:rsid w:val="006327B1"/>
    <w:rsid w:val="006376E3"/>
    <w:rsid w:val="00640682"/>
    <w:rsid w:val="00641377"/>
    <w:rsid w:val="006413BE"/>
    <w:rsid w:val="00642C2D"/>
    <w:rsid w:val="00643230"/>
    <w:rsid w:val="00644579"/>
    <w:rsid w:val="00645E71"/>
    <w:rsid w:val="00646935"/>
    <w:rsid w:val="00646D40"/>
    <w:rsid w:val="00646FAE"/>
    <w:rsid w:val="0064746A"/>
    <w:rsid w:val="00647BD9"/>
    <w:rsid w:val="00647D3F"/>
    <w:rsid w:val="00651F4D"/>
    <w:rsid w:val="006521AE"/>
    <w:rsid w:val="00652850"/>
    <w:rsid w:val="006534DE"/>
    <w:rsid w:val="006538BC"/>
    <w:rsid w:val="00653DCE"/>
    <w:rsid w:val="00654118"/>
    <w:rsid w:val="006544F2"/>
    <w:rsid w:val="00655C9B"/>
    <w:rsid w:val="00656492"/>
    <w:rsid w:val="006564EC"/>
    <w:rsid w:val="00656B75"/>
    <w:rsid w:val="00656E30"/>
    <w:rsid w:val="00663C72"/>
    <w:rsid w:val="0066455E"/>
    <w:rsid w:val="00664A6D"/>
    <w:rsid w:val="00664C17"/>
    <w:rsid w:val="0066521C"/>
    <w:rsid w:val="00665C4A"/>
    <w:rsid w:val="00665D34"/>
    <w:rsid w:val="006660EB"/>
    <w:rsid w:val="00666F73"/>
    <w:rsid w:val="0066724B"/>
    <w:rsid w:val="00667C6B"/>
    <w:rsid w:val="0067204D"/>
    <w:rsid w:val="006732A9"/>
    <w:rsid w:val="00674816"/>
    <w:rsid w:val="00675E64"/>
    <w:rsid w:val="00677037"/>
    <w:rsid w:val="00677962"/>
    <w:rsid w:val="00677A8D"/>
    <w:rsid w:val="00677E1D"/>
    <w:rsid w:val="006804CA"/>
    <w:rsid w:val="00680583"/>
    <w:rsid w:val="006807E0"/>
    <w:rsid w:val="00680D66"/>
    <w:rsid w:val="00681733"/>
    <w:rsid w:val="00682EA4"/>
    <w:rsid w:val="00683A92"/>
    <w:rsid w:val="006852EA"/>
    <w:rsid w:val="00685A21"/>
    <w:rsid w:val="00685CD7"/>
    <w:rsid w:val="006861F8"/>
    <w:rsid w:val="006869BB"/>
    <w:rsid w:val="006905D5"/>
    <w:rsid w:val="00690ACB"/>
    <w:rsid w:val="00690D49"/>
    <w:rsid w:val="0069111E"/>
    <w:rsid w:val="00691338"/>
    <w:rsid w:val="006935D3"/>
    <w:rsid w:val="00693F7D"/>
    <w:rsid w:val="00694914"/>
    <w:rsid w:val="006951CE"/>
    <w:rsid w:val="0069551B"/>
    <w:rsid w:val="006957BD"/>
    <w:rsid w:val="00695CFE"/>
    <w:rsid w:val="00696E90"/>
    <w:rsid w:val="006A01D2"/>
    <w:rsid w:val="006A0DFF"/>
    <w:rsid w:val="006A10B7"/>
    <w:rsid w:val="006A1FA3"/>
    <w:rsid w:val="006A2B96"/>
    <w:rsid w:val="006A4207"/>
    <w:rsid w:val="006A4E7F"/>
    <w:rsid w:val="006A5144"/>
    <w:rsid w:val="006A52DC"/>
    <w:rsid w:val="006A5775"/>
    <w:rsid w:val="006A637D"/>
    <w:rsid w:val="006A6775"/>
    <w:rsid w:val="006A7CFE"/>
    <w:rsid w:val="006B080E"/>
    <w:rsid w:val="006B0D21"/>
    <w:rsid w:val="006B1186"/>
    <w:rsid w:val="006B2526"/>
    <w:rsid w:val="006B43DE"/>
    <w:rsid w:val="006B694B"/>
    <w:rsid w:val="006B6FB5"/>
    <w:rsid w:val="006B6FD3"/>
    <w:rsid w:val="006B74BE"/>
    <w:rsid w:val="006C08B8"/>
    <w:rsid w:val="006C1AA2"/>
    <w:rsid w:val="006C1AFE"/>
    <w:rsid w:val="006C2098"/>
    <w:rsid w:val="006C2A48"/>
    <w:rsid w:val="006C3005"/>
    <w:rsid w:val="006C33D6"/>
    <w:rsid w:val="006C3AB7"/>
    <w:rsid w:val="006C3E3C"/>
    <w:rsid w:val="006C42BD"/>
    <w:rsid w:val="006C473F"/>
    <w:rsid w:val="006C4C9E"/>
    <w:rsid w:val="006C5037"/>
    <w:rsid w:val="006C5816"/>
    <w:rsid w:val="006C64DD"/>
    <w:rsid w:val="006C66C5"/>
    <w:rsid w:val="006D0644"/>
    <w:rsid w:val="006D0DBB"/>
    <w:rsid w:val="006D1B3F"/>
    <w:rsid w:val="006D2301"/>
    <w:rsid w:val="006D47EA"/>
    <w:rsid w:val="006D4C6B"/>
    <w:rsid w:val="006D4D21"/>
    <w:rsid w:val="006D4F0C"/>
    <w:rsid w:val="006D56F8"/>
    <w:rsid w:val="006D5C1E"/>
    <w:rsid w:val="006D6448"/>
    <w:rsid w:val="006D7880"/>
    <w:rsid w:val="006E0FC2"/>
    <w:rsid w:val="006E18BC"/>
    <w:rsid w:val="006E1C8E"/>
    <w:rsid w:val="006E1E0F"/>
    <w:rsid w:val="006E20C3"/>
    <w:rsid w:val="006E3543"/>
    <w:rsid w:val="006E42D1"/>
    <w:rsid w:val="006E5A59"/>
    <w:rsid w:val="006E5D93"/>
    <w:rsid w:val="006E6860"/>
    <w:rsid w:val="006E6887"/>
    <w:rsid w:val="006E7A69"/>
    <w:rsid w:val="006E7B04"/>
    <w:rsid w:val="006E7CD7"/>
    <w:rsid w:val="006F000A"/>
    <w:rsid w:val="006F0180"/>
    <w:rsid w:val="006F079D"/>
    <w:rsid w:val="006F1D18"/>
    <w:rsid w:val="006F2DDC"/>
    <w:rsid w:val="006F4E41"/>
    <w:rsid w:val="006F681E"/>
    <w:rsid w:val="006F6DA9"/>
    <w:rsid w:val="006F7E94"/>
    <w:rsid w:val="0070000B"/>
    <w:rsid w:val="0070234C"/>
    <w:rsid w:val="00702C60"/>
    <w:rsid w:val="00702CE1"/>
    <w:rsid w:val="007031EF"/>
    <w:rsid w:val="00703624"/>
    <w:rsid w:val="00703A00"/>
    <w:rsid w:val="00704A0F"/>
    <w:rsid w:val="00704B04"/>
    <w:rsid w:val="00704FE5"/>
    <w:rsid w:val="007051A4"/>
    <w:rsid w:val="00706543"/>
    <w:rsid w:val="0070774B"/>
    <w:rsid w:val="00707DF3"/>
    <w:rsid w:val="00711368"/>
    <w:rsid w:val="007115C9"/>
    <w:rsid w:val="00713F07"/>
    <w:rsid w:val="00716BD6"/>
    <w:rsid w:val="007203B7"/>
    <w:rsid w:val="00721051"/>
    <w:rsid w:val="00721E67"/>
    <w:rsid w:val="00723504"/>
    <w:rsid w:val="007255B2"/>
    <w:rsid w:val="00725A70"/>
    <w:rsid w:val="0072623F"/>
    <w:rsid w:val="00727806"/>
    <w:rsid w:val="00731C48"/>
    <w:rsid w:val="0073212C"/>
    <w:rsid w:val="00732613"/>
    <w:rsid w:val="00733D84"/>
    <w:rsid w:val="00733E8A"/>
    <w:rsid w:val="00734FFC"/>
    <w:rsid w:val="0073549D"/>
    <w:rsid w:val="0073583E"/>
    <w:rsid w:val="00741829"/>
    <w:rsid w:val="00741EBE"/>
    <w:rsid w:val="00742208"/>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ADB"/>
    <w:rsid w:val="0076547A"/>
    <w:rsid w:val="00765667"/>
    <w:rsid w:val="007665BF"/>
    <w:rsid w:val="0076684D"/>
    <w:rsid w:val="00767D80"/>
    <w:rsid w:val="007718E7"/>
    <w:rsid w:val="00771B0E"/>
    <w:rsid w:val="00772FB5"/>
    <w:rsid w:val="00773C0B"/>
    <w:rsid w:val="00774F36"/>
    <w:rsid w:val="007754C3"/>
    <w:rsid w:val="007758DC"/>
    <w:rsid w:val="0077658E"/>
    <w:rsid w:val="0077662D"/>
    <w:rsid w:val="00776C47"/>
    <w:rsid w:val="00777982"/>
    <w:rsid w:val="00780CEE"/>
    <w:rsid w:val="00781270"/>
    <w:rsid w:val="0078200B"/>
    <w:rsid w:val="007833F6"/>
    <w:rsid w:val="00783E02"/>
    <w:rsid w:val="00785693"/>
    <w:rsid w:val="00787F02"/>
    <w:rsid w:val="007901DA"/>
    <w:rsid w:val="007916B8"/>
    <w:rsid w:val="00792BD2"/>
    <w:rsid w:val="00793875"/>
    <w:rsid w:val="007946E7"/>
    <w:rsid w:val="00795424"/>
    <w:rsid w:val="007958D9"/>
    <w:rsid w:val="0079593B"/>
    <w:rsid w:val="00796FC9"/>
    <w:rsid w:val="007A49FC"/>
    <w:rsid w:val="007A5B4E"/>
    <w:rsid w:val="007A70CC"/>
    <w:rsid w:val="007A71CA"/>
    <w:rsid w:val="007A7375"/>
    <w:rsid w:val="007A74E2"/>
    <w:rsid w:val="007A794A"/>
    <w:rsid w:val="007A79A2"/>
    <w:rsid w:val="007A7F1F"/>
    <w:rsid w:val="007B032F"/>
    <w:rsid w:val="007B0465"/>
    <w:rsid w:val="007B049D"/>
    <w:rsid w:val="007B08FC"/>
    <w:rsid w:val="007B1DE9"/>
    <w:rsid w:val="007B392C"/>
    <w:rsid w:val="007B401F"/>
    <w:rsid w:val="007B6BB8"/>
    <w:rsid w:val="007B6C5A"/>
    <w:rsid w:val="007B73B3"/>
    <w:rsid w:val="007B78E7"/>
    <w:rsid w:val="007C1052"/>
    <w:rsid w:val="007C132D"/>
    <w:rsid w:val="007C214A"/>
    <w:rsid w:val="007C2745"/>
    <w:rsid w:val="007C481E"/>
    <w:rsid w:val="007D0569"/>
    <w:rsid w:val="007D07B7"/>
    <w:rsid w:val="007D0C90"/>
    <w:rsid w:val="007D0EF1"/>
    <w:rsid w:val="007D2EED"/>
    <w:rsid w:val="007D3090"/>
    <w:rsid w:val="007D4E19"/>
    <w:rsid w:val="007D52FC"/>
    <w:rsid w:val="007D5572"/>
    <w:rsid w:val="007D5E0D"/>
    <w:rsid w:val="007D5F9F"/>
    <w:rsid w:val="007D64A3"/>
    <w:rsid w:val="007E11F4"/>
    <w:rsid w:val="007E17D0"/>
    <w:rsid w:val="007E255D"/>
    <w:rsid w:val="007E3971"/>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6CE8"/>
    <w:rsid w:val="007F77DC"/>
    <w:rsid w:val="008011B9"/>
    <w:rsid w:val="0080346F"/>
    <w:rsid w:val="0080368F"/>
    <w:rsid w:val="008064E5"/>
    <w:rsid w:val="008108A6"/>
    <w:rsid w:val="0081495F"/>
    <w:rsid w:val="00814C91"/>
    <w:rsid w:val="008150DA"/>
    <w:rsid w:val="00815B97"/>
    <w:rsid w:val="00816445"/>
    <w:rsid w:val="0082043D"/>
    <w:rsid w:val="00820C87"/>
    <w:rsid w:val="0082177E"/>
    <w:rsid w:val="00823966"/>
    <w:rsid w:val="00824366"/>
    <w:rsid w:val="008252D2"/>
    <w:rsid w:val="00825AFE"/>
    <w:rsid w:val="00826695"/>
    <w:rsid w:val="00827EAA"/>
    <w:rsid w:val="00827EEA"/>
    <w:rsid w:val="008300C8"/>
    <w:rsid w:val="00830825"/>
    <w:rsid w:val="00830E0C"/>
    <w:rsid w:val="00831124"/>
    <w:rsid w:val="00832B03"/>
    <w:rsid w:val="00832FCC"/>
    <w:rsid w:val="008333BC"/>
    <w:rsid w:val="008342DC"/>
    <w:rsid w:val="00834A94"/>
    <w:rsid w:val="00835275"/>
    <w:rsid w:val="00836571"/>
    <w:rsid w:val="00836DEC"/>
    <w:rsid w:val="00840146"/>
    <w:rsid w:val="00841B62"/>
    <w:rsid w:val="00841F5F"/>
    <w:rsid w:val="008420D8"/>
    <w:rsid w:val="008446E4"/>
    <w:rsid w:val="00845E3F"/>
    <w:rsid w:val="00846633"/>
    <w:rsid w:val="0084667A"/>
    <w:rsid w:val="00847EF8"/>
    <w:rsid w:val="00851BCF"/>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6D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525"/>
    <w:rsid w:val="008A2DFD"/>
    <w:rsid w:val="008A3FCE"/>
    <w:rsid w:val="008A6056"/>
    <w:rsid w:val="008A6B95"/>
    <w:rsid w:val="008B0D08"/>
    <w:rsid w:val="008B0ED0"/>
    <w:rsid w:val="008B1843"/>
    <w:rsid w:val="008B1EE7"/>
    <w:rsid w:val="008B23E5"/>
    <w:rsid w:val="008B244E"/>
    <w:rsid w:val="008B3CE1"/>
    <w:rsid w:val="008B4412"/>
    <w:rsid w:val="008B474C"/>
    <w:rsid w:val="008B49E5"/>
    <w:rsid w:val="008B519F"/>
    <w:rsid w:val="008B5449"/>
    <w:rsid w:val="008B6552"/>
    <w:rsid w:val="008B75F5"/>
    <w:rsid w:val="008B7C6B"/>
    <w:rsid w:val="008C0F49"/>
    <w:rsid w:val="008C18CE"/>
    <w:rsid w:val="008C1CFF"/>
    <w:rsid w:val="008C1E3F"/>
    <w:rsid w:val="008C2AB6"/>
    <w:rsid w:val="008C4E1E"/>
    <w:rsid w:val="008C57A9"/>
    <w:rsid w:val="008C60FA"/>
    <w:rsid w:val="008C617E"/>
    <w:rsid w:val="008C73C6"/>
    <w:rsid w:val="008C7EFC"/>
    <w:rsid w:val="008D0D49"/>
    <w:rsid w:val="008D1CDD"/>
    <w:rsid w:val="008D1D3A"/>
    <w:rsid w:val="008D2D7F"/>
    <w:rsid w:val="008D2FBA"/>
    <w:rsid w:val="008D3707"/>
    <w:rsid w:val="008E2DF8"/>
    <w:rsid w:val="008E3733"/>
    <w:rsid w:val="008E408B"/>
    <w:rsid w:val="008E4107"/>
    <w:rsid w:val="008E5C19"/>
    <w:rsid w:val="008E649F"/>
    <w:rsid w:val="008E687B"/>
    <w:rsid w:val="008F18C7"/>
    <w:rsid w:val="008F1FCC"/>
    <w:rsid w:val="008F3515"/>
    <w:rsid w:val="008F351B"/>
    <w:rsid w:val="008F3ED5"/>
    <w:rsid w:val="008F3F5E"/>
    <w:rsid w:val="008F41F2"/>
    <w:rsid w:val="008F541F"/>
    <w:rsid w:val="008F5E5C"/>
    <w:rsid w:val="008F6CC7"/>
    <w:rsid w:val="008F73D7"/>
    <w:rsid w:val="008F7DD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6F5A"/>
    <w:rsid w:val="0091758B"/>
    <w:rsid w:val="0091786D"/>
    <w:rsid w:val="0092111E"/>
    <w:rsid w:val="00921292"/>
    <w:rsid w:val="00921E24"/>
    <w:rsid w:val="009238E1"/>
    <w:rsid w:val="0092391C"/>
    <w:rsid w:val="00925F7C"/>
    <w:rsid w:val="0092664F"/>
    <w:rsid w:val="009269A8"/>
    <w:rsid w:val="00930418"/>
    <w:rsid w:val="0093071F"/>
    <w:rsid w:val="00931B80"/>
    <w:rsid w:val="0093455D"/>
    <w:rsid w:val="00934AC5"/>
    <w:rsid w:val="00936128"/>
    <w:rsid w:val="0093679C"/>
    <w:rsid w:val="00936C4D"/>
    <w:rsid w:val="0094020B"/>
    <w:rsid w:val="009402AD"/>
    <w:rsid w:val="00940D80"/>
    <w:rsid w:val="00941762"/>
    <w:rsid w:val="00941ABE"/>
    <w:rsid w:val="00941F9C"/>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0D1D"/>
    <w:rsid w:val="0096152F"/>
    <w:rsid w:val="00961800"/>
    <w:rsid w:val="00963250"/>
    <w:rsid w:val="00964553"/>
    <w:rsid w:val="00964987"/>
    <w:rsid w:val="009656C3"/>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87C78"/>
    <w:rsid w:val="00990878"/>
    <w:rsid w:val="00990E6B"/>
    <w:rsid w:val="00991D25"/>
    <w:rsid w:val="00993F45"/>
    <w:rsid w:val="00994221"/>
    <w:rsid w:val="00994798"/>
    <w:rsid w:val="00994A4F"/>
    <w:rsid w:val="00996216"/>
    <w:rsid w:val="00997CF8"/>
    <w:rsid w:val="009A212A"/>
    <w:rsid w:val="009A2DED"/>
    <w:rsid w:val="009A32E4"/>
    <w:rsid w:val="009A5D2E"/>
    <w:rsid w:val="009A5E62"/>
    <w:rsid w:val="009A5F61"/>
    <w:rsid w:val="009A6195"/>
    <w:rsid w:val="009B031C"/>
    <w:rsid w:val="009B0A7C"/>
    <w:rsid w:val="009B14F2"/>
    <w:rsid w:val="009B1F4C"/>
    <w:rsid w:val="009B236C"/>
    <w:rsid w:val="009B2C85"/>
    <w:rsid w:val="009B2E71"/>
    <w:rsid w:val="009B4E93"/>
    <w:rsid w:val="009B53ED"/>
    <w:rsid w:val="009B5AEB"/>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707"/>
    <w:rsid w:val="009E2EAB"/>
    <w:rsid w:val="009E3E88"/>
    <w:rsid w:val="009E4016"/>
    <w:rsid w:val="009E4154"/>
    <w:rsid w:val="009E4BBD"/>
    <w:rsid w:val="009E4C18"/>
    <w:rsid w:val="009E4C2B"/>
    <w:rsid w:val="009F0363"/>
    <w:rsid w:val="009F0BC0"/>
    <w:rsid w:val="009F0BD0"/>
    <w:rsid w:val="009F15D5"/>
    <w:rsid w:val="009F486C"/>
    <w:rsid w:val="009F49E9"/>
    <w:rsid w:val="009F5DB7"/>
    <w:rsid w:val="009F67AC"/>
    <w:rsid w:val="009F6EDF"/>
    <w:rsid w:val="00A0054F"/>
    <w:rsid w:val="00A006E0"/>
    <w:rsid w:val="00A0275A"/>
    <w:rsid w:val="00A06C75"/>
    <w:rsid w:val="00A06EB4"/>
    <w:rsid w:val="00A070D3"/>
    <w:rsid w:val="00A074B1"/>
    <w:rsid w:val="00A07FC3"/>
    <w:rsid w:val="00A10F33"/>
    <w:rsid w:val="00A11375"/>
    <w:rsid w:val="00A1198C"/>
    <w:rsid w:val="00A123F8"/>
    <w:rsid w:val="00A130A9"/>
    <w:rsid w:val="00A13D26"/>
    <w:rsid w:val="00A15F99"/>
    <w:rsid w:val="00A1672B"/>
    <w:rsid w:val="00A1683A"/>
    <w:rsid w:val="00A16C51"/>
    <w:rsid w:val="00A17D5D"/>
    <w:rsid w:val="00A21598"/>
    <w:rsid w:val="00A21876"/>
    <w:rsid w:val="00A22429"/>
    <w:rsid w:val="00A233DA"/>
    <w:rsid w:val="00A2455D"/>
    <w:rsid w:val="00A24683"/>
    <w:rsid w:val="00A24BCF"/>
    <w:rsid w:val="00A25CF7"/>
    <w:rsid w:val="00A26777"/>
    <w:rsid w:val="00A27039"/>
    <w:rsid w:val="00A276E6"/>
    <w:rsid w:val="00A30046"/>
    <w:rsid w:val="00A302BD"/>
    <w:rsid w:val="00A303A1"/>
    <w:rsid w:val="00A30761"/>
    <w:rsid w:val="00A30C27"/>
    <w:rsid w:val="00A30C6D"/>
    <w:rsid w:val="00A321D0"/>
    <w:rsid w:val="00A32345"/>
    <w:rsid w:val="00A32DDD"/>
    <w:rsid w:val="00A33528"/>
    <w:rsid w:val="00A33807"/>
    <w:rsid w:val="00A33BD0"/>
    <w:rsid w:val="00A34679"/>
    <w:rsid w:val="00A35BD1"/>
    <w:rsid w:val="00A35F14"/>
    <w:rsid w:val="00A36650"/>
    <w:rsid w:val="00A36755"/>
    <w:rsid w:val="00A36ED5"/>
    <w:rsid w:val="00A40B83"/>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0648"/>
    <w:rsid w:val="00A528C7"/>
    <w:rsid w:val="00A52CBF"/>
    <w:rsid w:val="00A53778"/>
    <w:rsid w:val="00A53EB4"/>
    <w:rsid w:val="00A54C68"/>
    <w:rsid w:val="00A55C5A"/>
    <w:rsid w:val="00A619A4"/>
    <w:rsid w:val="00A61D58"/>
    <w:rsid w:val="00A63FC8"/>
    <w:rsid w:val="00A64F93"/>
    <w:rsid w:val="00A65716"/>
    <w:rsid w:val="00A660E6"/>
    <w:rsid w:val="00A66650"/>
    <w:rsid w:val="00A667F9"/>
    <w:rsid w:val="00A66F0B"/>
    <w:rsid w:val="00A67006"/>
    <w:rsid w:val="00A67FBB"/>
    <w:rsid w:val="00A701F1"/>
    <w:rsid w:val="00A7102B"/>
    <w:rsid w:val="00A71449"/>
    <w:rsid w:val="00A725CF"/>
    <w:rsid w:val="00A731B2"/>
    <w:rsid w:val="00A73404"/>
    <w:rsid w:val="00A7375B"/>
    <w:rsid w:val="00A73D32"/>
    <w:rsid w:val="00A746DD"/>
    <w:rsid w:val="00A74BC7"/>
    <w:rsid w:val="00A76B47"/>
    <w:rsid w:val="00A77AD0"/>
    <w:rsid w:val="00A81983"/>
    <w:rsid w:val="00A82517"/>
    <w:rsid w:val="00A82541"/>
    <w:rsid w:val="00A83526"/>
    <w:rsid w:val="00A83DC5"/>
    <w:rsid w:val="00A84DF6"/>
    <w:rsid w:val="00A8509B"/>
    <w:rsid w:val="00A8590C"/>
    <w:rsid w:val="00A86A84"/>
    <w:rsid w:val="00A87F63"/>
    <w:rsid w:val="00A900D5"/>
    <w:rsid w:val="00A90D18"/>
    <w:rsid w:val="00A90EC6"/>
    <w:rsid w:val="00A91D4F"/>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656"/>
    <w:rsid w:val="00AC4A26"/>
    <w:rsid w:val="00AC4D32"/>
    <w:rsid w:val="00AC503D"/>
    <w:rsid w:val="00AC5621"/>
    <w:rsid w:val="00AC731A"/>
    <w:rsid w:val="00AC77A7"/>
    <w:rsid w:val="00AD1075"/>
    <w:rsid w:val="00AD1584"/>
    <w:rsid w:val="00AD31C3"/>
    <w:rsid w:val="00AD37D4"/>
    <w:rsid w:val="00AD390B"/>
    <w:rsid w:val="00AE0FF3"/>
    <w:rsid w:val="00AE139F"/>
    <w:rsid w:val="00AE1857"/>
    <w:rsid w:val="00AE1F62"/>
    <w:rsid w:val="00AE267D"/>
    <w:rsid w:val="00AE3F45"/>
    <w:rsid w:val="00AE4AC6"/>
    <w:rsid w:val="00AE4BCC"/>
    <w:rsid w:val="00AE5100"/>
    <w:rsid w:val="00AE76CD"/>
    <w:rsid w:val="00AE76E6"/>
    <w:rsid w:val="00AE7C6B"/>
    <w:rsid w:val="00AF0190"/>
    <w:rsid w:val="00AF032E"/>
    <w:rsid w:val="00AF0390"/>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296B"/>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6C13"/>
    <w:rsid w:val="00B2756B"/>
    <w:rsid w:val="00B323F9"/>
    <w:rsid w:val="00B33F4A"/>
    <w:rsid w:val="00B3477B"/>
    <w:rsid w:val="00B34921"/>
    <w:rsid w:val="00B35963"/>
    <w:rsid w:val="00B35E8D"/>
    <w:rsid w:val="00B35FE9"/>
    <w:rsid w:val="00B36572"/>
    <w:rsid w:val="00B3710E"/>
    <w:rsid w:val="00B3735F"/>
    <w:rsid w:val="00B4276A"/>
    <w:rsid w:val="00B4521D"/>
    <w:rsid w:val="00B45FFE"/>
    <w:rsid w:val="00B46019"/>
    <w:rsid w:val="00B4697B"/>
    <w:rsid w:val="00B46994"/>
    <w:rsid w:val="00B47409"/>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1C88"/>
    <w:rsid w:val="00B933C7"/>
    <w:rsid w:val="00B936F6"/>
    <w:rsid w:val="00B93715"/>
    <w:rsid w:val="00B93718"/>
    <w:rsid w:val="00B93AF1"/>
    <w:rsid w:val="00B93EBC"/>
    <w:rsid w:val="00B94032"/>
    <w:rsid w:val="00B94BFB"/>
    <w:rsid w:val="00B94E89"/>
    <w:rsid w:val="00B95FFA"/>
    <w:rsid w:val="00B9707D"/>
    <w:rsid w:val="00B973B0"/>
    <w:rsid w:val="00B979D5"/>
    <w:rsid w:val="00BA2F2D"/>
    <w:rsid w:val="00BA3B47"/>
    <w:rsid w:val="00BA4306"/>
    <w:rsid w:val="00BA452A"/>
    <w:rsid w:val="00BA4573"/>
    <w:rsid w:val="00BA47D8"/>
    <w:rsid w:val="00BA4F1A"/>
    <w:rsid w:val="00BA7943"/>
    <w:rsid w:val="00BB0B6F"/>
    <w:rsid w:val="00BB1873"/>
    <w:rsid w:val="00BB240D"/>
    <w:rsid w:val="00BB2FAC"/>
    <w:rsid w:val="00BB4296"/>
    <w:rsid w:val="00BB5861"/>
    <w:rsid w:val="00BB5C9D"/>
    <w:rsid w:val="00BB5EFA"/>
    <w:rsid w:val="00BB6F49"/>
    <w:rsid w:val="00BB7163"/>
    <w:rsid w:val="00BB7FC6"/>
    <w:rsid w:val="00BC0E1A"/>
    <w:rsid w:val="00BC2BFC"/>
    <w:rsid w:val="00BC36B2"/>
    <w:rsid w:val="00BC5B67"/>
    <w:rsid w:val="00BC5F57"/>
    <w:rsid w:val="00BC63E0"/>
    <w:rsid w:val="00BC6B51"/>
    <w:rsid w:val="00BC7F7C"/>
    <w:rsid w:val="00BD05FB"/>
    <w:rsid w:val="00BD0F16"/>
    <w:rsid w:val="00BD25AD"/>
    <w:rsid w:val="00BD2C25"/>
    <w:rsid w:val="00BD31AE"/>
    <w:rsid w:val="00BD344C"/>
    <w:rsid w:val="00BD3917"/>
    <w:rsid w:val="00BD447C"/>
    <w:rsid w:val="00BD5147"/>
    <w:rsid w:val="00BD7012"/>
    <w:rsid w:val="00BD719B"/>
    <w:rsid w:val="00BE0664"/>
    <w:rsid w:val="00BE1A85"/>
    <w:rsid w:val="00BE23E3"/>
    <w:rsid w:val="00BE2B4A"/>
    <w:rsid w:val="00BE42A0"/>
    <w:rsid w:val="00BE42B8"/>
    <w:rsid w:val="00BE5544"/>
    <w:rsid w:val="00BF211D"/>
    <w:rsid w:val="00BF213E"/>
    <w:rsid w:val="00BF2FAA"/>
    <w:rsid w:val="00BF44D7"/>
    <w:rsid w:val="00BF60EB"/>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0E4D"/>
    <w:rsid w:val="00C11ADC"/>
    <w:rsid w:val="00C12465"/>
    <w:rsid w:val="00C1277A"/>
    <w:rsid w:val="00C12DE9"/>
    <w:rsid w:val="00C13CF8"/>
    <w:rsid w:val="00C1429D"/>
    <w:rsid w:val="00C14839"/>
    <w:rsid w:val="00C149A8"/>
    <w:rsid w:val="00C14F37"/>
    <w:rsid w:val="00C167A4"/>
    <w:rsid w:val="00C16B98"/>
    <w:rsid w:val="00C16C1A"/>
    <w:rsid w:val="00C20A13"/>
    <w:rsid w:val="00C20B47"/>
    <w:rsid w:val="00C20EAD"/>
    <w:rsid w:val="00C2112C"/>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11B"/>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486F"/>
    <w:rsid w:val="00C755A7"/>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51E9"/>
    <w:rsid w:val="00C962D2"/>
    <w:rsid w:val="00C962D9"/>
    <w:rsid w:val="00CA0E10"/>
    <w:rsid w:val="00CA142B"/>
    <w:rsid w:val="00CA2761"/>
    <w:rsid w:val="00CA2A67"/>
    <w:rsid w:val="00CA30F0"/>
    <w:rsid w:val="00CA3565"/>
    <w:rsid w:val="00CA3A17"/>
    <w:rsid w:val="00CA46BB"/>
    <w:rsid w:val="00CA47B6"/>
    <w:rsid w:val="00CA7F35"/>
    <w:rsid w:val="00CB0A89"/>
    <w:rsid w:val="00CB18E2"/>
    <w:rsid w:val="00CB1AC5"/>
    <w:rsid w:val="00CB1AF3"/>
    <w:rsid w:val="00CB35A6"/>
    <w:rsid w:val="00CB3A50"/>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307E"/>
    <w:rsid w:val="00CD3764"/>
    <w:rsid w:val="00CD4469"/>
    <w:rsid w:val="00CD44A8"/>
    <w:rsid w:val="00CD69E5"/>
    <w:rsid w:val="00CE0DE9"/>
    <w:rsid w:val="00CE1886"/>
    <w:rsid w:val="00CE1DB2"/>
    <w:rsid w:val="00CE1DF8"/>
    <w:rsid w:val="00CE1E12"/>
    <w:rsid w:val="00CE2E41"/>
    <w:rsid w:val="00CE5E5D"/>
    <w:rsid w:val="00CE6A67"/>
    <w:rsid w:val="00CE6C68"/>
    <w:rsid w:val="00CE6D8E"/>
    <w:rsid w:val="00CF0FC8"/>
    <w:rsid w:val="00CF1118"/>
    <w:rsid w:val="00CF2135"/>
    <w:rsid w:val="00CF251E"/>
    <w:rsid w:val="00CF257F"/>
    <w:rsid w:val="00CF309A"/>
    <w:rsid w:val="00CF34ED"/>
    <w:rsid w:val="00CF37F2"/>
    <w:rsid w:val="00CF38EF"/>
    <w:rsid w:val="00CF484F"/>
    <w:rsid w:val="00CF638E"/>
    <w:rsid w:val="00CF7303"/>
    <w:rsid w:val="00D01676"/>
    <w:rsid w:val="00D0227B"/>
    <w:rsid w:val="00D04795"/>
    <w:rsid w:val="00D101A3"/>
    <w:rsid w:val="00D122FE"/>
    <w:rsid w:val="00D134CA"/>
    <w:rsid w:val="00D14B57"/>
    <w:rsid w:val="00D15020"/>
    <w:rsid w:val="00D1541A"/>
    <w:rsid w:val="00D17094"/>
    <w:rsid w:val="00D1781F"/>
    <w:rsid w:val="00D21F82"/>
    <w:rsid w:val="00D22743"/>
    <w:rsid w:val="00D22A56"/>
    <w:rsid w:val="00D23109"/>
    <w:rsid w:val="00D25789"/>
    <w:rsid w:val="00D25DFF"/>
    <w:rsid w:val="00D2658D"/>
    <w:rsid w:val="00D2770C"/>
    <w:rsid w:val="00D27CBA"/>
    <w:rsid w:val="00D3114F"/>
    <w:rsid w:val="00D3570B"/>
    <w:rsid w:val="00D362C9"/>
    <w:rsid w:val="00D36420"/>
    <w:rsid w:val="00D406D5"/>
    <w:rsid w:val="00D40AA5"/>
    <w:rsid w:val="00D4259F"/>
    <w:rsid w:val="00D426C5"/>
    <w:rsid w:val="00D4286A"/>
    <w:rsid w:val="00D42F3D"/>
    <w:rsid w:val="00D43ABD"/>
    <w:rsid w:val="00D46017"/>
    <w:rsid w:val="00D46084"/>
    <w:rsid w:val="00D4689D"/>
    <w:rsid w:val="00D47454"/>
    <w:rsid w:val="00D47733"/>
    <w:rsid w:val="00D47C9B"/>
    <w:rsid w:val="00D50F1D"/>
    <w:rsid w:val="00D51588"/>
    <w:rsid w:val="00D52EEB"/>
    <w:rsid w:val="00D52F0E"/>
    <w:rsid w:val="00D538C0"/>
    <w:rsid w:val="00D5570F"/>
    <w:rsid w:val="00D5671E"/>
    <w:rsid w:val="00D56B63"/>
    <w:rsid w:val="00D57952"/>
    <w:rsid w:val="00D579F1"/>
    <w:rsid w:val="00D60E9B"/>
    <w:rsid w:val="00D6140E"/>
    <w:rsid w:val="00D61C26"/>
    <w:rsid w:val="00D626C5"/>
    <w:rsid w:val="00D62E6C"/>
    <w:rsid w:val="00D62E81"/>
    <w:rsid w:val="00D63B38"/>
    <w:rsid w:val="00D64D8B"/>
    <w:rsid w:val="00D65191"/>
    <w:rsid w:val="00D7178E"/>
    <w:rsid w:val="00D71A3E"/>
    <w:rsid w:val="00D73F2C"/>
    <w:rsid w:val="00D74975"/>
    <w:rsid w:val="00D758F0"/>
    <w:rsid w:val="00D76E5D"/>
    <w:rsid w:val="00D775A1"/>
    <w:rsid w:val="00D77FD7"/>
    <w:rsid w:val="00D8142F"/>
    <w:rsid w:val="00D822F0"/>
    <w:rsid w:val="00D8288E"/>
    <w:rsid w:val="00D8522B"/>
    <w:rsid w:val="00D85D4D"/>
    <w:rsid w:val="00D901F8"/>
    <w:rsid w:val="00D90C59"/>
    <w:rsid w:val="00D92D3D"/>
    <w:rsid w:val="00D93B4F"/>
    <w:rsid w:val="00D9725A"/>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38E2"/>
    <w:rsid w:val="00DB556C"/>
    <w:rsid w:val="00DB644D"/>
    <w:rsid w:val="00DC01A8"/>
    <w:rsid w:val="00DC261B"/>
    <w:rsid w:val="00DC5F02"/>
    <w:rsid w:val="00DC7D32"/>
    <w:rsid w:val="00DD0420"/>
    <w:rsid w:val="00DD1ADC"/>
    <w:rsid w:val="00DD1B93"/>
    <w:rsid w:val="00DD220C"/>
    <w:rsid w:val="00DD3622"/>
    <w:rsid w:val="00DD3AE5"/>
    <w:rsid w:val="00DD4704"/>
    <w:rsid w:val="00DD4716"/>
    <w:rsid w:val="00DD4D1B"/>
    <w:rsid w:val="00DD70C2"/>
    <w:rsid w:val="00DE01C2"/>
    <w:rsid w:val="00DE08F1"/>
    <w:rsid w:val="00DE3D8C"/>
    <w:rsid w:val="00DE52D3"/>
    <w:rsid w:val="00DE5D48"/>
    <w:rsid w:val="00DE690B"/>
    <w:rsid w:val="00DE696E"/>
    <w:rsid w:val="00DE6F67"/>
    <w:rsid w:val="00DE7144"/>
    <w:rsid w:val="00DF0277"/>
    <w:rsid w:val="00DF0B5C"/>
    <w:rsid w:val="00DF11BC"/>
    <w:rsid w:val="00DF1AE3"/>
    <w:rsid w:val="00DF217A"/>
    <w:rsid w:val="00DF258F"/>
    <w:rsid w:val="00DF41B9"/>
    <w:rsid w:val="00DF4A27"/>
    <w:rsid w:val="00DF52C3"/>
    <w:rsid w:val="00DF533F"/>
    <w:rsid w:val="00DF5385"/>
    <w:rsid w:val="00DF6128"/>
    <w:rsid w:val="00DF72A0"/>
    <w:rsid w:val="00DF7471"/>
    <w:rsid w:val="00DF7687"/>
    <w:rsid w:val="00DF7931"/>
    <w:rsid w:val="00DF7A52"/>
    <w:rsid w:val="00E0017D"/>
    <w:rsid w:val="00E00740"/>
    <w:rsid w:val="00E014CF"/>
    <w:rsid w:val="00E017F6"/>
    <w:rsid w:val="00E0219C"/>
    <w:rsid w:val="00E02B50"/>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14BA"/>
    <w:rsid w:val="00E330FC"/>
    <w:rsid w:val="00E3488E"/>
    <w:rsid w:val="00E35368"/>
    <w:rsid w:val="00E356E5"/>
    <w:rsid w:val="00E35730"/>
    <w:rsid w:val="00E365BD"/>
    <w:rsid w:val="00E4190A"/>
    <w:rsid w:val="00E41939"/>
    <w:rsid w:val="00E4235D"/>
    <w:rsid w:val="00E43670"/>
    <w:rsid w:val="00E43C40"/>
    <w:rsid w:val="00E4403D"/>
    <w:rsid w:val="00E4467D"/>
    <w:rsid w:val="00E463F2"/>
    <w:rsid w:val="00E46D56"/>
    <w:rsid w:val="00E46E47"/>
    <w:rsid w:val="00E46EB8"/>
    <w:rsid w:val="00E47890"/>
    <w:rsid w:val="00E47C02"/>
    <w:rsid w:val="00E47ED9"/>
    <w:rsid w:val="00E5009D"/>
    <w:rsid w:val="00E5049B"/>
    <w:rsid w:val="00E51EEF"/>
    <w:rsid w:val="00E534DA"/>
    <w:rsid w:val="00E557F9"/>
    <w:rsid w:val="00E55D41"/>
    <w:rsid w:val="00E56F21"/>
    <w:rsid w:val="00E60543"/>
    <w:rsid w:val="00E612B5"/>
    <w:rsid w:val="00E614F0"/>
    <w:rsid w:val="00E623AB"/>
    <w:rsid w:val="00E6319E"/>
    <w:rsid w:val="00E63CA7"/>
    <w:rsid w:val="00E64849"/>
    <w:rsid w:val="00E64C62"/>
    <w:rsid w:val="00E67187"/>
    <w:rsid w:val="00E671E1"/>
    <w:rsid w:val="00E70852"/>
    <w:rsid w:val="00E714D5"/>
    <w:rsid w:val="00E72813"/>
    <w:rsid w:val="00E72A9F"/>
    <w:rsid w:val="00E73995"/>
    <w:rsid w:val="00E7476E"/>
    <w:rsid w:val="00E747FA"/>
    <w:rsid w:val="00E7746D"/>
    <w:rsid w:val="00E8000B"/>
    <w:rsid w:val="00E80599"/>
    <w:rsid w:val="00E8120D"/>
    <w:rsid w:val="00E816FE"/>
    <w:rsid w:val="00E825CC"/>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2D2C"/>
    <w:rsid w:val="00EA2EC5"/>
    <w:rsid w:val="00EA35EE"/>
    <w:rsid w:val="00EA4E73"/>
    <w:rsid w:val="00EA5286"/>
    <w:rsid w:val="00EA5892"/>
    <w:rsid w:val="00EA62B7"/>
    <w:rsid w:val="00EA7867"/>
    <w:rsid w:val="00EB2989"/>
    <w:rsid w:val="00EB5252"/>
    <w:rsid w:val="00EB5D6F"/>
    <w:rsid w:val="00EB5DED"/>
    <w:rsid w:val="00EB72D4"/>
    <w:rsid w:val="00EB7EEE"/>
    <w:rsid w:val="00EC1BD4"/>
    <w:rsid w:val="00EC1F36"/>
    <w:rsid w:val="00EC2304"/>
    <w:rsid w:val="00EC2CAE"/>
    <w:rsid w:val="00EC301E"/>
    <w:rsid w:val="00EC4DC8"/>
    <w:rsid w:val="00EC55E1"/>
    <w:rsid w:val="00EC5D51"/>
    <w:rsid w:val="00EC6B29"/>
    <w:rsid w:val="00EC6F5F"/>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C86"/>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088D"/>
    <w:rsid w:val="00F0228F"/>
    <w:rsid w:val="00F03671"/>
    <w:rsid w:val="00F04482"/>
    <w:rsid w:val="00F046A7"/>
    <w:rsid w:val="00F04B80"/>
    <w:rsid w:val="00F05309"/>
    <w:rsid w:val="00F05546"/>
    <w:rsid w:val="00F0578F"/>
    <w:rsid w:val="00F05F6F"/>
    <w:rsid w:val="00F069C8"/>
    <w:rsid w:val="00F06F47"/>
    <w:rsid w:val="00F0774E"/>
    <w:rsid w:val="00F07778"/>
    <w:rsid w:val="00F117E9"/>
    <w:rsid w:val="00F11C82"/>
    <w:rsid w:val="00F11F3D"/>
    <w:rsid w:val="00F1374A"/>
    <w:rsid w:val="00F145A3"/>
    <w:rsid w:val="00F149CE"/>
    <w:rsid w:val="00F165F9"/>
    <w:rsid w:val="00F17A31"/>
    <w:rsid w:val="00F17C2E"/>
    <w:rsid w:val="00F17F48"/>
    <w:rsid w:val="00F2127C"/>
    <w:rsid w:val="00F213ED"/>
    <w:rsid w:val="00F21805"/>
    <w:rsid w:val="00F2192E"/>
    <w:rsid w:val="00F2201F"/>
    <w:rsid w:val="00F22887"/>
    <w:rsid w:val="00F25866"/>
    <w:rsid w:val="00F259D9"/>
    <w:rsid w:val="00F2615C"/>
    <w:rsid w:val="00F26C51"/>
    <w:rsid w:val="00F31DED"/>
    <w:rsid w:val="00F32339"/>
    <w:rsid w:val="00F3273C"/>
    <w:rsid w:val="00F33E5A"/>
    <w:rsid w:val="00F34977"/>
    <w:rsid w:val="00F34F16"/>
    <w:rsid w:val="00F3584E"/>
    <w:rsid w:val="00F35EB6"/>
    <w:rsid w:val="00F365F1"/>
    <w:rsid w:val="00F36F18"/>
    <w:rsid w:val="00F375A9"/>
    <w:rsid w:val="00F37C5D"/>
    <w:rsid w:val="00F4064D"/>
    <w:rsid w:val="00F4187F"/>
    <w:rsid w:val="00F418A4"/>
    <w:rsid w:val="00F420D4"/>
    <w:rsid w:val="00F42728"/>
    <w:rsid w:val="00F42C3E"/>
    <w:rsid w:val="00F43E95"/>
    <w:rsid w:val="00F44ACE"/>
    <w:rsid w:val="00F45230"/>
    <w:rsid w:val="00F45337"/>
    <w:rsid w:val="00F45BE9"/>
    <w:rsid w:val="00F46AD4"/>
    <w:rsid w:val="00F50C34"/>
    <w:rsid w:val="00F514AA"/>
    <w:rsid w:val="00F5158E"/>
    <w:rsid w:val="00F51F19"/>
    <w:rsid w:val="00F53556"/>
    <w:rsid w:val="00F542C8"/>
    <w:rsid w:val="00F545A6"/>
    <w:rsid w:val="00F55630"/>
    <w:rsid w:val="00F55FF3"/>
    <w:rsid w:val="00F56A3E"/>
    <w:rsid w:val="00F56CE5"/>
    <w:rsid w:val="00F60BAC"/>
    <w:rsid w:val="00F61067"/>
    <w:rsid w:val="00F615B6"/>
    <w:rsid w:val="00F63F72"/>
    <w:rsid w:val="00F66527"/>
    <w:rsid w:val="00F67395"/>
    <w:rsid w:val="00F67BDA"/>
    <w:rsid w:val="00F709C1"/>
    <w:rsid w:val="00F70ED4"/>
    <w:rsid w:val="00F72701"/>
    <w:rsid w:val="00F742D6"/>
    <w:rsid w:val="00F74475"/>
    <w:rsid w:val="00F744BA"/>
    <w:rsid w:val="00F7456A"/>
    <w:rsid w:val="00F74C49"/>
    <w:rsid w:val="00F75FA5"/>
    <w:rsid w:val="00F76977"/>
    <w:rsid w:val="00F776F6"/>
    <w:rsid w:val="00F817ED"/>
    <w:rsid w:val="00F82437"/>
    <w:rsid w:val="00F82A18"/>
    <w:rsid w:val="00F82B24"/>
    <w:rsid w:val="00F82EFF"/>
    <w:rsid w:val="00F831F2"/>
    <w:rsid w:val="00F83DAB"/>
    <w:rsid w:val="00F84108"/>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09D5"/>
    <w:rsid w:val="00FB2D91"/>
    <w:rsid w:val="00FB43AD"/>
    <w:rsid w:val="00FB605F"/>
    <w:rsid w:val="00FC0D22"/>
    <w:rsid w:val="00FC146D"/>
    <w:rsid w:val="00FC1C32"/>
    <w:rsid w:val="00FC4547"/>
    <w:rsid w:val="00FC4D0C"/>
    <w:rsid w:val="00FC5613"/>
    <w:rsid w:val="00FC5787"/>
    <w:rsid w:val="00FC6E28"/>
    <w:rsid w:val="00FC6FFA"/>
    <w:rsid w:val="00FC7649"/>
    <w:rsid w:val="00FD05A5"/>
    <w:rsid w:val="00FD1806"/>
    <w:rsid w:val="00FD1DFE"/>
    <w:rsid w:val="00FD392D"/>
    <w:rsid w:val="00FD4919"/>
    <w:rsid w:val="00FD57D4"/>
    <w:rsid w:val="00FD64D7"/>
    <w:rsid w:val="00FD68AE"/>
    <w:rsid w:val="00FD6D2F"/>
    <w:rsid w:val="00FD767E"/>
    <w:rsid w:val="00FE0FD3"/>
    <w:rsid w:val="00FE37F0"/>
    <w:rsid w:val="00FE3DC5"/>
    <w:rsid w:val="00FE5033"/>
    <w:rsid w:val="00FE53A7"/>
    <w:rsid w:val="00FE698F"/>
    <w:rsid w:val="00FE7A32"/>
    <w:rsid w:val="00FF0CD5"/>
    <w:rsid w:val="00FF0FA4"/>
    <w:rsid w:val="00FF1D2A"/>
    <w:rsid w:val="00FF38DF"/>
    <w:rsid w:val="00FF4B34"/>
    <w:rsid w:val="00FF58B0"/>
    <w:rsid w:val="00FF5982"/>
    <w:rsid w:val="00FF69C7"/>
    <w:rsid w:val="00FF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A518B-95A1-46CE-BB7E-B765865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Estilo">
    <w:name w:val="Estilo"/>
    <w:basedOn w:val="Sinespaciado"/>
    <w:link w:val="EstiloCar"/>
    <w:qFormat/>
    <w:rsid w:val="00E314BA"/>
    <w:pPr>
      <w:jc w:val="both"/>
    </w:pPr>
    <w:rPr>
      <w:rFonts w:ascii="Arial" w:eastAsia="Calibri" w:hAnsi="Arial"/>
      <w:sz w:val="24"/>
      <w:szCs w:val="22"/>
      <w:lang w:val="es-MX" w:eastAsia="en-US"/>
    </w:rPr>
  </w:style>
  <w:style w:type="character" w:customStyle="1" w:styleId="EstiloCar">
    <w:name w:val="Estilo Car"/>
    <w:link w:val="Estilo"/>
    <w:rsid w:val="00E314BA"/>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2430-3D96-4E86-911C-7E8EEDA3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3368</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JEANETTE</dc:creator>
  <cp:keywords/>
  <dc:description/>
  <cp:lastModifiedBy>TCAC-Personal</cp:lastModifiedBy>
  <cp:revision>3</cp:revision>
  <cp:lastPrinted>2019-03-05T19:49:00Z</cp:lastPrinted>
  <dcterms:created xsi:type="dcterms:W3CDTF">2019-04-10T17:07:00Z</dcterms:created>
  <dcterms:modified xsi:type="dcterms:W3CDTF">2019-04-10T17:09:00Z</dcterms:modified>
</cp:coreProperties>
</file>