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99" w:rsidRPr="00120ACE" w:rsidRDefault="00DB2899" w:rsidP="00232697">
      <w:pPr>
        <w:spacing w:line="360" w:lineRule="auto"/>
        <w:jc w:val="both"/>
        <w:rPr>
          <w:rFonts w:ascii="Arial" w:hAnsi="Arial" w:cs="Arial"/>
          <w:b/>
          <w:sz w:val="28"/>
          <w:szCs w:val="28"/>
        </w:rPr>
      </w:pPr>
      <w:r w:rsidRPr="00120ACE">
        <w:rPr>
          <w:rFonts w:ascii="Arial" w:hAnsi="Arial" w:cs="Arial"/>
          <w:b/>
          <w:sz w:val="28"/>
          <w:szCs w:val="28"/>
        </w:rPr>
        <w:t xml:space="preserve">TRIBUNAL DE </w:t>
      </w:r>
      <w:r w:rsidR="00854105" w:rsidRPr="00120ACE">
        <w:rPr>
          <w:rFonts w:ascii="Arial" w:hAnsi="Arial" w:cs="Arial"/>
          <w:b/>
          <w:sz w:val="28"/>
          <w:szCs w:val="28"/>
        </w:rPr>
        <w:t>JUSTICIA ADMINISTRATIVA</w:t>
      </w:r>
      <w:r w:rsidRPr="00120ACE">
        <w:rPr>
          <w:rFonts w:ascii="Arial" w:hAnsi="Arial" w:cs="Arial"/>
          <w:b/>
          <w:sz w:val="28"/>
          <w:szCs w:val="28"/>
        </w:rPr>
        <w:t xml:space="preserve"> DEL ESTADO DE OAXACA.- </w:t>
      </w:r>
      <w:r w:rsidRPr="00120ACE">
        <w:rPr>
          <w:rFonts w:ascii="Arial" w:hAnsi="Arial" w:cs="Arial"/>
          <w:b/>
          <w:bCs/>
          <w:sz w:val="28"/>
          <w:szCs w:val="28"/>
          <w:lang w:val="es-MX"/>
        </w:rPr>
        <w:t>PRIMERA SALA UNITARIA DE PRIMERA INSTANCIA.- MAGISTRADA LICENCIADA.- FRIDA JIMÉNEZ VALENCIA.- LICENCIADO.- RENATO GABRIEL IBAÑEZ CASTELLANOS.- SECRETARIO DE ACUERDOS.- OAXACA DE J</w:t>
      </w:r>
      <w:r w:rsidR="00F7152D" w:rsidRPr="00120ACE">
        <w:rPr>
          <w:rFonts w:ascii="Arial" w:hAnsi="Arial" w:cs="Arial"/>
          <w:b/>
          <w:bCs/>
          <w:sz w:val="28"/>
          <w:szCs w:val="28"/>
          <w:lang w:val="es-MX"/>
        </w:rPr>
        <w:t>UÁ</w:t>
      </w:r>
      <w:r w:rsidRPr="00120ACE">
        <w:rPr>
          <w:rFonts w:ascii="Arial" w:hAnsi="Arial" w:cs="Arial"/>
          <w:b/>
          <w:bCs/>
          <w:sz w:val="28"/>
          <w:szCs w:val="28"/>
          <w:lang w:val="es-MX"/>
        </w:rPr>
        <w:t>REZ</w:t>
      </w:r>
      <w:r w:rsidRPr="00120ACE">
        <w:rPr>
          <w:rFonts w:ascii="Arial" w:hAnsi="Arial" w:cs="Arial"/>
          <w:b/>
          <w:sz w:val="28"/>
          <w:szCs w:val="28"/>
        </w:rPr>
        <w:t>,</w:t>
      </w:r>
      <w:r w:rsidR="00646CDD" w:rsidRPr="00120ACE">
        <w:rPr>
          <w:rFonts w:ascii="Arial" w:hAnsi="Arial" w:cs="Arial"/>
          <w:b/>
          <w:sz w:val="28"/>
          <w:szCs w:val="28"/>
        </w:rPr>
        <w:t xml:space="preserve"> OAXACA, A VEINTI</w:t>
      </w:r>
      <w:r w:rsidR="005116D1" w:rsidRPr="00120ACE">
        <w:rPr>
          <w:rFonts w:ascii="Arial" w:hAnsi="Arial" w:cs="Arial"/>
          <w:b/>
          <w:sz w:val="28"/>
          <w:szCs w:val="28"/>
        </w:rPr>
        <w:t>NUEVE</w:t>
      </w:r>
      <w:r w:rsidR="003C374C" w:rsidRPr="00120ACE">
        <w:rPr>
          <w:rFonts w:ascii="Arial" w:hAnsi="Arial" w:cs="Arial"/>
          <w:b/>
          <w:sz w:val="28"/>
          <w:szCs w:val="28"/>
        </w:rPr>
        <w:t xml:space="preserve"> </w:t>
      </w:r>
      <w:r w:rsidR="00BD67C9" w:rsidRPr="00120ACE">
        <w:rPr>
          <w:rFonts w:ascii="Arial" w:hAnsi="Arial" w:cs="Arial"/>
          <w:b/>
          <w:sz w:val="28"/>
          <w:szCs w:val="28"/>
        </w:rPr>
        <w:t xml:space="preserve">DE </w:t>
      </w:r>
      <w:r w:rsidR="00F7152D" w:rsidRPr="00120ACE">
        <w:rPr>
          <w:rFonts w:ascii="Arial" w:hAnsi="Arial" w:cs="Arial"/>
          <w:b/>
          <w:sz w:val="28"/>
          <w:szCs w:val="28"/>
        </w:rPr>
        <w:t>ENERO</w:t>
      </w:r>
      <w:r w:rsidRPr="00120ACE">
        <w:rPr>
          <w:rFonts w:ascii="Arial" w:hAnsi="Arial" w:cs="Arial"/>
          <w:b/>
          <w:sz w:val="28"/>
          <w:szCs w:val="28"/>
        </w:rPr>
        <w:t xml:space="preserve"> DE DOS MIL DIE</w:t>
      </w:r>
      <w:r w:rsidR="002D0788" w:rsidRPr="00120ACE">
        <w:rPr>
          <w:rFonts w:ascii="Arial" w:hAnsi="Arial" w:cs="Arial"/>
          <w:b/>
          <w:sz w:val="28"/>
          <w:szCs w:val="28"/>
        </w:rPr>
        <w:t>CI</w:t>
      </w:r>
      <w:r w:rsidR="00F7152D" w:rsidRPr="00120ACE">
        <w:rPr>
          <w:rFonts w:ascii="Arial" w:hAnsi="Arial" w:cs="Arial"/>
          <w:b/>
          <w:sz w:val="28"/>
          <w:szCs w:val="28"/>
        </w:rPr>
        <w:t>NU</w:t>
      </w:r>
      <w:r w:rsidR="00D73058" w:rsidRPr="00120ACE">
        <w:rPr>
          <w:rFonts w:ascii="Arial" w:hAnsi="Arial" w:cs="Arial"/>
          <w:b/>
          <w:sz w:val="28"/>
          <w:szCs w:val="28"/>
        </w:rPr>
        <w:t>E</w:t>
      </w:r>
      <w:r w:rsidR="00F7152D" w:rsidRPr="00120ACE">
        <w:rPr>
          <w:rFonts w:ascii="Arial" w:hAnsi="Arial" w:cs="Arial"/>
          <w:b/>
          <w:sz w:val="28"/>
          <w:szCs w:val="28"/>
        </w:rPr>
        <w:t>VE</w:t>
      </w:r>
      <w:r w:rsidRPr="00120ACE">
        <w:rPr>
          <w:rFonts w:ascii="Arial" w:hAnsi="Arial" w:cs="Arial"/>
          <w:b/>
          <w:sz w:val="28"/>
          <w:szCs w:val="28"/>
        </w:rPr>
        <w:t xml:space="preserve"> (</w:t>
      </w:r>
      <w:r w:rsidR="00646CDD" w:rsidRPr="00120ACE">
        <w:rPr>
          <w:rFonts w:ascii="Arial" w:hAnsi="Arial" w:cs="Arial"/>
          <w:b/>
          <w:sz w:val="28"/>
          <w:szCs w:val="28"/>
        </w:rPr>
        <w:t>2</w:t>
      </w:r>
      <w:r w:rsidR="005116D1" w:rsidRPr="00120ACE">
        <w:rPr>
          <w:rFonts w:ascii="Arial" w:hAnsi="Arial" w:cs="Arial"/>
          <w:b/>
          <w:sz w:val="28"/>
          <w:szCs w:val="28"/>
        </w:rPr>
        <w:t>9</w:t>
      </w:r>
      <w:r w:rsidR="00BD67C9" w:rsidRPr="00120ACE">
        <w:rPr>
          <w:rFonts w:ascii="Arial" w:hAnsi="Arial" w:cs="Arial"/>
          <w:b/>
          <w:sz w:val="28"/>
          <w:szCs w:val="28"/>
        </w:rPr>
        <w:t>/0</w:t>
      </w:r>
      <w:r w:rsidR="00F7152D" w:rsidRPr="00120ACE">
        <w:rPr>
          <w:rFonts w:ascii="Arial" w:hAnsi="Arial" w:cs="Arial"/>
          <w:b/>
          <w:sz w:val="28"/>
          <w:szCs w:val="28"/>
        </w:rPr>
        <w:t>1</w:t>
      </w:r>
      <w:r w:rsidRPr="00120ACE">
        <w:rPr>
          <w:rFonts w:ascii="Arial" w:hAnsi="Arial" w:cs="Arial"/>
          <w:b/>
          <w:sz w:val="28"/>
          <w:szCs w:val="28"/>
        </w:rPr>
        <w:t>/201</w:t>
      </w:r>
      <w:r w:rsidR="00F7152D" w:rsidRPr="00120ACE">
        <w:rPr>
          <w:rFonts w:ascii="Arial" w:hAnsi="Arial" w:cs="Arial"/>
          <w:b/>
          <w:sz w:val="28"/>
          <w:szCs w:val="28"/>
        </w:rPr>
        <w:t>9</w:t>
      </w:r>
      <w:r w:rsidRPr="00120ACE">
        <w:rPr>
          <w:rFonts w:ascii="Arial" w:hAnsi="Arial" w:cs="Arial"/>
          <w:b/>
          <w:sz w:val="28"/>
          <w:szCs w:val="28"/>
        </w:rPr>
        <w:t xml:space="preserve">).- </w:t>
      </w:r>
    </w:p>
    <w:p w:rsidR="005C6641" w:rsidRPr="00120ACE" w:rsidRDefault="006F0180" w:rsidP="00325C6D">
      <w:pPr>
        <w:spacing w:line="360" w:lineRule="auto"/>
        <w:ind w:firstLine="567"/>
        <w:jc w:val="both"/>
        <w:rPr>
          <w:rFonts w:ascii="Arial" w:hAnsi="Arial" w:cs="Arial"/>
          <w:sz w:val="28"/>
          <w:szCs w:val="28"/>
        </w:rPr>
      </w:pPr>
      <w:r w:rsidRPr="00120ACE">
        <w:rPr>
          <w:rFonts w:ascii="Arial" w:hAnsi="Arial" w:cs="Arial"/>
          <w:b/>
          <w:sz w:val="28"/>
          <w:szCs w:val="28"/>
        </w:rPr>
        <w:t>VISTOS</w:t>
      </w:r>
      <w:r w:rsidR="00A87F63" w:rsidRPr="00120ACE">
        <w:rPr>
          <w:rFonts w:ascii="Arial" w:hAnsi="Arial" w:cs="Arial"/>
          <w:sz w:val="28"/>
          <w:szCs w:val="28"/>
        </w:rPr>
        <w:t xml:space="preserve"> para resolver los autos de</w:t>
      </w:r>
      <w:r w:rsidR="008E21EC" w:rsidRPr="00120ACE">
        <w:rPr>
          <w:rFonts w:ascii="Arial" w:hAnsi="Arial" w:cs="Arial"/>
          <w:sz w:val="28"/>
          <w:szCs w:val="28"/>
        </w:rPr>
        <w:t>l</w:t>
      </w:r>
      <w:r w:rsidR="00384C42" w:rsidRPr="00120ACE">
        <w:rPr>
          <w:rFonts w:ascii="Arial" w:hAnsi="Arial" w:cs="Arial"/>
          <w:sz w:val="28"/>
          <w:szCs w:val="28"/>
        </w:rPr>
        <w:t xml:space="preserve"> juicio número </w:t>
      </w:r>
      <w:r w:rsidR="005116D1" w:rsidRPr="00120ACE">
        <w:rPr>
          <w:rFonts w:ascii="Arial" w:hAnsi="Arial" w:cs="Arial"/>
          <w:b/>
          <w:sz w:val="28"/>
          <w:szCs w:val="28"/>
        </w:rPr>
        <w:t>93</w:t>
      </w:r>
      <w:r w:rsidR="00DE3ACF" w:rsidRPr="00120ACE">
        <w:rPr>
          <w:rFonts w:ascii="Arial" w:hAnsi="Arial" w:cs="Arial"/>
          <w:b/>
          <w:sz w:val="28"/>
          <w:szCs w:val="28"/>
        </w:rPr>
        <w:t>/201</w:t>
      </w:r>
      <w:r w:rsidR="00F7152D" w:rsidRPr="00120ACE">
        <w:rPr>
          <w:rFonts w:ascii="Arial" w:hAnsi="Arial" w:cs="Arial"/>
          <w:b/>
          <w:sz w:val="28"/>
          <w:szCs w:val="28"/>
        </w:rPr>
        <w:t>8</w:t>
      </w:r>
      <w:r w:rsidR="00A87F63" w:rsidRPr="00120ACE">
        <w:rPr>
          <w:rFonts w:ascii="Arial" w:hAnsi="Arial" w:cs="Arial"/>
          <w:sz w:val="28"/>
          <w:szCs w:val="28"/>
        </w:rPr>
        <w:t xml:space="preserve">, </w:t>
      </w:r>
      <w:r w:rsidR="007D5377" w:rsidRPr="00120ACE">
        <w:rPr>
          <w:rFonts w:ascii="Arial" w:hAnsi="Arial" w:cs="Arial"/>
          <w:sz w:val="28"/>
          <w:szCs w:val="28"/>
        </w:rPr>
        <w:t xml:space="preserve"> </w:t>
      </w:r>
      <w:r w:rsidR="00A87F63" w:rsidRPr="00120ACE">
        <w:rPr>
          <w:rFonts w:ascii="Arial" w:hAnsi="Arial" w:cs="Arial"/>
          <w:sz w:val="28"/>
          <w:szCs w:val="28"/>
        </w:rPr>
        <w:t>promovido por</w:t>
      </w:r>
      <w:r w:rsidR="00386761" w:rsidRPr="00120ACE">
        <w:rPr>
          <w:rFonts w:ascii="Arial" w:hAnsi="Arial" w:cs="Arial"/>
          <w:sz w:val="28"/>
          <w:szCs w:val="28"/>
        </w:rPr>
        <w:t xml:space="preserve"> </w:t>
      </w:r>
      <w:r w:rsidR="002676B0">
        <w:rPr>
          <w:rFonts w:ascii="Arial" w:hAnsi="Arial" w:cs="Arial"/>
          <w:sz w:val="28"/>
          <w:szCs w:val="28"/>
        </w:rPr>
        <w:t>**********</w:t>
      </w:r>
      <w:r w:rsidR="005116D1" w:rsidRPr="00120ACE">
        <w:rPr>
          <w:rFonts w:ascii="Arial" w:hAnsi="Arial" w:cs="Arial"/>
          <w:sz w:val="28"/>
          <w:szCs w:val="28"/>
        </w:rPr>
        <w:t>representante legal de la persona moral “</w:t>
      </w:r>
      <w:r w:rsidR="002676B0">
        <w:rPr>
          <w:rFonts w:ascii="Arial" w:hAnsi="Arial" w:cs="Arial"/>
          <w:sz w:val="28"/>
          <w:szCs w:val="28"/>
        </w:rPr>
        <w:t>**********</w:t>
      </w:r>
      <w:r w:rsidR="005116D1" w:rsidRPr="00120ACE">
        <w:rPr>
          <w:rFonts w:ascii="Arial" w:hAnsi="Arial" w:cs="Arial"/>
          <w:sz w:val="28"/>
          <w:szCs w:val="28"/>
        </w:rPr>
        <w:t>.</w:t>
      </w:r>
      <w:r w:rsidR="00F7152D" w:rsidRPr="00120ACE">
        <w:rPr>
          <w:rFonts w:ascii="Arial" w:hAnsi="Arial" w:cs="Arial"/>
          <w:sz w:val="28"/>
          <w:szCs w:val="28"/>
        </w:rPr>
        <w:t>”</w:t>
      </w:r>
      <w:r w:rsidR="008F5AF2" w:rsidRPr="00120ACE">
        <w:rPr>
          <w:rFonts w:ascii="Arial" w:hAnsi="Arial" w:cs="Arial"/>
          <w:sz w:val="28"/>
          <w:szCs w:val="28"/>
        </w:rPr>
        <w:t xml:space="preserve">, </w:t>
      </w:r>
      <w:r w:rsidR="00A87F63" w:rsidRPr="00120ACE">
        <w:rPr>
          <w:rFonts w:ascii="Arial" w:hAnsi="Arial" w:cs="Arial"/>
          <w:sz w:val="28"/>
          <w:szCs w:val="28"/>
        </w:rPr>
        <w:t xml:space="preserve">en contra </w:t>
      </w:r>
      <w:r w:rsidR="002726B3" w:rsidRPr="00120ACE">
        <w:rPr>
          <w:rFonts w:ascii="Arial" w:hAnsi="Arial" w:cs="Arial"/>
          <w:sz w:val="28"/>
          <w:szCs w:val="28"/>
        </w:rPr>
        <w:t>del</w:t>
      </w:r>
      <w:r w:rsidR="00B54D4F" w:rsidRPr="00120ACE">
        <w:rPr>
          <w:rFonts w:ascii="Arial" w:hAnsi="Arial" w:cs="Arial"/>
          <w:sz w:val="28"/>
          <w:szCs w:val="28"/>
        </w:rPr>
        <w:t xml:space="preserve"> </w:t>
      </w:r>
      <w:r w:rsidR="002726B3" w:rsidRPr="00120ACE">
        <w:rPr>
          <w:rFonts w:ascii="Arial" w:hAnsi="Arial" w:cs="Arial"/>
          <w:sz w:val="28"/>
          <w:szCs w:val="28"/>
        </w:rPr>
        <w:t>requerimiento</w:t>
      </w:r>
      <w:r w:rsidR="00B54D4F" w:rsidRPr="00120ACE">
        <w:rPr>
          <w:rFonts w:ascii="Arial" w:hAnsi="Arial" w:cs="Arial"/>
          <w:sz w:val="28"/>
          <w:szCs w:val="28"/>
        </w:rPr>
        <w:t xml:space="preserve"> </w:t>
      </w:r>
      <w:r w:rsidR="002726B3" w:rsidRPr="00120ACE">
        <w:rPr>
          <w:rFonts w:ascii="Arial" w:hAnsi="Arial" w:cs="Arial"/>
          <w:sz w:val="28"/>
          <w:szCs w:val="28"/>
        </w:rPr>
        <w:t>relacionado</w:t>
      </w:r>
      <w:r w:rsidR="003964E7" w:rsidRPr="00120ACE">
        <w:rPr>
          <w:rFonts w:ascii="Arial" w:hAnsi="Arial" w:cs="Arial"/>
          <w:sz w:val="28"/>
          <w:szCs w:val="28"/>
        </w:rPr>
        <w:t xml:space="preserve"> con la presentación de declaraciones del Impuesto </w:t>
      </w:r>
      <w:r w:rsidR="00600512" w:rsidRPr="00120ACE">
        <w:rPr>
          <w:rFonts w:ascii="Arial" w:hAnsi="Arial" w:cs="Arial"/>
          <w:sz w:val="28"/>
          <w:szCs w:val="28"/>
        </w:rPr>
        <w:t>Sobre Erogaciones por Remuneraciones al Trabajo Personal</w:t>
      </w:r>
      <w:r w:rsidR="006A162C" w:rsidRPr="00120ACE">
        <w:rPr>
          <w:rFonts w:ascii="Arial" w:hAnsi="Arial" w:cs="Arial"/>
          <w:sz w:val="28"/>
          <w:szCs w:val="28"/>
        </w:rPr>
        <w:t xml:space="preserve">, </w:t>
      </w:r>
      <w:r w:rsidR="00B54D4F" w:rsidRPr="00120ACE">
        <w:rPr>
          <w:rFonts w:ascii="Arial" w:hAnsi="Arial" w:cs="Arial"/>
          <w:sz w:val="28"/>
          <w:szCs w:val="28"/>
        </w:rPr>
        <w:t xml:space="preserve">con </w:t>
      </w:r>
      <w:r w:rsidR="004A6B4F" w:rsidRPr="00120ACE">
        <w:rPr>
          <w:rFonts w:ascii="Arial" w:hAnsi="Arial" w:cs="Arial"/>
          <w:sz w:val="28"/>
          <w:szCs w:val="28"/>
        </w:rPr>
        <w:t>número de contr</w:t>
      </w:r>
      <w:r w:rsidR="00DC304B" w:rsidRPr="00120ACE">
        <w:rPr>
          <w:rFonts w:ascii="Arial" w:hAnsi="Arial" w:cs="Arial"/>
          <w:sz w:val="28"/>
          <w:szCs w:val="28"/>
        </w:rPr>
        <w:t xml:space="preserve">ol </w:t>
      </w:r>
      <w:r w:rsidR="009D3569" w:rsidRPr="00120ACE">
        <w:rPr>
          <w:rFonts w:ascii="Arial" w:hAnsi="Arial" w:cs="Arial"/>
          <w:sz w:val="28"/>
          <w:szCs w:val="28"/>
        </w:rPr>
        <w:t>01MO49ER</w:t>
      </w:r>
      <w:r w:rsidR="005116D1" w:rsidRPr="00120ACE">
        <w:rPr>
          <w:rFonts w:ascii="Arial" w:hAnsi="Arial" w:cs="Arial"/>
          <w:sz w:val="28"/>
          <w:szCs w:val="28"/>
        </w:rPr>
        <w:t>181896</w:t>
      </w:r>
      <w:r w:rsidR="006A162C" w:rsidRPr="00120ACE">
        <w:rPr>
          <w:rFonts w:ascii="Arial" w:hAnsi="Arial" w:cs="Arial"/>
          <w:sz w:val="28"/>
          <w:szCs w:val="28"/>
        </w:rPr>
        <w:t>,</w:t>
      </w:r>
      <w:r w:rsidR="00B54D4F" w:rsidRPr="00120ACE">
        <w:rPr>
          <w:rFonts w:ascii="Arial" w:hAnsi="Arial" w:cs="Arial"/>
          <w:sz w:val="28"/>
          <w:szCs w:val="28"/>
        </w:rPr>
        <w:t xml:space="preserve"> de </w:t>
      </w:r>
      <w:r w:rsidR="00DC304B" w:rsidRPr="00120ACE">
        <w:rPr>
          <w:rFonts w:ascii="Arial" w:hAnsi="Arial" w:cs="Arial"/>
          <w:sz w:val="28"/>
          <w:szCs w:val="28"/>
        </w:rPr>
        <w:t xml:space="preserve">fecha </w:t>
      </w:r>
      <w:r w:rsidR="00F7152D" w:rsidRPr="00120ACE">
        <w:rPr>
          <w:rFonts w:ascii="Arial" w:hAnsi="Arial" w:cs="Arial"/>
          <w:sz w:val="28"/>
          <w:szCs w:val="28"/>
        </w:rPr>
        <w:t>veintisiete</w:t>
      </w:r>
      <w:r w:rsidR="00DC304B" w:rsidRPr="00120ACE">
        <w:rPr>
          <w:rFonts w:ascii="Arial" w:hAnsi="Arial" w:cs="Arial"/>
          <w:sz w:val="28"/>
          <w:szCs w:val="28"/>
        </w:rPr>
        <w:t xml:space="preserve"> de ju</w:t>
      </w:r>
      <w:r w:rsidR="00F7152D" w:rsidRPr="00120ACE">
        <w:rPr>
          <w:rFonts w:ascii="Arial" w:hAnsi="Arial" w:cs="Arial"/>
          <w:sz w:val="28"/>
          <w:szCs w:val="28"/>
        </w:rPr>
        <w:t>l</w:t>
      </w:r>
      <w:r w:rsidR="00DC304B" w:rsidRPr="00120ACE">
        <w:rPr>
          <w:rFonts w:ascii="Arial" w:hAnsi="Arial" w:cs="Arial"/>
          <w:sz w:val="28"/>
          <w:szCs w:val="28"/>
        </w:rPr>
        <w:t>io</w:t>
      </w:r>
      <w:r w:rsidR="00B54D4F" w:rsidRPr="00120ACE">
        <w:rPr>
          <w:rFonts w:ascii="Arial" w:hAnsi="Arial" w:cs="Arial"/>
          <w:sz w:val="28"/>
          <w:szCs w:val="28"/>
        </w:rPr>
        <w:t xml:space="preserve"> de dos mil dieci</w:t>
      </w:r>
      <w:r w:rsidR="00F7152D" w:rsidRPr="00120ACE">
        <w:rPr>
          <w:rFonts w:ascii="Arial" w:hAnsi="Arial" w:cs="Arial"/>
          <w:sz w:val="28"/>
          <w:szCs w:val="28"/>
        </w:rPr>
        <w:t>ocho</w:t>
      </w:r>
      <w:r w:rsidR="00C735D9" w:rsidRPr="00120ACE">
        <w:rPr>
          <w:rFonts w:ascii="Arial" w:hAnsi="Arial" w:cs="Arial"/>
          <w:sz w:val="28"/>
          <w:szCs w:val="28"/>
        </w:rPr>
        <w:t xml:space="preserve"> (27/07/2018)</w:t>
      </w:r>
      <w:r w:rsidR="00854105" w:rsidRPr="00120ACE">
        <w:rPr>
          <w:rFonts w:ascii="Arial" w:hAnsi="Arial" w:cs="Arial"/>
          <w:sz w:val="28"/>
          <w:szCs w:val="28"/>
        </w:rPr>
        <w:t xml:space="preserve">, emitida por la </w:t>
      </w:r>
      <w:r w:rsidR="008A1E4F" w:rsidRPr="00120ACE">
        <w:rPr>
          <w:rFonts w:ascii="Arial" w:hAnsi="Arial" w:cs="Arial"/>
          <w:sz w:val="28"/>
          <w:szCs w:val="28"/>
        </w:rPr>
        <w:t xml:space="preserve">Maestra </w:t>
      </w:r>
      <w:r w:rsidR="009D3569" w:rsidRPr="00120ACE">
        <w:rPr>
          <w:rFonts w:ascii="Arial" w:hAnsi="Arial" w:cs="Arial"/>
          <w:sz w:val="28"/>
          <w:szCs w:val="28"/>
        </w:rPr>
        <w:t>ELIZABETH MARTÍNEZ ARZOLA</w:t>
      </w:r>
      <w:r w:rsidR="00854105" w:rsidRPr="00120ACE">
        <w:rPr>
          <w:rFonts w:ascii="Arial" w:hAnsi="Arial" w:cs="Arial"/>
          <w:sz w:val="28"/>
          <w:szCs w:val="28"/>
        </w:rPr>
        <w:t>,</w:t>
      </w:r>
      <w:r w:rsidR="008A1E4F" w:rsidRPr="00120ACE">
        <w:rPr>
          <w:rFonts w:ascii="Arial" w:hAnsi="Arial" w:cs="Arial"/>
          <w:sz w:val="28"/>
          <w:szCs w:val="28"/>
        </w:rPr>
        <w:t xml:space="preserve"> </w:t>
      </w:r>
      <w:r w:rsidR="009D30C3" w:rsidRPr="00120ACE">
        <w:rPr>
          <w:rFonts w:ascii="Arial" w:hAnsi="Arial" w:cs="Arial"/>
          <w:sz w:val="28"/>
          <w:szCs w:val="28"/>
        </w:rPr>
        <w:t>Direc</w:t>
      </w:r>
      <w:r w:rsidR="008A1E4F" w:rsidRPr="00120ACE">
        <w:rPr>
          <w:rFonts w:ascii="Arial" w:hAnsi="Arial" w:cs="Arial"/>
          <w:sz w:val="28"/>
          <w:szCs w:val="28"/>
        </w:rPr>
        <w:t xml:space="preserve">tora </w:t>
      </w:r>
      <w:r w:rsidR="00854105" w:rsidRPr="00120ACE">
        <w:rPr>
          <w:rFonts w:ascii="Arial" w:hAnsi="Arial" w:cs="Arial"/>
          <w:sz w:val="28"/>
          <w:szCs w:val="28"/>
        </w:rPr>
        <w:t>de Ingresos y Recaudación de la Subsecretaría de Ingresos de la Secretaría de Finanzas del Gobierno del Estado de Oaxaca</w:t>
      </w:r>
      <w:r w:rsidR="008E21EC" w:rsidRPr="00120ACE">
        <w:rPr>
          <w:rFonts w:ascii="Arial" w:hAnsi="Arial" w:cs="Arial"/>
          <w:sz w:val="28"/>
          <w:szCs w:val="28"/>
        </w:rPr>
        <w:t>,</w:t>
      </w:r>
      <w:r w:rsidR="00A87F63" w:rsidRPr="00120ACE">
        <w:rPr>
          <w:rFonts w:ascii="Arial" w:hAnsi="Arial" w:cs="Arial"/>
          <w:sz w:val="28"/>
          <w:szCs w:val="28"/>
        </w:rPr>
        <w:t xml:space="preserve"> y;- - </w:t>
      </w:r>
      <w:r w:rsidR="009D30C3" w:rsidRPr="00120ACE">
        <w:rPr>
          <w:rFonts w:ascii="Arial" w:hAnsi="Arial" w:cs="Arial"/>
          <w:sz w:val="28"/>
          <w:szCs w:val="28"/>
        </w:rPr>
        <w:t>- - - -</w:t>
      </w:r>
      <w:r w:rsidR="008A1E4F" w:rsidRPr="00120ACE">
        <w:rPr>
          <w:rFonts w:ascii="Arial" w:hAnsi="Arial" w:cs="Arial"/>
          <w:sz w:val="28"/>
          <w:szCs w:val="28"/>
        </w:rPr>
        <w:t xml:space="preserve"> - - - - - - - - - - </w:t>
      </w:r>
    </w:p>
    <w:p w:rsidR="005C6641" w:rsidRPr="00120ACE" w:rsidRDefault="00120ACE" w:rsidP="00325C6D">
      <w:pPr>
        <w:spacing w:line="360" w:lineRule="auto"/>
        <w:jc w:val="center"/>
        <w:rPr>
          <w:rFonts w:ascii="Arial" w:hAnsi="Arial" w:cs="Arial"/>
          <w:sz w:val="28"/>
          <w:szCs w:val="28"/>
        </w:rPr>
      </w:pPr>
      <w:r>
        <w:rPr>
          <w:noProof/>
          <w:lang w:val="es-MX"/>
        </w:rPr>
        <mc:AlternateContent>
          <mc:Choice Requires="wps">
            <w:drawing>
              <wp:anchor distT="0" distB="0" distL="114300" distR="114300" simplePos="0" relativeHeight="251659264" behindDoc="0" locked="0" layoutInCell="1" allowOverlap="1">
                <wp:simplePos x="0" y="0"/>
                <wp:positionH relativeFrom="column">
                  <wp:posOffset>-1198880</wp:posOffset>
                </wp:positionH>
                <wp:positionV relativeFrom="paragraph">
                  <wp:posOffset>250190</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20ACE" w:rsidRDefault="00120ACE" w:rsidP="00120ACE">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94.4pt;margin-top:19.7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" fillcolor="window" strokeweight=".5pt">
                <v:path arrowok="t"/>
                <v:textbox>
                  <w:txbxContent>
                    <w:p w:rsidR="00120ACE" w:rsidRDefault="00120ACE" w:rsidP="00120ACE">
                      <w:pPr>
                        <w:tabs>
                          <w:tab w:val="left" w:pos="1134"/>
                        </w:tabs>
                      </w:pPr>
                      <w:r w:rsidRPr="00827BFA">
                        <w:rPr>
                          <w:sz w:val="18"/>
                        </w:rPr>
                        <w:t>Datos personales protegidos por el Art. 116 de la LGTAIP y el artículo 56 de la LTAIPEO</w:t>
                      </w:r>
                      <w:r>
                        <w:t>.</w:t>
                      </w:r>
                    </w:p>
                  </w:txbxContent>
                </v:textbox>
              </v:shape>
            </w:pict>
          </mc:Fallback>
        </mc:AlternateContent>
      </w:r>
      <w:r w:rsidR="006F0180" w:rsidRPr="00120ACE">
        <w:rPr>
          <w:rFonts w:ascii="Arial" w:hAnsi="Arial" w:cs="Arial"/>
          <w:b/>
          <w:sz w:val="28"/>
          <w:szCs w:val="28"/>
        </w:rPr>
        <w:t>R E</w:t>
      </w:r>
      <w:r w:rsidR="00DA26E6" w:rsidRPr="00120ACE">
        <w:rPr>
          <w:rFonts w:ascii="Arial" w:hAnsi="Arial" w:cs="Arial"/>
          <w:b/>
          <w:spacing w:val="-3"/>
          <w:sz w:val="28"/>
          <w:szCs w:val="28"/>
          <w:lang w:val="es-ES_tradnl"/>
        </w:rPr>
        <w:t xml:space="preserve"> S U L T A N D O</w:t>
      </w:r>
      <w:r w:rsidR="006F0180" w:rsidRPr="00120ACE">
        <w:rPr>
          <w:rFonts w:ascii="Arial" w:hAnsi="Arial" w:cs="Arial"/>
          <w:b/>
          <w:spacing w:val="-3"/>
          <w:sz w:val="28"/>
          <w:szCs w:val="28"/>
          <w:lang w:val="es-ES_tradnl"/>
        </w:rPr>
        <w:t>:</w:t>
      </w:r>
    </w:p>
    <w:p w:rsidR="00C735D9" w:rsidRPr="00120ACE" w:rsidRDefault="001E66AE" w:rsidP="00722800">
      <w:pPr>
        <w:spacing w:line="360" w:lineRule="auto"/>
        <w:ind w:firstLine="567"/>
        <w:jc w:val="both"/>
        <w:rPr>
          <w:rFonts w:ascii="Arial" w:hAnsi="Arial" w:cs="Arial"/>
          <w:spacing w:val="-3"/>
          <w:sz w:val="28"/>
          <w:szCs w:val="28"/>
          <w:lang w:val="es-ES_tradnl"/>
        </w:rPr>
      </w:pPr>
      <w:r w:rsidRPr="00120ACE">
        <w:rPr>
          <w:rFonts w:ascii="Arial" w:hAnsi="Arial" w:cs="Arial"/>
          <w:b/>
          <w:spacing w:val="-3"/>
          <w:sz w:val="28"/>
          <w:szCs w:val="28"/>
          <w:lang w:val="es-ES_tradnl"/>
        </w:rPr>
        <w:t>PRIMERO.-</w:t>
      </w:r>
      <w:r w:rsidR="008E21EC" w:rsidRPr="00120ACE">
        <w:rPr>
          <w:rFonts w:ascii="Arial" w:hAnsi="Arial" w:cs="Arial"/>
          <w:b/>
          <w:spacing w:val="-3"/>
          <w:sz w:val="28"/>
          <w:szCs w:val="28"/>
          <w:lang w:val="es-ES_tradnl"/>
        </w:rPr>
        <w:t xml:space="preserve"> </w:t>
      </w:r>
      <w:r w:rsidR="00C735D9" w:rsidRPr="00120ACE">
        <w:rPr>
          <w:rFonts w:ascii="Arial" w:hAnsi="Arial" w:cs="Arial"/>
          <w:spacing w:val="-3"/>
          <w:sz w:val="28"/>
          <w:szCs w:val="28"/>
          <w:lang w:val="es-ES_tradnl"/>
        </w:rPr>
        <w:t xml:space="preserve">Con fecha </w:t>
      </w:r>
      <w:r w:rsidR="005116D1" w:rsidRPr="00120ACE">
        <w:rPr>
          <w:rFonts w:ascii="Arial" w:hAnsi="Arial" w:cs="Arial"/>
          <w:spacing w:val="-3"/>
          <w:sz w:val="28"/>
          <w:szCs w:val="28"/>
          <w:lang w:val="es-ES_tradnl"/>
        </w:rPr>
        <w:t>cuatro</w:t>
      </w:r>
      <w:r w:rsidR="00C735D9" w:rsidRPr="00120ACE">
        <w:rPr>
          <w:rFonts w:ascii="Arial" w:hAnsi="Arial" w:cs="Arial"/>
          <w:spacing w:val="-3"/>
          <w:sz w:val="28"/>
          <w:szCs w:val="28"/>
          <w:lang w:val="es-ES_tradnl"/>
        </w:rPr>
        <w:t xml:space="preserve"> de </w:t>
      </w:r>
      <w:r w:rsidR="005116D1" w:rsidRPr="00120ACE">
        <w:rPr>
          <w:rFonts w:ascii="Arial" w:hAnsi="Arial" w:cs="Arial"/>
          <w:spacing w:val="-3"/>
          <w:sz w:val="28"/>
          <w:szCs w:val="28"/>
          <w:lang w:val="es-ES_tradnl"/>
        </w:rPr>
        <w:t>octubre</w:t>
      </w:r>
      <w:r w:rsidR="00C735D9" w:rsidRPr="00120ACE">
        <w:rPr>
          <w:rFonts w:ascii="Arial" w:hAnsi="Arial" w:cs="Arial"/>
          <w:spacing w:val="-3"/>
          <w:sz w:val="28"/>
          <w:szCs w:val="28"/>
          <w:lang w:val="es-ES_tradnl"/>
        </w:rPr>
        <w:t xml:space="preserve"> de dos mil dieciocho (</w:t>
      </w:r>
      <w:r w:rsidR="005116D1" w:rsidRPr="00120ACE">
        <w:rPr>
          <w:rFonts w:ascii="Arial" w:hAnsi="Arial" w:cs="Arial"/>
          <w:spacing w:val="-3"/>
          <w:sz w:val="28"/>
          <w:szCs w:val="28"/>
          <w:lang w:val="es-ES_tradnl"/>
        </w:rPr>
        <w:t>04</w:t>
      </w:r>
      <w:r w:rsidR="00C735D9" w:rsidRPr="00120ACE">
        <w:rPr>
          <w:rFonts w:ascii="Arial" w:hAnsi="Arial" w:cs="Arial"/>
          <w:spacing w:val="-3"/>
          <w:sz w:val="28"/>
          <w:szCs w:val="28"/>
          <w:lang w:val="es-ES_tradnl"/>
        </w:rPr>
        <w:t>/</w:t>
      </w:r>
      <w:r w:rsidR="005116D1" w:rsidRPr="00120ACE">
        <w:rPr>
          <w:rFonts w:ascii="Arial" w:hAnsi="Arial" w:cs="Arial"/>
          <w:spacing w:val="-3"/>
          <w:sz w:val="28"/>
          <w:szCs w:val="28"/>
          <w:lang w:val="es-ES_tradnl"/>
        </w:rPr>
        <w:t>10</w:t>
      </w:r>
      <w:r w:rsidR="00C735D9" w:rsidRPr="00120ACE">
        <w:rPr>
          <w:rFonts w:ascii="Arial" w:hAnsi="Arial" w:cs="Arial"/>
          <w:spacing w:val="-3"/>
          <w:sz w:val="28"/>
          <w:szCs w:val="28"/>
          <w:lang w:val="es-ES_tradnl"/>
        </w:rPr>
        <w:t xml:space="preserve">/2018), </w:t>
      </w:r>
      <w:r w:rsidR="005116D1" w:rsidRPr="00120ACE">
        <w:rPr>
          <w:rFonts w:ascii="Arial" w:hAnsi="Arial" w:cs="Arial"/>
          <w:spacing w:val="-3"/>
          <w:sz w:val="28"/>
          <w:szCs w:val="28"/>
          <w:lang w:val="es-ES_tradnl"/>
        </w:rPr>
        <w:t>el</w:t>
      </w:r>
      <w:r w:rsidR="00232697" w:rsidRPr="00120ACE">
        <w:rPr>
          <w:rFonts w:ascii="Arial" w:hAnsi="Arial" w:cs="Arial"/>
          <w:spacing w:val="-3"/>
          <w:sz w:val="28"/>
          <w:szCs w:val="28"/>
          <w:lang w:val="es-ES_tradnl"/>
        </w:rPr>
        <w:t xml:space="preserve"> </w:t>
      </w:r>
      <w:r w:rsidR="00C735D9" w:rsidRPr="00120ACE">
        <w:rPr>
          <w:rFonts w:ascii="Arial" w:hAnsi="Arial" w:cs="Arial"/>
          <w:spacing w:val="-3"/>
          <w:sz w:val="28"/>
          <w:szCs w:val="28"/>
          <w:lang w:val="es-ES_tradnl"/>
        </w:rPr>
        <w:t>ciudadan</w:t>
      </w:r>
      <w:r w:rsidR="005116D1" w:rsidRPr="00120ACE">
        <w:rPr>
          <w:rFonts w:ascii="Arial" w:hAnsi="Arial" w:cs="Arial"/>
          <w:spacing w:val="-3"/>
          <w:sz w:val="28"/>
          <w:szCs w:val="28"/>
          <w:lang w:val="es-ES_tradnl"/>
        </w:rPr>
        <w:t>o</w:t>
      </w:r>
      <w:r w:rsidR="00C735D9" w:rsidRPr="00120ACE">
        <w:rPr>
          <w:rFonts w:ascii="Arial" w:hAnsi="Arial" w:cs="Arial"/>
          <w:spacing w:val="-3"/>
          <w:sz w:val="28"/>
          <w:szCs w:val="28"/>
          <w:lang w:val="es-ES_tradnl"/>
        </w:rPr>
        <w:t xml:space="preserve"> </w:t>
      </w:r>
      <w:r w:rsidR="002676B0">
        <w:rPr>
          <w:rFonts w:ascii="Arial" w:hAnsi="Arial" w:cs="Arial"/>
          <w:sz w:val="28"/>
          <w:szCs w:val="28"/>
        </w:rPr>
        <w:t>**********</w:t>
      </w:r>
      <w:r w:rsidR="005116D1" w:rsidRPr="00120ACE">
        <w:rPr>
          <w:rFonts w:ascii="Arial" w:hAnsi="Arial" w:cs="Arial"/>
          <w:sz w:val="28"/>
          <w:szCs w:val="28"/>
        </w:rPr>
        <w:t>representante legal de la persona moral “</w:t>
      </w:r>
      <w:r w:rsidR="002676B0">
        <w:rPr>
          <w:rFonts w:ascii="Arial" w:hAnsi="Arial" w:cs="Arial"/>
          <w:sz w:val="28"/>
          <w:szCs w:val="28"/>
        </w:rPr>
        <w:t>**********</w:t>
      </w:r>
      <w:r w:rsidR="005116D1" w:rsidRPr="00120ACE">
        <w:rPr>
          <w:rFonts w:ascii="Arial" w:hAnsi="Arial" w:cs="Arial"/>
          <w:sz w:val="28"/>
          <w:szCs w:val="28"/>
        </w:rPr>
        <w:t xml:space="preserve">.”, </w:t>
      </w:r>
      <w:r w:rsidR="00722800" w:rsidRPr="00120ACE">
        <w:rPr>
          <w:rFonts w:ascii="Arial" w:hAnsi="Arial" w:cs="Arial"/>
          <w:sz w:val="28"/>
          <w:szCs w:val="28"/>
        </w:rPr>
        <w:t xml:space="preserve">como lo acredita con el instrumento notarial número </w:t>
      </w:r>
      <w:r w:rsidR="002676B0">
        <w:rPr>
          <w:rFonts w:ascii="Arial" w:hAnsi="Arial" w:cs="Arial"/>
          <w:sz w:val="28"/>
          <w:szCs w:val="28"/>
        </w:rPr>
        <w:t>**********</w:t>
      </w:r>
      <w:r w:rsidR="00722800" w:rsidRPr="00120ACE">
        <w:rPr>
          <w:rFonts w:ascii="Arial" w:hAnsi="Arial" w:cs="Arial"/>
          <w:sz w:val="28"/>
          <w:szCs w:val="28"/>
        </w:rPr>
        <w:t xml:space="preserve">, dentro del volumen número </w:t>
      </w:r>
      <w:r w:rsidR="002676B0">
        <w:rPr>
          <w:rFonts w:ascii="Arial" w:hAnsi="Arial" w:cs="Arial"/>
          <w:sz w:val="28"/>
          <w:szCs w:val="28"/>
        </w:rPr>
        <w:t>**********</w:t>
      </w:r>
      <w:r w:rsidR="00722800" w:rsidRPr="00120ACE">
        <w:rPr>
          <w:rFonts w:ascii="Arial" w:hAnsi="Arial" w:cs="Arial"/>
          <w:sz w:val="28"/>
          <w:szCs w:val="28"/>
        </w:rPr>
        <w:t xml:space="preserve">, llevado ante la fe del licenciado </w:t>
      </w:r>
      <w:r w:rsidR="002676B0">
        <w:rPr>
          <w:rFonts w:ascii="Arial" w:hAnsi="Arial" w:cs="Arial"/>
          <w:sz w:val="28"/>
          <w:szCs w:val="28"/>
        </w:rPr>
        <w:t>**********</w:t>
      </w:r>
      <w:r w:rsidR="00722800" w:rsidRPr="00120ACE">
        <w:rPr>
          <w:rFonts w:ascii="Arial" w:hAnsi="Arial" w:cs="Arial"/>
          <w:sz w:val="28"/>
          <w:szCs w:val="28"/>
        </w:rPr>
        <w:t xml:space="preserve">, Notario Público número 15 en la Ciudad de Oaxaca de Juárez, Oaxaca, </w:t>
      </w:r>
      <w:r w:rsidR="00C735D9" w:rsidRPr="00120ACE">
        <w:rPr>
          <w:rFonts w:ascii="Arial" w:hAnsi="Arial" w:cs="Arial"/>
          <w:sz w:val="28"/>
          <w:szCs w:val="28"/>
        </w:rPr>
        <w:t>demando</w:t>
      </w:r>
      <w:r w:rsidR="00C735D9" w:rsidRPr="00120ACE">
        <w:rPr>
          <w:rFonts w:ascii="Arial" w:hAnsi="Arial" w:cs="Arial"/>
          <w:spacing w:val="-3"/>
          <w:sz w:val="28"/>
          <w:szCs w:val="28"/>
          <w:lang w:val="es-ES_tradnl"/>
        </w:rPr>
        <w:t xml:space="preserve"> </w:t>
      </w:r>
      <w:r w:rsidR="00C735D9" w:rsidRPr="00120ACE">
        <w:rPr>
          <w:rFonts w:ascii="Arial" w:hAnsi="Arial" w:cs="Arial"/>
          <w:sz w:val="28"/>
          <w:szCs w:val="28"/>
        </w:rPr>
        <w:t>la nulidad de la multa en contra del requerimiento relacionado con la presentación de declaraciones del Impuesto Sobre Erogaciones por Remuneraciones al Trabajo Personal, con número de control</w:t>
      </w:r>
      <w:r w:rsidR="00232697" w:rsidRPr="00120ACE">
        <w:rPr>
          <w:rFonts w:ascii="Arial" w:hAnsi="Arial" w:cs="Arial"/>
          <w:sz w:val="28"/>
          <w:szCs w:val="28"/>
        </w:rPr>
        <w:t xml:space="preserve"> </w:t>
      </w:r>
      <w:r w:rsidR="005116D1" w:rsidRPr="00120ACE">
        <w:rPr>
          <w:rFonts w:ascii="Arial" w:hAnsi="Arial" w:cs="Arial"/>
          <w:sz w:val="28"/>
          <w:szCs w:val="28"/>
        </w:rPr>
        <w:t xml:space="preserve">01MO49ER181896, de fecha veintisiete de julio de dos mil dieciocho (27/07/2018), </w:t>
      </w:r>
      <w:r w:rsidR="00C735D9" w:rsidRPr="00120ACE">
        <w:rPr>
          <w:rFonts w:ascii="Arial" w:hAnsi="Arial" w:cs="Arial"/>
          <w:sz w:val="28"/>
          <w:szCs w:val="28"/>
        </w:rPr>
        <w:t xml:space="preserve">emitida por la Maestra </w:t>
      </w:r>
      <w:r w:rsidR="009D3569" w:rsidRPr="00120ACE">
        <w:rPr>
          <w:rFonts w:ascii="Arial" w:hAnsi="Arial" w:cs="Arial"/>
          <w:sz w:val="28"/>
          <w:szCs w:val="28"/>
        </w:rPr>
        <w:t>ELIZABETH MARTÍNEZ ARZOLA</w:t>
      </w:r>
      <w:r w:rsidR="00C735D9" w:rsidRPr="00120ACE">
        <w:rPr>
          <w:rFonts w:ascii="Arial" w:hAnsi="Arial" w:cs="Arial"/>
          <w:sz w:val="28"/>
          <w:szCs w:val="28"/>
        </w:rPr>
        <w:t>, Directora  de Ingresos y Recaudación de la Subsecretaría de Ingresos de la Secretaría de Finanzas del Gobierno del Estado de Oaxaca</w:t>
      </w:r>
      <w:r w:rsidR="005731B7" w:rsidRPr="00120ACE">
        <w:rPr>
          <w:rFonts w:ascii="Arial" w:hAnsi="Arial" w:cs="Arial"/>
          <w:sz w:val="28"/>
          <w:szCs w:val="28"/>
        </w:rPr>
        <w:t>, por lo que mediante proveído de fecha</w:t>
      </w:r>
      <w:r w:rsidR="005116D1" w:rsidRPr="00120ACE">
        <w:rPr>
          <w:rFonts w:ascii="Arial" w:hAnsi="Arial" w:cs="Arial"/>
          <w:sz w:val="28"/>
          <w:szCs w:val="28"/>
        </w:rPr>
        <w:t xml:space="preserve"> nueve de octubre de dos mil dieciocho (09/10/2018),</w:t>
      </w:r>
      <w:r w:rsidR="00C735D9" w:rsidRPr="00120ACE">
        <w:rPr>
          <w:rFonts w:ascii="Arial" w:hAnsi="Arial" w:cs="Arial"/>
          <w:sz w:val="28"/>
          <w:szCs w:val="28"/>
        </w:rPr>
        <w:t xml:space="preserve"> se admitió a trámite la demanda, ordenándose notificar, emplazar y correr traslado a la autoridad demandada, para que produjera su contestación en los términos de ley.- - - - - - - - - - - - - - - -</w:t>
      </w:r>
      <w:r w:rsidR="00232697" w:rsidRPr="00120ACE">
        <w:rPr>
          <w:rFonts w:ascii="Arial" w:hAnsi="Arial" w:cs="Arial"/>
          <w:sz w:val="28"/>
          <w:szCs w:val="28"/>
        </w:rPr>
        <w:t xml:space="preserve"> </w:t>
      </w:r>
      <w:r w:rsidR="00475F94" w:rsidRPr="00120ACE">
        <w:rPr>
          <w:rFonts w:ascii="Arial" w:hAnsi="Arial" w:cs="Arial"/>
          <w:sz w:val="28"/>
          <w:szCs w:val="28"/>
        </w:rPr>
        <w:t xml:space="preserve">- - - - - - - - - - - - - - - - - - - - - - - - </w:t>
      </w:r>
    </w:p>
    <w:p w:rsidR="002726B3" w:rsidRPr="00120ACE" w:rsidRDefault="00E43D3E" w:rsidP="00722800">
      <w:pPr>
        <w:spacing w:line="360" w:lineRule="auto"/>
        <w:ind w:firstLine="567"/>
        <w:jc w:val="both"/>
        <w:rPr>
          <w:rFonts w:ascii="Arial" w:hAnsi="Arial" w:cs="Arial"/>
          <w:sz w:val="28"/>
          <w:szCs w:val="28"/>
        </w:rPr>
      </w:pPr>
      <w:r w:rsidRPr="00120ACE">
        <w:rPr>
          <w:rFonts w:ascii="Arial" w:hAnsi="Arial" w:cs="Arial"/>
          <w:b/>
          <w:sz w:val="28"/>
          <w:szCs w:val="28"/>
        </w:rPr>
        <w:t>SEGUNDO.-</w:t>
      </w:r>
      <w:r w:rsidRPr="00120ACE">
        <w:rPr>
          <w:rFonts w:ascii="Arial" w:hAnsi="Arial" w:cs="Arial"/>
          <w:sz w:val="28"/>
          <w:szCs w:val="28"/>
        </w:rPr>
        <w:t xml:space="preserve"> </w:t>
      </w:r>
      <w:r w:rsidR="00FB14EF" w:rsidRPr="00120ACE">
        <w:rPr>
          <w:rFonts w:ascii="Arial" w:hAnsi="Arial" w:cs="Arial"/>
          <w:sz w:val="28"/>
          <w:szCs w:val="28"/>
        </w:rPr>
        <w:t xml:space="preserve">Por </w:t>
      </w:r>
      <w:r w:rsidR="00991A4F" w:rsidRPr="00120ACE">
        <w:rPr>
          <w:rFonts w:ascii="Arial" w:hAnsi="Arial" w:cs="Arial"/>
          <w:sz w:val="28"/>
          <w:szCs w:val="28"/>
        </w:rPr>
        <w:t>auto</w:t>
      </w:r>
      <w:r w:rsidR="00FB14EF" w:rsidRPr="00120ACE">
        <w:rPr>
          <w:rFonts w:ascii="Arial" w:hAnsi="Arial" w:cs="Arial"/>
          <w:sz w:val="28"/>
          <w:szCs w:val="28"/>
        </w:rPr>
        <w:t xml:space="preserve"> de fecha </w:t>
      </w:r>
      <w:r w:rsidR="005116D1" w:rsidRPr="00120ACE">
        <w:rPr>
          <w:rFonts w:ascii="Arial" w:hAnsi="Arial" w:cs="Arial"/>
          <w:sz w:val="28"/>
          <w:szCs w:val="28"/>
        </w:rPr>
        <w:t>veintiocho</w:t>
      </w:r>
      <w:r w:rsidR="00FB14EF" w:rsidRPr="00120ACE">
        <w:rPr>
          <w:rFonts w:ascii="Arial" w:hAnsi="Arial" w:cs="Arial"/>
          <w:sz w:val="28"/>
          <w:szCs w:val="28"/>
        </w:rPr>
        <w:t xml:space="preserve"> de </w:t>
      </w:r>
      <w:r w:rsidR="00C735D9" w:rsidRPr="00120ACE">
        <w:rPr>
          <w:rFonts w:ascii="Arial" w:hAnsi="Arial" w:cs="Arial"/>
          <w:sz w:val="28"/>
          <w:szCs w:val="28"/>
        </w:rPr>
        <w:t>noviembre</w:t>
      </w:r>
      <w:r w:rsidR="00FB14EF" w:rsidRPr="00120ACE">
        <w:rPr>
          <w:rFonts w:ascii="Arial" w:hAnsi="Arial" w:cs="Arial"/>
          <w:sz w:val="28"/>
          <w:szCs w:val="28"/>
        </w:rPr>
        <w:t xml:space="preserve"> de dos mil dieci</w:t>
      </w:r>
      <w:r w:rsidR="00C735D9" w:rsidRPr="00120ACE">
        <w:rPr>
          <w:rFonts w:ascii="Arial" w:hAnsi="Arial" w:cs="Arial"/>
          <w:sz w:val="28"/>
          <w:szCs w:val="28"/>
        </w:rPr>
        <w:t>ocho</w:t>
      </w:r>
      <w:r w:rsidR="00FB14EF" w:rsidRPr="00120ACE">
        <w:rPr>
          <w:rFonts w:ascii="Arial" w:hAnsi="Arial" w:cs="Arial"/>
          <w:sz w:val="28"/>
          <w:szCs w:val="28"/>
        </w:rPr>
        <w:t xml:space="preserve"> (</w:t>
      </w:r>
      <w:r w:rsidR="005116D1" w:rsidRPr="00120ACE">
        <w:rPr>
          <w:rFonts w:ascii="Arial" w:hAnsi="Arial" w:cs="Arial"/>
          <w:sz w:val="28"/>
          <w:szCs w:val="28"/>
        </w:rPr>
        <w:t>28</w:t>
      </w:r>
      <w:r w:rsidR="00C735D9" w:rsidRPr="00120ACE">
        <w:rPr>
          <w:rFonts w:ascii="Arial" w:hAnsi="Arial" w:cs="Arial"/>
          <w:sz w:val="28"/>
          <w:szCs w:val="28"/>
        </w:rPr>
        <w:t>/</w:t>
      </w:r>
      <w:r w:rsidR="00FB14EF" w:rsidRPr="00120ACE">
        <w:rPr>
          <w:rFonts w:ascii="Arial" w:hAnsi="Arial" w:cs="Arial"/>
          <w:sz w:val="28"/>
          <w:szCs w:val="28"/>
        </w:rPr>
        <w:t>1</w:t>
      </w:r>
      <w:r w:rsidR="00C735D9" w:rsidRPr="00120ACE">
        <w:rPr>
          <w:rFonts w:ascii="Arial" w:hAnsi="Arial" w:cs="Arial"/>
          <w:sz w:val="28"/>
          <w:szCs w:val="28"/>
        </w:rPr>
        <w:t>1/2018</w:t>
      </w:r>
      <w:r w:rsidR="00FB14EF" w:rsidRPr="00120ACE">
        <w:rPr>
          <w:rFonts w:ascii="Arial" w:hAnsi="Arial" w:cs="Arial"/>
          <w:sz w:val="28"/>
          <w:szCs w:val="28"/>
        </w:rPr>
        <w:t>)</w:t>
      </w:r>
      <w:r w:rsidR="00C735D9" w:rsidRPr="00120ACE">
        <w:rPr>
          <w:rFonts w:ascii="Arial" w:hAnsi="Arial" w:cs="Arial"/>
          <w:sz w:val="28"/>
          <w:szCs w:val="28"/>
        </w:rPr>
        <w:t>,</w:t>
      </w:r>
      <w:r w:rsidR="005116D1" w:rsidRPr="00120ACE">
        <w:rPr>
          <w:rFonts w:ascii="Arial" w:hAnsi="Arial" w:cs="Arial"/>
          <w:sz w:val="28"/>
          <w:szCs w:val="28"/>
        </w:rPr>
        <w:t xml:space="preserve"> se tuvo a MAIRA CORTÉS REYNA, Directora </w:t>
      </w:r>
      <w:r w:rsidR="005116D1" w:rsidRPr="00120ACE">
        <w:rPr>
          <w:rFonts w:ascii="Arial" w:hAnsi="Arial" w:cs="Arial"/>
          <w:sz w:val="28"/>
          <w:szCs w:val="28"/>
        </w:rPr>
        <w:lastRenderedPageBreak/>
        <w:t xml:space="preserve">de lo Contencioso de la Procuraduría Fiscal de la Subsecretaría de Ingresos de la Secretaría de Finanzas del Poder Ejecutivo del Estado de Oaxaca, en representación jurídica y ejerciendo la defensa legal de la Secretaría de Finanzas y sus áreas, acreditando dicho carácter con copia certificada de su respectivo nombramiento y toma de protesta expedida a su favor, contestando la demanda entablada en contra de su representada en los términos en los que lo hizo, y se tuvieron por admitidas las pruebas que ofreció, ordenándose correr traslado a la parte actora en términos de ley, por último, se señaló fecha y hora para la celebración de la audiencia final.- - - - - - - - - - - - - - - - - - - - - - - - - - </w:t>
      </w:r>
    </w:p>
    <w:p w:rsidR="00722F9C" w:rsidRPr="00120ACE" w:rsidRDefault="002676B0" w:rsidP="00ED064D">
      <w:pPr>
        <w:spacing w:line="360" w:lineRule="auto"/>
        <w:ind w:firstLine="567"/>
        <w:jc w:val="both"/>
        <w:rPr>
          <w:rFonts w:ascii="Arial" w:hAnsi="Arial" w:cs="Arial"/>
          <w:sz w:val="28"/>
          <w:szCs w:val="28"/>
        </w:rPr>
      </w:pPr>
      <w:r>
        <w:rPr>
          <w:noProof/>
          <w:lang w:val="es-MX"/>
        </w:rPr>
        <mc:AlternateContent>
          <mc:Choice Requires="wps">
            <w:drawing>
              <wp:anchor distT="0" distB="0" distL="114300" distR="114300" simplePos="0" relativeHeight="251661312" behindDoc="0" locked="0" layoutInCell="1" allowOverlap="1" wp14:anchorId="42E42506" wp14:editId="456D1F09">
                <wp:simplePos x="0" y="0"/>
                <wp:positionH relativeFrom="column">
                  <wp:posOffset>5800725</wp:posOffset>
                </wp:positionH>
                <wp:positionV relativeFrom="paragraph">
                  <wp:posOffset>384810</wp:posOffset>
                </wp:positionV>
                <wp:extent cx="1009015" cy="885825"/>
                <wp:effectExtent l="0" t="0" r="19685" b="2857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676B0" w:rsidRDefault="002676B0" w:rsidP="002676B0">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42506" id="_x0000_s1027" type="#_x0000_t202" style="position:absolute;left:0;text-align:left;margin-left:456.75pt;margin-top:30.3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" fillcolor="window" strokeweight=".5pt">
                <v:path arrowok="t"/>
                <v:textbox>
                  <w:txbxContent>
                    <w:p w:rsidR="002676B0" w:rsidRDefault="002676B0" w:rsidP="002676B0">
                      <w:pPr>
                        <w:tabs>
                          <w:tab w:val="left" w:pos="1134"/>
                        </w:tabs>
                      </w:pPr>
                      <w:r w:rsidRPr="00827BFA">
                        <w:rPr>
                          <w:sz w:val="18"/>
                        </w:rPr>
                        <w:t>Datos personales protegidos por el Art. 116 de la LGTAIP y el artículo 56 de la LTAIPEO</w:t>
                      </w:r>
                      <w:r>
                        <w:t>.</w:t>
                      </w:r>
                    </w:p>
                  </w:txbxContent>
                </v:textbox>
              </v:shape>
            </w:pict>
          </mc:Fallback>
        </mc:AlternateContent>
      </w:r>
      <w:r w:rsidR="008A0B00" w:rsidRPr="00120ACE">
        <w:rPr>
          <w:rFonts w:ascii="Arial" w:hAnsi="Arial" w:cs="Arial"/>
          <w:b/>
          <w:sz w:val="28"/>
          <w:szCs w:val="28"/>
        </w:rPr>
        <w:t>TERCERO</w:t>
      </w:r>
      <w:r w:rsidR="00AC4436" w:rsidRPr="00120ACE">
        <w:rPr>
          <w:rFonts w:ascii="Arial" w:hAnsi="Arial" w:cs="Arial"/>
          <w:b/>
          <w:sz w:val="28"/>
          <w:szCs w:val="28"/>
        </w:rPr>
        <w:t>.-</w:t>
      </w:r>
      <w:r w:rsidR="00AC4436" w:rsidRPr="00120ACE">
        <w:rPr>
          <w:rFonts w:ascii="Arial" w:hAnsi="Arial" w:cs="Arial"/>
          <w:sz w:val="28"/>
          <w:szCs w:val="28"/>
        </w:rPr>
        <w:t xml:space="preserve"> </w:t>
      </w:r>
      <w:r w:rsidR="00722F9C" w:rsidRPr="00120ACE">
        <w:rPr>
          <w:rFonts w:ascii="Arial" w:hAnsi="Arial" w:cs="Arial"/>
          <w:sz w:val="28"/>
          <w:szCs w:val="28"/>
        </w:rPr>
        <w:t xml:space="preserve">El </w:t>
      </w:r>
      <w:r w:rsidR="005C5A44" w:rsidRPr="00120ACE">
        <w:rPr>
          <w:rFonts w:ascii="Arial" w:hAnsi="Arial" w:cs="Arial"/>
          <w:sz w:val="28"/>
          <w:szCs w:val="28"/>
        </w:rPr>
        <w:t>veinti</w:t>
      </w:r>
      <w:r w:rsidR="005116D1" w:rsidRPr="00120ACE">
        <w:rPr>
          <w:rFonts w:ascii="Arial" w:hAnsi="Arial" w:cs="Arial"/>
          <w:sz w:val="28"/>
          <w:szCs w:val="28"/>
        </w:rPr>
        <w:t>cuatro</w:t>
      </w:r>
      <w:r w:rsidR="00722F9C" w:rsidRPr="00120ACE">
        <w:rPr>
          <w:rFonts w:ascii="Arial" w:hAnsi="Arial" w:cs="Arial"/>
          <w:sz w:val="28"/>
          <w:szCs w:val="28"/>
        </w:rPr>
        <w:t xml:space="preserve"> de </w:t>
      </w:r>
      <w:r w:rsidR="004F3131" w:rsidRPr="00120ACE">
        <w:rPr>
          <w:rFonts w:ascii="Arial" w:hAnsi="Arial" w:cs="Arial"/>
          <w:sz w:val="28"/>
          <w:szCs w:val="28"/>
        </w:rPr>
        <w:t>enero</w:t>
      </w:r>
      <w:r w:rsidR="00722F9C" w:rsidRPr="00120ACE">
        <w:rPr>
          <w:rFonts w:ascii="Arial" w:hAnsi="Arial" w:cs="Arial"/>
          <w:sz w:val="28"/>
          <w:szCs w:val="28"/>
        </w:rPr>
        <w:t xml:space="preserve"> de dos mil dieci</w:t>
      </w:r>
      <w:r w:rsidR="004F3131" w:rsidRPr="00120ACE">
        <w:rPr>
          <w:rFonts w:ascii="Arial" w:hAnsi="Arial" w:cs="Arial"/>
          <w:sz w:val="28"/>
          <w:szCs w:val="28"/>
        </w:rPr>
        <w:t>nueve</w:t>
      </w:r>
      <w:r w:rsidR="00722F9C" w:rsidRPr="00120ACE">
        <w:rPr>
          <w:rFonts w:ascii="Arial" w:hAnsi="Arial" w:cs="Arial"/>
          <w:sz w:val="28"/>
          <w:szCs w:val="28"/>
        </w:rPr>
        <w:t xml:space="preserve"> </w:t>
      </w:r>
      <w:r w:rsidR="005C5A44" w:rsidRPr="00120ACE">
        <w:rPr>
          <w:rFonts w:ascii="Arial" w:hAnsi="Arial" w:cs="Arial"/>
          <w:sz w:val="28"/>
          <w:szCs w:val="28"/>
        </w:rPr>
        <w:t>(2</w:t>
      </w:r>
      <w:r w:rsidR="005116D1" w:rsidRPr="00120ACE">
        <w:rPr>
          <w:rFonts w:ascii="Arial" w:hAnsi="Arial" w:cs="Arial"/>
          <w:sz w:val="28"/>
          <w:szCs w:val="28"/>
        </w:rPr>
        <w:t>4</w:t>
      </w:r>
      <w:r w:rsidR="004F3131" w:rsidRPr="00120ACE">
        <w:rPr>
          <w:rFonts w:ascii="Arial" w:hAnsi="Arial" w:cs="Arial"/>
          <w:sz w:val="28"/>
          <w:szCs w:val="28"/>
        </w:rPr>
        <w:t>/</w:t>
      </w:r>
      <w:r w:rsidR="00722F9C" w:rsidRPr="00120ACE">
        <w:rPr>
          <w:rFonts w:ascii="Arial" w:hAnsi="Arial" w:cs="Arial"/>
          <w:sz w:val="28"/>
          <w:szCs w:val="28"/>
        </w:rPr>
        <w:t>0</w:t>
      </w:r>
      <w:r w:rsidR="004F3131" w:rsidRPr="00120ACE">
        <w:rPr>
          <w:rFonts w:ascii="Arial" w:hAnsi="Arial" w:cs="Arial"/>
          <w:sz w:val="28"/>
          <w:szCs w:val="28"/>
        </w:rPr>
        <w:t>1/</w:t>
      </w:r>
      <w:r w:rsidR="00722F9C" w:rsidRPr="00120ACE">
        <w:rPr>
          <w:rFonts w:ascii="Arial" w:hAnsi="Arial" w:cs="Arial"/>
          <w:sz w:val="28"/>
          <w:szCs w:val="28"/>
        </w:rPr>
        <w:t>201</w:t>
      </w:r>
      <w:r w:rsidR="004F3131" w:rsidRPr="00120ACE">
        <w:rPr>
          <w:rFonts w:ascii="Arial" w:hAnsi="Arial" w:cs="Arial"/>
          <w:sz w:val="28"/>
          <w:szCs w:val="28"/>
        </w:rPr>
        <w:t>9</w:t>
      </w:r>
      <w:r w:rsidR="00722F9C" w:rsidRPr="00120ACE">
        <w:rPr>
          <w:rFonts w:ascii="Arial" w:hAnsi="Arial" w:cs="Arial"/>
          <w:sz w:val="28"/>
          <w:szCs w:val="28"/>
        </w:rPr>
        <w:t xml:space="preserve">), se llevó a cabo la audiencia final en todas sus etapas, sin la asistencia de las partes ni persona </w:t>
      </w:r>
      <w:r w:rsidR="00D5110F" w:rsidRPr="00120ACE">
        <w:rPr>
          <w:rFonts w:ascii="Arial" w:hAnsi="Arial" w:cs="Arial"/>
          <w:sz w:val="28"/>
          <w:szCs w:val="28"/>
        </w:rPr>
        <w:t>que legalmente las representara,</w:t>
      </w:r>
      <w:r w:rsidR="00722F9C" w:rsidRPr="00120ACE">
        <w:rPr>
          <w:rFonts w:ascii="Arial" w:hAnsi="Arial" w:cs="Arial"/>
          <w:sz w:val="28"/>
          <w:szCs w:val="28"/>
        </w:rPr>
        <w:t xml:space="preserve"> </w:t>
      </w:r>
      <w:r w:rsidR="004F3131" w:rsidRPr="00120ACE">
        <w:rPr>
          <w:rFonts w:ascii="Arial" w:hAnsi="Arial" w:cs="Arial"/>
          <w:sz w:val="28"/>
          <w:szCs w:val="28"/>
        </w:rPr>
        <w:t>asentando el Secretario de Acuerdos que ninguna de las partes formul</w:t>
      </w:r>
      <w:r w:rsidR="006F434C" w:rsidRPr="00120ACE">
        <w:rPr>
          <w:rFonts w:ascii="Arial" w:hAnsi="Arial" w:cs="Arial"/>
          <w:sz w:val="28"/>
          <w:szCs w:val="28"/>
        </w:rPr>
        <w:t>ó</w:t>
      </w:r>
      <w:r w:rsidR="004F3131" w:rsidRPr="00120ACE">
        <w:rPr>
          <w:rFonts w:ascii="Arial" w:hAnsi="Arial" w:cs="Arial"/>
          <w:sz w:val="28"/>
          <w:szCs w:val="28"/>
        </w:rPr>
        <w:t xml:space="preserve"> alegatos</w:t>
      </w:r>
      <w:r w:rsidR="004E7EA7" w:rsidRPr="00120ACE">
        <w:rPr>
          <w:rFonts w:ascii="Arial" w:hAnsi="Arial" w:cs="Arial"/>
          <w:sz w:val="28"/>
          <w:szCs w:val="28"/>
        </w:rPr>
        <w:t>,</w:t>
      </w:r>
      <w:r w:rsidR="00722F9C" w:rsidRPr="00120ACE">
        <w:rPr>
          <w:rFonts w:ascii="Arial" w:hAnsi="Arial" w:cs="Arial"/>
          <w:sz w:val="28"/>
          <w:szCs w:val="28"/>
        </w:rPr>
        <w:t xml:space="preserve"> citándose </w:t>
      </w:r>
      <w:r w:rsidR="00232697" w:rsidRPr="00120ACE">
        <w:rPr>
          <w:rFonts w:ascii="Arial" w:hAnsi="Arial" w:cs="Arial"/>
          <w:sz w:val="28"/>
          <w:szCs w:val="28"/>
        </w:rPr>
        <w:t>a las partes</w:t>
      </w:r>
      <w:r w:rsidR="00722F9C" w:rsidRPr="00120ACE">
        <w:rPr>
          <w:rFonts w:ascii="Arial" w:hAnsi="Arial" w:cs="Arial"/>
          <w:sz w:val="28"/>
          <w:szCs w:val="28"/>
        </w:rPr>
        <w:t xml:space="preserve"> para oír sentencia,</w:t>
      </w:r>
      <w:r w:rsidR="004F3131" w:rsidRPr="00120ACE">
        <w:rPr>
          <w:rFonts w:ascii="Arial" w:hAnsi="Arial" w:cs="Arial"/>
          <w:sz w:val="28"/>
          <w:szCs w:val="28"/>
        </w:rPr>
        <w:t xml:space="preserve"> dentro del término de ley,</w:t>
      </w:r>
      <w:r w:rsidR="00722F9C" w:rsidRPr="00120ACE">
        <w:rPr>
          <w:rFonts w:ascii="Arial" w:hAnsi="Arial" w:cs="Arial"/>
          <w:sz w:val="28"/>
          <w:szCs w:val="28"/>
        </w:rPr>
        <w:t xml:space="preserve"> </w:t>
      </w:r>
      <w:r w:rsidR="00E13ACC" w:rsidRPr="00120ACE">
        <w:rPr>
          <w:rFonts w:ascii="Arial" w:hAnsi="Arial" w:cs="Arial"/>
          <w:sz w:val="28"/>
          <w:szCs w:val="28"/>
        </w:rPr>
        <w:t>y</w:t>
      </w:r>
      <w:r w:rsidR="00722F9C" w:rsidRPr="00120ACE">
        <w:rPr>
          <w:rFonts w:ascii="Arial" w:hAnsi="Arial" w:cs="Arial"/>
          <w:sz w:val="28"/>
          <w:szCs w:val="28"/>
        </w:rPr>
        <w:t xml:space="preserve">; - - - - - - - </w:t>
      </w:r>
      <w:r w:rsidR="005C5A44" w:rsidRPr="00120ACE">
        <w:rPr>
          <w:rFonts w:ascii="Arial" w:hAnsi="Arial" w:cs="Arial"/>
          <w:sz w:val="28"/>
          <w:szCs w:val="28"/>
        </w:rPr>
        <w:t>- - - - - - - - - - - - - - - - - - -</w:t>
      </w:r>
      <w:r w:rsidR="004F3131" w:rsidRPr="00120ACE">
        <w:rPr>
          <w:rFonts w:ascii="Arial" w:hAnsi="Arial" w:cs="Arial"/>
          <w:sz w:val="28"/>
          <w:szCs w:val="28"/>
        </w:rPr>
        <w:t xml:space="preserve"> - - - - - </w:t>
      </w:r>
    </w:p>
    <w:p w:rsidR="006F0180" w:rsidRPr="00120ACE" w:rsidRDefault="006F0180" w:rsidP="00ED064D">
      <w:pPr>
        <w:pStyle w:val="corte4fondo"/>
        <w:ind w:right="51" w:firstLine="0"/>
        <w:jc w:val="center"/>
        <w:rPr>
          <w:rFonts w:cs="Arial"/>
          <w:sz w:val="28"/>
          <w:szCs w:val="28"/>
        </w:rPr>
      </w:pPr>
      <w:r w:rsidRPr="00120ACE">
        <w:rPr>
          <w:rFonts w:cs="Arial"/>
          <w:b/>
          <w:spacing w:val="-3"/>
          <w:sz w:val="28"/>
          <w:szCs w:val="28"/>
        </w:rPr>
        <w:t xml:space="preserve">C O N S I D E R A N D </w:t>
      </w:r>
      <w:r w:rsidR="00FC146D" w:rsidRPr="00120ACE">
        <w:rPr>
          <w:rFonts w:cs="Arial"/>
          <w:b/>
          <w:spacing w:val="-3"/>
          <w:sz w:val="28"/>
          <w:szCs w:val="28"/>
        </w:rPr>
        <w:t>O:</w:t>
      </w:r>
    </w:p>
    <w:p w:rsidR="007904A5" w:rsidRPr="00120ACE" w:rsidRDefault="00307A22" w:rsidP="007904A5">
      <w:pPr>
        <w:spacing w:line="360" w:lineRule="auto"/>
        <w:jc w:val="both"/>
        <w:rPr>
          <w:rFonts w:ascii="Arial" w:hAnsi="Arial" w:cs="Arial"/>
          <w:sz w:val="28"/>
          <w:szCs w:val="28"/>
        </w:rPr>
      </w:pPr>
      <w:r w:rsidRPr="00120ACE">
        <w:rPr>
          <w:rFonts w:ascii="Arial" w:hAnsi="Arial" w:cs="Arial"/>
          <w:b/>
          <w:sz w:val="28"/>
          <w:szCs w:val="28"/>
          <w:lang w:val="es-ES_tradnl"/>
        </w:rPr>
        <w:t xml:space="preserve">        </w:t>
      </w:r>
      <w:r w:rsidRPr="00120ACE">
        <w:rPr>
          <w:rFonts w:ascii="Arial" w:hAnsi="Arial" w:cs="Arial"/>
          <w:b/>
          <w:sz w:val="28"/>
          <w:szCs w:val="28"/>
        </w:rPr>
        <w:t xml:space="preserve">PRIMERO.- </w:t>
      </w:r>
      <w:r w:rsidR="0077280E" w:rsidRPr="00120ACE">
        <w:rPr>
          <w:rFonts w:ascii="Arial" w:hAnsi="Arial" w:cs="Arial"/>
          <w:sz w:val="28"/>
          <w:szCs w:val="28"/>
        </w:rPr>
        <w:t>Esta Primera Sala Unitaria de Primera Instancia del Tribunal de Justicia Administrativa del Estado de Oaxaca, es competente para conocer y resolver el presente juicio, con fundamento en el artículo 111, 114 QUATER y 115 de la Constitución Política del Estado Libre y Soberano de Oaxaca, así como en términos de los artículos 119, 120 fracción I, 123, 124, 132 fracción I y II, 133, 146 y 147 de la Ley de Procedimiento y Justicia Administrativa para el Estado de Oaxaca</w:t>
      </w:r>
      <w:r w:rsidRPr="00120ACE">
        <w:rPr>
          <w:rFonts w:ascii="Arial" w:hAnsi="Arial" w:cs="Arial"/>
          <w:sz w:val="28"/>
          <w:szCs w:val="28"/>
        </w:rPr>
        <w:t xml:space="preserve">.- - - </w:t>
      </w:r>
      <w:r w:rsidR="00360460" w:rsidRPr="00120ACE">
        <w:rPr>
          <w:rFonts w:ascii="Arial" w:hAnsi="Arial" w:cs="Arial"/>
          <w:sz w:val="28"/>
          <w:szCs w:val="28"/>
        </w:rPr>
        <w:t>- - - - - - - - - - - - - - - - - - - - - - - - - - - - - - - - - - -</w:t>
      </w:r>
    </w:p>
    <w:p w:rsidR="00902150" w:rsidRPr="00120ACE" w:rsidRDefault="00422A55" w:rsidP="00902150">
      <w:pPr>
        <w:spacing w:line="360" w:lineRule="auto"/>
        <w:ind w:firstLine="567"/>
        <w:jc w:val="both"/>
        <w:rPr>
          <w:rFonts w:ascii="Arial" w:hAnsi="Arial" w:cs="Arial"/>
          <w:sz w:val="32"/>
          <w:szCs w:val="28"/>
        </w:rPr>
      </w:pPr>
      <w:r w:rsidRPr="00120ACE">
        <w:rPr>
          <w:rFonts w:ascii="Arial" w:hAnsi="Arial" w:cs="Arial"/>
          <w:b/>
          <w:snapToGrid w:val="0"/>
          <w:sz w:val="28"/>
          <w:szCs w:val="28"/>
        </w:rPr>
        <w:t>SEGUNDO.</w:t>
      </w:r>
      <w:r w:rsidR="0010041E" w:rsidRPr="00120ACE">
        <w:rPr>
          <w:rFonts w:ascii="Arial" w:hAnsi="Arial" w:cs="Arial"/>
          <w:b/>
          <w:snapToGrid w:val="0"/>
          <w:sz w:val="28"/>
          <w:szCs w:val="28"/>
        </w:rPr>
        <w:t xml:space="preserve"> </w:t>
      </w:r>
      <w:r w:rsidRPr="00120ACE">
        <w:rPr>
          <w:rFonts w:ascii="Arial" w:hAnsi="Arial" w:cs="Arial"/>
          <w:b/>
          <w:snapToGrid w:val="0"/>
          <w:sz w:val="28"/>
          <w:szCs w:val="28"/>
        </w:rPr>
        <w:t>-</w:t>
      </w:r>
      <w:r w:rsidR="00A459DC" w:rsidRPr="00120ACE">
        <w:rPr>
          <w:rFonts w:ascii="Arial" w:hAnsi="Arial" w:cs="Arial"/>
          <w:b/>
          <w:snapToGrid w:val="0"/>
          <w:sz w:val="28"/>
          <w:szCs w:val="28"/>
        </w:rPr>
        <w:t xml:space="preserve"> </w:t>
      </w:r>
      <w:r w:rsidR="00307A22" w:rsidRPr="00120ACE">
        <w:rPr>
          <w:rFonts w:ascii="Arial" w:hAnsi="Arial" w:cs="Arial"/>
          <w:snapToGrid w:val="0"/>
          <w:sz w:val="28"/>
          <w:szCs w:val="28"/>
        </w:rPr>
        <w:t>La personalidad de las partes quedó acreditada en autos en términos del artículo 148 y 151 de la Ley de Procedimiento y Justicia Administrativa para el Estado de Oaxaca</w:t>
      </w:r>
      <w:r w:rsidR="00EA67D7" w:rsidRPr="00120ACE">
        <w:rPr>
          <w:rFonts w:ascii="Arial" w:hAnsi="Arial" w:cs="Arial"/>
          <w:snapToGrid w:val="0"/>
          <w:sz w:val="28"/>
          <w:szCs w:val="28"/>
        </w:rPr>
        <w:t>, ya que el actor</w:t>
      </w:r>
      <w:r w:rsidR="00EA67D7" w:rsidRPr="00120ACE">
        <w:rPr>
          <w:rFonts w:ascii="Arial" w:hAnsi="Arial" w:cs="Arial"/>
          <w:sz w:val="28"/>
          <w:szCs w:val="28"/>
        </w:rPr>
        <w:t xml:space="preserve"> acredita su personalidad con el instrumento notarial número </w:t>
      </w:r>
      <w:r w:rsidR="002676B0">
        <w:rPr>
          <w:rFonts w:ascii="Arial" w:hAnsi="Arial" w:cs="Arial"/>
          <w:sz w:val="28"/>
          <w:szCs w:val="28"/>
        </w:rPr>
        <w:t>**********</w:t>
      </w:r>
      <w:r w:rsidR="00EA67D7" w:rsidRPr="00120ACE">
        <w:rPr>
          <w:rFonts w:ascii="Arial" w:hAnsi="Arial" w:cs="Arial"/>
          <w:sz w:val="28"/>
          <w:szCs w:val="28"/>
        </w:rPr>
        <w:t xml:space="preserve">, dentro del volumen número </w:t>
      </w:r>
      <w:r w:rsidR="002676B0">
        <w:rPr>
          <w:rFonts w:ascii="Arial" w:hAnsi="Arial" w:cs="Arial"/>
          <w:sz w:val="28"/>
          <w:szCs w:val="28"/>
        </w:rPr>
        <w:t>**********</w:t>
      </w:r>
      <w:r w:rsidR="00EA67D7" w:rsidRPr="00120ACE">
        <w:rPr>
          <w:rFonts w:ascii="Arial" w:hAnsi="Arial" w:cs="Arial"/>
          <w:sz w:val="28"/>
          <w:szCs w:val="28"/>
        </w:rPr>
        <w:t xml:space="preserve">, llevado ante la fe del licenciado </w:t>
      </w:r>
      <w:r w:rsidR="002676B0">
        <w:rPr>
          <w:rFonts w:ascii="Arial" w:hAnsi="Arial" w:cs="Arial"/>
          <w:sz w:val="28"/>
          <w:szCs w:val="28"/>
        </w:rPr>
        <w:t>**********</w:t>
      </w:r>
      <w:r w:rsidR="00EA67D7" w:rsidRPr="00120ACE">
        <w:rPr>
          <w:rFonts w:ascii="Arial" w:hAnsi="Arial" w:cs="Arial"/>
          <w:sz w:val="28"/>
          <w:szCs w:val="28"/>
        </w:rPr>
        <w:t>, Notario Público número 15 en la Ciudad de Oaxaca de Juárez, Oaxaca</w:t>
      </w:r>
      <w:r w:rsidR="00307A22" w:rsidRPr="00120ACE">
        <w:rPr>
          <w:rFonts w:ascii="Arial" w:hAnsi="Arial" w:cs="Arial"/>
          <w:sz w:val="28"/>
          <w:szCs w:val="27"/>
        </w:rPr>
        <w:t>.</w:t>
      </w:r>
      <w:r w:rsidR="00307A22" w:rsidRPr="00120ACE">
        <w:rPr>
          <w:rFonts w:ascii="Arial" w:hAnsi="Arial" w:cs="Arial"/>
          <w:sz w:val="32"/>
          <w:szCs w:val="28"/>
        </w:rPr>
        <w:t>- - - - - - - - - - - - - -</w:t>
      </w:r>
      <w:r w:rsidR="00902150" w:rsidRPr="00120ACE">
        <w:rPr>
          <w:rFonts w:ascii="Arial" w:hAnsi="Arial" w:cs="Arial"/>
          <w:sz w:val="32"/>
          <w:szCs w:val="28"/>
        </w:rPr>
        <w:t xml:space="preserve"> </w:t>
      </w:r>
      <w:r w:rsidR="002B1A53" w:rsidRPr="00120ACE">
        <w:rPr>
          <w:rFonts w:ascii="Arial" w:hAnsi="Arial" w:cs="Arial"/>
          <w:sz w:val="32"/>
          <w:szCs w:val="28"/>
        </w:rPr>
        <w:t>-</w:t>
      </w:r>
      <w:r w:rsidR="00902150" w:rsidRPr="00120ACE">
        <w:rPr>
          <w:rFonts w:ascii="Arial" w:hAnsi="Arial" w:cs="Arial"/>
          <w:sz w:val="32"/>
          <w:szCs w:val="28"/>
        </w:rPr>
        <w:t xml:space="preserve">    </w:t>
      </w:r>
    </w:p>
    <w:p w:rsidR="00894183" w:rsidRPr="00120ACE" w:rsidRDefault="006F0180" w:rsidP="00902150">
      <w:pPr>
        <w:spacing w:line="360" w:lineRule="auto"/>
        <w:ind w:firstLine="567"/>
        <w:jc w:val="both"/>
        <w:rPr>
          <w:rFonts w:ascii="Arial" w:hAnsi="Arial" w:cs="Arial"/>
          <w:sz w:val="32"/>
          <w:szCs w:val="28"/>
        </w:rPr>
      </w:pPr>
      <w:r w:rsidRPr="00120ACE">
        <w:rPr>
          <w:rFonts w:ascii="Arial" w:hAnsi="Arial" w:cs="Arial"/>
          <w:b/>
          <w:sz w:val="28"/>
          <w:szCs w:val="28"/>
          <w:lang w:val="es-ES_tradnl"/>
        </w:rPr>
        <w:t>TERCERO.-</w:t>
      </w:r>
      <w:r w:rsidR="008572D3" w:rsidRPr="00120ACE">
        <w:rPr>
          <w:rFonts w:ascii="Arial" w:hAnsi="Arial" w:cs="Arial"/>
          <w:b/>
          <w:sz w:val="28"/>
          <w:szCs w:val="28"/>
          <w:lang w:val="es-ES_tradnl"/>
        </w:rPr>
        <w:t xml:space="preserve"> </w:t>
      </w:r>
      <w:r w:rsidR="008572D3" w:rsidRPr="00120ACE">
        <w:rPr>
          <w:rFonts w:ascii="Arial" w:hAnsi="Arial" w:cs="Arial"/>
          <w:sz w:val="28"/>
          <w:szCs w:val="28"/>
          <w:lang w:val="es-ES_tradnl"/>
        </w:rPr>
        <w:t>Previo estudio de fondo que realice esta Sala, por cuestión de método y técnica jurídica, se analizarán primeramente si en el presente caso se actualiza alguna de las causales de improcedencia y sobreseimiento a la que hace mención la Ley de Procedimiento y Justicia Administrativa para el Estado de Oaxaca, por lo que</w:t>
      </w:r>
      <w:r w:rsidR="008572D3" w:rsidRPr="00120ACE">
        <w:rPr>
          <w:rFonts w:ascii="Arial" w:hAnsi="Arial" w:cs="Arial"/>
          <w:b/>
          <w:sz w:val="28"/>
          <w:szCs w:val="28"/>
          <w:lang w:val="es-ES_tradnl"/>
        </w:rPr>
        <w:t xml:space="preserve"> </w:t>
      </w:r>
      <w:r w:rsidR="008572D3" w:rsidRPr="00120ACE">
        <w:rPr>
          <w:rFonts w:ascii="Arial" w:hAnsi="Arial" w:cs="Arial"/>
          <w:sz w:val="28"/>
          <w:szCs w:val="28"/>
        </w:rPr>
        <w:t xml:space="preserve">posterior al estudio de cada una de las causales de </w:t>
      </w:r>
      <w:r w:rsidR="008572D3" w:rsidRPr="00120ACE">
        <w:rPr>
          <w:rFonts w:ascii="Arial" w:hAnsi="Arial" w:cs="Arial"/>
          <w:sz w:val="28"/>
          <w:szCs w:val="28"/>
          <w:lang w:val="es-ES_tradnl"/>
        </w:rPr>
        <w:t xml:space="preserve">improcedencia o sobreseimiento a que hacen referencia los artículos 161 y 162 de la Ley de Procedimiento y Justicia Administrativa para el Estado de Oaxaca, </w:t>
      </w:r>
      <w:r w:rsidR="008572D3" w:rsidRPr="00120ACE">
        <w:rPr>
          <w:rFonts w:ascii="Arial" w:hAnsi="Arial" w:cs="Arial"/>
          <w:sz w:val="28"/>
          <w:szCs w:val="28"/>
          <w:u w:val="single"/>
          <w:lang w:val="es-ES_tradnl"/>
        </w:rPr>
        <w:t>se advierte que en el presente asunto no se actualizan</w:t>
      </w:r>
      <w:r w:rsidR="008572D3" w:rsidRPr="00120ACE">
        <w:rPr>
          <w:rFonts w:ascii="Arial" w:hAnsi="Arial" w:cs="Arial"/>
          <w:sz w:val="28"/>
          <w:szCs w:val="28"/>
          <w:lang w:val="es-ES_tradnl"/>
        </w:rPr>
        <w:t xml:space="preserve">, </w:t>
      </w:r>
      <w:r w:rsidR="008572D3" w:rsidRPr="00120ACE">
        <w:rPr>
          <w:rFonts w:ascii="Arial" w:hAnsi="Arial" w:cs="Arial"/>
          <w:sz w:val="28"/>
          <w:szCs w:val="28"/>
        </w:rPr>
        <w:t xml:space="preserve">por ende, </w:t>
      </w:r>
      <w:r w:rsidR="008572D3" w:rsidRPr="00120ACE">
        <w:rPr>
          <w:rFonts w:ascii="Arial" w:hAnsi="Arial" w:cs="Arial"/>
          <w:sz w:val="28"/>
          <w:szCs w:val="28"/>
          <w:u w:val="single"/>
        </w:rPr>
        <w:t>NO SE SOBRESEE EL JUICIO</w:t>
      </w:r>
      <w:r w:rsidR="00307A22" w:rsidRPr="00120ACE">
        <w:rPr>
          <w:rFonts w:ascii="Arial" w:hAnsi="Arial" w:cs="Arial"/>
          <w:sz w:val="28"/>
          <w:szCs w:val="28"/>
        </w:rPr>
        <w:t xml:space="preserve">.- - - - - - - - - - - </w:t>
      </w:r>
      <w:r w:rsidR="00902150" w:rsidRPr="00120ACE">
        <w:rPr>
          <w:rFonts w:ascii="Arial" w:hAnsi="Arial" w:cs="Arial"/>
          <w:sz w:val="28"/>
          <w:szCs w:val="28"/>
        </w:rPr>
        <w:t xml:space="preserve">- - </w:t>
      </w:r>
    </w:p>
    <w:p w:rsidR="00560002" w:rsidRPr="00120ACE" w:rsidRDefault="002676B0" w:rsidP="00560002">
      <w:pPr>
        <w:spacing w:after="240" w:line="360" w:lineRule="auto"/>
        <w:ind w:firstLine="567"/>
        <w:jc w:val="both"/>
        <w:rPr>
          <w:rFonts w:ascii="Arial" w:hAnsi="Arial" w:cs="Arial"/>
          <w:sz w:val="28"/>
          <w:szCs w:val="27"/>
        </w:rPr>
      </w:pPr>
      <w:r>
        <w:rPr>
          <w:noProof/>
          <w:lang w:val="es-MX"/>
        </w:rPr>
        <mc:AlternateContent>
          <mc:Choice Requires="wps">
            <w:drawing>
              <wp:anchor distT="0" distB="0" distL="114300" distR="114300" simplePos="0" relativeHeight="251663360" behindDoc="0" locked="0" layoutInCell="1" allowOverlap="1" wp14:anchorId="70999069" wp14:editId="4E460F91">
                <wp:simplePos x="0" y="0"/>
                <wp:positionH relativeFrom="column">
                  <wp:posOffset>-1228725</wp:posOffset>
                </wp:positionH>
                <wp:positionV relativeFrom="paragraph">
                  <wp:posOffset>612775</wp:posOffset>
                </wp:positionV>
                <wp:extent cx="1009015" cy="885825"/>
                <wp:effectExtent l="0" t="0" r="19685" b="2857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676B0" w:rsidRDefault="002676B0" w:rsidP="002676B0">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99069" id="_x0000_s1028" type="#_x0000_t202" style="position:absolute;left:0;text-align:left;margin-left:-96.75pt;margin-top:48.25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" fillcolor="window" strokeweight=".5pt">
                <v:path arrowok="t"/>
                <v:textbox>
                  <w:txbxContent>
                    <w:p w:rsidR="002676B0" w:rsidRDefault="002676B0" w:rsidP="002676B0">
                      <w:pPr>
                        <w:tabs>
                          <w:tab w:val="left" w:pos="1134"/>
                        </w:tabs>
                      </w:pPr>
                      <w:r w:rsidRPr="00827BFA">
                        <w:rPr>
                          <w:sz w:val="18"/>
                        </w:rPr>
                        <w:t>Datos personales protegidos por el Art. 116 de la LGTAIP y el artículo 56 de la LTAIPEO</w:t>
                      </w:r>
                      <w:r>
                        <w:t>.</w:t>
                      </w:r>
                    </w:p>
                  </w:txbxContent>
                </v:textbox>
              </v:shape>
            </w:pict>
          </mc:Fallback>
        </mc:AlternateContent>
      </w:r>
      <w:r w:rsidR="00290013" w:rsidRPr="00120ACE">
        <w:rPr>
          <w:rFonts w:ascii="Arial" w:hAnsi="Arial" w:cs="Arial"/>
          <w:b/>
          <w:bCs/>
          <w:sz w:val="28"/>
          <w:szCs w:val="28"/>
          <w:lang w:val="es-MX"/>
        </w:rPr>
        <w:t>CUARTO</w:t>
      </w:r>
      <w:r w:rsidR="00290013" w:rsidRPr="00120ACE">
        <w:rPr>
          <w:rFonts w:ascii="Arial" w:hAnsi="Arial" w:cs="Arial"/>
          <w:bCs/>
          <w:sz w:val="28"/>
          <w:szCs w:val="28"/>
          <w:lang w:val="es-MX"/>
        </w:rPr>
        <w:t>.-</w:t>
      </w:r>
      <w:r w:rsidR="00C0792E" w:rsidRPr="00120ACE">
        <w:rPr>
          <w:rFonts w:ascii="Arial" w:hAnsi="Arial" w:cs="Arial"/>
          <w:bCs/>
          <w:sz w:val="28"/>
          <w:szCs w:val="28"/>
          <w:lang w:val="es-MX"/>
        </w:rPr>
        <w:t xml:space="preserve"> </w:t>
      </w:r>
      <w:r w:rsidR="00560002" w:rsidRPr="00120ACE">
        <w:rPr>
          <w:rFonts w:ascii="Arial" w:hAnsi="Arial" w:cs="Arial"/>
          <w:bCs/>
          <w:sz w:val="28"/>
          <w:szCs w:val="28"/>
          <w:lang w:val="es-MX"/>
        </w:rPr>
        <w:t>Ahora bien, la parte actora manifiesta toralmente en su</w:t>
      </w:r>
      <w:r w:rsidR="00D017A8" w:rsidRPr="00120ACE">
        <w:rPr>
          <w:rFonts w:ascii="Arial" w:hAnsi="Arial" w:cs="Arial"/>
          <w:bCs/>
          <w:sz w:val="28"/>
          <w:szCs w:val="28"/>
          <w:lang w:val="es-MX"/>
        </w:rPr>
        <w:t>s</w:t>
      </w:r>
      <w:r w:rsidR="00560002" w:rsidRPr="00120ACE">
        <w:rPr>
          <w:rFonts w:ascii="Arial" w:hAnsi="Arial" w:cs="Arial"/>
          <w:bCs/>
          <w:sz w:val="28"/>
          <w:szCs w:val="28"/>
          <w:lang w:val="es-MX"/>
        </w:rPr>
        <w:t xml:space="preserve"> concepto</w:t>
      </w:r>
      <w:r w:rsidR="00D017A8" w:rsidRPr="00120ACE">
        <w:rPr>
          <w:rFonts w:ascii="Arial" w:hAnsi="Arial" w:cs="Arial"/>
          <w:bCs/>
          <w:sz w:val="28"/>
          <w:szCs w:val="28"/>
          <w:lang w:val="es-MX"/>
        </w:rPr>
        <w:t>s</w:t>
      </w:r>
      <w:r w:rsidR="00560002" w:rsidRPr="00120ACE">
        <w:rPr>
          <w:rFonts w:ascii="Arial" w:hAnsi="Arial" w:cs="Arial"/>
          <w:bCs/>
          <w:sz w:val="28"/>
          <w:szCs w:val="28"/>
          <w:lang w:val="es-MX"/>
        </w:rPr>
        <w:t xml:space="preserve"> de impugnación PRIMERO</w:t>
      </w:r>
      <w:r w:rsidR="00D017A8" w:rsidRPr="00120ACE">
        <w:rPr>
          <w:rFonts w:ascii="Arial" w:hAnsi="Arial" w:cs="Arial"/>
          <w:bCs/>
          <w:sz w:val="28"/>
          <w:szCs w:val="28"/>
          <w:lang w:val="es-MX"/>
        </w:rPr>
        <w:t xml:space="preserve"> y QUINTO</w:t>
      </w:r>
      <w:r w:rsidR="00560002" w:rsidRPr="00120ACE">
        <w:rPr>
          <w:rFonts w:ascii="Arial" w:hAnsi="Arial" w:cs="Arial"/>
          <w:bCs/>
          <w:sz w:val="28"/>
          <w:szCs w:val="28"/>
          <w:lang w:val="es-MX"/>
        </w:rPr>
        <w:t xml:space="preserve">, que viola en su perjuicio las garantías del debido proceso contenidas en los artículos 14, 16 y 17 de la Constitución Política de los Estados Unidos Mexicanos, en relación con diversos preceptos de derecho convencional, en virtud de que manifiesta no haber sido notificada legalmente, al respeto, esta Sala reconoce que, </w:t>
      </w:r>
      <w:r w:rsidR="00560002" w:rsidRPr="00120ACE">
        <w:rPr>
          <w:rFonts w:ascii="Arial" w:hAnsi="Arial" w:cs="Arial"/>
          <w:sz w:val="28"/>
          <w:szCs w:val="27"/>
        </w:rPr>
        <w:t xml:space="preserve">efectivamente las notificaciones que tienen el carácter de personal, deberá realizarse en el domicilio manifestado por el contribuyente, además de dejar una constancia de notificación en la que conste el acto, así como la fecha y hora de la notificación, entrega del documento, firma de quien recibe y entrega así como sus datos de identificación si los tuviese, no obstante el hoy actor niega haber sido notificado legalmente de la multa que hoy impugna, para contravenir lo anterior, la autoridad demandada manifiesta que, si bien es cierto que una notificación personal debe contener los requisitos que la ley fiscal dicta para tal efecto, también es cierto que el acto consistente en la multa por infracción adquiere la naturaleza de ser un acto susceptible de notificarse por correo certificado con acuse de recibo, tal y como lo estipula el artículo 132 del Código Fiscal para el Estado de Oaxaca, por lo que de notificarse mediante esta forma, no es obligatorio un citatorio previo para que ésta se lleve a cabo, y dicha situación no será considerada como un perjuicio a la seguridad y certeza jurídica, ya que tal y como argumenta la autoridad demanda, el Servicio Postal Mexicano es quien realiza la diligencia o acto de notificación, y al ser un organismo público descentralizado, todos los actos tendientes a la notificación o entrega de un documento que éste realice, goza de plena certidumbre jurídica, para lo que sirve de sustento a ese dicho la tesis número XVI.1º.A.T.18ª, emitida por los Tribunales Colegiados de Circuito, publicada en el Semanario Judicial de la Federación y su Gaceta, Novena Época, tomo XXVIII, Noviembre de 2017, con número de registro 168454, página 1363, bajo el rubro y texto siguiente:- - - - - </w:t>
      </w:r>
      <w:r w:rsidR="00D017A8" w:rsidRPr="00120ACE">
        <w:rPr>
          <w:rFonts w:ascii="Arial" w:hAnsi="Arial" w:cs="Arial"/>
          <w:sz w:val="28"/>
          <w:szCs w:val="27"/>
        </w:rPr>
        <w:t xml:space="preserve">- </w:t>
      </w:r>
    </w:p>
    <w:p w:rsidR="00560002" w:rsidRPr="00120ACE" w:rsidRDefault="002676B0" w:rsidP="00560002">
      <w:pPr>
        <w:spacing w:after="240" w:line="276" w:lineRule="auto"/>
        <w:ind w:left="567" w:right="618"/>
        <w:jc w:val="both"/>
        <w:rPr>
          <w:rFonts w:ascii="Arial" w:hAnsi="Arial" w:cs="Arial"/>
          <w:sz w:val="28"/>
          <w:szCs w:val="27"/>
        </w:rPr>
      </w:pPr>
      <w:r>
        <w:rPr>
          <w:noProof/>
          <w:lang w:val="es-MX"/>
        </w:rPr>
        <mc:AlternateContent>
          <mc:Choice Requires="wps">
            <w:drawing>
              <wp:anchor distT="0" distB="0" distL="114300" distR="114300" simplePos="0" relativeHeight="251665408" behindDoc="0" locked="0" layoutInCell="1" allowOverlap="1" wp14:anchorId="4BFF8AAD" wp14:editId="2577F2A7">
                <wp:simplePos x="0" y="0"/>
                <wp:positionH relativeFrom="column">
                  <wp:posOffset>5514975</wp:posOffset>
                </wp:positionH>
                <wp:positionV relativeFrom="paragraph">
                  <wp:posOffset>3311525</wp:posOffset>
                </wp:positionV>
                <wp:extent cx="1009015" cy="885825"/>
                <wp:effectExtent l="0" t="0" r="19685" b="28575"/>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676B0" w:rsidRDefault="002676B0" w:rsidP="002676B0">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F8AAD" id="_x0000_s1029" type="#_x0000_t202" style="position:absolute;left:0;text-align:left;margin-left:434.25pt;margin-top:260.75pt;width:79.4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" fillcolor="window" strokeweight=".5pt">
                <v:path arrowok="t"/>
                <v:textbox>
                  <w:txbxContent>
                    <w:p w:rsidR="002676B0" w:rsidRDefault="002676B0" w:rsidP="002676B0">
                      <w:pPr>
                        <w:tabs>
                          <w:tab w:val="left" w:pos="1134"/>
                        </w:tabs>
                      </w:pPr>
                      <w:r w:rsidRPr="00827BFA">
                        <w:rPr>
                          <w:sz w:val="18"/>
                        </w:rPr>
                        <w:t>Datos personales protegidos por el Art. 116 de la LGTAIP y el artículo 56 de la LTAIPEO</w:t>
                      </w:r>
                      <w:r>
                        <w:t>.</w:t>
                      </w:r>
                    </w:p>
                  </w:txbxContent>
                </v:textbox>
              </v:shape>
            </w:pict>
          </mc:Fallback>
        </mc:AlternateContent>
      </w:r>
      <w:r w:rsidR="00560002" w:rsidRPr="00120ACE">
        <w:rPr>
          <w:rFonts w:ascii="Arial" w:hAnsi="Arial" w:cs="Arial"/>
          <w:b/>
          <w:sz w:val="28"/>
          <w:szCs w:val="27"/>
        </w:rPr>
        <w:t>NOTIFICACIÓN FISCAL POR CORREO CERTIFICADO. LA FIRMA QUE CONSTA EN EL ACUSE DE RECIBO DEMUESTRA QUE SE REALIZÓ LA COMUNICACIÓN Y CORRESPONDERÁ AL IMPUGNATE DESVIRTUAR LA PRESUNCIÓN LEGAL DE QUE GOZA ESE ACTO.</w:t>
      </w:r>
      <w:r w:rsidR="00560002" w:rsidRPr="00120ACE">
        <w:rPr>
          <w:rFonts w:ascii="Arial" w:hAnsi="Arial" w:cs="Arial"/>
          <w:sz w:val="28"/>
          <w:szCs w:val="27"/>
        </w:rPr>
        <w:t xml:space="preserve"> De acuerdo con los artículos 42 de la Ley del Servicio Postal Mexicano y 31 del Reglamento, las notificaciones que realizan las autoridades fiscales mediante correo certificado con acuse de recibo, cumplen con un principio de certeza porque se practican a través de un organismo público descentralizado y sobre todo porque en su ejecución se prevé recabar un acuse de recibo, que representa tanto la </w:t>
      </w:r>
      <w:proofErr w:type="spellStart"/>
      <w:r w:rsidR="00560002" w:rsidRPr="00120ACE">
        <w:rPr>
          <w:rFonts w:ascii="Arial" w:hAnsi="Arial" w:cs="Arial"/>
          <w:sz w:val="28"/>
          <w:szCs w:val="27"/>
        </w:rPr>
        <w:t>preconstitución</w:t>
      </w:r>
      <w:proofErr w:type="spellEnd"/>
      <w:r w:rsidR="00560002" w:rsidRPr="00120ACE">
        <w:rPr>
          <w:rFonts w:ascii="Arial" w:hAnsi="Arial" w:cs="Arial"/>
          <w:sz w:val="28"/>
          <w:szCs w:val="27"/>
        </w:rPr>
        <w:t xml:space="preserve"> de una prueba que justifica que se llevó a cabo la comunicación y, proporciona certidumbre de la fecha de depósito del documento correspondiente, así como la recepción del documento por el destinatario, porque se recaba en un documento especial su firma de recibido para su posterior entrega al remitente. Por eso, la firma de la persona que acusó recibo de la pieza postal asentada en el acuse de recibo forma parte de un acto de autoridad, porque es una de las formalidades reguladas en la norma para la comunicación de un acto administrativo, y por ende, goza de la presunción legal que prevé el artículo 68 del Código Fiscal de la Federación, pues las normas citadas no exigen que el funcionario postal levante un acta circunstanciada en la que conste la forma en que se cercioró de que el domicilio en el que se constituyó corresponde al mencionado por el remitente y que en él vive o puede localizar al destinatario o su representante legal, ni le imponen la carga de describir y asentar la manera en que se cercioró de que la persona que suscribe la pieza es realmente a quien debió entregarla, lo que generalmente se exige tratándose de notificaciones que de manera personal efectúan los servidores públicos encomendados para tal efecto. Por tanto, si el actor en el juicio contencioso administrativo alega que no recibió la comunicación y que no firmó el acuse de recibo, a él corresponderá demostrar esa afirmación y que no se colma con la simple aseveración de que las firmas son distintas, pues la diferencia morfológica que pudiera existir entre ellas, aun de manera patente, no prueba por sí sola que no provengan de la misma persona, ya que por el hecho de ser elementos físicos apreciables por los sentidos, basta que un sujeto imprima en dos momentos signos o grafías diferentes atribuibles como firmas, para que a simple vista sean desiguales, pero no por ello puede concluirse que tengan distinto origen; de ahí que necesariamente se requiera de un estudio técnico realizado por expertos para justificar ese hecho.</w:t>
      </w:r>
    </w:p>
    <w:p w:rsidR="00560002" w:rsidRPr="00120ACE" w:rsidRDefault="00560002" w:rsidP="00560002">
      <w:pPr>
        <w:spacing w:line="360" w:lineRule="auto"/>
        <w:ind w:firstLine="567"/>
        <w:jc w:val="both"/>
        <w:rPr>
          <w:rFonts w:ascii="Arial" w:hAnsi="Arial" w:cs="Arial"/>
          <w:sz w:val="28"/>
          <w:szCs w:val="27"/>
        </w:rPr>
      </w:pPr>
      <w:r w:rsidRPr="00120ACE">
        <w:rPr>
          <w:rFonts w:ascii="Arial" w:hAnsi="Arial" w:cs="Arial"/>
          <w:sz w:val="28"/>
          <w:szCs w:val="27"/>
        </w:rPr>
        <w:t xml:space="preserve">Derivado de lo anterior, manifiesta la autoridad demandada, que la notificación se hizo con apego a derecho, tomando como base lo estipulado en el último párrafo del artículo 132 del multicitado Código, es decir, mediante correo certificado con acuse de recibo- - - - - - - - - - </w:t>
      </w:r>
    </w:p>
    <w:p w:rsidR="00560002" w:rsidRPr="00120ACE" w:rsidRDefault="002676B0" w:rsidP="00560002">
      <w:pPr>
        <w:spacing w:line="360" w:lineRule="auto"/>
        <w:ind w:firstLine="567"/>
        <w:jc w:val="both"/>
        <w:rPr>
          <w:rFonts w:ascii="Arial" w:hAnsi="Arial" w:cs="Arial"/>
          <w:sz w:val="28"/>
          <w:szCs w:val="27"/>
        </w:rPr>
      </w:pPr>
      <w:r>
        <w:rPr>
          <w:noProof/>
          <w:lang w:val="es-MX"/>
        </w:rPr>
        <mc:AlternateContent>
          <mc:Choice Requires="wps">
            <w:drawing>
              <wp:anchor distT="0" distB="0" distL="114300" distR="114300" simplePos="0" relativeHeight="251667456" behindDoc="0" locked="0" layoutInCell="1" allowOverlap="1" wp14:anchorId="52E5A699" wp14:editId="4F35241B">
                <wp:simplePos x="0" y="0"/>
                <wp:positionH relativeFrom="column">
                  <wp:posOffset>-1200150</wp:posOffset>
                </wp:positionH>
                <wp:positionV relativeFrom="paragraph">
                  <wp:posOffset>179070</wp:posOffset>
                </wp:positionV>
                <wp:extent cx="1009015" cy="885825"/>
                <wp:effectExtent l="0" t="0" r="19685" b="28575"/>
                <wp:wrapNone/>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676B0" w:rsidRDefault="002676B0" w:rsidP="002676B0">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5A699" id="_x0000_s1030" type="#_x0000_t202" style="position:absolute;left:0;text-align:left;margin-left:-94.5pt;margin-top:14.1pt;width:79.4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2shawIAAOc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" fillcolor="window" strokeweight=".5pt">
                <v:path arrowok="t"/>
                <v:textbox>
                  <w:txbxContent>
                    <w:p w:rsidR="002676B0" w:rsidRDefault="002676B0" w:rsidP="002676B0">
                      <w:pPr>
                        <w:tabs>
                          <w:tab w:val="left" w:pos="1134"/>
                        </w:tabs>
                      </w:pPr>
                      <w:r w:rsidRPr="00827BFA">
                        <w:rPr>
                          <w:sz w:val="18"/>
                        </w:rPr>
                        <w:t>Datos personales protegidos por el Art. 116 de la LGTAIP y el artículo 56 de la LTAIPEO</w:t>
                      </w:r>
                      <w:r>
                        <w:t>.</w:t>
                      </w:r>
                    </w:p>
                  </w:txbxContent>
                </v:textbox>
              </v:shape>
            </w:pict>
          </mc:Fallback>
        </mc:AlternateContent>
      </w:r>
      <w:r w:rsidR="00560002" w:rsidRPr="00120ACE">
        <w:rPr>
          <w:rFonts w:ascii="Arial" w:hAnsi="Arial" w:cs="Arial"/>
          <w:sz w:val="28"/>
          <w:szCs w:val="27"/>
        </w:rPr>
        <w:t>Ahora bien, esta Sala advierte que la demandada acredita su dicho con el acuse de recibo en el que fue notificado el actor, visible en la foja 5</w:t>
      </w:r>
      <w:r w:rsidR="00D34561" w:rsidRPr="00120ACE">
        <w:rPr>
          <w:rFonts w:ascii="Arial" w:hAnsi="Arial" w:cs="Arial"/>
          <w:sz w:val="28"/>
          <w:szCs w:val="27"/>
        </w:rPr>
        <w:t>6</w:t>
      </w:r>
      <w:r w:rsidR="00560002" w:rsidRPr="00120ACE">
        <w:rPr>
          <w:rFonts w:ascii="Arial" w:hAnsi="Arial" w:cs="Arial"/>
          <w:sz w:val="28"/>
          <w:szCs w:val="27"/>
        </w:rPr>
        <w:t>, documental que adquiere valor probatorio pleno en términos del artículo 203 fracción I de la Ley de Procedimiento y Justicia Administrativa para el Estado de Oaxaca, luego entonces, se considera que la notificación quedó debidamente realizada, es por ello, que dicho</w:t>
      </w:r>
      <w:r w:rsidR="00D017A8" w:rsidRPr="00120ACE">
        <w:rPr>
          <w:rFonts w:ascii="Arial" w:hAnsi="Arial" w:cs="Arial"/>
          <w:sz w:val="28"/>
          <w:szCs w:val="27"/>
        </w:rPr>
        <w:t>s</w:t>
      </w:r>
      <w:r w:rsidR="00560002" w:rsidRPr="00120ACE">
        <w:rPr>
          <w:rFonts w:ascii="Arial" w:hAnsi="Arial" w:cs="Arial"/>
          <w:sz w:val="28"/>
          <w:szCs w:val="27"/>
        </w:rPr>
        <w:t xml:space="preserve"> concepto</w:t>
      </w:r>
      <w:r w:rsidR="00D017A8" w:rsidRPr="00120ACE">
        <w:rPr>
          <w:rFonts w:ascii="Arial" w:hAnsi="Arial" w:cs="Arial"/>
          <w:sz w:val="28"/>
          <w:szCs w:val="27"/>
        </w:rPr>
        <w:t>s</w:t>
      </w:r>
      <w:r w:rsidR="00560002" w:rsidRPr="00120ACE">
        <w:rPr>
          <w:rFonts w:ascii="Arial" w:hAnsi="Arial" w:cs="Arial"/>
          <w:sz w:val="28"/>
          <w:szCs w:val="27"/>
        </w:rPr>
        <w:t xml:space="preserve"> de impugnación resulta </w:t>
      </w:r>
      <w:r w:rsidR="00560002" w:rsidRPr="00120ACE">
        <w:rPr>
          <w:rFonts w:ascii="Arial" w:hAnsi="Arial" w:cs="Arial"/>
          <w:sz w:val="28"/>
          <w:szCs w:val="27"/>
          <w:u w:val="single"/>
        </w:rPr>
        <w:t>INFUNDADO</w:t>
      </w:r>
      <w:r w:rsidR="00D017A8" w:rsidRPr="00120ACE">
        <w:rPr>
          <w:rFonts w:ascii="Arial" w:hAnsi="Arial" w:cs="Arial"/>
          <w:sz w:val="28"/>
          <w:szCs w:val="27"/>
          <w:u w:val="single"/>
        </w:rPr>
        <w:t>S</w:t>
      </w:r>
      <w:r w:rsidR="00560002" w:rsidRPr="00120ACE">
        <w:rPr>
          <w:rFonts w:ascii="Arial" w:hAnsi="Arial" w:cs="Arial"/>
          <w:sz w:val="28"/>
          <w:szCs w:val="27"/>
        </w:rPr>
        <w:t xml:space="preserve">.- - - - - - </w:t>
      </w:r>
      <w:r w:rsidR="0014791C" w:rsidRPr="00120ACE">
        <w:rPr>
          <w:rFonts w:ascii="Arial" w:hAnsi="Arial" w:cs="Arial"/>
          <w:sz w:val="28"/>
          <w:szCs w:val="27"/>
        </w:rPr>
        <w:t xml:space="preserve">- </w:t>
      </w:r>
    </w:p>
    <w:p w:rsidR="005E16CF" w:rsidRPr="00120ACE" w:rsidRDefault="007E2065" w:rsidP="005E16CF">
      <w:pPr>
        <w:spacing w:after="240" w:line="360" w:lineRule="auto"/>
        <w:ind w:firstLine="567"/>
        <w:jc w:val="both"/>
        <w:rPr>
          <w:rFonts w:ascii="Arial" w:hAnsi="Arial" w:cs="Arial"/>
          <w:bCs/>
          <w:sz w:val="28"/>
          <w:szCs w:val="28"/>
          <w:lang w:val="es-MX"/>
        </w:rPr>
      </w:pPr>
      <w:r w:rsidRPr="00120ACE">
        <w:rPr>
          <w:rFonts w:ascii="Arial" w:hAnsi="Arial" w:cs="Arial"/>
          <w:b/>
          <w:bCs/>
          <w:sz w:val="28"/>
          <w:szCs w:val="28"/>
          <w:lang w:val="es-MX"/>
        </w:rPr>
        <w:t>QUINTO.-</w:t>
      </w:r>
      <w:r w:rsidRPr="00120ACE">
        <w:rPr>
          <w:rFonts w:ascii="Arial" w:hAnsi="Arial" w:cs="Arial"/>
          <w:bCs/>
          <w:sz w:val="28"/>
          <w:szCs w:val="28"/>
          <w:lang w:val="es-MX"/>
        </w:rPr>
        <w:t xml:space="preserve"> </w:t>
      </w:r>
      <w:r w:rsidR="005E16CF" w:rsidRPr="00120ACE">
        <w:rPr>
          <w:rFonts w:ascii="Arial" w:hAnsi="Arial" w:cs="Arial"/>
          <w:sz w:val="28"/>
          <w:szCs w:val="27"/>
        </w:rPr>
        <w:t xml:space="preserve">Manifiesta la parte actora en términos del artículo </w:t>
      </w:r>
      <w:r w:rsidR="005E16CF" w:rsidRPr="00120ACE">
        <w:rPr>
          <w:rFonts w:ascii="Arial" w:hAnsi="Arial" w:cs="Arial"/>
          <w:bCs/>
          <w:sz w:val="28"/>
          <w:szCs w:val="28"/>
          <w:lang w:val="es-MX"/>
        </w:rPr>
        <w:t>149 de la Ley de Procedimiento y Justicia Administrativa para el Estado de Oaxaca, manifiesta esencialmente en su</w:t>
      </w:r>
      <w:r w:rsidR="005D1AD5" w:rsidRPr="00120ACE">
        <w:rPr>
          <w:rFonts w:ascii="Arial" w:hAnsi="Arial" w:cs="Arial"/>
          <w:bCs/>
          <w:sz w:val="28"/>
          <w:szCs w:val="28"/>
          <w:lang w:val="es-MX"/>
        </w:rPr>
        <w:t>s</w:t>
      </w:r>
      <w:r w:rsidR="005E16CF" w:rsidRPr="00120ACE">
        <w:rPr>
          <w:rFonts w:ascii="Arial" w:hAnsi="Arial" w:cs="Arial"/>
          <w:bCs/>
          <w:sz w:val="28"/>
          <w:szCs w:val="28"/>
          <w:lang w:val="es-MX"/>
        </w:rPr>
        <w:t xml:space="preserve"> concepto</w:t>
      </w:r>
      <w:r w:rsidR="005D1AD5" w:rsidRPr="00120ACE">
        <w:rPr>
          <w:rFonts w:ascii="Arial" w:hAnsi="Arial" w:cs="Arial"/>
          <w:bCs/>
          <w:sz w:val="28"/>
          <w:szCs w:val="28"/>
          <w:lang w:val="es-MX"/>
        </w:rPr>
        <w:t>s</w:t>
      </w:r>
      <w:r w:rsidR="005E16CF" w:rsidRPr="00120ACE">
        <w:rPr>
          <w:rFonts w:ascii="Arial" w:hAnsi="Arial" w:cs="Arial"/>
          <w:bCs/>
          <w:sz w:val="28"/>
          <w:szCs w:val="28"/>
          <w:lang w:val="es-MX"/>
        </w:rPr>
        <w:t xml:space="preserve"> de impugnación SEGUNDO</w:t>
      </w:r>
      <w:r w:rsidR="00E84478" w:rsidRPr="00120ACE">
        <w:rPr>
          <w:rFonts w:ascii="Arial" w:hAnsi="Arial" w:cs="Arial"/>
          <w:bCs/>
          <w:sz w:val="28"/>
          <w:szCs w:val="28"/>
          <w:lang w:val="es-MX"/>
        </w:rPr>
        <w:t>,</w:t>
      </w:r>
      <w:r w:rsidR="005D1AD5" w:rsidRPr="00120ACE">
        <w:rPr>
          <w:rFonts w:ascii="Arial" w:hAnsi="Arial" w:cs="Arial"/>
          <w:bCs/>
          <w:sz w:val="28"/>
          <w:szCs w:val="28"/>
          <w:lang w:val="es-MX"/>
        </w:rPr>
        <w:t xml:space="preserve"> TERCERO</w:t>
      </w:r>
      <w:r w:rsidR="00E84478" w:rsidRPr="00120ACE">
        <w:rPr>
          <w:rFonts w:ascii="Arial" w:hAnsi="Arial" w:cs="Arial"/>
          <w:bCs/>
          <w:sz w:val="28"/>
          <w:szCs w:val="28"/>
          <w:lang w:val="es-MX"/>
        </w:rPr>
        <w:t xml:space="preserve"> y CUARTO</w:t>
      </w:r>
      <w:r w:rsidR="005E16CF" w:rsidRPr="00120ACE">
        <w:rPr>
          <w:rFonts w:ascii="Arial" w:hAnsi="Arial" w:cs="Arial"/>
          <w:bCs/>
          <w:sz w:val="28"/>
          <w:szCs w:val="28"/>
          <w:lang w:val="es-MX"/>
        </w:rPr>
        <w:t xml:space="preserve">, que la aludida multa por infracción, viola en su perjuicio el artículo 122 fracción IV del Código Fiscal para el Estado de Oaxaca, en virtud que la autoridad demandada no fundamenta adecuadamente la tipicidad aplicable entre la conducta supuestamente infractora y la llevada a cabo por la hoy contribuyente, al respecto esta juzgadora advierte que la autoridad demandada fue omisa en citar el artículo 102 del Código Fiscal para el Estado de Oaxaca, mismo que señala lo siguiente: - - - - - - - - - - - - - - </w:t>
      </w:r>
    </w:p>
    <w:p w:rsidR="005E16CF" w:rsidRPr="00120ACE" w:rsidRDefault="005E16CF" w:rsidP="005E16CF">
      <w:pPr>
        <w:spacing w:line="276" w:lineRule="auto"/>
        <w:ind w:left="567" w:right="618"/>
        <w:jc w:val="both"/>
        <w:rPr>
          <w:rFonts w:ascii="Arial" w:hAnsi="Arial" w:cs="Arial"/>
          <w:bCs/>
          <w:i/>
          <w:sz w:val="28"/>
          <w:szCs w:val="28"/>
          <w:lang w:val="es-MX"/>
        </w:rPr>
      </w:pPr>
      <w:r w:rsidRPr="00120ACE">
        <w:rPr>
          <w:rFonts w:ascii="Arial" w:hAnsi="Arial" w:cs="Arial"/>
          <w:b/>
          <w:bCs/>
          <w:i/>
          <w:sz w:val="28"/>
          <w:szCs w:val="28"/>
          <w:lang w:val="es-MX"/>
        </w:rPr>
        <w:t>ARTÍCULO 102.</w:t>
      </w:r>
      <w:r w:rsidRPr="00120ACE">
        <w:rPr>
          <w:rFonts w:ascii="Arial" w:hAnsi="Arial" w:cs="Arial"/>
          <w:bCs/>
          <w:i/>
          <w:sz w:val="28"/>
          <w:szCs w:val="28"/>
          <w:lang w:val="es-MX"/>
        </w:rPr>
        <w:t xml:space="preserve"> En los casos que las personas obligadas a presentar declaraciones por disposición de ley, avisos y demás documentos no lo hagan dentro de los plazos señalados en las disposiciones fiscales, las autoridades fiscales exigirán la presentación del documento respectivo ante las oficinas correspondientes, procediendo de forma simultánea o sucesiva a realizar cualquiera de los actos siguientes:</w:t>
      </w:r>
    </w:p>
    <w:p w:rsidR="005E16CF" w:rsidRPr="00120ACE" w:rsidRDefault="005E16CF" w:rsidP="005E16CF">
      <w:pPr>
        <w:spacing w:line="276" w:lineRule="auto"/>
        <w:ind w:left="567" w:right="618"/>
        <w:jc w:val="both"/>
        <w:rPr>
          <w:rFonts w:ascii="Arial" w:hAnsi="Arial" w:cs="Arial"/>
          <w:bCs/>
          <w:i/>
          <w:sz w:val="28"/>
          <w:szCs w:val="28"/>
          <w:lang w:val="es-MX"/>
        </w:rPr>
      </w:pPr>
      <w:r w:rsidRPr="00120ACE">
        <w:rPr>
          <w:rFonts w:ascii="Arial" w:hAnsi="Arial" w:cs="Arial"/>
          <w:bCs/>
          <w:i/>
          <w:sz w:val="28"/>
          <w:szCs w:val="28"/>
          <w:lang w:val="es-MX"/>
        </w:rPr>
        <w:t>I. Imponer la multa que corresponda en los términos de este Código y requerir hasta en tres ocasiones la presentación del documento omitido otorgando al contribuyente un plazo de quince días para el cumplimiento de cada requerimiento. Si no se atienden los requerimientos se impondrán las multas que correspondan por no atender los requerimientos realizados, que tratándose de declaraciones, será una multa por cada obligación omitida.</w:t>
      </w:r>
    </w:p>
    <w:p w:rsidR="005E16CF" w:rsidRPr="00120ACE" w:rsidRDefault="002676B0" w:rsidP="005E16CF">
      <w:pPr>
        <w:spacing w:line="276" w:lineRule="auto"/>
        <w:ind w:left="567" w:right="618"/>
        <w:jc w:val="both"/>
        <w:rPr>
          <w:rFonts w:ascii="Arial" w:hAnsi="Arial" w:cs="Arial"/>
          <w:bCs/>
          <w:i/>
          <w:sz w:val="28"/>
          <w:szCs w:val="28"/>
          <w:lang w:val="es-MX"/>
        </w:rPr>
      </w:pPr>
      <w:r>
        <w:rPr>
          <w:noProof/>
          <w:lang w:val="es-MX"/>
        </w:rPr>
        <mc:AlternateContent>
          <mc:Choice Requires="wps">
            <w:drawing>
              <wp:anchor distT="0" distB="0" distL="114300" distR="114300" simplePos="0" relativeHeight="251669504" behindDoc="0" locked="0" layoutInCell="1" allowOverlap="1" wp14:anchorId="1BC94AFF" wp14:editId="144ECA2B">
                <wp:simplePos x="0" y="0"/>
                <wp:positionH relativeFrom="column">
                  <wp:posOffset>5657850</wp:posOffset>
                </wp:positionH>
                <wp:positionV relativeFrom="paragraph">
                  <wp:posOffset>1962785</wp:posOffset>
                </wp:positionV>
                <wp:extent cx="1009015" cy="885825"/>
                <wp:effectExtent l="0" t="0" r="19685" b="28575"/>
                <wp:wrapNone/>
                <wp:docPr id="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676B0" w:rsidRDefault="002676B0" w:rsidP="002676B0">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94AFF" id="_x0000_s1031" type="#_x0000_t202" style="position:absolute;left:0;text-align:left;margin-left:445.5pt;margin-top:154.55pt;width:79.4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" fillcolor="window" strokeweight=".5pt">
                <v:path arrowok="t"/>
                <v:textbox>
                  <w:txbxContent>
                    <w:p w:rsidR="002676B0" w:rsidRDefault="002676B0" w:rsidP="002676B0">
                      <w:pPr>
                        <w:tabs>
                          <w:tab w:val="left" w:pos="1134"/>
                        </w:tabs>
                      </w:pPr>
                      <w:r w:rsidRPr="00827BFA">
                        <w:rPr>
                          <w:sz w:val="18"/>
                        </w:rPr>
                        <w:t>Datos personales protegidos por el Art. 116 de la LGTAIP y el artículo 56 de la LTAIPEO</w:t>
                      </w:r>
                      <w:r>
                        <w:t>.</w:t>
                      </w:r>
                    </w:p>
                  </w:txbxContent>
                </v:textbox>
              </v:shape>
            </w:pict>
          </mc:Fallback>
        </mc:AlternateContent>
      </w:r>
      <w:r w:rsidR="005E16CF" w:rsidRPr="00120ACE">
        <w:rPr>
          <w:rFonts w:ascii="Arial" w:hAnsi="Arial" w:cs="Arial"/>
          <w:bCs/>
          <w:i/>
          <w:sz w:val="28"/>
          <w:szCs w:val="28"/>
          <w:lang w:val="es-MX"/>
        </w:rPr>
        <w:t>II. Tratándose de la omisión en la presentación de una declaración periódica para el pago de contribuciones, o la realización de cualquier pago que sea determinable, una vez realizadas las acciones previstas en la fracción anterior, podrán hacer efectiva al contribuyente o al responsable solidario que haya incurrido en la omisión, una cantidad igual al monto mayor que hubiera determinado a su cargo en cualquiera de las seis últimas declaraciones de la contribución de que se trate, o el monto resultante del pago omitido.</w:t>
      </w:r>
    </w:p>
    <w:p w:rsidR="005E16CF" w:rsidRPr="00120ACE" w:rsidRDefault="005E16CF" w:rsidP="005E16CF">
      <w:pPr>
        <w:spacing w:line="276" w:lineRule="auto"/>
        <w:ind w:left="567" w:right="618"/>
        <w:jc w:val="both"/>
        <w:rPr>
          <w:rFonts w:ascii="Arial" w:hAnsi="Arial" w:cs="Arial"/>
          <w:bCs/>
          <w:i/>
          <w:sz w:val="28"/>
          <w:szCs w:val="28"/>
          <w:lang w:val="es-MX"/>
        </w:rPr>
      </w:pPr>
      <w:r w:rsidRPr="00120ACE">
        <w:rPr>
          <w:rFonts w:ascii="Arial" w:hAnsi="Arial" w:cs="Arial"/>
          <w:bCs/>
          <w:i/>
          <w:sz w:val="28"/>
          <w:szCs w:val="28"/>
          <w:lang w:val="es-MX"/>
        </w:rPr>
        <w:t>Esta cantidad a pagar no libera a los obligados de presentar la declaración omitida, o de efectuar el pago que corresponda.</w:t>
      </w:r>
    </w:p>
    <w:p w:rsidR="005E16CF" w:rsidRPr="00120ACE" w:rsidRDefault="005E16CF" w:rsidP="005E16CF">
      <w:pPr>
        <w:spacing w:line="276" w:lineRule="auto"/>
        <w:ind w:left="567" w:right="618"/>
        <w:jc w:val="both"/>
        <w:rPr>
          <w:rFonts w:ascii="Arial" w:hAnsi="Arial" w:cs="Arial"/>
          <w:bCs/>
          <w:i/>
          <w:sz w:val="28"/>
          <w:szCs w:val="28"/>
          <w:lang w:val="es-MX"/>
        </w:rPr>
      </w:pPr>
      <w:r w:rsidRPr="00120ACE">
        <w:rPr>
          <w:rFonts w:ascii="Arial" w:hAnsi="Arial" w:cs="Arial"/>
          <w:bCs/>
          <w:i/>
          <w:sz w:val="28"/>
          <w:szCs w:val="28"/>
          <w:lang w:val="es-MX"/>
        </w:rPr>
        <w:t>Cuando la omisión sea de una declaración de las que se conozca de manera fehaciente la cantidad a la que le es aplicable la tasa o cuota respectiva, la autoridad fiscal podrá hacer efectiva al contribuyente, una cantidad igual a la contribución que a éste corresponda determinar, sin que el pago lo libere de presentar la declaración omitida.</w:t>
      </w:r>
    </w:p>
    <w:p w:rsidR="005E16CF" w:rsidRPr="00120ACE" w:rsidRDefault="005E16CF" w:rsidP="005E16CF">
      <w:pPr>
        <w:spacing w:line="276" w:lineRule="auto"/>
        <w:ind w:left="567" w:right="618"/>
        <w:jc w:val="both"/>
        <w:rPr>
          <w:rFonts w:ascii="Arial" w:hAnsi="Arial" w:cs="Arial"/>
          <w:bCs/>
          <w:i/>
          <w:sz w:val="28"/>
          <w:szCs w:val="28"/>
          <w:lang w:val="es-MX"/>
        </w:rPr>
      </w:pPr>
      <w:r w:rsidRPr="00120ACE">
        <w:rPr>
          <w:rFonts w:ascii="Arial" w:hAnsi="Arial" w:cs="Arial"/>
          <w:bCs/>
          <w:i/>
          <w:sz w:val="28"/>
          <w:szCs w:val="28"/>
          <w:lang w:val="es-MX"/>
        </w:rPr>
        <w:t>Si la declaración se presenta después de haberse notificado al contribuyente la cantidad determinada por la autoridad conforme a esta fracción, sólo se pagará la cantidad determinada por el contribuyente, sin necesidad que se emita resolución que modifique la diversa en que se exigió el pago por parte de la autoridad. En caso que antes de presentar la declaración ya se hubiere efectuado el pago de la cantidad exigida por la autoridad, y en la declaración resulte una cantidad menor a la determinada por ésta, la diferencia pagada por el contribuyente únicamente podrá ser compensada en declaraciones subsecuentes.</w:t>
      </w:r>
    </w:p>
    <w:p w:rsidR="005E16CF" w:rsidRPr="00120ACE" w:rsidRDefault="005E16CF" w:rsidP="005E16CF">
      <w:pPr>
        <w:spacing w:line="276" w:lineRule="auto"/>
        <w:ind w:left="567" w:right="618"/>
        <w:jc w:val="both"/>
        <w:rPr>
          <w:rFonts w:ascii="Arial" w:hAnsi="Arial" w:cs="Arial"/>
          <w:bCs/>
          <w:i/>
          <w:sz w:val="28"/>
          <w:szCs w:val="28"/>
          <w:lang w:val="es-MX"/>
        </w:rPr>
      </w:pPr>
      <w:r w:rsidRPr="00120ACE">
        <w:rPr>
          <w:rFonts w:ascii="Arial" w:hAnsi="Arial" w:cs="Arial"/>
          <w:bCs/>
          <w:i/>
          <w:sz w:val="28"/>
          <w:szCs w:val="28"/>
          <w:lang w:val="es-MX"/>
        </w:rPr>
        <w:t>La determinación del crédito fiscal que realice la autoridad con motivo del incumplimiento en la presentación de declaraciones en los términos del presente artículo, tendrá carácter definitivo y podrá hacerse efectiva a través del procedimiento administrativo de ejecución a partir del tercer día siguiente a aquél en el que sea notificado el adeudo respectivo; en este caso el recurso de revocación sólo procederá contra el referido procedimiento administrativo de ejecución.</w:t>
      </w:r>
    </w:p>
    <w:p w:rsidR="005E16CF" w:rsidRPr="00120ACE" w:rsidRDefault="005E16CF" w:rsidP="005E16CF">
      <w:pPr>
        <w:spacing w:after="240" w:line="276" w:lineRule="auto"/>
        <w:ind w:left="567" w:right="618"/>
        <w:jc w:val="both"/>
        <w:rPr>
          <w:rFonts w:ascii="Arial" w:hAnsi="Arial" w:cs="Arial"/>
          <w:bCs/>
          <w:sz w:val="28"/>
          <w:szCs w:val="28"/>
          <w:lang w:val="es-MX"/>
        </w:rPr>
      </w:pPr>
      <w:r w:rsidRPr="00120ACE">
        <w:rPr>
          <w:rFonts w:ascii="Arial" w:hAnsi="Arial" w:cs="Arial"/>
          <w:bCs/>
          <w:i/>
          <w:sz w:val="28"/>
          <w:szCs w:val="28"/>
          <w:lang w:val="es-MX"/>
        </w:rPr>
        <w:t>En caso del incumplimiento a tres o más requerimientos respecto de la misma obligación, se pondrán los hechos en conocimiento de la autoridad competente, para que se proceda por desobediencia a mandato legítimo de autoridad competente.</w:t>
      </w:r>
    </w:p>
    <w:p w:rsidR="005E16CF" w:rsidRPr="00120ACE" w:rsidRDefault="002676B0" w:rsidP="005E16CF">
      <w:pPr>
        <w:spacing w:after="240" w:line="360" w:lineRule="auto"/>
        <w:ind w:firstLine="567"/>
        <w:jc w:val="both"/>
        <w:rPr>
          <w:rFonts w:ascii="Arial" w:hAnsi="Arial" w:cs="Arial"/>
          <w:sz w:val="28"/>
          <w:szCs w:val="28"/>
        </w:rPr>
      </w:pPr>
      <w:r>
        <w:rPr>
          <w:noProof/>
          <w:lang w:val="es-MX"/>
        </w:rPr>
        <mc:AlternateContent>
          <mc:Choice Requires="wps">
            <w:drawing>
              <wp:anchor distT="0" distB="0" distL="114300" distR="114300" simplePos="0" relativeHeight="251671552" behindDoc="0" locked="0" layoutInCell="1" allowOverlap="1" wp14:anchorId="71B7A216" wp14:editId="2CD21556">
                <wp:simplePos x="0" y="0"/>
                <wp:positionH relativeFrom="column">
                  <wp:posOffset>-1171575</wp:posOffset>
                </wp:positionH>
                <wp:positionV relativeFrom="paragraph">
                  <wp:posOffset>1906905</wp:posOffset>
                </wp:positionV>
                <wp:extent cx="1009015" cy="885825"/>
                <wp:effectExtent l="0" t="0" r="19685" b="28575"/>
                <wp:wrapNone/>
                <wp:docPr id="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676B0" w:rsidRDefault="002676B0" w:rsidP="002676B0">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7A216" id="_x0000_s1032" type="#_x0000_t202" style="position:absolute;left:0;text-align:left;margin-left:-92.25pt;margin-top:150.15pt;width:79.4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" fillcolor="window" strokeweight=".5pt">
                <v:path arrowok="t"/>
                <v:textbox>
                  <w:txbxContent>
                    <w:p w:rsidR="002676B0" w:rsidRDefault="002676B0" w:rsidP="002676B0">
                      <w:pPr>
                        <w:tabs>
                          <w:tab w:val="left" w:pos="1134"/>
                        </w:tabs>
                      </w:pPr>
                      <w:r w:rsidRPr="00827BFA">
                        <w:rPr>
                          <w:sz w:val="18"/>
                        </w:rPr>
                        <w:t>Datos personales protegidos por el Art. 116 de la LGTAIP y el artículo 56 de la LTAIPEO</w:t>
                      </w:r>
                      <w:r>
                        <w:t>.</w:t>
                      </w:r>
                    </w:p>
                  </w:txbxContent>
                </v:textbox>
              </v:shape>
            </w:pict>
          </mc:Fallback>
        </mc:AlternateContent>
      </w:r>
      <w:r w:rsidR="005E16CF" w:rsidRPr="00120ACE">
        <w:rPr>
          <w:rFonts w:ascii="Arial" w:hAnsi="Arial" w:cs="Arial"/>
          <w:bCs/>
          <w:sz w:val="28"/>
          <w:szCs w:val="28"/>
          <w:lang w:val="es-MX"/>
        </w:rPr>
        <w:t xml:space="preserve">Del análisis hecho al artículo transcrito anteriormente, efectivamente, en su primer párrafo y en su fracción primera, la autoridad fiscal está legitimada para realizar simultáneamente o sucesivamente una multa en términos del artículo aplicable así como requerir al contribuyente para que presente el documento o declaración faltante, lo que en el caso en concreto, serían las declaraciones bimestrales por el </w:t>
      </w:r>
      <w:r w:rsidR="004F52EA" w:rsidRPr="00120ACE">
        <w:rPr>
          <w:rFonts w:ascii="Arial" w:hAnsi="Arial" w:cs="Arial"/>
          <w:bCs/>
          <w:sz w:val="28"/>
          <w:szCs w:val="28"/>
          <w:lang w:val="es-MX"/>
        </w:rPr>
        <w:t>quinto y sexto</w:t>
      </w:r>
      <w:r w:rsidR="005E16CF" w:rsidRPr="00120ACE">
        <w:rPr>
          <w:rFonts w:ascii="Arial" w:hAnsi="Arial" w:cs="Arial"/>
          <w:bCs/>
          <w:sz w:val="28"/>
          <w:szCs w:val="28"/>
          <w:lang w:val="es-MX"/>
        </w:rPr>
        <w:t xml:space="preserve"> bimestre del ejercicio fiscal 2017, </w:t>
      </w:r>
      <w:r w:rsidR="004F52EA" w:rsidRPr="00120ACE">
        <w:rPr>
          <w:rFonts w:ascii="Arial" w:hAnsi="Arial" w:cs="Arial"/>
          <w:bCs/>
          <w:sz w:val="28"/>
          <w:szCs w:val="28"/>
          <w:lang w:val="es-MX"/>
        </w:rPr>
        <w:t xml:space="preserve">así como por el primer y segundo bimestre del ejercicio fiscal 2018, </w:t>
      </w:r>
      <w:r w:rsidR="005E16CF" w:rsidRPr="00120ACE">
        <w:rPr>
          <w:rFonts w:ascii="Arial" w:hAnsi="Arial" w:cs="Arial"/>
          <w:bCs/>
          <w:sz w:val="28"/>
          <w:szCs w:val="28"/>
          <w:lang w:val="es-MX"/>
        </w:rPr>
        <w:t xml:space="preserve">tal y como se encuentra de manifiesto en la multa por infracción </w:t>
      </w:r>
      <w:r w:rsidR="005E16CF" w:rsidRPr="00120ACE">
        <w:rPr>
          <w:rFonts w:ascii="Arial" w:hAnsi="Arial" w:cs="Arial"/>
          <w:sz w:val="28"/>
          <w:szCs w:val="28"/>
        </w:rPr>
        <w:t>con número de control 01MO49ER18</w:t>
      </w:r>
      <w:r w:rsidR="004F52EA" w:rsidRPr="00120ACE">
        <w:rPr>
          <w:rFonts w:ascii="Arial" w:hAnsi="Arial" w:cs="Arial"/>
          <w:sz w:val="28"/>
          <w:szCs w:val="28"/>
        </w:rPr>
        <w:t>1896</w:t>
      </w:r>
      <w:r w:rsidR="005E16CF" w:rsidRPr="00120ACE">
        <w:rPr>
          <w:rFonts w:ascii="Arial" w:hAnsi="Arial" w:cs="Arial"/>
          <w:sz w:val="28"/>
          <w:szCs w:val="28"/>
        </w:rPr>
        <w:t xml:space="preserve"> de fecha veintisiete de julio de dos mil dieciocho (foja 2</w:t>
      </w:r>
      <w:r w:rsidR="004F52EA" w:rsidRPr="00120ACE">
        <w:rPr>
          <w:rFonts w:ascii="Arial" w:hAnsi="Arial" w:cs="Arial"/>
          <w:sz w:val="28"/>
          <w:szCs w:val="28"/>
        </w:rPr>
        <w:t>6</w:t>
      </w:r>
      <w:r w:rsidR="005E16CF" w:rsidRPr="00120ACE">
        <w:rPr>
          <w:rFonts w:ascii="Arial" w:hAnsi="Arial" w:cs="Arial"/>
          <w:sz w:val="28"/>
          <w:szCs w:val="28"/>
        </w:rPr>
        <w:t>), documental que adquiere valor probatorio pleno en términos del artículo 203 fracción I de la Ley de Procedimiento y Justicia Administrativa para el Estado de Oaxaca, por tratarse de un documento expedido por autoridad competente en ejercicio de sus funciones. Ahora bien, de conformidad con el artículo 149 de la Ley de Procedimiento y Justicia Administrativa para el Estado de Oaxaca y de los hechos narrados por la parte actora, esta Sala advierte que no trata de desvirtuar la competencia material, territorial o de cualquier otra índole, ya que como efectivamente la autoridad manifiesta en su contestación de demanda (fojas 4</w:t>
      </w:r>
      <w:r w:rsidR="00195113" w:rsidRPr="00120ACE">
        <w:rPr>
          <w:rFonts w:ascii="Arial" w:hAnsi="Arial" w:cs="Arial"/>
          <w:sz w:val="28"/>
          <w:szCs w:val="28"/>
        </w:rPr>
        <w:t>8</w:t>
      </w:r>
      <w:r w:rsidR="005E16CF" w:rsidRPr="00120ACE">
        <w:rPr>
          <w:rFonts w:ascii="Arial" w:hAnsi="Arial" w:cs="Arial"/>
          <w:sz w:val="28"/>
          <w:szCs w:val="28"/>
        </w:rPr>
        <w:t xml:space="preserve"> a 5</w:t>
      </w:r>
      <w:r w:rsidR="00195113" w:rsidRPr="00120ACE">
        <w:rPr>
          <w:rFonts w:ascii="Arial" w:hAnsi="Arial" w:cs="Arial"/>
          <w:sz w:val="28"/>
          <w:szCs w:val="28"/>
        </w:rPr>
        <w:t>3</w:t>
      </w:r>
      <w:r w:rsidR="005E16CF" w:rsidRPr="00120ACE">
        <w:rPr>
          <w:rFonts w:ascii="Arial" w:hAnsi="Arial" w:cs="Arial"/>
          <w:sz w:val="28"/>
          <w:szCs w:val="28"/>
        </w:rPr>
        <w:t>), la Secretaría de Finanzas del Poder Ejecutivo del Estado de Oaxaca a través de su Dirección de Ingresos y Recaudación y sus áreas auxiliares como lo es la Coordinación Técnica de Ingresos, está legalmente facultada para emitir dicha clase de requerimientos así como para imponer las multas que para tal efecto prevé el ordenamiento legal, derivado del ejercicio de sus atribuciones contenidas en los diversos ordenamientos que para tal efecto cita en la multa así como en su escrito de contestación, lo que no es objeto de la presente controversia, toda vez que de lo que se duele la parte actora es la incorrecta fundamentación del acto combatido por parte de la autoridad demandada ya que en la multa impuesta por infracción con número de control 01MO49ER18</w:t>
      </w:r>
      <w:r w:rsidR="00D017A8" w:rsidRPr="00120ACE">
        <w:rPr>
          <w:rFonts w:ascii="Arial" w:hAnsi="Arial" w:cs="Arial"/>
          <w:sz w:val="28"/>
          <w:szCs w:val="28"/>
        </w:rPr>
        <w:t>1896</w:t>
      </w:r>
      <w:r w:rsidR="005E16CF" w:rsidRPr="00120ACE">
        <w:rPr>
          <w:rFonts w:ascii="Arial" w:hAnsi="Arial" w:cs="Arial"/>
          <w:sz w:val="28"/>
          <w:szCs w:val="28"/>
        </w:rPr>
        <w:t xml:space="preserve"> de fecha veintisiete de julio de dos mil dieciocho (foja 2</w:t>
      </w:r>
      <w:r w:rsidR="00D017A8" w:rsidRPr="00120ACE">
        <w:rPr>
          <w:rFonts w:ascii="Arial" w:hAnsi="Arial" w:cs="Arial"/>
          <w:sz w:val="28"/>
          <w:szCs w:val="28"/>
        </w:rPr>
        <w:t>6</w:t>
      </w:r>
      <w:r w:rsidR="005E16CF" w:rsidRPr="00120ACE">
        <w:rPr>
          <w:rFonts w:ascii="Arial" w:hAnsi="Arial" w:cs="Arial"/>
          <w:sz w:val="28"/>
          <w:szCs w:val="28"/>
        </w:rPr>
        <w:t xml:space="preserve">), no refiere en ningún momento el artículo 102 fracción I del Código Fiscal para el Estado de Oaxaca, mismo que resulta aplicable al caso en concreto y únicamente se limita a citar el artículo 269 fracción I del Código Fiscal para el Estado de Oaxaca, mismo que a la letra dice: - - - - - - - - - - - - - </w:t>
      </w:r>
    </w:p>
    <w:p w:rsidR="005E16CF" w:rsidRPr="00120ACE" w:rsidRDefault="005E16CF" w:rsidP="005E16CF">
      <w:pPr>
        <w:spacing w:line="276" w:lineRule="auto"/>
        <w:ind w:left="567" w:right="618"/>
        <w:jc w:val="both"/>
        <w:rPr>
          <w:rFonts w:ascii="Arial" w:hAnsi="Arial" w:cs="Arial"/>
          <w:bCs/>
          <w:i/>
          <w:sz w:val="28"/>
          <w:szCs w:val="28"/>
          <w:lang w:val="es-MX"/>
        </w:rPr>
      </w:pPr>
      <w:r w:rsidRPr="00120ACE">
        <w:rPr>
          <w:rFonts w:ascii="Arial" w:hAnsi="Arial" w:cs="Arial"/>
          <w:b/>
          <w:bCs/>
          <w:i/>
          <w:sz w:val="28"/>
          <w:szCs w:val="28"/>
          <w:lang w:val="es-MX"/>
        </w:rPr>
        <w:t>ARTÍCULO 269.</w:t>
      </w:r>
      <w:r w:rsidRPr="00120ACE">
        <w:rPr>
          <w:rFonts w:ascii="Arial" w:hAnsi="Arial" w:cs="Arial"/>
          <w:bCs/>
          <w:i/>
          <w:sz w:val="28"/>
          <w:szCs w:val="28"/>
          <w:lang w:val="es-MX"/>
        </w:rPr>
        <w:t xml:space="preserve"> Son infracciones relacionadas con la obligación de pago de las contribuciones, así como de presentación de declaraciones, solicitudes, documentación, avisos, información o expedir constancias:</w:t>
      </w:r>
    </w:p>
    <w:p w:rsidR="005E16CF" w:rsidRPr="00120ACE" w:rsidRDefault="000A0EA2" w:rsidP="005E16CF">
      <w:pPr>
        <w:numPr>
          <w:ilvl w:val="0"/>
          <w:numId w:val="7"/>
        </w:numPr>
        <w:spacing w:after="240" w:line="276" w:lineRule="auto"/>
        <w:ind w:right="618"/>
        <w:jc w:val="both"/>
        <w:rPr>
          <w:rFonts w:ascii="Arial" w:hAnsi="Arial" w:cs="Arial"/>
          <w:bCs/>
          <w:i/>
          <w:sz w:val="28"/>
          <w:szCs w:val="28"/>
          <w:lang w:val="es-MX"/>
        </w:rPr>
      </w:pPr>
      <w:r>
        <w:rPr>
          <w:noProof/>
          <w:lang w:val="es-MX"/>
        </w:rPr>
        <mc:AlternateContent>
          <mc:Choice Requires="wps">
            <w:drawing>
              <wp:anchor distT="0" distB="0" distL="114300" distR="114300" simplePos="0" relativeHeight="251673600" behindDoc="0" locked="0" layoutInCell="1" allowOverlap="1" wp14:anchorId="6D9F63AC" wp14:editId="16BFBD9D">
                <wp:simplePos x="0" y="0"/>
                <wp:positionH relativeFrom="column">
                  <wp:posOffset>5543550</wp:posOffset>
                </wp:positionH>
                <wp:positionV relativeFrom="paragraph">
                  <wp:posOffset>920115</wp:posOffset>
                </wp:positionV>
                <wp:extent cx="1009015" cy="885825"/>
                <wp:effectExtent l="0" t="0" r="19685" b="28575"/>
                <wp:wrapNone/>
                <wp:docPr id="8"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676B0" w:rsidRDefault="002676B0" w:rsidP="002676B0">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F63AC" id="_x0000_s1033" type="#_x0000_t202" style="position:absolute;left:0;text-align:left;margin-left:436.5pt;margin-top:72.45pt;width:79.4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" fillcolor="window" strokeweight=".5pt">
                <v:path arrowok="t"/>
                <v:textbox>
                  <w:txbxContent>
                    <w:p w:rsidR="002676B0" w:rsidRDefault="002676B0" w:rsidP="002676B0">
                      <w:pPr>
                        <w:tabs>
                          <w:tab w:val="left" w:pos="1134"/>
                        </w:tabs>
                      </w:pPr>
                      <w:r w:rsidRPr="00827BFA">
                        <w:rPr>
                          <w:sz w:val="18"/>
                        </w:rPr>
                        <w:t>Datos personales protegidos por el Art. 116 de la LGTAIP y el artículo 56 de la LTAIPEO</w:t>
                      </w:r>
                      <w:r>
                        <w:t>.</w:t>
                      </w:r>
                    </w:p>
                  </w:txbxContent>
                </v:textbox>
              </v:shape>
            </w:pict>
          </mc:Fallback>
        </mc:AlternateContent>
      </w:r>
      <w:r w:rsidR="005E16CF" w:rsidRPr="00120ACE">
        <w:rPr>
          <w:rFonts w:ascii="Arial" w:hAnsi="Arial" w:cs="Arial"/>
          <w:bCs/>
          <w:i/>
          <w:sz w:val="28"/>
          <w:szCs w:val="28"/>
          <w:lang w:val="es-MX"/>
        </w:rPr>
        <w:t>No presentar las declaraciones, las solicitudes, los avisos o las constancias que exijan las disposiciones fiscales, o no hacerlo a través de los medios electrónicos que señale la Secretaría, o presentarlos a requerimiento de las autoridades fiscales. No cumplir los requerimientos de las autoridades fiscales para presentar alguno de los documentos o no hacerlo a través de los medios electrónicos a que se refiere esta fracción, o cumplirlos fuera de los plazos señalados en los mismos; se impondrá una multa de cincuenta a cien veces el valor de la Unidad de Medida y Actualización vigente;</w:t>
      </w:r>
    </w:p>
    <w:p w:rsidR="005E16CF" w:rsidRPr="00120ACE" w:rsidRDefault="005E16CF" w:rsidP="005E16CF">
      <w:pPr>
        <w:spacing w:line="360" w:lineRule="auto"/>
        <w:ind w:firstLine="567"/>
        <w:jc w:val="both"/>
        <w:rPr>
          <w:rFonts w:ascii="Arial" w:hAnsi="Arial" w:cs="Arial"/>
          <w:bCs/>
          <w:sz w:val="28"/>
          <w:szCs w:val="28"/>
          <w:lang w:val="es-MX"/>
        </w:rPr>
      </w:pPr>
      <w:r w:rsidRPr="00120ACE">
        <w:rPr>
          <w:rFonts w:ascii="Arial" w:hAnsi="Arial" w:cs="Arial"/>
          <w:bCs/>
          <w:sz w:val="28"/>
          <w:szCs w:val="28"/>
          <w:lang w:val="es-MX"/>
        </w:rPr>
        <w:t xml:space="preserve">Es decir, el artículo transcrito anteriormente, establece la pena cuando un contribuyente incurre en el supuesto ahí establecido, sin embargo, de un análisis armónico a los artículos aplicables al presente caso y con ella en una correcta aplicación de los mismos, la autoridad fiscal omitió citar el artículo 102 fracción I del Código en mención  para luego aplicar el artículo 269 fracción I del mismo Código, lo anterior en virtud de que el primero de los citados contempla el procedimiento y el supuesto de hecho (conducta tipificada), y el segundo la sanción o pena aplicable, máxime que de la lectura hecha a la primera fracción del artículo 102 del citado Código, este mismo remite a otro artículo en cuanto a la imposición de la pena o sanción, lo que para una mejor comprensión, se ilustra mediante el siguiente silogismo jurídico:- - - - -- </w:t>
      </w:r>
    </w:p>
    <w:p w:rsidR="005E16CF" w:rsidRPr="00120ACE" w:rsidRDefault="005E16CF" w:rsidP="005E16CF">
      <w:pPr>
        <w:spacing w:line="360" w:lineRule="auto"/>
        <w:jc w:val="both"/>
        <w:rPr>
          <w:rFonts w:ascii="Arial" w:hAnsi="Arial" w:cs="Arial"/>
          <w:bCs/>
          <w:sz w:val="28"/>
          <w:szCs w:val="28"/>
          <w:lang w:val="es-MX"/>
        </w:rPr>
      </w:pPr>
      <w:r w:rsidRPr="00120ACE">
        <w:rPr>
          <w:rFonts w:ascii="Arial" w:hAnsi="Arial" w:cs="Arial"/>
          <w:bCs/>
          <w:sz w:val="28"/>
          <w:szCs w:val="28"/>
          <w:lang w:val="es-MX"/>
        </w:rPr>
        <w:tab/>
      </w:r>
      <w:r w:rsidRPr="00120ACE">
        <w:rPr>
          <w:rFonts w:ascii="Arial" w:hAnsi="Arial" w:cs="Arial"/>
          <w:bCs/>
          <w:sz w:val="28"/>
          <w:szCs w:val="28"/>
          <w:u w:val="single"/>
          <w:lang w:val="es-MX"/>
        </w:rPr>
        <w:t>PREMISA MAYOR:</w:t>
      </w:r>
      <w:r w:rsidRPr="00120ACE">
        <w:rPr>
          <w:rFonts w:ascii="Arial" w:hAnsi="Arial" w:cs="Arial"/>
          <w:bCs/>
          <w:sz w:val="28"/>
          <w:szCs w:val="28"/>
          <w:lang w:val="es-MX"/>
        </w:rPr>
        <w:t xml:space="preserve"> La contribuyente omitió presentar sus declaraciones bimestrales definitivas respecto del Impuesto sobre Erogaciones por Remuneraciones al Trabajo Personal, por lo que es posible realizar un requerimiento y simultáneamente la imposición de una multa (se cita el artículo 102 fracción I del Código Fiscal para el Estado de Oaxaca).- - - - - - - - - - - - - - - - - - - - - - - - - - - - - - - - - - - - - </w:t>
      </w:r>
    </w:p>
    <w:p w:rsidR="005E16CF" w:rsidRPr="00120ACE" w:rsidRDefault="005E16CF" w:rsidP="005E16CF">
      <w:pPr>
        <w:spacing w:line="360" w:lineRule="auto"/>
        <w:jc w:val="both"/>
        <w:rPr>
          <w:rFonts w:ascii="Arial" w:hAnsi="Arial" w:cs="Arial"/>
          <w:bCs/>
          <w:sz w:val="28"/>
          <w:szCs w:val="28"/>
          <w:lang w:val="es-MX"/>
        </w:rPr>
      </w:pPr>
      <w:r w:rsidRPr="00120ACE">
        <w:rPr>
          <w:rFonts w:ascii="Arial" w:hAnsi="Arial" w:cs="Arial"/>
          <w:bCs/>
          <w:sz w:val="28"/>
          <w:szCs w:val="28"/>
          <w:lang w:val="es-MX"/>
        </w:rPr>
        <w:tab/>
      </w:r>
      <w:r w:rsidRPr="00120ACE">
        <w:rPr>
          <w:rFonts w:ascii="Arial" w:hAnsi="Arial" w:cs="Arial"/>
          <w:bCs/>
          <w:sz w:val="28"/>
          <w:szCs w:val="28"/>
          <w:u w:val="single"/>
          <w:lang w:val="es-MX"/>
        </w:rPr>
        <w:t>PREMISA MENOR:</w:t>
      </w:r>
      <w:r w:rsidRPr="00120ACE">
        <w:rPr>
          <w:rFonts w:ascii="Arial" w:hAnsi="Arial" w:cs="Arial"/>
          <w:bCs/>
          <w:sz w:val="28"/>
          <w:szCs w:val="28"/>
          <w:lang w:val="es-MX"/>
        </w:rPr>
        <w:t xml:space="preserve"> La multa por haber omitido la presentación de declaraciones cuando se está obligado a ello, será en cantidad de cincuenta a cien veces el valor de la Unidad de Medida y Actualización vigente (se cita el artículo 269 fracción I del Código Fiscal para el Estado de Oaxaca).- - - - - - - - - - - - - - - - - - - - - - - - - - - - - - - - - - - - - </w:t>
      </w:r>
    </w:p>
    <w:p w:rsidR="005E16CF" w:rsidRPr="00120ACE" w:rsidRDefault="000A0EA2" w:rsidP="005E16CF">
      <w:pPr>
        <w:spacing w:line="360" w:lineRule="auto"/>
        <w:jc w:val="both"/>
        <w:rPr>
          <w:rFonts w:ascii="Arial" w:hAnsi="Arial" w:cs="Arial"/>
          <w:bCs/>
          <w:sz w:val="28"/>
          <w:szCs w:val="28"/>
          <w:lang w:val="es-MX"/>
        </w:rPr>
      </w:pPr>
      <w:r>
        <w:rPr>
          <w:noProof/>
          <w:lang w:val="es-MX"/>
        </w:rPr>
        <mc:AlternateContent>
          <mc:Choice Requires="wps">
            <w:drawing>
              <wp:anchor distT="0" distB="0" distL="114300" distR="114300" simplePos="0" relativeHeight="251675648" behindDoc="0" locked="0" layoutInCell="1" allowOverlap="1" wp14:anchorId="69AEFCC1" wp14:editId="79235A91">
                <wp:simplePos x="0" y="0"/>
                <wp:positionH relativeFrom="column">
                  <wp:posOffset>-1257300</wp:posOffset>
                </wp:positionH>
                <wp:positionV relativeFrom="paragraph">
                  <wp:posOffset>822325</wp:posOffset>
                </wp:positionV>
                <wp:extent cx="1009015" cy="885825"/>
                <wp:effectExtent l="0" t="0" r="19685" b="28575"/>
                <wp:wrapNone/>
                <wp:docPr id="9"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676B0" w:rsidRDefault="002676B0" w:rsidP="002676B0">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EFCC1" id="_x0000_s1034" type="#_x0000_t202" style="position:absolute;left:0;text-align:left;margin-left:-99pt;margin-top:64.75pt;width:79.45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" fillcolor="window" strokeweight=".5pt">
                <v:path arrowok="t"/>
                <v:textbox>
                  <w:txbxContent>
                    <w:p w:rsidR="002676B0" w:rsidRDefault="002676B0" w:rsidP="002676B0">
                      <w:pPr>
                        <w:tabs>
                          <w:tab w:val="left" w:pos="1134"/>
                        </w:tabs>
                      </w:pPr>
                      <w:r w:rsidRPr="00827BFA">
                        <w:rPr>
                          <w:sz w:val="18"/>
                        </w:rPr>
                        <w:t>Datos personales protegidos por el Art. 116 de la LGTAIP y el artículo 56 de la LTAIPEO</w:t>
                      </w:r>
                      <w:r>
                        <w:t>.</w:t>
                      </w:r>
                    </w:p>
                  </w:txbxContent>
                </v:textbox>
              </v:shape>
            </w:pict>
          </mc:Fallback>
        </mc:AlternateContent>
      </w:r>
      <w:r w:rsidR="005E16CF" w:rsidRPr="00120ACE">
        <w:rPr>
          <w:rFonts w:ascii="Arial" w:hAnsi="Arial" w:cs="Arial"/>
          <w:bCs/>
          <w:sz w:val="28"/>
          <w:szCs w:val="28"/>
          <w:lang w:val="es-MX"/>
        </w:rPr>
        <w:tab/>
      </w:r>
      <w:r w:rsidR="005E16CF" w:rsidRPr="00120ACE">
        <w:rPr>
          <w:rFonts w:ascii="Arial" w:hAnsi="Arial" w:cs="Arial"/>
          <w:bCs/>
          <w:sz w:val="28"/>
          <w:szCs w:val="28"/>
          <w:u w:val="single"/>
          <w:lang w:val="es-MX"/>
        </w:rPr>
        <w:t>SÍNTESIS O CONCLUSIÓN:</w:t>
      </w:r>
      <w:r w:rsidR="005E16CF" w:rsidRPr="00120ACE">
        <w:rPr>
          <w:rFonts w:ascii="Arial" w:hAnsi="Arial" w:cs="Arial"/>
          <w:bCs/>
          <w:sz w:val="28"/>
          <w:szCs w:val="28"/>
          <w:lang w:val="es-MX"/>
        </w:rPr>
        <w:t xml:space="preserve"> Al no haber presentado sus declaraciones cuando se está obligado a ello, actualiza la hipótesis prevista en el artículo 102 fracción I del Código Fiscal para el Estado de Oaxaca, por lo que es aplicable la pena establecida en el artículo 269 fracción I del Código Fiscal para el Estado de Oaxaca.- - - - - - - - -</w:t>
      </w:r>
    </w:p>
    <w:p w:rsidR="005E16CF" w:rsidRPr="00120ACE" w:rsidRDefault="005E16CF" w:rsidP="005E16CF">
      <w:pPr>
        <w:spacing w:after="240" w:line="360" w:lineRule="auto"/>
        <w:jc w:val="both"/>
        <w:rPr>
          <w:rFonts w:ascii="Arial" w:hAnsi="Arial" w:cs="Arial"/>
          <w:sz w:val="28"/>
          <w:szCs w:val="28"/>
        </w:rPr>
      </w:pPr>
      <w:r w:rsidRPr="00120ACE">
        <w:rPr>
          <w:rFonts w:ascii="Arial" w:hAnsi="Arial" w:cs="Arial"/>
          <w:sz w:val="28"/>
          <w:szCs w:val="28"/>
        </w:rPr>
        <w:tab/>
        <w:t xml:space="preserve">Sirve de apoyo a lo anteriormente expuesto por analogía sustancial, la tesis número II.1º.A.113 A, con número de registro 176233, por los Tribunales Colegiados de Circuito en el Semanario Judicial de la Federación y su Gaceta, Tomo XXIII, página 2415, Enero de 2006, Materia Administrativa, bajo el rubro y texto siguiente:- - - - - - </w:t>
      </w:r>
    </w:p>
    <w:p w:rsidR="005E16CF" w:rsidRPr="00120ACE" w:rsidRDefault="005E16CF" w:rsidP="005E16CF">
      <w:pPr>
        <w:spacing w:after="240" w:line="276" w:lineRule="auto"/>
        <w:ind w:left="567" w:right="618"/>
        <w:jc w:val="both"/>
        <w:rPr>
          <w:rFonts w:ascii="Arial" w:hAnsi="Arial" w:cs="Arial"/>
          <w:sz w:val="28"/>
          <w:szCs w:val="28"/>
        </w:rPr>
      </w:pPr>
      <w:r w:rsidRPr="00120ACE">
        <w:rPr>
          <w:rFonts w:ascii="Arial" w:hAnsi="Arial" w:cs="Arial"/>
          <w:b/>
          <w:sz w:val="28"/>
          <w:szCs w:val="28"/>
        </w:rPr>
        <w:t>MULTAS FISCALES. LA IMPOSICIÓN DE LAS RELATIVAS A LA OMISIÓN DE PRESENTAR DECLARACIONES DENTRO DE LOS PLAZOS LEGALES, PRECISA DEL REQUERIMIENTO PREVIO AL CONTRIBUYENTE SOBRE EL CUMPLIMIENTO DE SU OBLIGACIÓN.</w:t>
      </w:r>
      <w:r w:rsidRPr="00120ACE">
        <w:rPr>
          <w:rFonts w:ascii="Arial" w:hAnsi="Arial" w:cs="Arial"/>
          <w:sz w:val="28"/>
          <w:szCs w:val="28"/>
        </w:rPr>
        <w:t xml:space="preserve"> El artículo 41 del Código Fiscal de la Federación establece como condición general que debe ser cumplida de manera previa o simultanea para la procedencia de las acciones previstas en sus tres fracciones, que la autoridad fiscal exija la presentación de la declaración, aviso o el documento omitido, dentro de los plazos y ante las oficinas correspondientes. Por ello, para proceder de acuerdo con la fracción III de tal precepto, es decir, para imponer multas relativas al contribuyente que se encuentre obligado a presentarlas, ya sea en forma previa o simultánea, pues si bien el artículo 70 del mencionado código se refiere a la facultad general de aplicar las multas por infracciones a las disposiciones fiscales, y el 82 del mismo ordenamiento alude a las multas relativas a la omisión de presentar declaraciones, solicitudes o avisos, tales facultades genéricas no eliminan el deber previsto de manera específica en el artículo 41, fracción III, del Código Fiscal de la Federación, de cumplir con la condición referida, cuando se trate de multas relativas a declaraciones.</w:t>
      </w:r>
    </w:p>
    <w:p w:rsidR="00CB2FAC" w:rsidRPr="00120ACE" w:rsidRDefault="002676B0" w:rsidP="00101973">
      <w:pPr>
        <w:spacing w:after="240" w:line="360" w:lineRule="auto"/>
        <w:ind w:firstLine="567"/>
        <w:jc w:val="both"/>
        <w:rPr>
          <w:rFonts w:ascii="Arial" w:hAnsi="Arial" w:cs="Arial"/>
          <w:sz w:val="28"/>
          <w:szCs w:val="28"/>
        </w:rPr>
      </w:pPr>
      <w:r>
        <w:rPr>
          <w:noProof/>
          <w:lang w:val="es-MX"/>
        </w:rPr>
        <mc:AlternateContent>
          <mc:Choice Requires="wps">
            <w:drawing>
              <wp:anchor distT="0" distB="0" distL="114300" distR="114300" simplePos="0" relativeHeight="251677696" behindDoc="0" locked="0" layoutInCell="1" allowOverlap="1" wp14:anchorId="535369F4" wp14:editId="421496BF">
                <wp:simplePos x="0" y="0"/>
                <wp:positionH relativeFrom="column">
                  <wp:posOffset>5857875</wp:posOffset>
                </wp:positionH>
                <wp:positionV relativeFrom="paragraph">
                  <wp:posOffset>2403475</wp:posOffset>
                </wp:positionV>
                <wp:extent cx="1009015" cy="885825"/>
                <wp:effectExtent l="0" t="0" r="19685" b="28575"/>
                <wp:wrapNone/>
                <wp:docPr id="10"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676B0" w:rsidRDefault="002676B0" w:rsidP="002676B0">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369F4" id="_x0000_s1035" type="#_x0000_t202" style="position:absolute;left:0;text-align:left;margin-left:461.25pt;margin-top:189.25pt;width:79.45pt;height:6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" fillcolor="window" strokeweight=".5pt">
                <v:path arrowok="t"/>
                <v:textbox>
                  <w:txbxContent>
                    <w:p w:rsidR="002676B0" w:rsidRDefault="002676B0" w:rsidP="002676B0">
                      <w:pPr>
                        <w:tabs>
                          <w:tab w:val="left" w:pos="1134"/>
                        </w:tabs>
                      </w:pPr>
                      <w:r w:rsidRPr="00827BFA">
                        <w:rPr>
                          <w:sz w:val="18"/>
                        </w:rPr>
                        <w:t>Datos personales protegidos por el Art. 116 de la LGTAIP y el artículo 56 de la LTAIPEO</w:t>
                      </w:r>
                      <w:r>
                        <w:t>.</w:t>
                      </w:r>
                    </w:p>
                  </w:txbxContent>
                </v:textbox>
              </v:shape>
            </w:pict>
          </mc:Fallback>
        </mc:AlternateContent>
      </w:r>
      <w:r w:rsidR="00E84478" w:rsidRPr="00120ACE">
        <w:rPr>
          <w:rFonts w:ascii="Arial" w:hAnsi="Arial" w:cs="Arial"/>
          <w:bCs/>
          <w:sz w:val="28"/>
          <w:szCs w:val="28"/>
          <w:lang w:val="es-MX"/>
        </w:rPr>
        <w:t>Igualmente, l</w:t>
      </w:r>
      <w:r w:rsidR="003E4F35" w:rsidRPr="00120ACE">
        <w:rPr>
          <w:rFonts w:ascii="Arial" w:hAnsi="Arial" w:cs="Arial"/>
          <w:bCs/>
          <w:sz w:val="28"/>
          <w:szCs w:val="28"/>
          <w:lang w:val="es-MX"/>
        </w:rPr>
        <w:t xml:space="preserve">a parte actora manifiesta que </w:t>
      </w:r>
      <w:r w:rsidR="00EB1158" w:rsidRPr="00120ACE">
        <w:rPr>
          <w:rFonts w:ascii="Arial" w:hAnsi="Arial" w:cs="Arial"/>
          <w:bCs/>
          <w:sz w:val="28"/>
          <w:szCs w:val="28"/>
          <w:lang w:val="es-MX"/>
        </w:rPr>
        <w:t xml:space="preserve">la aludida </w:t>
      </w:r>
      <w:r w:rsidR="00A1115E" w:rsidRPr="00120ACE">
        <w:rPr>
          <w:rFonts w:ascii="Arial" w:hAnsi="Arial" w:cs="Arial"/>
          <w:bCs/>
          <w:sz w:val="28"/>
          <w:szCs w:val="28"/>
          <w:lang w:val="es-MX"/>
        </w:rPr>
        <w:t>multa por infracción</w:t>
      </w:r>
      <w:r w:rsidR="00EB1158" w:rsidRPr="00120ACE">
        <w:rPr>
          <w:rFonts w:ascii="Arial" w:hAnsi="Arial" w:cs="Arial"/>
          <w:bCs/>
          <w:sz w:val="28"/>
          <w:szCs w:val="28"/>
          <w:lang w:val="es-MX"/>
        </w:rPr>
        <w:t xml:space="preserve">, </w:t>
      </w:r>
      <w:r w:rsidR="004B23BC" w:rsidRPr="00120ACE">
        <w:rPr>
          <w:rFonts w:ascii="Arial" w:hAnsi="Arial" w:cs="Arial"/>
          <w:bCs/>
          <w:sz w:val="28"/>
          <w:szCs w:val="28"/>
          <w:lang w:val="es-MX"/>
        </w:rPr>
        <w:t xml:space="preserve">viola en </w:t>
      </w:r>
      <w:r w:rsidR="00E96323" w:rsidRPr="00120ACE">
        <w:rPr>
          <w:rFonts w:ascii="Arial" w:hAnsi="Arial" w:cs="Arial"/>
          <w:bCs/>
          <w:sz w:val="28"/>
          <w:szCs w:val="28"/>
          <w:lang w:val="es-MX"/>
        </w:rPr>
        <w:t xml:space="preserve">perjuicio de su representada </w:t>
      </w:r>
      <w:r w:rsidR="004B23BC" w:rsidRPr="00120ACE">
        <w:rPr>
          <w:rFonts w:ascii="Arial" w:hAnsi="Arial" w:cs="Arial"/>
          <w:bCs/>
          <w:sz w:val="28"/>
          <w:szCs w:val="28"/>
          <w:lang w:val="es-MX"/>
        </w:rPr>
        <w:t xml:space="preserve">el </w:t>
      </w:r>
      <w:r w:rsidR="001D3A65" w:rsidRPr="00120ACE">
        <w:rPr>
          <w:rFonts w:ascii="Arial" w:hAnsi="Arial" w:cs="Arial"/>
          <w:bCs/>
          <w:sz w:val="28"/>
          <w:szCs w:val="28"/>
          <w:lang w:val="es-MX"/>
        </w:rPr>
        <w:t>artículo 122 fracción IV</w:t>
      </w:r>
      <w:r w:rsidR="004B23BC" w:rsidRPr="00120ACE">
        <w:rPr>
          <w:rFonts w:ascii="Arial" w:hAnsi="Arial" w:cs="Arial"/>
          <w:bCs/>
          <w:sz w:val="28"/>
          <w:szCs w:val="28"/>
          <w:lang w:val="es-MX"/>
        </w:rPr>
        <w:t xml:space="preserve"> del Código Fiscal para el Estado de Oaxaca</w:t>
      </w:r>
      <w:r w:rsidR="00497F01" w:rsidRPr="00120ACE">
        <w:rPr>
          <w:rFonts w:ascii="Arial" w:hAnsi="Arial" w:cs="Arial"/>
          <w:bCs/>
          <w:sz w:val="28"/>
          <w:szCs w:val="28"/>
          <w:lang w:val="es-MX"/>
        </w:rPr>
        <w:t xml:space="preserve">, </w:t>
      </w:r>
      <w:r w:rsidR="001D3A65" w:rsidRPr="00120ACE">
        <w:rPr>
          <w:rFonts w:ascii="Arial" w:hAnsi="Arial" w:cs="Arial"/>
          <w:bCs/>
          <w:sz w:val="28"/>
          <w:szCs w:val="28"/>
          <w:lang w:val="es-MX"/>
        </w:rPr>
        <w:t>artículo 55 del Reglamento del Código para el Estado de Oaxaca</w:t>
      </w:r>
      <w:r w:rsidR="007F2265" w:rsidRPr="00120ACE">
        <w:rPr>
          <w:rFonts w:ascii="Arial" w:hAnsi="Arial" w:cs="Arial"/>
          <w:bCs/>
          <w:sz w:val="28"/>
          <w:szCs w:val="28"/>
          <w:lang w:val="es-MX"/>
        </w:rPr>
        <w:t>,</w:t>
      </w:r>
      <w:r w:rsidR="001D3A65" w:rsidRPr="00120ACE">
        <w:rPr>
          <w:rFonts w:ascii="Arial" w:hAnsi="Arial" w:cs="Arial"/>
          <w:bCs/>
          <w:sz w:val="28"/>
          <w:szCs w:val="28"/>
          <w:lang w:val="es-MX"/>
        </w:rPr>
        <w:t xml:space="preserve"> en relación los artículos 63 y 64 de la Ley Estatal de Hacienda, </w:t>
      </w:r>
      <w:r w:rsidR="00497F01" w:rsidRPr="00120ACE">
        <w:rPr>
          <w:rFonts w:ascii="Arial" w:hAnsi="Arial" w:cs="Arial"/>
          <w:bCs/>
          <w:sz w:val="28"/>
          <w:szCs w:val="28"/>
          <w:lang w:val="es-MX"/>
        </w:rPr>
        <w:t>en vi</w:t>
      </w:r>
      <w:r w:rsidR="00970D6E" w:rsidRPr="00120ACE">
        <w:rPr>
          <w:rFonts w:ascii="Arial" w:hAnsi="Arial" w:cs="Arial"/>
          <w:bCs/>
          <w:sz w:val="28"/>
          <w:szCs w:val="28"/>
          <w:lang w:val="es-MX"/>
        </w:rPr>
        <w:t>rtud que no se actualiza el hecho imponible, por no estar obligada a presentar las declaraciones por los periodos que la autoridad demandada señala</w:t>
      </w:r>
      <w:r w:rsidR="00101973" w:rsidRPr="00120ACE">
        <w:rPr>
          <w:rFonts w:ascii="Arial" w:hAnsi="Arial" w:cs="Arial"/>
          <w:bCs/>
          <w:sz w:val="28"/>
          <w:szCs w:val="28"/>
          <w:lang w:val="es-MX"/>
        </w:rPr>
        <w:t xml:space="preserve">. A su vez, </w:t>
      </w:r>
      <w:r w:rsidR="009225D1" w:rsidRPr="00120ACE">
        <w:rPr>
          <w:rFonts w:ascii="Arial" w:hAnsi="Arial" w:cs="Arial"/>
          <w:bCs/>
          <w:sz w:val="28"/>
          <w:szCs w:val="28"/>
          <w:lang w:val="es-MX"/>
        </w:rPr>
        <w:t xml:space="preserve">la </w:t>
      </w:r>
      <w:r w:rsidR="006F78B9" w:rsidRPr="00120ACE">
        <w:rPr>
          <w:rFonts w:ascii="Arial" w:hAnsi="Arial" w:cs="Arial"/>
          <w:bCs/>
          <w:sz w:val="28"/>
          <w:szCs w:val="28"/>
          <w:lang w:val="es-MX"/>
        </w:rPr>
        <w:t xml:space="preserve">parte </w:t>
      </w:r>
      <w:r w:rsidR="009225D1" w:rsidRPr="00120ACE">
        <w:rPr>
          <w:rFonts w:ascii="Arial" w:hAnsi="Arial" w:cs="Arial"/>
          <w:bCs/>
          <w:sz w:val="28"/>
          <w:szCs w:val="28"/>
          <w:lang w:val="es-MX"/>
        </w:rPr>
        <w:t>actora niega en términos del artículo 120 del Código Fiscal para el Estado de Oaxaca</w:t>
      </w:r>
      <w:r w:rsidR="00902150" w:rsidRPr="00120ACE">
        <w:rPr>
          <w:rFonts w:ascii="Arial" w:hAnsi="Arial" w:cs="Arial"/>
          <w:bCs/>
          <w:sz w:val="28"/>
          <w:szCs w:val="28"/>
          <w:lang w:val="es-MX"/>
        </w:rPr>
        <w:t>,</w:t>
      </w:r>
      <w:r w:rsidR="009225D1" w:rsidRPr="00120ACE">
        <w:rPr>
          <w:rFonts w:ascii="Arial" w:hAnsi="Arial" w:cs="Arial"/>
          <w:bCs/>
          <w:sz w:val="28"/>
          <w:szCs w:val="28"/>
          <w:lang w:val="es-MX"/>
        </w:rPr>
        <w:t xml:space="preserve"> encontrarse obligada a presentar las declaraciones bimest</w:t>
      </w:r>
      <w:r w:rsidR="001C7282" w:rsidRPr="00120ACE">
        <w:rPr>
          <w:rFonts w:ascii="Arial" w:hAnsi="Arial" w:cs="Arial"/>
          <w:bCs/>
          <w:sz w:val="28"/>
          <w:szCs w:val="28"/>
          <w:lang w:val="es-MX"/>
        </w:rPr>
        <w:t>rales definitivas por el</w:t>
      </w:r>
      <w:r w:rsidR="00B90406" w:rsidRPr="00120ACE">
        <w:rPr>
          <w:rFonts w:ascii="Arial" w:hAnsi="Arial" w:cs="Arial"/>
          <w:bCs/>
          <w:sz w:val="28"/>
          <w:szCs w:val="28"/>
          <w:lang w:val="es-MX"/>
        </w:rPr>
        <w:t xml:space="preserve">  quinto y sexto bimestre del ejercicio fiscal 201</w:t>
      </w:r>
      <w:r w:rsidR="00101973" w:rsidRPr="00120ACE">
        <w:rPr>
          <w:rFonts w:ascii="Arial" w:hAnsi="Arial" w:cs="Arial"/>
          <w:bCs/>
          <w:sz w:val="28"/>
          <w:szCs w:val="28"/>
          <w:lang w:val="es-MX"/>
        </w:rPr>
        <w:t>7</w:t>
      </w:r>
      <w:r w:rsidR="00B90406" w:rsidRPr="00120ACE">
        <w:rPr>
          <w:rFonts w:ascii="Arial" w:hAnsi="Arial" w:cs="Arial"/>
          <w:bCs/>
          <w:sz w:val="28"/>
          <w:szCs w:val="28"/>
          <w:lang w:val="es-MX"/>
        </w:rPr>
        <w:t>, así como también por el primero, segundo</w:t>
      </w:r>
      <w:r w:rsidR="00902150" w:rsidRPr="00120ACE">
        <w:rPr>
          <w:rFonts w:ascii="Arial" w:hAnsi="Arial" w:cs="Arial"/>
          <w:bCs/>
          <w:sz w:val="28"/>
          <w:szCs w:val="28"/>
          <w:lang w:val="es-MX"/>
        </w:rPr>
        <w:t xml:space="preserve"> </w:t>
      </w:r>
      <w:r w:rsidR="00B90406" w:rsidRPr="00120ACE">
        <w:rPr>
          <w:rFonts w:ascii="Arial" w:hAnsi="Arial" w:cs="Arial"/>
          <w:bCs/>
          <w:sz w:val="28"/>
          <w:szCs w:val="28"/>
          <w:lang w:val="es-MX"/>
        </w:rPr>
        <w:t xml:space="preserve">  bimestre del ejerció fiscal 201</w:t>
      </w:r>
      <w:r w:rsidR="00101973" w:rsidRPr="00120ACE">
        <w:rPr>
          <w:rFonts w:ascii="Arial" w:hAnsi="Arial" w:cs="Arial"/>
          <w:bCs/>
          <w:sz w:val="28"/>
          <w:szCs w:val="28"/>
          <w:lang w:val="es-MX"/>
        </w:rPr>
        <w:t>8</w:t>
      </w:r>
      <w:r w:rsidR="009225D1" w:rsidRPr="00120ACE">
        <w:rPr>
          <w:rFonts w:ascii="Arial" w:hAnsi="Arial" w:cs="Arial"/>
          <w:bCs/>
          <w:sz w:val="28"/>
          <w:szCs w:val="28"/>
          <w:lang w:val="es-MX"/>
        </w:rPr>
        <w:t xml:space="preserve">, </w:t>
      </w:r>
      <w:r w:rsidR="00255F16" w:rsidRPr="00120ACE">
        <w:rPr>
          <w:rFonts w:ascii="Arial" w:hAnsi="Arial" w:cs="Arial"/>
          <w:bCs/>
          <w:sz w:val="28"/>
          <w:szCs w:val="28"/>
          <w:lang w:val="es-MX"/>
        </w:rPr>
        <w:t>como se</w:t>
      </w:r>
      <w:r w:rsidR="00101973" w:rsidRPr="00120ACE">
        <w:rPr>
          <w:rFonts w:ascii="Arial" w:hAnsi="Arial" w:cs="Arial"/>
          <w:bCs/>
          <w:sz w:val="28"/>
          <w:szCs w:val="28"/>
          <w:lang w:val="es-MX"/>
        </w:rPr>
        <w:t xml:space="preserve"> puede </w:t>
      </w:r>
      <w:r w:rsidR="00255F16" w:rsidRPr="00120ACE">
        <w:rPr>
          <w:rFonts w:ascii="Arial" w:hAnsi="Arial" w:cs="Arial"/>
          <w:bCs/>
          <w:sz w:val="28"/>
          <w:szCs w:val="28"/>
          <w:lang w:val="es-MX"/>
        </w:rPr>
        <w:t>aprecia</w:t>
      </w:r>
      <w:r w:rsidR="00101973" w:rsidRPr="00120ACE">
        <w:rPr>
          <w:rFonts w:ascii="Arial" w:hAnsi="Arial" w:cs="Arial"/>
          <w:bCs/>
          <w:sz w:val="28"/>
          <w:szCs w:val="28"/>
          <w:lang w:val="es-MX"/>
        </w:rPr>
        <w:t>r</w:t>
      </w:r>
      <w:r w:rsidR="00255F16" w:rsidRPr="00120ACE">
        <w:rPr>
          <w:rFonts w:ascii="Arial" w:hAnsi="Arial" w:cs="Arial"/>
          <w:bCs/>
          <w:sz w:val="28"/>
          <w:szCs w:val="28"/>
          <w:lang w:val="es-MX"/>
        </w:rPr>
        <w:t xml:space="preserve"> en la</w:t>
      </w:r>
      <w:r w:rsidR="00255F16" w:rsidRPr="00120ACE">
        <w:rPr>
          <w:rFonts w:ascii="Arial" w:hAnsi="Arial" w:cs="Arial"/>
          <w:sz w:val="28"/>
          <w:szCs w:val="28"/>
        </w:rPr>
        <w:t xml:space="preserve"> multa por infracción relacionada con la presentación de declaraciones del Impuesto Sobre Erogaciones por Remuneraciones al Trabajo Personal, con número de control</w:t>
      </w:r>
      <w:r w:rsidR="00902150" w:rsidRPr="00120ACE">
        <w:rPr>
          <w:rFonts w:ascii="Arial" w:hAnsi="Arial" w:cs="Arial"/>
          <w:sz w:val="28"/>
          <w:szCs w:val="28"/>
        </w:rPr>
        <w:t xml:space="preserve"> </w:t>
      </w:r>
      <w:r w:rsidR="00101973" w:rsidRPr="00120ACE">
        <w:rPr>
          <w:rFonts w:ascii="Arial" w:hAnsi="Arial" w:cs="Arial"/>
          <w:sz w:val="28"/>
          <w:szCs w:val="28"/>
        </w:rPr>
        <w:t xml:space="preserve">01MO49ER181896, de fecha veintisiete de julio de dos mil dieciocho (27/07/2018), </w:t>
      </w:r>
      <w:r w:rsidR="00255F16" w:rsidRPr="00120ACE">
        <w:rPr>
          <w:rFonts w:ascii="Arial" w:hAnsi="Arial" w:cs="Arial"/>
          <w:sz w:val="28"/>
          <w:szCs w:val="28"/>
        </w:rPr>
        <w:t xml:space="preserve">documental que adquiere valor probatorio pleno en términos del artículo </w:t>
      </w:r>
      <w:r w:rsidR="00B90406" w:rsidRPr="00120ACE">
        <w:rPr>
          <w:rFonts w:ascii="Arial" w:hAnsi="Arial" w:cs="Arial"/>
          <w:sz w:val="28"/>
          <w:szCs w:val="28"/>
        </w:rPr>
        <w:t>20</w:t>
      </w:r>
      <w:r w:rsidR="00255F16" w:rsidRPr="00120ACE">
        <w:rPr>
          <w:rFonts w:ascii="Arial" w:hAnsi="Arial" w:cs="Arial"/>
          <w:sz w:val="28"/>
          <w:szCs w:val="28"/>
        </w:rPr>
        <w:t xml:space="preserve">3 fracción I de la </w:t>
      </w:r>
      <w:r w:rsidR="00B90406" w:rsidRPr="00120ACE">
        <w:rPr>
          <w:rFonts w:ascii="Arial" w:hAnsi="Arial" w:cs="Arial"/>
          <w:bCs/>
          <w:sz w:val="28"/>
          <w:szCs w:val="28"/>
          <w:lang w:val="es-MX"/>
        </w:rPr>
        <w:t>Ley de Procedimiento y Justicia Administrativa para el Estado de Oaxaca</w:t>
      </w:r>
      <w:r w:rsidR="00B90406" w:rsidRPr="00120ACE">
        <w:rPr>
          <w:rFonts w:ascii="Arial" w:hAnsi="Arial" w:cs="Arial"/>
          <w:sz w:val="28"/>
          <w:szCs w:val="28"/>
          <w:lang w:val="es-MX"/>
        </w:rPr>
        <w:t xml:space="preserve">, </w:t>
      </w:r>
      <w:r w:rsidR="00255F16" w:rsidRPr="00120ACE">
        <w:rPr>
          <w:rFonts w:ascii="Arial" w:hAnsi="Arial" w:cs="Arial"/>
          <w:sz w:val="28"/>
          <w:szCs w:val="28"/>
        </w:rPr>
        <w:t>por tratarse de un documento original expedido por funcionario en ejercicio de sus funciones</w:t>
      </w:r>
      <w:r w:rsidR="00E70F72" w:rsidRPr="00120ACE">
        <w:rPr>
          <w:rFonts w:ascii="Arial" w:hAnsi="Arial" w:cs="Arial"/>
          <w:sz w:val="28"/>
          <w:szCs w:val="28"/>
        </w:rPr>
        <w:t xml:space="preserve"> y por contener firma y sello de quien lo emite</w:t>
      </w:r>
      <w:r w:rsidR="006A4CD4" w:rsidRPr="00120ACE">
        <w:rPr>
          <w:rFonts w:ascii="Arial" w:hAnsi="Arial" w:cs="Arial"/>
          <w:sz w:val="28"/>
          <w:szCs w:val="28"/>
        </w:rPr>
        <w:t>, a lo que la autoridad demandada manifestó en su escrito de contestación (foja</w:t>
      </w:r>
      <w:r w:rsidR="00FC1F9C" w:rsidRPr="00120ACE">
        <w:rPr>
          <w:rFonts w:ascii="Arial" w:hAnsi="Arial" w:cs="Arial"/>
          <w:sz w:val="28"/>
          <w:szCs w:val="28"/>
        </w:rPr>
        <w:t xml:space="preserve">s </w:t>
      </w:r>
      <w:r w:rsidR="00101973" w:rsidRPr="00120ACE">
        <w:rPr>
          <w:rFonts w:ascii="Arial" w:hAnsi="Arial" w:cs="Arial"/>
          <w:sz w:val="28"/>
          <w:szCs w:val="28"/>
        </w:rPr>
        <w:t xml:space="preserve">48 </w:t>
      </w:r>
      <w:r w:rsidR="00FC1F9C" w:rsidRPr="00120ACE">
        <w:rPr>
          <w:rFonts w:ascii="Arial" w:hAnsi="Arial" w:cs="Arial"/>
          <w:sz w:val="28"/>
          <w:szCs w:val="28"/>
        </w:rPr>
        <w:t xml:space="preserve">a </w:t>
      </w:r>
      <w:r w:rsidR="00101973" w:rsidRPr="00120ACE">
        <w:rPr>
          <w:rFonts w:ascii="Arial" w:hAnsi="Arial" w:cs="Arial"/>
          <w:sz w:val="28"/>
          <w:szCs w:val="28"/>
        </w:rPr>
        <w:t>53</w:t>
      </w:r>
      <w:r w:rsidR="0031076C" w:rsidRPr="00120ACE">
        <w:rPr>
          <w:rFonts w:ascii="Arial" w:hAnsi="Arial" w:cs="Arial"/>
          <w:sz w:val="28"/>
          <w:szCs w:val="28"/>
        </w:rPr>
        <w:t xml:space="preserve">) </w:t>
      </w:r>
      <w:r w:rsidR="00E6644C" w:rsidRPr="00120ACE">
        <w:rPr>
          <w:rFonts w:ascii="Arial" w:hAnsi="Arial" w:cs="Arial"/>
          <w:sz w:val="28"/>
          <w:szCs w:val="28"/>
        </w:rPr>
        <w:t xml:space="preserve">que </w:t>
      </w:r>
      <w:r w:rsidR="0031076C" w:rsidRPr="00120ACE">
        <w:rPr>
          <w:rFonts w:ascii="Arial" w:hAnsi="Arial" w:cs="Arial"/>
          <w:sz w:val="28"/>
          <w:szCs w:val="28"/>
        </w:rPr>
        <w:t>la obligación de presentar las declaraciones correspondientes al Impuesto Sobre Erogaciones por Remuneraciones al Trabajo Personal</w:t>
      </w:r>
      <w:r w:rsidR="00B90406" w:rsidRPr="00120ACE">
        <w:rPr>
          <w:rFonts w:ascii="Arial" w:hAnsi="Arial" w:cs="Arial"/>
          <w:sz w:val="28"/>
          <w:szCs w:val="28"/>
        </w:rPr>
        <w:t>,</w:t>
      </w:r>
      <w:r w:rsidR="00A410DC" w:rsidRPr="00120ACE">
        <w:rPr>
          <w:rFonts w:ascii="Arial" w:hAnsi="Arial" w:cs="Arial"/>
          <w:sz w:val="28"/>
          <w:szCs w:val="28"/>
        </w:rPr>
        <w:t xml:space="preserve"> nace en el momento en el que el contribuyente </w:t>
      </w:r>
      <w:r w:rsidR="00C219D6" w:rsidRPr="00120ACE">
        <w:rPr>
          <w:rFonts w:ascii="Arial" w:hAnsi="Arial" w:cs="Arial"/>
          <w:sz w:val="28"/>
          <w:szCs w:val="28"/>
        </w:rPr>
        <w:t>se ubica en el supuesto de hecho contemplado por la ley aplicable</w:t>
      </w:r>
      <w:r w:rsidR="00AC2329" w:rsidRPr="00120ACE">
        <w:rPr>
          <w:rFonts w:ascii="Arial" w:hAnsi="Arial" w:cs="Arial"/>
          <w:sz w:val="28"/>
          <w:szCs w:val="28"/>
        </w:rPr>
        <w:t xml:space="preserve">, sin embargo, debe decirse </w:t>
      </w:r>
      <w:r w:rsidR="00415B0B" w:rsidRPr="00120ACE">
        <w:rPr>
          <w:rFonts w:ascii="Arial" w:hAnsi="Arial" w:cs="Arial"/>
          <w:sz w:val="28"/>
          <w:szCs w:val="28"/>
        </w:rPr>
        <w:t xml:space="preserve">el artículo 64 de la Ley Estatal de Hacienda </w:t>
      </w:r>
      <w:proofErr w:type="gramStart"/>
      <w:r w:rsidR="00415B0B" w:rsidRPr="00120ACE">
        <w:rPr>
          <w:rFonts w:ascii="Arial" w:hAnsi="Arial" w:cs="Arial"/>
          <w:sz w:val="28"/>
          <w:szCs w:val="28"/>
        </w:rPr>
        <w:t>manifiesta</w:t>
      </w:r>
      <w:proofErr w:type="gramEnd"/>
      <w:r w:rsidR="00415B0B" w:rsidRPr="00120ACE">
        <w:rPr>
          <w:rFonts w:ascii="Arial" w:hAnsi="Arial" w:cs="Arial"/>
          <w:sz w:val="28"/>
          <w:szCs w:val="28"/>
        </w:rPr>
        <w:t xml:space="preserve"> lo siguiente:- - - - - - - - - - -</w:t>
      </w:r>
      <w:r w:rsidR="003C374C" w:rsidRPr="00120ACE">
        <w:rPr>
          <w:rFonts w:ascii="Arial" w:hAnsi="Arial" w:cs="Arial"/>
          <w:sz w:val="28"/>
          <w:szCs w:val="28"/>
        </w:rPr>
        <w:t xml:space="preserve"> - - - - - - - - -</w:t>
      </w:r>
      <w:r w:rsidR="00415B0B" w:rsidRPr="00120ACE">
        <w:rPr>
          <w:rFonts w:ascii="Arial" w:hAnsi="Arial" w:cs="Arial"/>
          <w:sz w:val="28"/>
          <w:szCs w:val="28"/>
        </w:rPr>
        <w:t xml:space="preserve"> </w:t>
      </w:r>
    </w:p>
    <w:p w:rsidR="00415B0B" w:rsidRPr="00120ACE" w:rsidRDefault="00415B0B" w:rsidP="00971553">
      <w:pPr>
        <w:spacing w:after="240" w:line="276" w:lineRule="auto"/>
        <w:ind w:left="567" w:right="618"/>
        <w:jc w:val="both"/>
        <w:rPr>
          <w:rFonts w:ascii="Arial" w:hAnsi="Arial" w:cs="Arial"/>
          <w:i/>
          <w:sz w:val="28"/>
          <w:szCs w:val="28"/>
        </w:rPr>
      </w:pPr>
      <w:r w:rsidRPr="00120ACE">
        <w:rPr>
          <w:rFonts w:ascii="Arial" w:hAnsi="Arial" w:cs="Arial"/>
          <w:b/>
          <w:i/>
          <w:sz w:val="28"/>
          <w:szCs w:val="28"/>
        </w:rPr>
        <w:t>Artículo 64.</w:t>
      </w:r>
      <w:r w:rsidRPr="00120ACE">
        <w:rPr>
          <w:rFonts w:ascii="Arial" w:hAnsi="Arial" w:cs="Arial"/>
          <w:i/>
          <w:sz w:val="28"/>
          <w:szCs w:val="28"/>
        </w:rPr>
        <w:t xml:space="preserve"> Son sujetos de este impuesto las personas físicas, morales o unidades económicas que realicen las erogaciones a que se refiere el artículo anterior, así como los Gobiernos Federal, Estatal y Municipal, los Poderes, Órganos Autónomos, Dependencias, Órganos Desconcentrados, Entidades: Organismos Descentralizados, Auxiliares de Colaboración, Empresas de Participación Estatal y los Fideicomisos Públicos de los tres órdenes de Gobierno.</w:t>
      </w:r>
    </w:p>
    <w:p w:rsidR="00415B0B" w:rsidRPr="00120ACE" w:rsidRDefault="00415B0B" w:rsidP="00971553">
      <w:pPr>
        <w:spacing w:after="240" w:line="276" w:lineRule="auto"/>
        <w:ind w:left="567" w:right="618"/>
        <w:jc w:val="both"/>
        <w:rPr>
          <w:rFonts w:ascii="Arial" w:hAnsi="Arial" w:cs="Arial"/>
          <w:i/>
          <w:sz w:val="28"/>
          <w:szCs w:val="28"/>
        </w:rPr>
      </w:pPr>
      <w:r w:rsidRPr="00120ACE">
        <w:rPr>
          <w:rFonts w:ascii="Arial" w:hAnsi="Arial" w:cs="Arial"/>
          <w:i/>
          <w:sz w:val="28"/>
          <w:szCs w:val="28"/>
        </w:rPr>
        <w:t>Cuando el pago de las erogaciones por remuneraciones al trabajo personal ya sea subordinado o no, se realice a través de un intermediario laboral, cualquiera que sea la denominación que los beneficiarios del servicio e intermediarios asuman, ambos serán responsables solidarios entre sí, respecto del cumplimiento de las obligaciones contenidas en este Capítulo.</w:t>
      </w:r>
    </w:p>
    <w:p w:rsidR="00415B0B" w:rsidRPr="00120ACE" w:rsidRDefault="000A0EA2" w:rsidP="002316C1">
      <w:pPr>
        <w:spacing w:after="240" w:line="276" w:lineRule="auto"/>
        <w:ind w:left="567" w:right="618"/>
        <w:jc w:val="both"/>
        <w:rPr>
          <w:rFonts w:ascii="Arial" w:hAnsi="Arial" w:cs="Arial"/>
          <w:i/>
          <w:sz w:val="28"/>
          <w:szCs w:val="28"/>
        </w:rPr>
      </w:pPr>
      <w:r>
        <w:rPr>
          <w:noProof/>
          <w:lang w:val="es-MX"/>
        </w:rPr>
        <mc:AlternateContent>
          <mc:Choice Requires="wps">
            <w:drawing>
              <wp:anchor distT="0" distB="0" distL="114300" distR="114300" simplePos="0" relativeHeight="251679744" behindDoc="0" locked="0" layoutInCell="1" allowOverlap="1" wp14:anchorId="3A80E012" wp14:editId="7D20DD9D">
                <wp:simplePos x="0" y="0"/>
                <wp:positionH relativeFrom="column">
                  <wp:posOffset>-1009015</wp:posOffset>
                </wp:positionH>
                <wp:positionV relativeFrom="paragraph">
                  <wp:posOffset>1065530</wp:posOffset>
                </wp:positionV>
                <wp:extent cx="1009015" cy="885825"/>
                <wp:effectExtent l="0" t="0" r="19685" b="28575"/>
                <wp:wrapNone/>
                <wp:docPr id="1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676B0" w:rsidRDefault="002676B0" w:rsidP="002676B0">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0E012" id="_x0000_s1036" type="#_x0000_t202" style="position:absolute;left:0;text-align:left;margin-left:-79.45pt;margin-top:83.9pt;width:79.45pt;height:6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" fillcolor="window" strokeweight=".5pt">
                <v:path arrowok="t"/>
                <v:textbox>
                  <w:txbxContent>
                    <w:p w:rsidR="002676B0" w:rsidRDefault="002676B0" w:rsidP="002676B0">
                      <w:pPr>
                        <w:tabs>
                          <w:tab w:val="left" w:pos="1134"/>
                        </w:tabs>
                      </w:pPr>
                      <w:r w:rsidRPr="00827BFA">
                        <w:rPr>
                          <w:sz w:val="18"/>
                        </w:rPr>
                        <w:t>Datos personales protegidos por el Art. 116 de la LGTAIP y el artículo 56 de la LTAIPEO</w:t>
                      </w:r>
                      <w:r>
                        <w:t>.</w:t>
                      </w:r>
                    </w:p>
                  </w:txbxContent>
                </v:textbox>
              </v:shape>
            </w:pict>
          </mc:Fallback>
        </mc:AlternateContent>
      </w:r>
      <w:r w:rsidR="00415B0B" w:rsidRPr="00120ACE">
        <w:rPr>
          <w:rFonts w:ascii="Arial" w:hAnsi="Arial" w:cs="Arial"/>
          <w:i/>
          <w:sz w:val="28"/>
          <w:szCs w:val="28"/>
        </w:rPr>
        <w:t>Cuando una persona física, moral o unidad económica en virtud de un contrato cualquiera que sea su forma o denominación, como parte de las obligaciones contraídas, pongan a disposición trabajadores para que ejecuten los servicios o trabajos acordados bajo la dirección del beneficiario de los mismos, en las instalaciones que éste determine, el beneficiario de los trabajos o los servicios asumirá las obligaciones establecidas en este Capítulo respecto del pago del impuesto en relación con dichos trabajadores, en el supuesto de que la persona física, moral o la unidad económica, omita su cumplimiento.</w:t>
      </w:r>
    </w:p>
    <w:p w:rsidR="00415B0B" w:rsidRPr="00120ACE" w:rsidRDefault="00415B0B" w:rsidP="00415B0B">
      <w:pPr>
        <w:spacing w:after="240" w:line="276" w:lineRule="auto"/>
        <w:ind w:left="567" w:right="618"/>
        <w:jc w:val="both"/>
        <w:rPr>
          <w:rFonts w:ascii="Arial" w:hAnsi="Arial" w:cs="Arial"/>
          <w:sz w:val="28"/>
          <w:szCs w:val="28"/>
        </w:rPr>
      </w:pPr>
      <w:r w:rsidRPr="00120ACE">
        <w:rPr>
          <w:rFonts w:ascii="Arial" w:hAnsi="Arial" w:cs="Arial"/>
          <w:i/>
          <w:sz w:val="28"/>
          <w:szCs w:val="28"/>
        </w:rPr>
        <w:t>La responsabilidad solidaria subsistirá hasta en tanto el intermediario laboral cumpla con todas las obligaciones a que se encuentra sujeto en éste Capítulo.</w:t>
      </w:r>
    </w:p>
    <w:p w:rsidR="005F6134" w:rsidRPr="00120ACE" w:rsidRDefault="00AC2329" w:rsidP="002C761A">
      <w:pPr>
        <w:spacing w:line="360" w:lineRule="auto"/>
        <w:ind w:firstLine="567"/>
        <w:jc w:val="both"/>
        <w:rPr>
          <w:rFonts w:ascii="Arial" w:hAnsi="Arial" w:cs="Arial"/>
          <w:sz w:val="28"/>
          <w:szCs w:val="27"/>
        </w:rPr>
      </w:pPr>
      <w:r w:rsidRPr="00120ACE">
        <w:rPr>
          <w:rFonts w:ascii="Arial" w:hAnsi="Arial" w:cs="Arial"/>
          <w:sz w:val="28"/>
          <w:szCs w:val="28"/>
        </w:rPr>
        <w:t xml:space="preserve">Ahora bien, como lo </w:t>
      </w:r>
      <w:r w:rsidR="00415B0B" w:rsidRPr="00120ACE">
        <w:rPr>
          <w:rFonts w:ascii="Arial" w:hAnsi="Arial" w:cs="Arial"/>
          <w:sz w:val="28"/>
          <w:szCs w:val="28"/>
        </w:rPr>
        <w:t xml:space="preserve"> indica el numeral antes transcrito, </w:t>
      </w:r>
      <w:r w:rsidR="003E2E7C" w:rsidRPr="00120ACE">
        <w:rPr>
          <w:rFonts w:ascii="Arial" w:hAnsi="Arial" w:cs="Arial"/>
          <w:sz w:val="28"/>
          <w:szCs w:val="28"/>
        </w:rPr>
        <w:t>los sujetos obligados al pago del impuesto ahí señalado</w:t>
      </w:r>
      <w:r w:rsidR="00BD6B55" w:rsidRPr="00120ACE">
        <w:rPr>
          <w:rFonts w:ascii="Arial" w:hAnsi="Arial" w:cs="Arial"/>
          <w:sz w:val="28"/>
          <w:szCs w:val="28"/>
        </w:rPr>
        <w:t xml:space="preserve"> son todos aquellas personas físicas, morales o unidades económicas que realicen erogaciones por concepto de pago al trabajo subordinado o no</w:t>
      </w:r>
      <w:r w:rsidR="004F08E9" w:rsidRPr="00120ACE">
        <w:rPr>
          <w:rFonts w:ascii="Arial" w:hAnsi="Arial" w:cs="Arial"/>
          <w:sz w:val="28"/>
          <w:szCs w:val="28"/>
        </w:rPr>
        <w:t xml:space="preserve"> dentro del plazo establecido en el artículo 66 último párrafo de la Ley Estatal de Hacienda, </w:t>
      </w:r>
      <w:r w:rsidR="00F55622" w:rsidRPr="00120ACE">
        <w:rPr>
          <w:rFonts w:ascii="Arial" w:hAnsi="Arial" w:cs="Arial"/>
          <w:sz w:val="28"/>
          <w:szCs w:val="28"/>
        </w:rPr>
        <w:t>luego entonces</w:t>
      </w:r>
      <w:r w:rsidR="009F59CF" w:rsidRPr="00120ACE">
        <w:rPr>
          <w:rFonts w:ascii="Arial" w:hAnsi="Arial" w:cs="Arial"/>
          <w:sz w:val="28"/>
          <w:szCs w:val="28"/>
        </w:rPr>
        <w:t>,</w:t>
      </w:r>
      <w:r w:rsidR="00F55622" w:rsidRPr="00120ACE">
        <w:rPr>
          <w:rFonts w:ascii="Arial" w:hAnsi="Arial" w:cs="Arial"/>
          <w:sz w:val="28"/>
          <w:szCs w:val="28"/>
        </w:rPr>
        <w:t xml:space="preserve"> en la multa que hoy se combate la autoridad manifiesta que transcurrió en exceso dicho plazo para realizar las declaraciones respectivas, </w:t>
      </w:r>
      <w:r w:rsidR="006A55DA" w:rsidRPr="00120ACE">
        <w:rPr>
          <w:rFonts w:ascii="Arial" w:hAnsi="Arial" w:cs="Arial"/>
          <w:sz w:val="28"/>
          <w:szCs w:val="28"/>
        </w:rPr>
        <w:t xml:space="preserve">pero </w:t>
      </w:r>
      <w:r w:rsidR="00F55622" w:rsidRPr="00120ACE">
        <w:rPr>
          <w:rFonts w:ascii="Arial" w:hAnsi="Arial" w:cs="Arial"/>
          <w:sz w:val="28"/>
          <w:szCs w:val="27"/>
        </w:rPr>
        <w:t>no señala cu</w:t>
      </w:r>
      <w:r w:rsidR="006A55DA" w:rsidRPr="00120ACE">
        <w:rPr>
          <w:rFonts w:ascii="Arial" w:hAnsi="Arial" w:cs="Arial"/>
          <w:sz w:val="28"/>
          <w:szCs w:val="27"/>
        </w:rPr>
        <w:t>á</w:t>
      </w:r>
      <w:r w:rsidR="00F55622" w:rsidRPr="00120ACE">
        <w:rPr>
          <w:rFonts w:ascii="Arial" w:hAnsi="Arial" w:cs="Arial"/>
          <w:sz w:val="28"/>
          <w:szCs w:val="27"/>
        </w:rPr>
        <w:t xml:space="preserve">ndo se actualizó dicha hipótesis y </w:t>
      </w:r>
      <w:r w:rsidR="009F59CF" w:rsidRPr="00120ACE">
        <w:rPr>
          <w:rFonts w:ascii="Arial" w:hAnsi="Arial" w:cs="Arial"/>
          <w:sz w:val="28"/>
          <w:szCs w:val="27"/>
        </w:rPr>
        <w:t xml:space="preserve">mucho menos </w:t>
      </w:r>
      <w:r w:rsidR="006156C4" w:rsidRPr="00120ACE">
        <w:rPr>
          <w:rFonts w:ascii="Arial" w:hAnsi="Arial" w:cs="Arial"/>
          <w:sz w:val="28"/>
          <w:szCs w:val="27"/>
        </w:rPr>
        <w:t xml:space="preserve">señala la </w:t>
      </w:r>
      <w:r w:rsidR="00F55622" w:rsidRPr="00120ACE">
        <w:rPr>
          <w:rFonts w:ascii="Arial" w:hAnsi="Arial" w:cs="Arial"/>
          <w:sz w:val="28"/>
          <w:szCs w:val="27"/>
        </w:rPr>
        <w:t xml:space="preserve">fecha exacta en que conoció </w:t>
      </w:r>
      <w:r w:rsidR="00B67CAC" w:rsidRPr="00120ACE">
        <w:rPr>
          <w:rFonts w:ascii="Arial" w:hAnsi="Arial" w:cs="Arial"/>
          <w:sz w:val="28"/>
          <w:szCs w:val="27"/>
        </w:rPr>
        <w:t>que la hoy contribuyente incurrió en el supuesto de hecho para ser sujeto de rendir declaraciones respecto al Impuesto Sobre Erogaciones por Remuneraciones al Trabajo Personal</w:t>
      </w:r>
      <w:r w:rsidR="00F55622" w:rsidRPr="00120ACE">
        <w:rPr>
          <w:rFonts w:ascii="Arial" w:hAnsi="Arial" w:cs="Arial"/>
          <w:sz w:val="28"/>
          <w:szCs w:val="27"/>
        </w:rPr>
        <w:t>,</w:t>
      </w:r>
      <w:r w:rsidR="009F59CF" w:rsidRPr="00120ACE">
        <w:rPr>
          <w:rFonts w:ascii="Arial" w:hAnsi="Arial" w:cs="Arial"/>
          <w:sz w:val="28"/>
          <w:szCs w:val="27"/>
        </w:rPr>
        <w:t xml:space="preserve"> ya que</w:t>
      </w:r>
      <w:r w:rsidR="006A55DA" w:rsidRPr="00120ACE">
        <w:rPr>
          <w:rFonts w:ascii="Arial" w:hAnsi="Arial" w:cs="Arial"/>
          <w:sz w:val="28"/>
          <w:szCs w:val="27"/>
        </w:rPr>
        <w:t xml:space="preserve"> </w:t>
      </w:r>
      <w:r w:rsidR="00D35F52" w:rsidRPr="00120ACE">
        <w:rPr>
          <w:rFonts w:ascii="Arial" w:hAnsi="Arial" w:cs="Arial"/>
          <w:sz w:val="28"/>
          <w:szCs w:val="27"/>
        </w:rPr>
        <w:t xml:space="preserve">la demandada únicamente pretende </w:t>
      </w:r>
      <w:r w:rsidR="006A55DA" w:rsidRPr="00120ACE">
        <w:rPr>
          <w:rFonts w:ascii="Arial" w:hAnsi="Arial" w:cs="Arial"/>
          <w:sz w:val="28"/>
          <w:szCs w:val="27"/>
        </w:rPr>
        <w:t xml:space="preserve">justificar su determinación bajo el argumento de que fue a través </w:t>
      </w:r>
      <w:r w:rsidR="00896B21" w:rsidRPr="00120ACE">
        <w:rPr>
          <w:rFonts w:ascii="Arial" w:hAnsi="Arial" w:cs="Arial"/>
          <w:sz w:val="28"/>
          <w:szCs w:val="27"/>
        </w:rPr>
        <w:t>una revisión llevada a cabo a los sistemas con los que cuenta dicha Secretaría de Finanzas</w:t>
      </w:r>
      <w:r w:rsidR="006A55DA" w:rsidRPr="00120ACE">
        <w:rPr>
          <w:rFonts w:ascii="Arial" w:hAnsi="Arial" w:cs="Arial"/>
          <w:sz w:val="28"/>
          <w:szCs w:val="27"/>
        </w:rPr>
        <w:t xml:space="preserve"> información que de ningún modo conoció la actora violentando con ello la garantía de seguridad jurídica y </w:t>
      </w:r>
      <w:r w:rsidR="00896B21" w:rsidRPr="00120ACE">
        <w:rPr>
          <w:rFonts w:ascii="Arial" w:hAnsi="Arial" w:cs="Arial"/>
          <w:sz w:val="28"/>
          <w:szCs w:val="27"/>
        </w:rPr>
        <w:t>el derecho</w:t>
      </w:r>
      <w:r w:rsidR="00047EAD" w:rsidRPr="00120ACE">
        <w:rPr>
          <w:rFonts w:ascii="Arial" w:hAnsi="Arial" w:cs="Arial"/>
          <w:sz w:val="28"/>
          <w:szCs w:val="27"/>
        </w:rPr>
        <w:t xml:space="preserve"> de</w:t>
      </w:r>
      <w:r w:rsidR="00896B21" w:rsidRPr="00120ACE">
        <w:rPr>
          <w:rFonts w:ascii="Arial" w:hAnsi="Arial" w:cs="Arial"/>
          <w:sz w:val="28"/>
          <w:szCs w:val="27"/>
        </w:rPr>
        <w:t xml:space="preserve"> audiencia contenidas en los artículos 14 y 16 Constitucionales que tienen todos los gobernados</w:t>
      </w:r>
      <w:r w:rsidR="00047EAD" w:rsidRPr="00120ACE">
        <w:rPr>
          <w:rFonts w:ascii="Arial" w:hAnsi="Arial" w:cs="Arial"/>
          <w:sz w:val="28"/>
          <w:szCs w:val="27"/>
        </w:rPr>
        <w:t xml:space="preserve"> y </w:t>
      </w:r>
      <w:r w:rsidR="00896B21" w:rsidRPr="00120ACE">
        <w:rPr>
          <w:rFonts w:ascii="Arial" w:hAnsi="Arial" w:cs="Arial"/>
          <w:sz w:val="28"/>
          <w:szCs w:val="27"/>
        </w:rPr>
        <w:t xml:space="preserve"> </w:t>
      </w:r>
      <w:r w:rsidR="00CE0E66" w:rsidRPr="00120ACE">
        <w:rPr>
          <w:rFonts w:ascii="Arial" w:hAnsi="Arial" w:cs="Arial"/>
          <w:sz w:val="28"/>
          <w:szCs w:val="27"/>
        </w:rPr>
        <w:t xml:space="preserve">con ello </w:t>
      </w:r>
      <w:r w:rsidR="00896B21" w:rsidRPr="00120ACE">
        <w:rPr>
          <w:rFonts w:ascii="Arial" w:hAnsi="Arial" w:cs="Arial"/>
          <w:sz w:val="28"/>
          <w:szCs w:val="27"/>
        </w:rPr>
        <w:t xml:space="preserve">colocar </w:t>
      </w:r>
      <w:r w:rsidR="005F6134" w:rsidRPr="00120ACE">
        <w:rPr>
          <w:rFonts w:ascii="Arial" w:hAnsi="Arial" w:cs="Arial"/>
          <w:sz w:val="28"/>
          <w:szCs w:val="27"/>
        </w:rPr>
        <w:t xml:space="preserve">al hoy </w:t>
      </w:r>
      <w:r w:rsidR="00101973" w:rsidRPr="00120ACE">
        <w:rPr>
          <w:rFonts w:ascii="Arial" w:hAnsi="Arial" w:cs="Arial"/>
          <w:sz w:val="28"/>
          <w:szCs w:val="27"/>
        </w:rPr>
        <w:t xml:space="preserve">parte </w:t>
      </w:r>
      <w:r w:rsidR="005F6134" w:rsidRPr="00120ACE">
        <w:rPr>
          <w:rFonts w:ascii="Arial" w:hAnsi="Arial" w:cs="Arial"/>
          <w:sz w:val="28"/>
          <w:szCs w:val="27"/>
        </w:rPr>
        <w:t>actor</w:t>
      </w:r>
      <w:r w:rsidR="00101973" w:rsidRPr="00120ACE">
        <w:rPr>
          <w:rFonts w:ascii="Arial" w:hAnsi="Arial" w:cs="Arial"/>
          <w:sz w:val="28"/>
          <w:szCs w:val="27"/>
        </w:rPr>
        <w:t>a</w:t>
      </w:r>
      <w:r w:rsidR="00896B21" w:rsidRPr="00120ACE">
        <w:rPr>
          <w:rFonts w:ascii="Arial" w:hAnsi="Arial" w:cs="Arial"/>
          <w:sz w:val="28"/>
          <w:szCs w:val="27"/>
        </w:rPr>
        <w:t xml:space="preserve"> en el supuesto jurídico que tiene como consecuencia la </w:t>
      </w:r>
      <w:r w:rsidR="00896B21" w:rsidRPr="00120ACE">
        <w:rPr>
          <w:rFonts w:ascii="Arial" w:hAnsi="Arial" w:cs="Arial"/>
          <w:bCs/>
          <w:sz w:val="28"/>
          <w:szCs w:val="28"/>
          <w:lang w:val="es-MX"/>
        </w:rPr>
        <w:t>obligación de presentar las declaraciones bimestrales definitivas por el</w:t>
      </w:r>
      <w:r w:rsidR="002316C1" w:rsidRPr="00120ACE">
        <w:rPr>
          <w:rFonts w:ascii="Arial" w:hAnsi="Arial" w:cs="Arial"/>
          <w:bCs/>
          <w:sz w:val="28"/>
          <w:szCs w:val="28"/>
          <w:lang w:val="es-MX"/>
        </w:rPr>
        <w:t xml:space="preserve"> quinto</w:t>
      </w:r>
      <w:r w:rsidR="00101973" w:rsidRPr="00120ACE">
        <w:rPr>
          <w:rFonts w:ascii="Arial" w:hAnsi="Arial" w:cs="Arial"/>
          <w:bCs/>
          <w:sz w:val="28"/>
          <w:szCs w:val="28"/>
          <w:lang w:val="es-MX"/>
        </w:rPr>
        <w:t xml:space="preserve"> y sexto </w:t>
      </w:r>
      <w:r w:rsidR="002316C1" w:rsidRPr="00120ACE">
        <w:rPr>
          <w:rFonts w:ascii="Arial" w:hAnsi="Arial" w:cs="Arial"/>
          <w:bCs/>
          <w:sz w:val="28"/>
          <w:szCs w:val="28"/>
          <w:lang w:val="es-MX"/>
        </w:rPr>
        <w:t xml:space="preserve"> bimestre del ejercicio fiscal 201</w:t>
      </w:r>
      <w:r w:rsidR="00101973" w:rsidRPr="00120ACE">
        <w:rPr>
          <w:rFonts w:ascii="Arial" w:hAnsi="Arial" w:cs="Arial"/>
          <w:bCs/>
          <w:sz w:val="28"/>
          <w:szCs w:val="28"/>
          <w:lang w:val="es-MX"/>
        </w:rPr>
        <w:t>7</w:t>
      </w:r>
      <w:r w:rsidR="00896B21" w:rsidRPr="00120ACE">
        <w:rPr>
          <w:rFonts w:ascii="Arial" w:hAnsi="Arial" w:cs="Arial"/>
          <w:sz w:val="28"/>
          <w:szCs w:val="27"/>
        </w:rPr>
        <w:t>,</w:t>
      </w:r>
      <w:r w:rsidR="00BC3BE3" w:rsidRPr="00120ACE">
        <w:rPr>
          <w:rFonts w:ascii="Arial" w:hAnsi="Arial" w:cs="Arial"/>
          <w:sz w:val="28"/>
          <w:szCs w:val="27"/>
        </w:rPr>
        <w:t xml:space="preserve"> así como también el primero</w:t>
      </w:r>
      <w:r w:rsidR="00101973" w:rsidRPr="00120ACE">
        <w:rPr>
          <w:rFonts w:ascii="Arial" w:hAnsi="Arial" w:cs="Arial"/>
          <w:sz w:val="28"/>
          <w:szCs w:val="27"/>
        </w:rPr>
        <w:t xml:space="preserve"> y</w:t>
      </w:r>
      <w:r w:rsidR="00BC3BE3" w:rsidRPr="00120ACE">
        <w:rPr>
          <w:rFonts w:ascii="Arial" w:hAnsi="Arial" w:cs="Arial"/>
          <w:sz w:val="28"/>
          <w:szCs w:val="27"/>
        </w:rPr>
        <w:t xml:space="preserve"> segundo  bimestres del ejercicio fiscal 201</w:t>
      </w:r>
      <w:r w:rsidR="00101973" w:rsidRPr="00120ACE">
        <w:rPr>
          <w:rFonts w:ascii="Arial" w:hAnsi="Arial" w:cs="Arial"/>
          <w:sz w:val="28"/>
          <w:szCs w:val="27"/>
        </w:rPr>
        <w:t>8</w:t>
      </w:r>
      <w:r w:rsidR="00BC3BE3" w:rsidRPr="00120ACE">
        <w:rPr>
          <w:rFonts w:ascii="Arial" w:hAnsi="Arial" w:cs="Arial"/>
          <w:sz w:val="28"/>
          <w:szCs w:val="27"/>
        </w:rPr>
        <w:t>,</w:t>
      </w:r>
      <w:r w:rsidR="006156C4" w:rsidRPr="00120ACE">
        <w:rPr>
          <w:rFonts w:ascii="Arial" w:hAnsi="Arial" w:cs="Arial"/>
          <w:sz w:val="28"/>
          <w:szCs w:val="27"/>
        </w:rPr>
        <w:t xml:space="preserve"> </w:t>
      </w:r>
      <w:r w:rsidR="005F6134" w:rsidRPr="00120ACE">
        <w:rPr>
          <w:rFonts w:ascii="Arial" w:hAnsi="Arial" w:cs="Arial"/>
          <w:sz w:val="28"/>
          <w:szCs w:val="27"/>
        </w:rPr>
        <w:t xml:space="preserve">aunado a esto, la autoridad fiscal hace mención en su escrito de contestación que, de </w:t>
      </w:r>
      <w:r w:rsidR="002676B0">
        <w:rPr>
          <w:noProof/>
          <w:lang w:val="es-MX"/>
        </w:rPr>
        <mc:AlternateContent>
          <mc:Choice Requires="wps">
            <w:drawing>
              <wp:anchor distT="0" distB="0" distL="114300" distR="114300" simplePos="0" relativeHeight="251681792" behindDoc="0" locked="0" layoutInCell="1" allowOverlap="1" wp14:anchorId="645C7DB2" wp14:editId="4B4EF978">
                <wp:simplePos x="0" y="0"/>
                <wp:positionH relativeFrom="column">
                  <wp:posOffset>5892165</wp:posOffset>
                </wp:positionH>
                <wp:positionV relativeFrom="paragraph">
                  <wp:posOffset>4979035</wp:posOffset>
                </wp:positionV>
                <wp:extent cx="1009015" cy="885825"/>
                <wp:effectExtent l="0" t="0" r="19685" b="28575"/>
                <wp:wrapNone/>
                <wp:docPr id="1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676B0" w:rsidRDefault="002676B0" w:rsidP="002676B0">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C7DB2" id="_x0000_s1037" type="#_x0000_t202" style="position:absolute;left:0;text-align:left;margin-left:463.95pt;margin-top:392.05pt;width:79.45pt;height:6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" fillcolor="window" strokeweight=".5pt">
                <v:path arrowok="t"/>
                <v:textbox>
                  <w:txbxContent>
                    <w:p w:rsidR="002676B0" w:rsidRDefault="002676B0" w:rsidP="002676B0">
                      <w:pPr>
                        <w:tabs>
                          <w:tab w:val="left" w:pos="1134"/>
                        </w:tabs>
                      </w:pPr>
                      <w:r w:rsidRPr="00827BFA">
                        <w:rPr>
                          <w:sz w:val="18"/>
                        </w:rPr>
                        <w:t>Datos personales protegidos por el Art. 116 de la LGTAIP y el artículo 56 de la LTAIPEO</w:t>
                      </w:r>
                      <w:r>
                        <w:t>.</w:t>
                      </w:r>
                    </w:p>
                  </w:txbxContent>
                </v:textbox>
              </v:shape>
            </w:pict>
          </mc:Fallback>
        </mc:AlternateContent>
      </w:r>
      <w:r w:rsidR="005F6134" w:rsidRPr="00120ACE">
        <w:rPr>
          <w:rFonts w:ascii="Arial" w:hAnsi="Arial" w:cs="Arial"/>
          <w:sz w:val="28"/>
          <w:szCs w:val="27"/>
        </w:rPr>
        <w:t>dicho intercambio de información, llegó al conocimiento que</w:t>
      </w:r>
      <w:r w:rsidR="008C6686" w:rsidRPr="00120ACE">
        <w:rPr>
          <w:rFonts w:ascii="Arial" w:hAnsi="Arial" w:cs="Arial"/>
          <w:sz w:val="28"/>
          <w:szCs w:val="27"/>
        </w:rPr>
        <w:t xml:space="preserve"> el hoy actor</w:t>
      </w:r>
      <w:r w:rsidR="002C761A" w:rsidRPr="00120ACE">
        <w:rPr>
          <w:rFonts w:ascii="Arial" w:hAnsi="Arial" w:cs="Arial"/>
          <w:sz w:val="28"/>
          <w:szCs w:val="27"/>
        </w:rPr>
        <w:t xml:space="preserve"> con fecha uno de enero de dos mil trece (01/01/2013) presentó solicitud para quedar inscrito</w:t>
      </w:r>
      <w:r w:rsidR="007F3940" w:rsidRPr="00120ACE">
        <w:rPr>
          <w:rFonts w:ascii="Arial" w:hAnsi="Arial" w:cs="Arial"/>
          <w:sz w:val="28"/>
          <w:szCs w:val="27"/>
        </w:rPr>
        <w:t xml:space="preserve"> en el Registro Estatal de Contribuyentes, con</w:t>
      </w:r>
      <w:r w:rsidR="002C761A" w:rsidRPr="00120ACE">
        <w:rPr>
          <w:rFonts w:ascii="Arial" w:hAnsi="Arial" w:cs="Arial"/>
          <w:sz w:val="28"/>
          <w:szCs w:val="27"/>
        </w:rPr>
        <w:t xml:space="preserve"> la obligación del Impuesto Sobre Erogaciones por Remuneraciones al Trabajo Personal, en consecuencia con esa fecha consideró actualizada la referida obligación, sin embargo, </w:t>
      </w:r>
      <w:r w:rsidR="008B53A2" w:rsidRPr="00120ACE">
        <w:rPr>
          <w:rFonts w:ascii="Arial" w:hAnsi="Arial" w:cs="Arial"/>
          <w:bCs/>
          <w:sz w:val="28"/>
          <w:szCs w:val="28"/>
          <w:lang w:val="es-MX"/>
        </w:rPr>
        <w:t>dicha presunción no basta para inmediatamente concluir que de inmediato ya tenía personal subordinado a</w:t>
      </w:r>
      <w:r w:rsidR="00277A8B" w:rsidRPr="00120ACE">
        <w:rPr>
          <w:rFonts w:ascii="Arial" w:hAnsi="Arial" w:cs="Arial"/>
          <w:bCs/>
          <w:sz w:val="28"/>
          <w:szCs w:val="28"/>
          <w:lang w:val="es-MX"/>
        </w:rPr>
        <w:t xml:space="preserve"> los</w:t>
      </w:r>
      <w:r w:rsidR="008B53A2" w:rsidRPr="00120ACE">
        <w:rPr>
          <w:rFonts w:ascii="Arial" w:hAnsi="Arial" w:cs="Arial"/>
          <w:bCs/>
          <w:sz w:val="28"/>
          <w:szCs w:val="28"/>
          <w:lang w:val="es-MX"/>
        </w:rPr>
        <w:t xml:space="preserve"> que hace</w:t>
      </w:r>
      <w:r w:rsidR="00277A8B" w:rsidRPr="00120ACE">
        <w:rPr>
          <w:rFonts w:ascii="Arial" w:hAnsi="Arial" w:cs="Arial"/>
          <w:bCs/>
          <w:sz w:val="28"/>
          <w:szCs w:val="28"/>
          <w:lang w:val="es-MX"/>
        </w:rPr>
        <w:t>n</w:t>
      </w:r>
      <w:r w:rsidR="008B53A2" w:rsidRPr="00120ACE">
        <w:rPr>
          <w:rFonts w:ascii="Arial" w:hAnsi="Arial" w:cs="Arial"/>
          <w:bCs/>
          <w:sz w:val="28"/>
          <w:szCs w:val="28"/>
          <w:lang w:val="es-MX"/>
        </w:rPr>
        <w:t xml:space="preserve"> referencia</w:t>
      </w:r>
      <w:r w:rsidR="00277A8B" w:rsidRPr="00120ACE">
        <w:rPr>
          <w:rFonts w:ascii="Arial" w:hAnsi="Arial" w:cs="Arial"/>
          <w:bCs/>
          <w:sz w:val="28"/>
          <w:szCs w:val="28"/>
          <w:lang w:val="es-MX"/>
        </w:rPr>
        <w:t xml:space="preserve"> los artículos 63 y 64 de la Ley Estatal de Hacienda, </w:t>
      </w:r>
      <w:r w:rsidR="002C761A" w:rsidRPr="00120ACE">
        <w:rPr>
          <w:rFonts w:ascii="Arial" w:hAnsi="Arial" w:cs="Arial"/>
          <w:bCs/>
          <w:sz w:val="28"/>
          <w:szCs w:val="28"/>
          <w:lang w:val="es-MX"/>
        </w:rPr>
        <w:t>aunado que la demandada</w:t>
      </w:r>
      <w:r w:rsidR="00CC660E" w:rsidRPr="00120ACE">
        <w:rPr>
          <w:rFonts w:ascii="Arial" w:hAnsi="Arial" w:cs="Arial"/>
          <w:bCs/>
          <w:sz w:val="28"/>
          <w:szCs w:val="28"/>
          <w:lang w:val="es-MX"/>
        </w:rPr>
        <w:t xml:space="preserve"> no anexa el registro del personal correspondiente, ni mucho menos las declaraciones bimestrales, o anuales según sea el caso, donde quede en evidencia que en esas fechas el actor tenía personal y con ello, actualizara la hipótesis contemplada en la citada Ley de Hacienda</w:t>
      </w:r>
      <w:r w:rsidR="00AE7BED" w:rsidRPr="00120ACE">
        <w:rPr>
          <w:rFonts w:ascii="Arial" w:hAnsi="Arial" w:cs="Arial"/>
          <w:bCs/>
          <w:sz w:val="28"/>
          <w:szCs w:val="28"/>
          <w:lang w:val="es-MX"/>
        </w:rPr>
        <w:t>, máxime que de la lectura a dicha ley, no señala expresamente que se actualiza el pago de ese impuesto al momento del inicio de operaciones</w:t>
      </w:r>
      <w:r w:rsidR="00CC660E" w:rsidRPr="00120ACE">
        <w:rPr>
          <w:rFonts w:ascii="Arial" w:hAnsi="Arial" w:cs="Arial"/>
          <w:bCs/>
          <w:sz w:val="28"/>
          <w:szCs w:val="28"/>
          <w:lang w:val="es-MX"/>
        </w:rPr>
        <w:t xml:space="preserve">.- - - </w:t>
      </w:r>
      <w:r w:rsidR="005833EB" w:rsidRPr="00120ACE">
        <w:rPr>
          <w:rFonts w:ascii="Arial" w:hAnsi="Arial" w:cs="Arial"/>
          <w:bCs/>
          <w:sz w:val="28"/>
          <w:szCs w:val="28"/>
          <w:lang w:val="es-MX"/>
        </w:rPr>
        <w:t xml:space="preserve">- - - - - </w:t>
      </w:r>
    </w:p>
    <w:p w:rsidR="00C0792E" w:rsidRPr="00120ACE" w:rsidRDefault="00CC660E" w:rsidP="001644BD">
      <w:pPr>
        <w:spacing w:after="240" w:line="360" w:lineRule="auto"/>
        <w:ind w:firstLine="567"/>
        <w:jc w:val="both"/>
        <w:rPr>
          <w:rFonts w:ascii="Arial" w:hAnsi="Arial" w:cs="Arial"/>
          <w:sz w:val="28"/>
          <w:szCs w:val="27"/>
        </w:rPr>
      </w:pPr>
      <w:r w:rsidRPr="00120ACE">
        <w:rPr>
          <w:rFonts w:ascii="Arial" w:hAnsi="Arial" w:cs="Arial"/>
          <w:sz w:val="28"/>
          <w:szCs w:val="27"/>
        </w:rPr>
        <w:t xml:space="preserve">Siguiendo en la misma tesitura, </w:t>
      </w:r>
      <w:r w:rsidR="008A3205" w:rsidRPr="00120ACE">
        <w:rPr>
          <w:rFonts w:ascii="Arial" w:hAnsi="Arial" w:cs="Arial"/>
          <w:sz w:val="28"/>
          <w:szCs w:val="27"/>
        </w:rPr>
        <w:t>y retomando lo dicho en el párrafo que antecede</w:t>
      </w:r>
      <w:r w:rsidR="005833EB" w:rsidRPr="00120ACE">
        <w:rPr>
          <w:rFonts w:ascii="Arial" w:hAnsi="Arial" w:cs="Arial"/>
          <w:sz w:val="28"/>
          <w:szCs w:val="27"/>
        </w:rPr>
        <w:t xml:space="preserve">, </w:t>
      </w:r>
      <w:r w:rsidR="00AB3792" w:rsidRPr="00120ACE">
        <w:rPr>
          <w:rFonts w:ascii="Arial" w:hAnsi="Arial" w:cs="Arial"/>
          <w:sz w:val="28"/>
          <w:szCs w:val="27"/>
        </w:rPr>
        <w:t xml:space="preserve">como se dijo, hay una presunción legal </w:t>
      </w:r>
      <w:r w:rsidR="00AE7BED" w:rsidRPr="00120ACE">
        <w:rPr>
          <w:rFonts w:ascii="Arial" w:hAnsi="Arial" w:cs="Arial"/>
          <w:sz w:val="28"/>
          <w:szCs w:val="27"/>
        </w:rPr>
        <w:t xml:space="preserve">de que </w:t>
      </w:r>
      <w:r w:rsidR="001644BD" w:rsidRPr="00120ACE">
        <w:rPr>
          <w:rFonts w:ascii="Arial" w:hAnsi="Arial" w:cs="Arial"/>
          <w:sz w:val="28"/>
          <w:szCs w:val="27"/>
        </w:rPr>
        <w:t xml:space="preserve">con fecha primero de enero de dos mil trece, </w:t>
      </w:r>
      <w:r w:rsidR="007F2265" w:rsidRPr="00120ACE">
        <w:rPr>
          <w:rFonts w:ascii="Arial" w:hAnsi="Arial" w:cs="Arial"/>
          <w:sz w:val="28"/>
          <w:szCs w:val="27"/>
        </w:rPr>
        <w:t xml:space="preserve">la parte actora </w:t>
      </w:r>
      <w:r w:rsidR="001644BD" w:rsidRPr="00120ACE">
        <w:rPr>
          <w:rFonts w:ascii="Arial" w:hAnsi="Arial" w:cs="Arial"/>
          <w:sz w:val="28"/>
          <w:szCs w:val="27"/>
        </w:rPr>
        <w:t xml:space="preserve">presentó su solicitud para quedar inscrito a la multicitada obligación, </w:t>
      </w:r>
      <w:r w:rsidR="00D43393" w:rsidRPr="00120ACE">
        <w:rPr>
          <w:rFonts w:ascii="Arial" w:hAnsi="Arial" w:cs="Arial"/>
          <w:sz w:val="28"/>
          <w:szCs w:val="27"/>
        </w:rPr>
        <w:t xml:space="preserve">por lo que si </w:t>
      </w:r>
      <w:r w:rsidR="001644BD" w:rsidRPr="00120ACE">
        <w:rPr>
          <w:rFonts w:ascii="Arial" w:hAnsi="Arial" w:cs="Arial"/>
          <w:sz w:val="28"/>
          <w:szCs w:val="27"/>
        </w:rPr>
        <w:t>la</w:t>
      </w:r>
      <w:r w:rsidR="00D43393" w:rsidRPr="00120ACE">
        <w:rPr>
          <w:rFonts w:ascii="Arial" w:hAnsi="Arial" w:cs="Arial"/>
          <w:sz w:val="28"/>
          <w:szCs w:val="27"/>
        </w:rPr>
        <w:t xml:space="preserve"> autoridad fiscal advirtió ese hecho posterior al intercambio de información y de su revisión a los sistemas a los que cuenta y tiene acceso y que llegó al conocimiento de que con esa fecha tenía ya personal subordinado</w:t>
      </w:r>
      <w:r w:rsidR="007F2265" w:rsidRPr="00120ACE">
        <w:rPr>
          <w:rFonts w:ascii="Arial" w:hAnsi="Arial" w:cs="Arial"/>
          <w:sz w:val="28"/>
          <w:szCs w:val="27"/>
        </w:rPr>
        <w:t xml:space="preserve"> o en su defecto señalar en que fecha exactamente dio inicio de operaciones, por que primeramente</w:t>
      </w:r>
      <w:r w:rsidR="00D43393" w:rsidRPr="00120ACE">
        <w:rPr>
          <w:rFonts w:ascii="Arial" w:hAnsi="Arial" w:cs="Arial"/>
          <w:sz w:val="28"/>
          <w:szCs w:val="27"/>
        </w:rPr>
        <w:t xml:space="preserve"> debió  hacerle del conocimiento esta situación, dando cumplimiento a lo estipulado en </w:t>
      </w:r>
      <w:r w:rsidR="004F4D4C" w:rsidRPr="00120ACE">
        <w:rPr>
          <w:rFonts w:ascii="Arial" w:hAnsi="Arial" w:cs="Arial"/>
          <w:sz w:val="28"/>
          <w:szCs w:val="27"/>
        </w:rPr>
        <w:t>el artículo 97 del C</w:t>
      </w:r>
      <w:r w:rsidR="007472C2" w:rsidRPr="00120ACE">
        <w:rPr>
          <w:rFonts w:ascii="Arial" w:hAnsi="Arial" w:cs="Arial"/>
          <w:sz w:val="28"/>
          <w:szCs w:val="27"/>
        </w:rPr>
        <w:t>ódigo</w:t>
      </w:r>
      <w:r w:rsidR="004F4D4C" w:rsidRPr="00120ACE">
        <w:rPr>
          <w:rFonts w:ascii="Arial" w:hAnsi="Arial" w:cs="Arial"/>
          <w:sz w:val="28"/>
          <w:szCs w:val="27"/>
        </w:rPr>
        <w:t xml:space="preserve"> Fiscal </w:t>
      </w:r>
      <w:r w:rsidR="00896B21" w:rsidRPr="00120ACE">
        <w:rPr>
          <w:rFonts w:ascii="Arial" w:hAnsi="Arial" w:cs="Arial"/>
          <w:sz w:val="28"/>
          <w:szCs w:val="27"/>
        </w:rPr>
        <w:t xml:space="preserve">para que dentro del plazo de quince días manifestara lo que a su derecho convenga, tal y como lo establece el último párrafo del artículo 97 del Código Fiscal para el Estado de Oaxaca que a la letra dice:- - - - </w:t>
      </w:r>
    </w:p>
    <w:p w:rsidR="00896B21" w:rsidRPr="00120ACE" w:rsidRDefault="00896B21" w:rsidP="00466C9B">
      <w:pPr>
        <w:spacing w:after="240" w:line="276" w:lineRule="auto"/>
        <w:ind w:left="567" w:right="618"/>
        <w:jc w:val="both"/>
        <w:rPr>
          <w:rFonts w:ascii="Arial" w:hAnsi="Arial" w:cs="Arial"/>
          <w:i/>
          <w:sz w:val="28"/>
          <w:szCs w:val="27"/>
        </w:rPr>
      </w:pPr>
      <w:r w:rsidRPr="00120ACE">
        <w:rPr>
          <w:rFonts w:ascii="Arial" w:hAnsi="Arial" w:cs="Arial"/>
          <w:b/>
          <w:i/>
          <w:sz w:val="28"/>
          <w:szCs w:val="27"/>
        </w:rPr>
        <w:t>ARTÍCULO 97.</w:t>
      </w:r>
      <w:r w:rsidRPr="00120ACE">
        <w:rPr>
          <w:rFonts w:ascii="Arial" w:hAnsi="Arial" w:cs="Arial"/>
          <w:i/>
          <w:sz w:val="28"/>
          <w:szCs w:val="27"/>
        </w:rPr>
        <w:t xml:space="preserve">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w:t>
      </w:r>
    </w:p>
    <w:p w:rsidR="00896B21" w:rsidRPr="00120ACE" w:rsidRDefault="000A0EA2" w:rsidP="00585C73">
      <w:pPr>
        <w:spacing w:after="240" w:line="276" w:lineRule="auto"/>
        <w:ind w:left="567" w:right="618"/>
        <w:jc w:val="both"/>
        <w:rPr>
          <w:rFonts w:ascii="Arial" w:hAnsi="Arial" w:cs="Arial"/>
          <w:i/>
          <w:sz w:val="28"/>
          <w:szCs w:val="27"/>
        </w:rPr>
      </w:pPr>
      <w:r>
        <w:rPr>
          <w:noProof/>
          <w:lang w:val="es-MX"/>
        </w:rPr>
        <mc:AlternateContent>
          <mc:Choice Requires="wps">
            <w:drawing>
              <wp:anchor distT="0" distB="0" distL="114300" distR="114300" simplePos="0" relativeHeight="251683840" behindDoc="0" locked="0" layoutInCell="1" allowOverlap="1" wp14:anchorId="412866B0" wp14:editId="45F8356B">
                <wp:simplePos x="0" y="0"/>
                <wp:positionH relativeFrom="column">
                  <wp:posOffset>-1009015</wp:posOffset>
                </wp:positionH>
                <wp:positionV relativeFrom="paragraph">
                  <wp:posOffset>455930</wp:posOffset>
                </wp:positionV>
                <wp:extent cx="1009015" cy="885825"/>
                <wp:effectExtent l="0" t="0" r="19685" b="28575"/>
                <wp:wrapNone/>
                <wp:docPr id="1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676B0" w:rsidRDefault="002676B0" w:rsidP="002676B0">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866B0" id="_x0000_s1038" type="#_x0000_t202" style="position:absolute;left:0;text-align:left;margin-left:-79.45pt;margin-top:35.9pt;width:79.45pt;height:6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" fillcolor="window" strokeweight=".5pt">
                <v:path arrowok="t"/>
                <v:textbox>
                  <w:txbxContent>
                    <w:p w:rsidR="002676B0" w:rsidRDefault="002676B0" w:rsidP="002676B0">
                      <w:pPr>
                        <w:tabs>
                          <w:tab w:val="left" w:pos="1134"/>
                        </w:tabs>
                      </w:pPr>
                      <w:r w:rsidRPr="00827BFA">
                        <w:rPr>
                          <w:sz w:val="18"/>
                        </w:rPr>
                        <w:t>Datos personales protegidos por el Art. 116 de la LGTAIP y el artículo 56 de la LTAIPEO</w:t>
                      </w:r>
                      <w:r>
                        <w:t>.</w:t>
                      </w:r>
                    </w:p>
                  </w:txbxContent>
                </v:textbox>
              </v:shape>
            </w:pict>
          </mc:Fallback>
        </mc:AlternateContent>
      </w:r>
      <w:r w:rsidR="00896B21" w:rsidRPr="00120ACE">
        <w:rPr>
          <w:rFonts w:ascii="Arial" w:hAnsi="Arial" w:cs="Arial"/>
          <w:i/>
          <w:sz w:val="28"/>
          <w:szCs w:val="27"/>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AE152C" w:rsidRPr="00120ACE" w:rsidRDefault="007E0467" w:rsidP="00AE152C">
      <w:pPr>
        <w:spacing w:line="360" w:lineRule="auto"/>
        <w:ind w:firstLine="567"/>
        <w:jc w:val="both"/>
        <w:rPr>
          <w:rFonts w:ascii="Arial" w:hAnsi="Arial" w:cs="Arial"/>
          <w:sz w:val="28"/>
          <w:szCs w:val="27"/>
        </w:rPr>
      </w:pPr>
      <w:r w:rsidRPr="00120ACE">
        <w:rPr>
          <w:rFonts w:ascii="Arial" w:hAnsi="Arial" w:cs="Arial"/>
          <w:sz w:val="28"/>
          <w:szCs w:val="27"/>
        </w:rPr>
        <w:t xml:space="preserve">Lo anterior es así, </w:t>
      </w:r>
      <w:r w:rsidR="00443954" w:rsidRPr="00120ACE">
        <w:rPr>
          <w:rFonts w:ascii="Arial" w:hAnsi="Arial" w:cs="Arial"/>
          <w:sz w:val="28"/>
          <w:szCs w:val="27"/>
        </w:rPr>
        <w:t>ya que primeramente debió hacerle del conocimiento al actor de que</w:t>
      </w:r>
      <w:r w:rsidR="001644BD" w:rsidRPr="00120ACE">
        <w:rPr>
          <w:rFonts w:ascii="Arial" w:hAnsi="Arial" w:cs="Arial"/>
          <w:sz w:val="28"/>
          <w:szCs w:val="27"/>
        </w:rPr>
        <w:t xml:space="preserve"> en determinada fecha dio inicio de operaciones </w:t>
      </w:r>
      <w:r w:rsidR="00443954" w:rsidRPr="00120ACE">
        <w:rPr>
          <w:rFonts w:ascii="Arial" w:hAnsi="Arial" w:cs="Arial"/>
          <w:sz w:val="28"/>
          <w:szCs w:val="27"/>
        </w:rPr>
        <w:t xml:space="preserve">y si esa autoridad al tener documentación comprobatoria de que para esa fecha ya tenía trabajadores subordinados </w:t>
      </w:r>
      <w:r w:rsidR="00630050" w:rsidRPr="00120ACE">
        <w:rPr>
          <w:rFonts w:ascii="Arial" w:hAnsi="Arial" w:cs="Arial"/>
          <w:sz w:val="28"/>
          <w:szCs w:val="27"/>
        </w:rPr>
        <w:t xml:space="preserve">actualizándose el pago del impuesto de referencia, </w:t>
      </w:r>
      <w:r w:rsidR="002052E2" w:rsidRPr="00120ACE">
        <w:rPr>
          <w:rFonts w:ascii="Arial" w:hAnsi="Arial" w:cs="Arial"/>
          <w:sz w:val="28"/>
          <w:szCs w:val="27"/>
        </w:rPr>
        <w:t xml:space="preserve">anexando esos documentos para colmar el requisito de fundamentación y motivación, además de generar certeza jurídica en el actor, </w:t>
      </w:r>
      <w:r w:rsidR="008168F4" w:rsidRPr="00120ACE">
        <w:rPr>
          <w:rFonts w:ascii="Arial" w:hAnsi="Arial" w:cs="Arial"/>
          <w:sz w:val="28"/>
          <w:szCs w:val="27"/>
        </w:rPr>
        <w:t xml:space="preserve">sin embargo, dicho procedimiento </w:t>
      </w:r>
      <w:r w:rsidR="001644BD" w:rsidRPr="00120ACE">
        <w:rPr>
          <w:rFonts w:ascii="Arial" w:hAnsi="Arial" w:cs="Arial"/>
          <w:sz w:val="28"/>
          <w:szCs w:val="27"/>
        </w:rPr>
        <w:t xml:space="preserve">no se encuentra dentro del cuerpo del acto impugnado, luego entonces es la autoridad a la cual recaerá </w:t>
      </w:r>
      <w:r w:rsidR="008168F4" w:rsidRPr="00120ACE">
        <w:rPr>
          <w:rFonts w:ascii="Arial" w:hAnsi="Arial" w:cs="Arial"/>
          <w:sz w:val="28"/>
          <w:szCs w:val="27"/>
        </w:rPr>
        <w:t xml:space="preserve"> la carga probatoria</w:t>
      </w:r>
      <w:r w:rsidR="001644BD" w:rsidRPr="00120ACE">
        <w:rPr>
          <w:rFonts w:ascii="Arial" w:hAnsi="Arial" w:cs="Arial"/>
          <w:sz w:val="28"/>
          <w:szCs w:val="27"/>
        </w:rPr>
        <w:t>,</w:t>
      </w:r>
      <w:r w:rsidR="008168F4" w:rsidRPr="00120ACE">
        <w:rPr>
          <w:rFonts w:ascii="Arial" w:hAnsi="Arial" w:cs="Arial"/>
          <w:sz w:val="28"/>
          <w:szCs w:val="27"/>
        </w:rPr>
        <w:t xml:space="preserve"> </w:t>
      </w:r>
      <w:r w:rsidR="00976A82" w:rsidRPr="00120ACE">
        <w:rPr>
          <w:rFonts w:ascii="Arial" w:hAnsi="Arial" w:cs="Arial"/>
          <w:sz w:val="28"/>
          <w:szCs w:val="27"/>
        </w:rPr>
        <w:t>estando obligada a presentarle todo documento en el que se haya allegado de la información base de su determinación que hoy se impugna,</w:t>
      </w:r>
      <w:r w:rsidR="007F2265" w:rsidRPr="00120ACE">
        <w:rPr>
          <w:rFonts w:ascii="Arial" w:hAnsi="Arial" w:cs="Arial"/>
          <w:sz w:val="28"/>
          <w:szCs w:val="27"/>
        </w:rPr>
        <w:t xml:space="preserve"> </w:t>
      </w:r>
      <w:r w:rsidR="008168F4" w:rsidRPr="00120ACE">
        <w:rPr>
          <w:rFonts w:ascii="Arial" w:hAnsi="Arial" w:cs="Arial"/>
          <w:sz w:val="28"/>
          <w:szCs w:val="27"/>
        </w:rPr>
        <w:t xml:space="preserve">al no </w:t>
      </w:r>
      <w:r w:rsidR="006B7414" w:rsidRPr="00120ACE">
        <w:rPr>
          <w:rFonts w:ascii="Arial" w:hAnsi="Arial" w:cs="Arial"/>
          <w:sz w:val="28"/>
          <w:szCs w:val="27"/>
        </w:rPr>
        <w:t>obrar en autos documentos que efectivamente demuestren que la autoridad demandada cumplió con</w:t>
      </w:r>
      <w:r w:rsidR="00047EAD" w:rsidRPr="00120ACE">
        <w:rPr>
          <w:rFonts w:ascii="Arial" w:hAnsi="Arial" w:cs="Arial"/>
          <w:sz w:val="28"/>
          <w:szCs w:val="27"/>
        </w:rPr>
        <w:t xml:space="preserve"> lo dispuesto en el artículo referido</w:t>
      </w:r>
      <w:r w:rsidR="00ED7AF5" w:rsidRPr="00120ACE">
        <w:rPr>
          <w:rFonts w:ascii="Arial" w:hAnsi="Arial" w:cs="Arial"/>
          <w:sz w:val="28"/>
          <w:szCs w:val="27"/>
        </w:rPr>
        <w:t xml:space="preserve"> con antelación</w:t>
      </w:r>
      <w:r w:rsidR="00047EAD" w:rsidRPr="00120ACE">
        <w:rPr>
          <w:rFonts w:ascii="Arial" w:hAnsi="Arial" w:cs="Arial"/>
          <w:sz w:val="28"/>
          <w:szCs w:val="27"/>
        </w:rPr>
        <w:t xml:space="preserve"> viola lo dispuesto en los artículos 14 y 16 C</w:t>
      </w:r>
      <w:r w:rsidR="00ED7AF5" w:rsidRPr="00120ACE">
        <w:rPr>
          <w:rFonts w:ascii="Arial" w:hAnsi="Arial" w:cs="Arial"/>
          <w:sz w:val="28"/>
          <w:szCs w:val="27"/>
        </w:rPr>
        <w:t xml:space="preserve">onstitucionales al </w:t>
      </w:r>
      <w:r w:rsidR="00896B21" w:rsidRPr="00120ACE">
        <w:rPr>
          <w:rFonts w:ascii="Arial" w:hAnsi="Arial" w:cs="Arial"/>
          <w:sz w:val="28"/>
          <w:szCs w:val="27"/>
        </w:rPr>
        <w:t>haber emitido un acto unilateralmente sin que se le haya dado oportunidad al actor de manifestar lo que a su derecho conviniera</w:t>
      </w:r>
      <w:r w:rsidR="00A014BB" w:rsidRPr="00120ACE">
        <w:rPr>
          <w:rFonts w:ascii="Arial" w:hAnsi="Arial" w:cs="Arial"/>
          <w:sz w:val="28"/>
          <w:szCs w:val="27"/>
        </w:rPr>
        <w:t>, además de que como se expuso con antelación, la citada multa por infracción no menciona la situación de cuando se hizo actualizable la obligación de pago del multicitado impuesto.</w:t>
      </w:r>
      <w:r w:rsidR="00AE152C" w:rsidRPr="00120ACE">
        <w:rPr>
          <w:rFonts w:ascii="Arial" w:hAnsi="Arial" w:cs="Arial"/>
          <w:sz w:val="28"/>
          <w:szCs w:val="27"/>
        </w:rPr>
        <w:t>- - - - - - - - -</w:t>
      </w:r>
    </w:p>
    <w:p w:rsidR="00AE152C" w:rsidRPr="00120ACE" w:rsidRDefault="00AE152C" w:rsidP="007B4F8E">
      <w:pPr>
        <w:spacing w:line="360" w:lineRule="auto"/>
        <w:ind w:firstLine="567"/>
        <w:jc w:val="both"/>
        <w:rPr>
          <w:rFonts w:ascii="Arial" w:hAnsi="Arial" w:cs="Arial"/>
          <w:sz w:val="28"/>
          <w:szCs w:val="28"/>
        </w:rPr>
      </w:pPr>
      <w:r w:rsidRPr="00120ACE">
        <w:rPr>
          <w:rFonts w:ascii="Arial" w:hAnsi="Arial" w:cs="Arial"/>
          <w:bCs/>
          <w:sz w:val="28"/>
          <w:szCs w:val="28"/>
          <w:lang w:val="es-MX"/>
        </w:rPr>
        <w:t xml:space="preserve">Por lo que al no haberlo hecho así la autoridad responsable deja </w:t>
      </w:r>
      <w:r w:rsidRPr="00120ACE">
        <w:rPr>
          <w:rFonts w:ascii="Arial" w:hAnsi="Arial" w:cs="Arial"/>
          <w:sz w:val="28"/>
          <w:szCs w:val="28"/>
        </w:rPr>
        <w:t xml:space="preserve">al administrado en estado de indefensión, vulnerando con ello el artículo 16 Constitucional, por lo que los conceptos de impugnación </w:t>
      </w:r>
      <w:r w:rsidR="007B4F8E" w:rsidRPr="00120ACE">
        <w:rPr>
          <w:rFonts w:ascii="Arial" w:hAnsi="Arial" w:cs="Arial"/>
          <w:sz w:val="28"/>
          <w:szCs w:val="28"/>
        </w:rPr>
        <w:t xml:space="preserve">SEGUNDO, TERCERO y CUARTO </w:t>
      </w:r>
      <w:r w:rsidRPr="00120ACE">
        <w:rPr>
          <w:rFonts w:ascii="Arial" w:hAnsi="Arial" w:cs="Arial"/>
          <w:sz w:val="28"/>
          <w:szCs w:val="28"/>
        </w:rPr>
        <w:t xml:space="preserve">vertidos por la accionante se encuentran </w:t>
      </w:r>
      <w:r w:rsidRPr="00120ACE">
        <w:rPr>
          <w:rFonts w:ascii="Arial" w:hAnsi="Arial" w:cs="Arial"/>
          <w:sz w:val="28"/>
          <w:szCs w:val="28"/>
          <w:u w:val="single"/>
        </w:rPr>
        <w:t>FUNDADOS.</w:t>
      </w:r>
      <w:r w:rsidRPr="00120ACE">
        <w:rPr>
          <w:rFonts w:ascii="Arial" w:hAnsi="Arial" w:cs="Arial"/>
          <w:sz w:val="28"/>
          <w:szCs w:val="28"/>
        </w:rPr>
        <w:t xml:space="preserve">- - - - - - - - - - - - </w:t>
      </w:r>
      <w:r w:rsidR="007B4F8E" w:rsidRPr="00120ACE">
        <w:rPr>
          <w:rFonts w:ascii="Arial" w:hAnsi="Arial" w:cs="Arial"/>
          <w:sz w:val="28"/>
          <w:szCs w:val="28"/>
        </w:rPr>
        <w:t xml:space="preserve">- - - - - - - - - - - - - - - - - - - - - </w:t>
      </w:r>
    </w:p>
    <w:p w:rsidR="00896B21" w:rsidRPr="00120ACE" w:rsidRDefault="00ED7AF5" w:rsidP="001644BD">
      <w:pPr>
        <w:spacing w:after="240" w:line="360" w:lineRule="auto"/>
        <w:ind w:firstLine="567"/>
        <w:jc w:val="both"/>
        <w:rPr>
          <w:rFonts w:ascii="Arial" w:hAnsi="Arial" w:cs="Arial"/>
          <w:sz w:val="28"/>
          <w:szCs w:val="27"/>
        </w:rPr>
      </w:pPr>
      <w:r w:rsidRPr="00120ACE">
        <w:rPr>
          <w:rFonts w:ascii="Arial" w:hAnsi="Arial" w:cs="Arial"/>
          <w:sz w:val="28"/>
          <w:szCs w:val="27"/>
        </w:rPr>
        <w:t>S</w:t>
      </w:r>
      <w:r w:rsidR="00896B21" w:rsidRPr="00120ACE">
        <w:rPr>
          <w:rFonts w:ascii="Arial" w:hAnsi="Arial" w:cs="Arial"/>
          <w:sz w:val="28"/>
          <w:szCs w:val="27"/>
        </w:rPr>
        <w:t xml:space="preserve">irve de sustento la jurisprudencia con número de registro 252103 por los Tribunales Colegiados de Circuito, dentro del Semanario Judicial de la Federación, volumen 121-126, Sexta Parte, Séptima Época, página 280, materia Común, bajo rubro y texto siguiente:- - - - - </w:t>
      </w:r>
    </w:p>
    <w:p w:rsidR="00896B21" w:rsidRPr="00120ACE" w:rsidRDefault="000A0EA2" w:rsidP="00896B21">
      <w:pPr>
        <w:spacing w:after="240" w:line="276" w:lineRule="auto"/>
        <w:ind w:left="567" w:right="618"/>
        <w:jc w:val="both"/>
        <w:rPr>
          <w:rFonts w:ascii="Arial" w:hAnsi="Arial" w:cs="Arial"/>
          <w:sz w:val="28"/>
          <w:szCs w:val="27"/>
        </w:rPr>
      </w:pPr>
      <w:r>
        <w:rPr>
          <w:noProof/>
          <w:lang w:val="es-MX"/>
        </w:rPr>
        <mc:AlternateContent>
          <mc:Choice Requires="wps">
            <w:drawing>
              <wp:anchor distT="0" distB="0" distL="114300" distR="114300" simplePos="0" relativeHeight="251685888" behindDoc="0" locked="0" layoutInCell="1" allowOverlap="1" wp14:anchorId="02F82E38" wp14:editId="0611D8B0">
                <wp:simplePos x="0" y="0"/>
                <wp:positionH relativeFrom="column">
                  <wp:posOffset>5657850</wp:posOffset>
                </wp:positionH>
                <wp:positionV relativeFrom="paragraph">
                  <wp:posOffset>119380</wp:posOffset>
                </wp:positionV>
                <wp:extent cx="1009015" cy="885825"/>
                <wp:effectExtent l="0" t="0" r="19685" b="28575"/>
                <wp:wrapNone/>
                <wp:docPr id="1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676B0" w:rsidRDefault="002676B0" w:rsidP="002676B0">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82E38" id="_x0000_s1039" type="#_x0000_t202" style="position:absolute;left:0;text-align:left;margin-left:445.5pt;margin-top:9.4pt;width:79.45pt;height:6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" fillcolor="window" strokeweight=".5pt">
                <v:path arrowok="t"/>
                <v:textbox>
                  <w:txbxContent>
                    <w:p w:rsidR="002676B0" w:rsidRDefault="002676B0" w:rsidP="002676B0">
                      <w:pPr>
                        <w:tabs>
                          <w:tab w:val="left" w:pos="1134"/>
                        </w:tabs>
                      </w:pPr>
                      <w:r w:rsidRPr="00827BFA">
                        <w:rPr>
                          <w:sz w:val="18"/>
                        </w:rPr>
                        <w:t>Datos personales protegidos por el Art. 116 de la LGTAIP y el artículo 56 de la LTAIPEO</w:t>
                      </w:r>
                      <w:r>
                        <w:t>.</w:t>
                      </w:r>
                    </w:p>
                  </w:txbxContent>
                </v:textbox>
              </v:shape>
            </w:pict>
          </mc:Fallback>
        </mc:AlternateContent>
      </w:r>
      <w:r w:rsidR="00896B21" w:rsidRPr="00120ACE">
        <w:rPr>
          <w:rFonts w:ascii="Arial" w:hAnsi="Arial" w:cs="Arial"/>
          <w:b/>
          <w:sz w:val="28"/>
          <w:szCs w:val="27"/>
        </w:rPr>
        <w:t>ACTOS VICIADOS, FRUTOS DE.</w:t>
      </w:r>
      <w:r w:rsidR="00896B21" w:rsidRPr="00120ACE">
        <w:rPr>
          <w:rFonts w:ascii="Arial" w:hAnsi="Arial" w:cs="Arial"/>
          <w:sz w:val="28"/>
          <w:szCs w:val="27"/>
        </w:rPr>
        <w:t xml:space="preserve"> Si un acto o diligencia de la autoridad está viciado y resulta inconstitucional, todos los actos derivados de él,</w:t>
      </w:r>
      <w:bookmarkStart w:id="0" w:name="_GoBack"/>
      <w:bookmarkEnd w:id="0"/>
      <w:r w:rsidR="00896B21" w:rsidRPr="00120ACE">
        <w:rPr>
          <w:rFonts w:ascii="Arial" w:hAnsi="Arial" w:cs="Arial"/>
          <w:sz w:val="28"/>
          <w:szCs w:val="27"/>
        </w:rPr>
        <w:t xml:space="preserve">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72650E" w:rsidRPr="00120ACE" w:rsidRDefault="0072650E" w:rsidP="00192B0D">
      <w:pPr>
        <w:spacing w:after="240" w:line="360" w:lineRule="auto"/>
        <w:ind w:right="51" w:firstLine="567"/>
        <w:jc w:val="both"/>
        <w:rPr>
          <w:rFonts w:ascii="Arial" w:hAnsi="Arial" w:cs="Arial"/>
          <w:bCs/>
          <w:sz w:val="28"/>
          <w:szCs w:val="28"/>
          <w:lang w:eastAsia="es-ES"/>
        </w:rPr>
      </w:pPr>
      <w:r w:rsidRPr="00120ACE">
        <w:rPr>
          <w:rFonts w:ascii="Arial" w:hAnsi="Arial" w:cs="Arial"/>
          <w:sz w:val="28"/>
          <w:szCs w:val="28"/>
        </w:rPr>
        <w:t xml:space="preserve">A todo lo antes expuesto, cabe hacer precisión que de los conceptos de impugnación estudiados sirve de apoyo por analogía jurídica sustancial </w:t>
      </w:r>
      <w:r w:rsidRPr="00120ACE">
        <w:rPr>
          <w:rFonts w:ascii="Arial" w:hAnsi="Arial" w:cs="Arial"/>
          <w:sz w:val="28"/>
          <w:szCs w:val="28"/>
          <w:lang w:val="es-ES_tradnl" w:eastAsia="es-ES"/>
        </w:rPr>
        <w:t xml:space="preserve">la </w:t>
      </w:r>
      <w:r w:rsidRPr="00120ACE">
        <w:rPr>
          <w:rFonts w:ascii="Arial" w:hAnsi="Arial" w:cs="Arial"/>
          <w:bCs/>
          <w:sz w:val="28"/>
          <w:szCs w:val="28"/>
          <w:lang w:eastAsia="es-ES"/>
        </w:rPr>
        <w:t xml:space="preserve">tesis 16oA.33 A, Registro 187,531 Materia: Administrativa, Época Novena, Instancia: Tribunales Colegiados de Circuito, Fuente: Semanario Judicial de la Federación y su Gaceta, correspondiente al mes de Marzo de 2002, página 1350, con el siguiente rubro y texto: - - - - - - - - - - - - - - - - - - - - - - - - - - - - - - - - - - </w:t>
      </w:r>
    </w:p>
    <w:p w:rsidR="008C5B40" w:rsidRPr="00120ACE" w:rsidRDefault="0072650E" w:rsidP="00192B0D">
      <w:pPr>
        <w:spacing w:after="240" w:line="276" w:lineRule="auto"/>
        <w:ind w:left="567" w:right="618"/>
        <w:jc w:val="both"/>
        <w:rPr>
          <w:rFonts w:ascii="Arial" w:hAnsi="Arial" w:cs="Arial"/>
          <w:bCs/>
          <w:sz w:val="28"/>
          <w:szCs w:val="28"/>
          <w:lang w:eastAsia="es-ES"/>
        </w:rPr>
      </w:pPr>
      <w:r w:rsidRPr="00120ACE">
        <w:rPr>
          <w:rFonts w:ascii="Arial" w:hAnsi="Arial" w:cs="Arial"/>
          <w:b/>
          <w:bCs/>
          <w:sz w:val="28"/>
          <w:szCs w:val="28"/>
          <w:lang w:eastAsia="es-ES"/>
        </w:rPr>
        <w:t>FUNDAMENTACIÓN Y MOTIVACIÓN, FALTA O INDEBIDA. EN CUANTO SON DISTINTAS, UNAS GENERAN NULIDAD LISA Y LLANA Y OTRAS PARA EFECTOS</w:t>
      </w:r>
      <w:r w:rsidRPr="00120ACE">
        <w:rPr>
          <w:rFonts w:ascii="Arial" w:hAnsi="Arial" w:cs="Arial"/>
          <w:bCs/>
          <w:sz w:val="28"/>
          <w:szCs w:val="28"/>
          <w:lang w:eastAsia="es-ES"/>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w:t>
      </w:r>
      <w:r w:rsidR="002676B0">
        <w:rPr>
          <w:noProof/>
          <w:lang w:val="es-MX"/>
        </w:rPr>
        <mc:AlternateContent>
          <mc:Choice Requires="wps">
            <w:drawing>
              <wp:anchor distT="0" distB="0" distL="114300" distR="114300" simplePos="0" relativeHeight="251687936" behindDoc="0" locked="0" layoutInCell="1" allowOverlap="1" wp14:anchorId="040A1C81" wp14:editId="12F43278">
                <wp:simplePos x="0" y="0"/>
                <wp:positionH relativeFrom="column">
                  <wp:posOffset>-1091565</wp:posOffset>
                </wp:positionH>
                <wp:positionV relativeFrom="paragraph">
                  <wp:posOffset>3926840</wp:posOffset>
                </wp:positionV>
                <wp:extent cx="1009015" cy="885825"/>
                <wp:effectExtent l="0" t="0" r="19685" b="28575"/>
                <wp:wrapNone/>
                <wp:docPr id="1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676B0" w:rsidRDefault="002676B0" w:rsidP="002676B0">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A1C81" id="_x0000_s1040" type="#_x0000_t202" style="position:absolute;left:0;text-align:left;margin-left:-85.95pt;margin-top:309.2pt;width:79.45pt;height:6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" fillcolor="window" strokeweight=".5pt">
                <v:path arrowok="t"/>
                <v:textbox>
                  <w:txbxContent>
                    <w:p w:rsidR="002676B0" w:rsidRDefault="002676B0" w:rsidP="002676B0">
                      <w:pPr>
                        <w:tabs>
                          <w:tab w:val="left" w:pos="1134"/>
                        </w:tabs>
                      </w:pPr>
                      <w:r w:rsidRPr="00827BFA">
                        <w:rPr>
                          <w:sz w:val="18"/>
                        </w:rPr>
                        <w:t>Datos personales protegidos por el Art. 116 de la LGTAIP y el artículo 56 de la LTAIPEO</w:t>
                      </w:r>
                      <w:r>
                        <w:t>.</w:t>
                      </w:r>
                    </w:p>
                  </w:txbxContent>
                </v:textbox>
              </v:shape>
            </w:pict>
          </mc:Fallback>
        </mc:AlternateContent>
      </w:r>
      <w:r w:rsidRPr="00120ACE">
        <w:rPr>
          <w:rFonts w:ascii="Arial" w:hAnsi="Arial" w:cs="Arial"/>
          <w:bCs/>
          <w:sz w:val="28"/>
          <w:szCs w:val="28"/>
          <w:lang w:eastAsia="es-ES"/>
        </w:rPr>
        <w:t>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w:t>
      </w:r>
      <w:r w:rsidR="008C5B40" w:rsidRPr="00120ACE">
        <w:rPr>
          <w:rFonts w:ascii="Arial" w:hAnsi="Arial" w:cs="Arial"/>
          <w:bCs/>
          <w:sz w:val="28"/>
          <w:szCs w:val="28"/>
          <w:lang w:eastAsia="es-ES"/>
        </w:rPr>
        <w:t>.</w:t>
      </w:r>
      <w:r w:rsidRPr="00120ACE">
        <w:rPr>
          <w:rFonts w:ascii="Arial" w:hAnsi="Arial" w:cs="Arial"/>
          <w:bCs/>
          <w:sz w:val="28"/>
          <w:szCs w:val="28"/>
          <w:lang w:eastAsia="es-ES"/>
        </w:rPr>
        <w:t xml:space="preserve"> </w:t>
      </w:r>
    </w:p>
    <w:p w:rsidR="003C374C" w:rsidRPr="00120ACE" w:rsidRDefault="002676B0" w:rsidP="003C374C">
      <w:pPr>
        <w:spacing w:line="360" w:lineRule="auto"/>
        <w:ind w:firstLine="567"/>
        <w:jc w:val="both"/>
        <w:rPr>
          <w:rFonts w:ascii="Arial" w:hAnsi="Arial" w:cs="Arial"/>
          <w:sz w:val="28"/>
          <w:szCs w:val="28"/>
        </w:rPr>
      </w:pPr>
      <w:r>
        <w:rPr>
          <w:noProof/>
          <w:lang w:val="es-MX"/>
        </w:rPr>
        <mc:AlternateContent>
          <mc:Choice Requires="wps">
            <w:drawing>
              <wp:anchor distT="0" distB="0" distL="114300" distR="114300" simplePos="0" relativeHeight="251689984" behindDoc="0" locked="0" layoutInCell="1" allowOverlap="1" wp14:anchorId="14CFF90D" wp14:editId="0992149C">
                <wp:simplePos x="0" y="0"/>
                <wp:positionH relativeFrom="column">
                  <wp:posOffset>5915025</wp:posOffset>
                </wp:positionH>
                <wp:positionV relativeFrom="paragraph">
                  <wp:posOffset>4415155</wp:posOffset>
                </wp:positionV>
                <wp:extent cx="1009015" cy="885825"/>
                <wp:effectExtent l="0" t="0" r="19685" b="28575"/>
                <wp:wrapNone/>
                <wp:docPr id="1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676B0" w:rsidRDefault="002676B0" w:rsidP="002676B0">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FF90D" id="_x0000_s1041" type="#_x0000_t202" style="position:absolute;left:0;text-align:left;margin-left:465.75pt;margin-top:347.65pt;width:79.45pt;height:6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" fillcolor="window" strokeweight=".5pt">
                <v:path arrowok="t"/>
                <v:textbox>
                  <w:txbxContent>
                    <w:p w:rsidR="002676B0" w:rsidRDefault="002676B0" w:rsidP="002676B0">
                      <w:pPr>
                        <w:tabs>
                          <w:tab w:val="left" w:pos="1134"/>
                        </w:tabs>
                      </w:pPr>
                      <w:r w:rsidRPr="00827BFA">
                        <w:rPr>
                          <w:sz w:val="18"/>
                        </w:rPr>
                        <w:t>Datos personales protegidos por el Art. 116 de la LGTAIP y el artículo 56 de la LTAIPEO</w:t>
                      </w:r>
                      <w:r>
                        <w:t>.</w:t>
                      </w:r>
                    </w:p>
                  </w:txbxContent>
                </v:textbox>
              </v:shape>
            </w:pict>
          </mc:Fallback>
        </mc:AlternateContent>
      </w:r>
      <w:r w:rsidR="00965370" w:rsidRPr="00120ACE">
        <w:rPr>
          <w:rFonts w:ascii="Arial" w:hAnsi="Arial" w:cs="Arial"/>
          <w:bCs/>
          <w:sz w:val="28"/>
          <w:szCs w:val="28"/>
          <w:lang w:val="es-MX"/>
        </w:rPr>
        <w:t xml:space="preserve">En consecuencia, </w:t>
      </w:r>
      <w:r w:rsidR="00A014BB" w:rsidRPr="00120ACE">
        <w:rPr>
          <w:rFonts w:ascii="Arial" w:hAnsi="Arial" w:cs="Arial"/>
          <w:bCs/>
          <w:sz w:val="28"/>
          <w:szCs w:val="28"/>
          <w:lang w:val="es-MX"/>
        </w:rPr>
        <w:t>al no haber seguido el procedimiento estipulado en el artículo 97 del Código Fiscal para el Estado de Oaxaca, ni tampoco contener en la citada multa</w:t>
      </w:r>
      <w:r w:rsidR="003267CE" w:rsidRPr="00120ACE">
        <w:rPr>
          <w:rFonts w:ascii="Arial" w:hAnsi="Arial" w:cs="Arial"/>
          <w:bCs/>
          <w:sz w:val="28"/>
          <w:szCs w:val="28"/>
          <w:lang w:val="es-MX"/>
        </w:rPr>
        <w:t>,</w:t>
      </w:r>
      <w:r w:rsidR="00A014BB" w:rsidRPr="00120ACE">
        <w:rPr>
          <w:rFonts w:ascii="Arial" w:hAnsi="Arial" w:cs="Arial"/>
          <w:bCs/>
          <w:sz w:val="28"/>
          <w:szCs w:val="28"/>
          <w:lang w:val="es-MX"/>
        </w:rPr>
        <w:t xml:space="preserve"> </w:t>
      </w:r>
      <w:r w:rsidR="00965370" w:rsidRPr="00120ACE">
        <w:rPr>
          <w:rFonts w:ascii="Arial" w:hAnsi="Arial" w:cs="Arial"/>
          <w:bCs/>
          <w:sz w:val="28"/>
          <w:szCs w:val="28"/>
          <w:lang w:val="es-MX"/>
        </w:rPr>
        <w:t xml:space="preserve">esta Sala estima pertinente </w:t>
      </w:r>
      <w:r w:rsidR="00DE653A" w:rsidRPr="00120ACE">
        <w:rPr>
          <w:rFonts w:ascii="Arial" w:hAnsi="Arial" w:cs="Arial"/>
          <w:sz w:val="28"/>
          <w:szCs w:val="28"/>
        </w:rPr>
        <w:t>declarar la</w:t>
      </w:r>
      <w:r w:rsidR="00DE653A" w:rsidRPr="00120ACE">
        <w:rPr>
          <w:rFonts w:ascii="Arial" w:hAnsi="Arial" w:cs="Arial"/>
          <w:b/>
          <w:sz w:val="28"/>
          <w:szCs w:val="28"/>
        </w:rPr>
        <w:t xml:space="preserve"> </w:t>
      </w:r>
      <w:r w:rsidR="00965370" w:rsidRPr="00120ACE">
        <w:rPr>
          <w:rFonts w:ascii="Arial" w:hAnsi="Arial" w:cs="Arial"/>
          <w:b/>
          <w:sz w:val="28"/>
          <w:szCs w:val="28"/>
        </w:rPr>
        <w:t>NULIDAD LISA Y LLANA,</w:t>
      </w:r>
      <w:r w:rsidR="00965370" w:rsidRPr="00120ACE">
        <w:rPr>
          <w:rFonts w:ascii="Arial" w:hAnsi="Arial" w:cs="Arial"/>
          <w:sz w:val="28"/>
          <w:szCs w:val="28"/>
        </w:rPr>
        <w:t xml:space="preserve"> del requerimiento relacionado con la presentación de declaraciones del Impuesto Sobre Erogaciones por Remuneraciones al Trabajo Personal, con número de control</w:t>
      </w:r>
      <w:r w:rsidR="00BC3BE3" w:rsidRPr="00120ACE">
        <w:rPr>
          <w:rFonts w:ascii="Arial" w:hAnsi="Arial" w:cs="Arial"/>
          <w:sz w:val="28"/>
          <w:szCs w:val="28"/>
        </w:rPr>
        <w:t xml:space="preserve"> </w:t>
      </w:r>
      <w:bookmarkStart w:id="1" w:name="_Hlk536193830"/>
      <w:r w:rsidR="007F2265" w:rsidRPr="00120ACE">
        <w:rPr>
          <w:rFonts w:ascii="Arial" w:hAnsi="Arial" w:cs="Arial"/>
          <w:sz w:val="28"/>
          <w:szCs w:val="28"/>
        </w:rPr>
        <w:t xml:space="preserve">01MO49ER181896, de fecha veintisiete de julio de dos mil dieciocho (27/07/2018), emitida por la Maestra ELIZABETH MARTÍNEZ ARZOLA, Directora de Ingresos y Recaudación de la Subsecretaría de Ingresos de la Secretaría de Finanzas del Gobierno del Estado de Oaxaca, </w:t>
      </w:r>
      <w:r w:rsidR="00DE653A" w:rsidRPr="00120ACE">
        <w:rPr>
          <w:rFonts w:ascii="Arial" w:hAnsi="Arial" w:cs="Arial"/>
          <w:sz w:val="28"/>
          <w:szCs w:val="28"/>
        </w:rPr>
        <w:t>mediante la cual se impone una sanción económica en cantidad de 50 UMA ($4,030.00 cuatro mil treinta pesos 00/100 m.n.),</w:t>
      </w:r>
      <w:r w:rsidR="00EC11CE" w:rsidRPr="00120ACE">
        <w:rPr>
          <w:rFonts w:ascii="Arial" w:hAnsi="Arial" w:cs="Arial"/>
          <w:sz w:val="28"/>
          <w:szCs w:val="28"/>
        </w:rPr>
        <w:t xml:space="preserve"> </w:t>
      </w:r>
      <w:r w:rsidR="00EC11CE" w:rsidRPr="00120ACE">
        <w:rPr>
          <w:rFonts w:ascii="Arial" w:hAnsi="Arial" w:cs="Arial"/>
          <w:sz w:val="28"/>
          <w:szCs w:val="28"/>
          <w:u w:val="single"/>
        </w:rPr>
        <w:t>en consecuencia, se ordena a esa autoridad fiscal para que por sí misma o a través de quien sea competente realice la baja de la citada multa del sistema electrónico y/o documental que para tal efecto lleve esa autoridad</w:t>
      </w:r>
      <w:bookmarkEnd w:id="1"/>
      <w:r w:rsidR="003C374C" w:rsidRPr="00120ACE">
        <w:rPr>
          <w:rFonts w:ascii="Arial" w:hAnsi="Arial" w:cs="Arial"/>
          <w:sz w:val="28"/>
          <w:szCs w:val="28"/>
        </w:rPr>
        <w:t xml:space="preserve">. - - </w:t>
      </w:r>
      <w:r w:rsidR="00EC11CE" w:rsidRPr="00120ACE">
        <w:rPr>
          <w:rFonts w:ascii="Arial" w:hAnsi="Arial" w:cs="Arial"/>
          <w:sz w:val="28"/>
          <w:szCs w:val="28"/>
        </w:rPr>
        <w:t xml:space="preserve">- </w:t>
      </w:r>
      <w:r w:rsidR="00DE653A" w:rsidRPr="00120ACE">
        <w:rPr>
          <w:rFonts w:ascii="Arial" w:hAnsi="Arial" w:cs="Arial"/>
          <w:sz w:val="28"/>
          <w:szCs w:val="28"/>
        </w:rPr>
        <w:t xml:space="preserve"> </w:t>
      </w:r>
    </w:p>
    <w:p w:rsidR="0064056F" w:rsidRPr="00120ACE" w:rsidRDefault="000A0EA2" w:rsidP="0064056F">
      <w:pPr>
        <w:spacing w:line="360" w:lineRule="auto"/>
        <w:ind w:firstLine="567"/>
        <w:jc w:val="both"/>
        <w:rPr>
          <w:rFonts w:ascii="Arial" w:hAnsi="Arial" w:cs="Arial"/>
          <w:sz w:val="28"/>
          <w:szCs w:val="28"/>
        </w:rPr>
      </w:pPr>
      <w:bookmarkStart w:id="2" w:name="_Hlk536193897"/>
      <w:r>
        <w:rPr>
          <w:noProof/>
          <w:lang w:val="es-MX"/>
        </w:rPr>
        <mc:AlternateContent>
          <mc:Choice Requires="wps">
            <w:drawing>
              <wp:anchor distT="0" distB="0" distL="114300" distR="114300" simplePos="0" relativeHeight="251694080" behindDoc="0" locked="0" layoutInCell="1" allowOverlap="1" wp14:anchorId="6A251784" wp14:editId="2C041658">
                <wp:simplePos x="0" y="0"/>
                <wp:positionH relativeFrom="column">
                  <wp:posOffset>5909310</wp:posOffset>
                </wp:positionH>
                <wp:positionV relativeFrom="paragraph">
                  <wp:posOffset>1588770</wp:posOffset>
                </wp:positionV>
                <wp:extent cx="1009015" cy="885825"/>
                <wp:effectExtent l="0" t="0" r="19685" b="28575"/>
                <wp:wrapNone/>
                <wp:docPr id="18"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0A0EA2" w:rsidRDefault="000A0EA2" w:rsidP="000A0EA2">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51784" id="_x0000_s1042" type="#_x0000_t202" style="position:absolute;left:0;text-align:left;margin-left:465.3pt;margin-top:125.1pt;width:79.45pt;height:6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" fillcolor="window" strokeweight=".5pt">
                <v:path arrowok="t"/>
                <v:textbox>
                  <w:txbxContent>
                    <w:p w:rsidR="000A0EA2" w:rsidRDefault="000A0EA2" w:rsidP="000A0EA2">
                      <w:pPr>
                        <w:tabs>
                          <w:tab w:val="left" w:pos="1134"/>
                        </w:tabs>
                      </w:pPr>
                      <w:r w:rsidRPr="00827BFA">
                        <w:rPr>
                          <w:sz w:val="18"/>
                        </w:rPr>
                        <w:t>Datos personales protegidos por el Art. 116 de la LGTAIP y el artículo 56 de la LTAIPEO</w:t>
                      </w:r>
                      <w:r>
                        <w:t>.</w:t>
                      </w:r>
                    </w:p>
                  </w:txbxContent>
                </v:textbox>
              </v:shape>
            </w:pict>
          </mc:Fallback>
        </mc:AlternateContent>
      </w:r>
      <w:r w:rsidR="0064056F" w:rsidRPr="00120ACE">
        <w:rPr>
          <w:rFonts w:ascii="Arial" w:hAnsi="Arial" w:cs="Arial"/>
          <w:b/>
          <w:sz w:val="28"/>
          <w:szCs w:val="28"/>
        </w:rPr>
        <w:t xml:space="preserve">SEXTO.- </w:t>
      </w:r>
      <w:r w:rsidR="0064056F" w:rsidRPr="00120ACE">
        <w:rPr>
          <w:rFonts w:ascii="Arial" w:hAnsi="Arial" w:cs="Arial"/>
          <w:sz w:val="28"/>
          <w:szCs w:val="28"/>
        </w:rPr>
        <w:t xml:space="preserve">Ahora bien, </w:t>
      </w:r>
      <w:r w:rsidR="0062170B" w:rsidRPr="00120ACE">
        <w:rPr>
          <w:rFonts w:ascii="Arial" w:hAnsi="Arial" w:cs="Arial"/>
          <w:sz w:val="28"/>
          <w:szCs w:val="28"/>
        </w:rPr>
        <w:t>como que</w:t>
      </w:r>
      <w:r w:rsidR="000A16E3" w:rsidRPr="00120ACE">
        <w:rPr>
          <w:rFonts w:ascii="Arial" w:hAnsi="Arial" w:cs="Arial"/>
          <w:sz w:val="28"/>
          <w:szCs w:val="28"/>
        </w:rPr>
        <w:t xml:space="preserve">dó asentado en el considerando que antecede, existe una presunción de que el actor inició operaciones con una fecha anterior a la fecha de su registro en el Registro Estatal de Contribuyentes, por lo que de comprobarse este hecho, </w:t>
      </w:r>
      <w:r w:rsidR="0064056F" w:rsidRPr="00120ACE">
        <w:rPr>
          <w:rFonts w:ascii="Arial" w:hAnsi="Arial" w:cs="Arial"/>
          <w:sz w:val="28"/>
          <w:szCs w:val="28"/>
        </w:rPr>
        <w:t xml:space="preserve">es de decirle a dicha autoridad que al tratarse de facultades discreciones y con ello, contribuciones fiscales, y estos al ser de interés público, se dejan a salvo los derechos de dicha autoridad para que dentro del ejercicio de sus facultes y si está legalmente en tiempo, emita un nuevo acto en el que subsane las irregularidades aquí detectadas.- - - </w:t>
      </w:r>
    </w:p>
    <w:bookmarkEnd w:id="2"/>
    <w:p w:rsidR="003C374C" w:rsidRPr="00120ACE" w:rsidRDefault="0072650E" w:rsidP="00BC3BE3">
      <w:pPr>
        <w:spacing w:line="360" w:lineRule="auto"/>
        <w:ind w:firstLine="567"/>
        <w:jc w:val="both"/>
        <w:rPr>
          <w:rFonts w:ascii="Arial" w:hAnsi="Arial" w:cs="Arial"/>
          <w:sz w:val="28"/>
          <w:szCs w:val="28"/>
        </w:rPr>
      </w:pPr>
      <w:r w:rsidRPr="00120ACE">
        <w:rPr>
          <w:rFonts w:ascii="Arial" w:hAnsi="Arial" w:cs="Arial"/>
          <w:sz w:val="28"/>
          <w:szCs w:val="28"/>
        </w:rPr>
        <w:t xml:space="preserve">Por todo lo anteriormente expuesto, con fundamento en los artículos </w:t>
      </w:r>
      <w:r w:rsidR="003C374C" w:rsidRPr="00120ACE">
        <w:rPr>
          <w:rFonts w:ascii="Arial" w:hAnsi="Arial" w:cs="Arial"/>
          <w:sz w:val="28"/>
          <w:szCs w:val="28"/>
        </w:rPr>
        <w:t>207</w:t>
      </w:r>
      <w:r w:rsidRPr="00120ACE">
        <w:rPr>
          <w:rFonts w:ascii="Arial" w:hAnsi="Arial" w:cs="Arial"/>
          <w:sz w:val="28"/>
          <w:szCs w:val="28"/>
        </w:rPr>
        <w:t xml:space="preserve">, </w:t>
      </w:r>
      <w:r w:rsidR="003C374C" w:rsidRPr="00120ACE">
        <w:rPr>
          <w:rFonts w:ascii="Arial" w:hAnsi="Arial" w:cs="Arial"/>
          <w:sz w:val="28"/>
          <w:szCs w:val="28"/>
        </w:rPr>
        <w:t>20</w:t>
      </w:r>
      <w:r w:rsidRPr="00120ACE">
        <w:rPr>
          <w:rFonts w:ascii="Arial" w:hAnsi="Arial" w:cs="Arial"/>
          <w:sz w:val="28"/>
          <w:szCs w:val="28"/>
        </w:rPr>
        <w:t xml:space="preserve">8 fracción III, y </w:t>
      </w:r>
      <w:r w:rsidR="003C374C" w:rsidRPr="00120ACE">
        <w:rPr>
          <w:rFonts w:ascii="Arial" w:hAnsi="Arial" w:cs="Arial"/>
          <w:sz w:val="28"/>
          <w:szCs w:val="28"/>
        </w:rPr>
        <w:t>20</w:t>
      </w:r>
      <w:r w:rsidRPr="00120ACE">
        <w:rPr>
          <w:rFonts w:ascii="Arial" w:hAnsi="Arial" w:cs="Arial"/>
          <w:sz w:val="28"/>
          <w:szCs w:val="28"/>
        </w:rPr>
        <w:t xml:space="preserve">9 de la Ley de </w:t>
      </w:r>
      <w:r w:rsidR="003C374C" w:rsidRPr="00120ACE">
        <w:rPr>
          <w:rFonts w:ascii="Arial" w:hAnsi="Arial" w:cs="Arial"/>
          <w:sz w:val="28"/>
          <w:szCs w:val="28"/>
        </w:rPr>
        <w:t>Procedimiento y Justicia Administrativa para el Estado de Oaxaca</w:t>
      </w:r>
      <w:r w:rsidRPr="00120ACE">
        <w:rPr>
          <w:rFonts w:ascii="Arial" w:hAnsi="Arial" w:cs="Arial"/>
          <w:sz w:val="28"/>
          <w:szCs w:val="28"/>
        </w:rPr>
        <w:t xml:space="preserve">, se;- - - - - - - - - - - - - </w:t>
      </w:r>
    </w:p>
    <w:p w:rsidR="00707871" w:rsidRPr="00120ACE" w:rsidRDefault="00707871" w:rsidP="00DB2899">
      <w:pPr>
        <w:spacing w:line="360" w:lineRule="auto"/>
        <w:jc w:val="center"/>
        <w:rPr>
          <w:rFonts w:ascii="Arial" w:hAnsi="Arial" w:cs="Arial"/>
          <w:b/>
          <w:bCs/>
          <w:sz w:val="28"/>
          <w:szCs w:val="28"/>
        </w:rPr>
      </w:pPr>
    </w:p>
    <w:p w:rsidR="004877E1" w:rsidRPr="00120ACE" w:rsidRDefault="004877E1" w:rsidP="00DB2899">
      <w:pPr>
        <w:spacing w:line="360" w:lineRule="auto"/>
        <w:jc w:val="center"/>
        <w:rPr>
          <w:rFonts w:ascii="Arial" w:hAnsi="Arial" w:cs="Arial"/>
          <w:sz w:val="28"/>
          <w:szCs w:val="28"/>
        </w:rPr>
      </w:pPr>
      <w:r w:rsidRPr="00120ACE">
        <w:rPr>
          <w:rFonts w:ascii="Arial" w:hAnsi="Arial" w:cs="Arial"/>
          <w:b/>
          <w:bCs/>
          <w:sz w:val="28"/>
          <w:szCs w:val="28"/>
        </w:rPr>
        <w:t>R E S U E L V E:</w:t>
      </w:r>
    </w:p>
    <w:p w:rsidR="00A528BD" w:rsidRPr="00120ACE" w:rsidRDefault="004877E1" w:rsidP="004169BE">
      <w:pPr>
        <w:pStyle w:val="Textoindependienteprimerasangra"/>
        <w:spacing w:after="0" w:line="360" w:lineRule="auto"/>
        <w:ind w:firstLine="567"/>
        <w:jc w:val="both"/>
        <w:rPr>
          <w:rFonts w:ascii="Arial" w:hAnsi="Arial" w:cs="Arial"/>
          <w:sz w:val="28"/>
          <w:szCs w:val="28"/>
        </w:rPr>
      </w:pPr>
      <w:r w:rsidRPr="00120ACE">
        <w:rPr>
          <w:rFonts w:ascii="Arial" w:hAnsi="Arial" w:cs="Arial"/>
          <w:b/>
          <w:bCs/>
          <w:sz w:val="28"/>
          <w:szCs w:val="28"/>
        </w:rPr>
        <w:t xml:space="preserve"> PRIMERO</w:t>
      </w:r>
      <w:r w:rsidRPr="00120ACE">
        <w:rPr>
          <w:rFonts w:ascii="Arial" w:hAnsi="Arial" w:cs="Arial"/>
          <w:bCs/>
          <w:sz w:val="28"/>
          <w:szCs w:val="28"/>
        </w:rPr>
        <w:t>.-</w:t>
      </w:r>
      <w:r w:rsidRPr="00120ACE">
        <w:rPr>
          <w:rFonts w:ascii="Arial" w:hAnsi="Arial" w:cs="Arial"/>
          <w:sz w:val="28"/>
          <w:szCs w:val="28"/>
        </w:rPr>
        <w:t xml:space="preserve"> Esta Primera Sala de Primera Instancia es competente para conocer y resolver del presente asunto.- - - - - - - - - - </w:t>
      </w:r>
    </w:p>
    <w:p w:rsidR="00A528BD" w:rsidRPr="00120ACE" w:rsidRDefault="004877E1" w:rsidP="004169BE">
      <w:pPr>
        <w:pStyle w:val="Textoindependienteprimerasangra"/>
        <w:spacing w:after="0" w:line="360" w:lineRule="auto"/>
        <w:ind w:firstLine="567"/>
        <w:jc w:val="both"/>
        <w:rPr>
          <w:rFonts w:ascii="Arial" w:hAnsi="Arial" w:cs="Arial"/>
          <w:sz w:val="28"/>
          <w:szCs w:val="28"/>
        </w:rPr>
      </w:pPr>
      <w:r w:rsidRPr="00120ACE">
        <w:rPr>
          <w:rFonts w:ascii="Arial" w:hAnsi="Arial" w:cs="Arial"/>
          <w:b/>
          <w:sz w:val="28"/>
          <w:szCs w:val="28"/>
        </w:rPr>
        <w:t xml:space="preserve">SEGUNDO.- </w:t>
      </w:r>
      <w:r w:rsidRPr="00120ACE">
        <w:rPr>
          <w:rFonts w:ascii="Arial" w:hAnsi="Arial" w:cs="Arial"/>
          <w:sz w:val="28"/>
          <w:szCs w:val="28"/>
        </w:rPr>
        <w:t xml:space="preserve">La personalidad de la partes quedó establecida en el considerando </w:t>
      </w:r>
      <w:r w:rsidR="00707871" w:rsidRPr="00120ACE">
        <w:rPr>
          <w:rFonts w:ascii="Arial" w:hAnsi="Arial" w:cs="Arial"/>
          <w:sz w:val="28"/>
          <w:szCs w:val="28"/>
        </w:rPr>
        <w:t>SEGUNDO</w:t>
      </w:r>
      <w:r w:rsidRPr="00120ACE">
        <w:rPr>
          <w:rFonts w:ascii="Arial" w:hAnsi="Arial" w:cs="Arial"/>
          <w:sz w:val="28"/>
          <w:szCs w:val="28"/>
        </w:rPr>
        <w:t xml:space="preserve"> de esta </w:t>
      </w:r>
      <w:r w:rsidR="003C374C" w:rsidRPr="00120ACE">
        <w:rPr>
          <w:rFonts w:ascii="Arial" w:hAnsi="Arial" w:cs="Arial"/>
          <w:sz w:val="28"/>
          <w:szCs w:val="28"/>
        </w:rPr>
        <w:t>sentencia</w:t>
      </w:r>
      <w:r w:rsidRPr="00120ACE">
        <w:rPr>
          <w:rFonts w:ascii="Arial" w:hAnsi="Arial" w:cs="Arial"/>
          <w:sz w:val="28"/>
          <w:szCs w:val="28"/>
        </w:rPr>
        <w:t xml:space="preserve">.- - - - - - - - - - - - - - - - - - - </w:t>
      </w:r>
    </w:p>
    <w:p w:rsidR="00C81E7C" w:rsidRPr="00120ACE" w:rsidRDefault="004877E1" w:rsidP="003C374C">
      <w:pPr>
        <w:pStyle w:val="Textoindependienteprimerasangra"/>
        <w:spacing w:after="0" w:line="360" w:lineRule="auto"/>
        <w:ind w:firstLine="567"/>
        <w:jc w:val="both"/>
        <w:rPr>
          <w:rFonts w:ascii="Arial" w:hAnsi="Arial" w:cs="Arial"/>
          <w:sz w:val="28"/>
          <w:szCs w:val="28"/>
        </w:rPr>
      </w:pPr>
      <w:r w:rsidRPr="00120ACE">
        <w:rPr>
          <w:rFonts w:ascii="Arial" w:hAnsi="Arial" w:cs="Arial"/>
          <w:b/>
          <w:sz w:val="28"/>
          <w:szCs w:val="28"/>
        </w:rPr>
        <w:t xml:space="preserve">TERCERO.- </w:t>
      </w:r>
      <w:r w:rsidR="003C374C" w:rsidRPr="00120ACE">
        <w:rPr>
          <w:rFonts w:ascii="Arial" w:hAnsi="Arial" w:cs="Arial"/>
          <w:sz w:val="28"/>
          <w:szCs w:val="28"/>
        </w:rPr>
        <w:t xml:space="preserve">No se actualizó ninguna de las causales contenida en los artículos 161 y 162 de la Ley de Procedimiento y Justicia Administrativa para el Estado de Oaxaca, por lo que </w:t>
      </w:r>
      <w:r w:rsidR="003C374C" w:rsidRPr="00120ACE">
        <w:rPr>
          <w:rFonts w:ascii="Arial" w:hAnsi="Arial" w:cs="Arial"/>
          <w:sz w:val="28"/>
          <w:szCs w:val="28"/>
          <w:u w:val="single"/>
        </w:rPr>
        <w:t>no se sobresee el presente juicio</w:t>
      </w:r>
      <w:r w:rsidR="003C374C" w:rsidRPr="00120ACE">
        <w:rPr>
          <w:rFonts w:ascii="Arial" w:hAnsi="Arial" w:cs="Arial"/>
          <w:sz w:val="28"/>
          <w:szCs w:val="28"/>
        </w:rPr>
        <w:t>.- - - - - - - - - - - - - - - - - - - - - - - - - - - - - - - - - - - - - - - - -</w:t>
      </w:r>
    </w:p>
    <w:p w:rsidR="004169BE" w:rsidRPr="00120ACE" w:rsidRDefault="00C81E7C" w:rsidP="004169BE">
      <w:pPr>
        <w:pStyle w:val="Textoindependienteprimerasangra"/>
        <w:spacing w:after="0" w:line="360" w:lineRule="auto"/>
        <w:ind w:firstLine="567"/>
        <w:jc w:val="both"/>
        <w:rPr>
          <w:rFonts w:ascii="Arial" w:hAnsi="Arial" w:cs="Arial"/>
          <w:sz w:val="28"/>
          <w:szCs w:val="28"/>
        </w:rPr>
      </w:pPr>
      <w:r w:rsidRPr="00120ACE">
        <w:rPr>
          <w:rFonts w:ascii="Arial" w:hAnsi="Arial" w:cs="Arial"/>
          <w:b/>
          <w:sz w:val="28"/>
          <w:szCs w:val="28"/>
        </w:rPr>
        <w:t>CUARTO.-</w:t>
      </w:r>
      <w:r w:rsidRPr="00120ACE">
        <w:rPr>
          <w:rFonts w:ascii="Arial" w:hAnsi="Arial" w:cs="Arial"/>
          <w:sz w:val="28"/>
          <w:szCs w:val="28"/>
        </w:rPr>
        <w:t xml:space="preserve"> </w:t>
      </w:r>
      <w:r w:rsidR="00626195" w:rsidRPr="00120ACE">
        <w:rPr>
          <w:rFonts w:ascii="Arial" w:hAnsi="Arial" w:cs="Arial"/>
          <w:sz w:val="28"/>
          <w:szCs w:val="28"/>
        </w:rPr>
        <w:t>S</w:t>
      </w:r>
      <w:r w:rsidR="006A76A2" w:rsidRPr="00120ACE">
        <w:rPr>
          <w:rFonts w:ascii="Arial" w:hAnsi="Arial" w:cs="Arial"/>
          <w:sz w:val="28"/>
          <w:szCs w:val="28"/>
        </w:rPr>
        <w:t xml:space="preserve">e declara la </w:t>
      </w:r>
      <w:r w:rsidR="006A76A2" w:rsidRPr="00120ACE">
        <w:rPr>
          <w:rFonts w:ascii="Arial" w:hAnsi="Arial" w:cs="Arial"/>
          <w:b/>
          <w:sz w:val="28"/>
          <w:szCs w:val="28"/>
        </w:rPr>
        <w:t>NULIDAD</w:t>
      </w:r>
      <w:r w:rsidR="00AD74CA" w:rsidRPr="00120ACE">
        <w:rPr>
          <w:rFonts w:ascii="Arial" w:hAnsi="Arial" w:cs="Arial"/>
          <w:b/>
          <w:sz w:val="28"/>
          <w:szCs w:val="28"/>
        </w:rPr>
        <w:t xml:space="preserve"> LISA Y LLANA</w:t>
      </w:r>
      <w:r w:rsidR="006A76A2" w:rsidRPr="00120ACE">
        <w:rPr>
          <w:rFonts w:ascii="Arial" w:hAnsi="Arial" w:cs="Arial"/>
          <w:b/>
          <w:sz w:val="28"/>
          <w:szCs w:val="28"/>
        </w:rPr>
        <w:t xml:space="preserve"> </w:t>
      </w:r>
      <w:r w:rsidR="00AD74CA" w:rsidRPr="00120ACE">
        <w:rPr>
          <w:rFonts w:ascii="Arial" w:hAnsi="Arial" w:cs="Arial"/>
          <w:sz w:val="28"/>
          <w:szCs w:val="28"/>
        </w:rPr>
        <w:t>del requerimiento relacionado con la presentación de declaraciones del Impuesto Sobre Erogaciones por Remuneraciones al Trabajo Personal, con número de control</w:t>
      </w:r>
      <w:r w:rsidR="003C374C" w:rsidRPr="00120ACE">
        <w:rPr>
          <w:rFonts w:ascii="Arial" w:hAnsi="Arial" w:cs="Arial"/>
          <w:sz w:val="28"/>
          <w:szCs w:val="28"/>
        </w:rPr>
        <w:t xml:space="preserve"> </w:t>
      </w:r>
      <w:bookmarkStart w:id="3" w:name="_Hlk536193950"/>
      <w:r w:rsidR="007F2265" w:rsidRPr="00120ACE">
        <w:rPr>
          <w:rFonts w:ascii="Arial" w:hAnsi="Arial" w:cs="Arial"/>
          <w:sz w:val="28"/>
          <w:szCs w:val="28"/>
        </w:rPr>
        <w:t xml:space="preserve">01MO49ER181896, de fecha veintisiete de julio de dos mil dieciocho (27/07/2018), emitida por la Maestra ELIZABETH MARTÍNEZ ARZOLA, Directora de Ingresos y Recaudación de la Subsecretaría de Ingresos de la Secretaría de Finanzas del Gobierno del Estado de Oaxaca, </w:t>
      </w:r>
      <w:r w:rsidR="00757B3E" w:rsidRPr="00120ACE">
        <w:rPr>
          <w:rFonts w:ascii="Arial" w:hAnsi="Arial" w:cs="Arial"/>
          <w:sz w:val="28"/>
          <w:szCs w:val="28"/>
        </w:rPr>
        <w:t xml:space="preserve">mediante la cual se impone una sanción económica en cantidad de 50 UMA ($4,030.00 cuatro mil treinta pesos 00/100 m.n.), en consecuencia, </w:t>
      </w:r>
      <w:r w:rsidR="00757B3E" w:rsidRPr="00120ACE">
        <w:rPr>
          <w:rFonts w:ascii="Arial" w:hAnsi="Arial" w:cs="Arial"/>
          <w:sz w:val="28"/>
          <w:szCs w:val="28"/>
          <w:u w:val="single"/>
        </w:rPr>
        <w:t xml:space="preserve">se ordena a esa autoridad fiscal para </w:t>
      </w:r>
      <w:r w:rsidR="000A0EA2">
        <w:rPr>
          <w:noProof/>
          <w:lang w:val="es-MX"/>
        </w:rPr>
        <mc:AlternateContent>
          <mc:Choice Requires="wps">
            <w:drawing>
              <wp:anchor distT="0" distB="0" distL="114300" distR="114300" simplePos="0" relativeHeight="251692032" behindDoc="0" locked="0" layoutInCell="1" allowOverlap="1" wp14:anchorId="38A67E77" wp14:editId="664E7BA9">
                <wp:simplePos x="0" y="0"/>
                <wp:positionH relativeFrom="column">
                  <wp:posOffset>-1207135</wp:posOffset>
                </wp:positionH>
                <wp:positionV relativeFrom="paragraph">
                  <wp:posOffset>2023973</wp:posOffset>
                </wp:positionV>
                <wp:extent cx="1009015" cy="885825"/>
                <wp:effectExtent l="0" t="0" r="19685" b="28575"/>
                <wp:wrapNone/>
                <wp:docPr id="1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676B0" w:rsidRDefault="002676B0" w:rsidP="002676B0">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67E77" id="_x0000_s1043" type="#_x0000_t202" style="position:absolute;left:0;text-align:left;margin-left:-95.05pt;margin-top:159.35pt;width:79.45pt;height:6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" fillcolor="window" strokeweight=".5pt">
                <v:path arrowok="t"/>
                <v:textbox>
                  <w:txbxContent>
                    <w:p w:rsidR="002676B0" w:rsidRDefault="002676B0" w:rsidP="002676B0">
                      <w:pPr>
                        <w:tabs>
                          <w:tab w:val="left" w:pos="1134"/>
                        </w:tabs>
                      </w:pPr>
                      <w:r w:rsidRPr="00827BFA">
                        <w:rPr>
                          <w:sz w:val="18"/>
                        </w:rPr>
                        <w:t>Datos personales protegidos por el Art. 116 de la LGTAIP y el artículo 56 de la LTAIPEO</w:t>
                      </w:r>
                      <w:r>
                        <w:t>.</w:t>
                      </w:r>
                    </w:p>
                  </w:txbxContent>
                </v:textbox>
              </v:shape>
            </w:pict>
          </mc:Fallback>
        </mc:AlternateContent>
      </w:r>
      <w:r w:rsidR="00757B3E" w:rsidRPr="00120ACE">
        <w:rPr>
          <w:rFonts w:ascii="Arial" w:hAnsi="Arial" w:cs="Arial"/>
          <w:sz w:val="28"/>
          <w:szCs w:val="28"/>
          <w:u w:val="single"/>
        </w:rPr>
        <w:t>que por sí misma o a través de quien sea competente realice la baja de la citada multa del sistema electrónico y/o documental que para tal efecto lleve esa autoridad</w:t>
      </w:r>
      <w:r w:rsidR="00940E93" w:rsidRPr="00120ACE">
        <w:rPr>
          <w:rFonts w:ascii="Arial" w:hAnsi="Arial" w:cs="Arial"/>
          <w:sz w:val="28"/>
          <w:szCs w:val="28"/>
        </w:rPr>
        <w:t>,</w:t>
      </w:r>
      <w:r w:rsidR="00757B3E" w:rsidRPr="00120ACE">
        <w:rPr>
          <w:rFonts w:ascii="Arial" w:hAnsi="Arial" w:cs="Arial"/>
          <w:sz w:val="28"/>
          <w:szCs w:val="28"/>
        </w:rPr>
        <w:t xml:space="preserve"> por las razones expuestas en el considerando QUINTO de esta sentencia</w:t>
      </w:r>
      <w:bookmarkEnd w:id="3"/>
      <w:r w:rsidR="003C374C" w:rsidRPr="00120ACE">
        <w:rPr>
          <w:rFonts w:ascii="Arial" w:hAnsi="Arial" w:cs="Arial"/>
          <w:sz w:val="28"/>
          <w:szCs w:val="28"/>
        </w:rPr>
        <w:t xml:space="preserve">. - - - - - - - - - </w:t>
      </w:r>
    </w:p>
    <w:p w:rsidR="00970ADF" w:rsidRPr="00120ACE" w:rsidRDefault="004877E1" w:rsidP="00970ADF">
      <w:pPr>
        <w:pStyle w:val="Textoindependienteprimerasangra"/>
        <w:spacing w:after="0" w:line="360" w:lineRule="auto"/>
        <w:ind w:firstLine="567"/>
        <w:jc w:val="both"/>
        <w:rPr>
          <w:rFonts w:ascii="Arial" w:hAnsi="Arial" w:cs="Arial"/>
          <w:sz w:val="28"/>
          <w:szCs w:val="28"/>
        </w:rPr>
      </w:pPr>
      <w:r w:rsidRPr="00120ACE">
        <w:rPr>
          <w:rFonts w:ascii="Arial" w:hAnsi="Arial" w:cs="Arial"/>
          <w:sz w:val="28"/>
          <w:szCs w:val="28"/>
        </w:rPr>
        <w:tab/>
      </w:r>
      <w:r w:rsidR="00EC2C8A" w:rsidRPr="00120ACE">
        <w:rPr>
          <w:rFonts w:ascii="Arial" w:hAnsi="Arial" w:cs="Arial"/>
          <w:b/>
          <w:sz w:val="28"/>
          <w:szCs w:val="28"/>
        </w:rPr>
        <w:t>QUIN</w:t>
      </w:r>
      <w:r w:rsidRPr="00120ACE">
        <w:rPr>
          <w:rFonts w:ascii="Arial" w:hAnsi="Arial" w:cs="Arial"/>
          <w:b/>
          <w:sz w:val="28"/>
          <w:szCs w:val="28"/>
        </w:rPr>
        <w:t>TO.</w:t>
      </w:r>
      <w:r w:rsidR="00551A96" w:rsidRPr="00120ACE">
        <w:rPr>
          <w:rFonts w:ascii="Arial" w:hAnsi="Arial" w:cs="Arial"/>
          <w:b/>
          <w:sz w:val="28"/>
          <w:szCs w:val="28"/>
        </w:rPr>
        <w:t>-</w:t>
      </w:r>
      <w:r w:rsidR="00551A96" w:rsidRPr="00120ACE">
        <w:rPr>
          <w:rFonts w:ascii="Arial" w:hAnsi="Arial" w:cs="Arial"/>
          <w:b/>
          <w:bCs/>
          <w:sz w:val="28"/>
          <w:szCs w:val="28"/>
        </w:rPr>
        <w:t xml:space="preserve"> NOTIFÍQUESE</w:t>
      </w:r>
      <w:r w:rsidRPr="00120ACE">
        <w:rPr>
          <w:rFonts w:ascii="Arial" w:hAnsi="Arial" w:cs="Arial"/>
          <w:b/>
          <w:sz w:val="28"/>
          <w:szCs w:val="28"/>
        </w:rPr>
        <w:t xml:space="preserve"> </w:t>
      </w:r>
      <w:r w:rsidRPr="00120ACE">
        <w:rPr>
          <w:rFonts w:ascii="Arial" w:hAnsi="Arial" w:cs="Arial"/>
          <w:sz w:val="28"/>
          <w:szCs w:val="28"/>
        </w:rPr>
        <w:t xml:space="preserve">personalmente a la parte actora y por oficio a las autoridades demandadas y </w:t>
      </w:r>
      <w:r w:rsidRPr="00120ACE">
        <w:rPr>
          <w:rFonts w:ascii="Arial" w:hAnsi="Arial" w:cs="Arial"/>
          <w:b/>
          <w:sz w:val="28"/>
          <w:szCs w:val="28"/>
        </w:rPr>
        <w:t>C</w:t>
      </w:r>
      <w:r w:rsidR="0063674F" w:rsidRPr="00120ACE">
        <w:rPr>
          <w:rFonts w:ascii="Arial" w:hAnsi="Arial" w:cs="Arial"/>
          <w:b/>
          <w:sz w:val="28"/>
          <w:szCs w:val="28"/>
        </w:rPr>
        <w:t>Ú</w:t>
      </w:r>
      <w:r w:rsidRPr="00120ACE">
        <w:rPr>
          <w:rFonts w:ascii="Arial" w:hAnsi="Arial" w:cs="Arial"/>
          <w:b/>
          <w:sz w:val="28"/>
          <w:szCs w:val="28"/>
        </w:rPr>
        <w:t>MPLASE.</w:t>
      </w:r>
      <w:r w:rsidRPr="00120ACE">
        <w:rPr>
          <w:rFonts w:ascii="Arial" w:hAnsi="Arial" w:cs="Arial"/>
          <w:sz w:val="28"/>
          <w:szCs w:val="28"/>
        </w:rPr>
        <w:t>-</w:t>
      </w:r>
      <w:r w:rsidR="00970ADF" w:rsidRPr="00120ACE">
        <w:rPr>
          <w:rFonts w:ascii="Arial" w:hAnsi="Arial" w:cs="Arial"/>
          <w:sz w:val="28"/>
          <w:szCs w:val="28"/>
        </w:rPr>
        <w:t xml:space="preserve"> - - - - - - - - - - - - - </w:t>
      </w:r>
    </w:p>
    <w:p w:rsidR="004877E1" w:rsidRPr="00120ACE" w:rsidRDefault="00FF4055" w:rsidP="00FF4055">
      <w:pPr>
        <w:spacing w:line="360" w:lineRule="auto"/>
        <w:ind w:firstLine="567"/>
        <w:jc w:val="both"/>
        <w:rPr>
          <w:rFonts w:ascii="Arial" w:hAnsi="Arial" w:cs="Arial"/>
          <w:sz w:val="28"/>
          <w:szCs w:val="28"/>
        </w:rPr>
      </w:pPr>
      <w:r w:rsidRPr="00120ACE">
        <w:rPr>
          <w:rFonts w:ascii="Arial" w:hAnsi="Arial" w:cs="Arial"/>
          <w:sz w:val="27"/>
          <w:szCs w:val="27"/>
        </w:rPr>
        <w:t xml:space="preserve">Así lo resolvió y firma la </w:t>
      </w:r>
      <w:r w:rsidRPr="00120ACE">
        <w:rPr>
          <w:rFonts w:ascii="Arial" w:hAnsi="Arial" w:cs="Arial"/>
          <w:b/>
          <w:i/>
          <w:sz w:val="27"/>
          <w:szCs w:val="27"/>
        </w:rPr>
        <w:t>licenciada Frida Jiménez Valencia</w:t>
      </w:r>
      <w:r w:rsidRPr="00120ACE">
        <w:rPr>
          <w:rFonts w:ascii="Arial" w:hAnsi="Arial" w:cs="Arial"/>
          <w:sz w:val="27"/>
          <w:szCs w:val="27"/>
        </w:rPr>
        <w:t xml:space="preserve">, Magistrada de la Primera Sala Unitaria de Primera Instancia del Tribunal de </w:t>
      </w:r>
      <w:r w:rsidR="00D937C8" w:rsidRPr="00120ACE">
        <w:rPr>
          <w:rFonts w:ascii="Arial" w:hAnsi="Arial" w:cs="Arial"/>
          <w:sz w:val="27"/>
          <w:szCs w:val="27"/>
        </w:rPr>
        <w:t>Justicia Administrativa del Estado de Oaxaca</w:t>
      </w:r>
      <w:r w:rsidRPr="00120ACE">
        <w:rPr>
          <w:rFonts w:ascii="Arial" w:hAnsi="Arial" w:cs="Arial"/>
          <w:sz w:val="27"/>
          <w:szCs w:val="27"/>
        </w:rPr>
        <w:t xml:space="preserve">, ante el Secretario de Acuerdos, </w:t>
      </w:r>
      <w:r w:rsidRPr="00120ACE">
        <w:rPr>
          <w:rFonts w:ascii="Arial" w:hAnsi="Arial" w:cs="Arial"/>
          <w:i/>
          <w:sz w:val="27"/>
          <w:szCs w:val="27"/>
        </w:rPr>
        <w:t>licenciado Renato Gabriel Ibáñez Castellanos</w:t>
      </w:r>
      <w:r w:rsidRPr="00120ACE">
        <w:rPr>
          <w:rFonts w:ascii="Arial" w:hAnsi="Arial" w:cs="Arial"/>
          <w:sz w:val="27"/>
          <w:szCs w:val="27"/>
        </w:rPr>
        <w:t xml:space="preserve">, quien autoriza y da fe. - - - - - - - - - - - - - - </w:t>
      </w:r>
      <w:r w:rsidR="00D937C8" w:rsidRPr="00120ACE">
        <w:rPr>
          <w:rFonts w:ascii="Arial" w:hAnsi="Arial" w:cs="Arial"/>
          <w:sz w:val="27"/>
          <w:szCs w:val="27"/>
        </w:rPr>
        <w:t xml:space="preserve">- - - - - - - - - - - - - - - - - - - - - - - - - - - - - - - - - - -  </w:t>
      </w:r>
    </w:p>
    <w:sectPr w:rsidR="004877E1" w:rsidRPr="00120ACE" w:rsidSect="00384C42">
      <w:headerReference w:type="even" r:id="rId8"/>
      <w:headerReference w:type="default" r:id="rId9"/>
      <w:pgSz w:w="12242" w:h="20163" w:code="5"/>
      <w:pgMar w:top="1701"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3B0" w:rsidRDefault="001303B0" w:rsidP="00F420D4">
      <w:r>
        <w:separator/>
      </w:r>
    </w:p>
  </w:endnote>
  <w:endnote w:type="continuationSeparator" w:id="0">
    <w:p w:rsidR="001303B0" w:rsidRDefault="001303B0"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3B0" w:rsidRDefault="001303B0" w:rsidP="00F420D4">
      <w:r>
        <w:separator/>
      </w:r>
    </w:p>
  </w:footnote>
  <w:footnote w:type="continuationSeparator" w:id="0">
    <w:p w:rsidR="001303B0" w:rsidRDefault="001303B0"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C4" w:rsidRPr="00384C42" w:rsidRDefault="00AE152C" w:rsidP="00384C42">
    <w:pPr>
      <w:rPr>
        <w:rFonts w:ascii="Arial" w:hAnsi="Arial" w:cs="Arial"/>
        <w:sz w:val="28"/>
        <w:lang w:val="es-ES_tradnl"/>
      </w:rPr>
    </w:pPr>
    <w:r>
      <w:rPr>
        <w:rFonts w:ascii="Arial" w:hAnsi="Arial" w:cs="Arial"/>
        <w:b/>
        <w:sz w:val="28"/>
        <w:lang w:val="en-US"/>
      </w:rPr>
      <w:t>93</w:t>
    </w:r>
    <w:r w:rsidR="006156C4">
      <w:rPr>
        <w:rFonts w:ascii="Arial" w:hAnsi="Arial" w:cs="Arial"/>
        <w:b/>
        <w:sz w:val="28"/>
        <w:lang w:val="en-US"/>
      </w:rPr>
      <w:t>/2017</w:t>
    </w:r>
    <w:r w:rsidR="006156C4" w:rsidRPr="00CC4788">
      <w:rPr>
        <w:rFonts w:ascii="Arial" w:hAnsi="Arial" w:cs="Arial"/>
        <w:sz w:val="28"/>
        <w:lang w:val="es-ES_tradnl"/>
      </w:rPr>
      <w:t xml:space="preserve">                                      </w:t>
    </w:r>
    <w:r w:rsidR="006156C4">
      <w:rPr>
        <w:rFonts w:ascii="Arial" w:hAnsi="Arial" w:cs="Arial"/>
        <w:sz w:val="28"/>
        <w:lang w:val="es-ES_tradnl"/>
      </w:rPr>
      <w:t xml:space="preserve">             </w:t>
    </w:r>
    <w:r w:rsidR="006156C4" w:rsidRPr="00CC4788">
      <w:rPr>
        <w:rFonts w:ascii="Arial" w:hAnsi="Arial" w:cs="Arial"/>
        <w:b/>
        <w:sz w:val="28"/>
      </w:rPr>
      <w:fldChar w:fldCharType="begin"/>
    </w:r>
    <w:r w:rsidR="006156C4" w:rsidRPr="00CC4788">
      <w:rPr>
        <w:rFonts w:ascii="Arial" w:hAnsi="Arial" w:cs="Arial"/>
        <w:b/>
        <w:sz w:val="28"/>
        <w:lang w:val="en-US"/>
      </w:rPr>
      <w:instrText xml:space="preserve"> PAGE </w:instrText>
    </w:r>
    <w:r w:rsidR="006156C4" w:rsidRPr="00CC4788">
      <w:rPr>
        <w:rFonts w:ascii="Arial" w:hAnsi="Arial" w:cs="Arial"/>
        <w:b/>
        <w:sz w:val="28"/>
      </w:rPr>
      <w:fldChar w:fldCharType="separate"/>
    </w:r>
    <w:r w:rsidR="000A0EA2">
      <w:rPr>
        <w:rFonts w:ascii="Arial" w:hAnsi="Arial" w:cs="Arial"/>
        <w:b/>
        <w:noProof/>
        <w:sz w:val="28"/>
        <w:lang w:val="en-US"/>
      </w:rPr>
      <w:t>16</w:t>
    </w:r>
    <w:r w:rsidR="006156C4" w:rsidRPr="00CC4788">
      <w:rPr>
        <w:rFonts w:ascii="Arial" w:hAnsi="Arial" w:cs="Arial"/>
        <w:sz w:val="28"/>
        <w:lang w:val="es-ES_tradnl"/>
      </w:rPr>
      <w:fldChar w:fldCharType="end"/>
    </w:r>
    <w:r w:rsidR="006156C4" w:rsidRPr="00CC4788">
      <w:rPr>
        <w:rFonts w:ascii="Arial" w:hAnsi="Arial" w:cs="Arial"/>
        <w:b/>
        <w:sz w:val="28"/>
        <w:lang w:val="en-US"/>
      </w:rPr>
      <w:t xml:space="preserve"> </w:t>
    </w:r>
    <w:r w:rsidR="006156C4">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C4" w:rsidRPr="00CC4788" w:rsidRDefault="006156C4"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0A0EA2">
      <w:rPr>
        <w:rFonts w:ascii="Arial" w:hAnsi="Arial" w:cs="Arial"/>
        <w:b/>
        <w:noProof/>
        <w:sz w:val="28"/>
        <w:lang w:val="en-US"/>
      </w:rPr>
      <w:t>17</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93/2018</w:t>
    </w:r>
  </w:p>
  <w:p w:rsidR="006156C4" w:rsidRPr="00CC4788" w:rsidRDefault="006156C4">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F2319"/>
    <w:multiLevelType w:val="hybridMultilevel"/>
    <w:tmpl w:val="530A2374"/>
    <w:lvl w:ilvl="0" w:tplc="A4D2BD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6">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3"/>
  <w:mirrorMargins/>
  <w:proofState w:spelling="clean" w:grammar="clean"/>
  <w:defaultTabStop w:val="709"/>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3238"/>
    <w:rsid w:val="000038A9"/>
    <w:rsid w:val="00004A37"/>
    <w:rsid w:val="00004A93"/>
    <w:rsid w:val="00006840"/>
    <w:rsid w:val="00006EBC"/>
    <w:rsid w:val="0000749C"/>
    <w:rsid w:val="00010252"/>
    <w:rsid w:val="000111E7"/>
    <w:rsid w:val="00012AF7"/>
    <w:rsid w:val="00013173"/>
    <w:rsid w:val="00014783"/>
    <w:rsid w:val="00016741"/>
    <w:rsid w:val="00016F37"/>
    <w:rsid w:val="00020C7F"/>
    <w:rsid w:val="00021CBE"/>
    <w:rsid w:val="00021FD9"/>
    <w:rsid w:val="000245C9"/>
    <w:rsid w:val="00024D09"/>
    <w:rsid w:val="000252CE"/>
    <w:rsid w:val="00027E3C"/>
    <w:rsid w:val="0003139E"/>
    <w:rsid w:val="00031BDF"/>
    <w:rsid w:val="0003235C"/>
    <w:rsid w:val="00032E9A"/>
    <w:rsid w:val="00033970"/>
    <w:rsid w:val="00034305"/>
    <w:rsid w:val="0003596A"/>
    <w:rsid w:val="000368D6"/>
    <w:rsid w:val="00037B08"/>
    <w:rsid w:val="0004075E"/>
    <w:rsid w:val="00040BED"/>
    <w:rsid w:val="0004107F"/>
    <w:rsid w:val="00041924"/>
    <w:rsid w:val="0004209E"/>
    <w:rsid w:val="00042F8D"/>
    <w:rsid w:val="000442F4"/>
    <w:rsid w:val="00044AC7"/>
    <w:rsid w:val="00044EAF"/>
    <w:rsid w:val="0004548C"/>
    <w:rsid w:val="00047D7F"/>
    <w:rsid w:val="00047EAD"/>
    <w:rsid w:val="00050A1C"/>
    <w:rsid w:val="0005190C"/>
    <w:rsid w:val="00052271"/>
    <w:rsid w:val="00053680"/>
    <w:rsid w:val="000538FE"/>
    <w:rsid w:val="00054060"/>
    <w:rsid w:val="000549A1"/>
    <w:rsid w:val="00056A5A"/>
    <w:rsid w:val="00056AC0"/>
    <w:rsid w:val="00056AF9"/>
    <w:rsid w:val="00056BFA"/>
    <w:rsid w:val="00060467"/>
    <w:rsid w:val="0006252E"/>
    <w:rsid w:val="00062F80"/>
    <w:rsid w:val="0006379B"/>
    <w:rsid w:val="00064021"/>
    <w:rsid w:val="00064A62"/>
    <w:rsid w:val="00064C73"/>
    <w:rsid w:val="000678D0"/>
    <w:rsid w:val="00070C48"/>
    <w:rsid w:val="00070E1B"/>
    <w:rsid w:val="00071182"/>
    <w:rsid w:val="0007346E"/>
    <w:rsid w:val="00074812"/>
    <w:rsid w:val="00074EF2"/>
    <w:rsid w:val="00075089"/>
    <w:rsid w:val="00075652"/>
    <w:rsid w:val="00080584"/>
    <w:rsid w:val="00081A52"/>
    <w:rsid w:val="0008218F"/>
    <w:rsid w:val="00083868"/>
    <w:rsid w:val="00083FA3"/>
    <w:rsid w:val="00085C41"/>
    <w:rsid w:val="000860B9"/>
    <w:rsid w:val="000864F0"/>
    <w:rsid w:val="00090AED"/>
    <w:rsid w:val="00091464"/>
    <w:rsid w:val="00091CA5"/>
    <w:rsid w:val="00091CF1"/>
    <w:rsid w:val="00091E44"/>
    <w:rsid w:val="0009226D"/>
    <w:rsid w:val="000926F1"/>
    <w:rsid w:val="00096EEB"/>
    <w:rsid w:val="000970DA"/>
    <w:rsid w:val="000A01B9"/>
    <w:rsid w:val="000A0EA2"/>
    <w:rsid w:val="000A16E3"/>
    <w:rsid w:val="000A3778"/>
    <w:rsid w:val="000A4C8E"/>
    <w:rsid w:val="000A5355"/>
    <w:rsid w:val="000A60D3"/>
    <w:rsid w:val="000A7122"/>
    <w:rsid w:val="000B4EF2"/>
    <w:rsid w:val="000B6603"/>
    <w:rsid w:val="000B7936"/>
    <w:rsid w:val="000B7FD5"/>
    <w:rsid w:val="000C2B35"/>
    <w:rsid w:val="000C5C1F"/>
    <w:rsid w:val="000C6C2C"/>
    <w:rsid w:val="000C7528"/>
    <w:rsid w:val="000D0E26"/>
    <w:rsid w:val="000D1A0F"/>
    <w:rsid w:val="000D2093"/>
    <w:rsid w:val="000D2F19"/>
    <w:rsid w:val="000D684A"/>
    <w:rsid w:val="000D752B"/>
    <w:rsid w:val="000D7AC5"/>
    <w:rsid w:val="000E0584"/>
    <w:rsid w:val="000E0B1C"/>
    <w:rsid w:val="000E1977"/>
    <w:rsid w:val="000E2E62"/>
    <w:rsid w:val="000E2E9E"/>
    <w:rsid w:val="000E69A0"/>
    <w:rsid w:val="000E69D0"/>
    <w:rsid w:val="000E7BD6"/>
    <w:rsid w:val="000F06B4"/>
    <w:rsid w:val="000F172A"/>
    <w:rsid w:val="000F2F6E"/>
    <w:rsid w:val="000F4DF7"/>
    <w:rsid w:val="000F547C"/>
    <w:rsid w:val="000F7A94"/>
    <w:rsid w:val="000F7C83"/>
    <w:rsid w:val="000F7CDD"/>
    <w:rsid w:val="000F7DFD"/>
    <w:rsid w:val="0010041E"/>
    <w:rsid w:val="00101973"/>
    <w:rsid w:val="0010413C"/>
    <w:rsid w:val="00105CEA"/>
    <w:rsid w:val="001075B5"/>
    <w:rsid w:val="00107FB6"/>
    <w:rsid w:val="00111401"/>
    <w:rsid w:val="00111700"/>
    <w:rsid w:val="00115F08"/>
    <w:rsid w:val="00116AD9"/>
    <w:rsid w:val="0011715F"/>
    <w:rsid w:val="00120ACE"/>
    <w:rsid w:val="0012103E"/>
    <w:rsid w:val="00125DF0"/>
    <w:rsid w:val="00127456"/>
    <w:rsid w:val="00127DBC"/>
    <w:rsid w:val="001303B0"/>
    <w:rsid w:val="001306B9"/>
    <w:rsid w:val="00130963"/>
    <w:rsid w:val="00130EE1"/>
    <w:rsid w:val="001310CA"/>
    <w:rsid w:val="001319DA"/>
    <w:rsid w:val="001321B9"/>
    <w:rsid w:val="00132836"/>
    <w:rsid w:val="00133038"/>
    <w:rsid w:val="00134A34"/>
    <w:rsid w:val="00136090"/>
    <w:rsid w:val="00136F7C"/>
    <w:rsid w:val="00140E99"/>
    <w:rsid w:val="0014293B"/>
    <w:rsid w:val="001456BE"/>
    <w:rsid w:val="00147870"/>
    <w:rsid w:val="0014791C"/>
    <w:rsid w:val="00150338"/>
    <w:rsid w:val="001520A9"/>
    <w:rsid w:val="00154035"/>
    <w:rsid w:val="00155242"/>
    <w:rsid w:val="00156809"/>
    <w:rsid w:val="001573D1"/>
    <w:rsid w:val="00160744"/>
    <w:rsid w:val="00161AA7"/>
    <w:rsid w:val="00162A29"/>
    <w:rsid w:val="00162A73"/>
    <w:rsid w:val="00163003"/>
    <w:rsid w:val="00163188"/>
    <w:rsid w:val="001644BD"/>
    <w:rsid w:val="00164948"/>
    <w:rsid w:val="00165602"/>
    <w:rsid w:val="00165B0A"/>
    <w:rsid w:val="001661CB"/>
    <w:rsid w:val="0017017A"/>
    <w:rsid w:val="0017119D"/>
    <w:rsid w:val="001728AE"/>
    <w:rsid w:val="001742B9"/>
    <w:rsid w:val="00174928"/>
    <w:rsid w:val="00174BDE"/>
    <w:rsid w:val="001769EE"/>
    <w:rsid w:val="00182097"/>
    <w:rsid w:val="001822A0"/>
    <w:rsid w:val="00182D6E"/>
    <w:rsid w:val="00182DD7"/>
    <w:rsid w:val="00185269"/>
    <w:rsid w:val="0018528F"/>
    <w:rsid w:val="00187BF4"/>
    <w:rsid w:val="0019001B"/>
    <w:rsid w:val="00190598"/>
    <w:rsid w:val="0019198E"/>
    <w:rsid w:val="001929BD"/>
    <w:rsid w:val="00192B0D"/>
    <w:rsid w:val="001933DB"/>
    <w:rsid w:val="0019385F"/>
    <w:rsid w:val="00194339"/>
    <w:rsid w:val="0019445D"/>
    <w:rsid w:val="00194F46"/>
    <w:rsid w:val="00195113"/>
    <w:rsid w:val="00195BE9"/>
    <w:rsid w:val="00196003"/>
    <w:rsid w:val="00196AE3"/>
    <w:rsid w:val="00197C30"/>
    <w:rsid w:val="001A0EB3"/>
    <w:rsid w:val="001A230B"/>
    <w:rsid w:val="001A26B5"/>
    <w:rsid w:val="001A289F"/>
    <w:rsid w:val="001A2BAD"/>
    <w:rsid w:val="001A2E13"/>
    <w:rsid w:val="001A613C"/>
    <w:rsid w:val="001B0137"/>
    <w:rsid w:val="001B08A3"/>
    <w:rsid w:val="001B08DE"/>
    <w:rsid w:val="001B1089"/>
    <w:rsid w:val="001B1F76"/>
    <w:rsid w:val="001B2B46"/>
    <w:rsid w:val="001B47CE"/>
    <w:rsid w:val="001B5030"/>
    <w:rsid w:val="001B5975"/>
    <w:rsid w:val="001B5D21"/>
    <w:rsid w:val="001B6A7B"/>
    <w:rsid w:val="001B7203"/>
    <w:rsid w:val="001C0BE4"/>
    <w:rsid w:val="001C2EAC"/>
    <w:rsid w:val="001C4533"/>
    <w:rsid w:val="001C511F"/>
    <w:rsid w:val="001C6E47"/>
    <w:rsid w:val="001C7282"/>
    <w:rsid w:val="001D07E9"/>
    <w:rsid w:val="001D2022"/>
    <w:rsid w:val="001D21E5"/>
    <w:rsid w:val="001D2585"/>
    <w:rsid w:val="001D3A65"/>
    <w:rsid w:val="001D46B8"/>
    <w:rsid w:val="001D4BA3"/>
    <w:rsid w:val="001E1F9F"/>
    <w:rsid w:val="001E3376"/>
    <w:rsid w:val="001E39B7"/>
    <w:rsid w:val="001E48B8"/>
    <w:rsid w:val="001E4C9C"/>
    <w:rsid w:val="001E5D31"/>
    <w:rsid w:val="001E65CD"/>
    <w:rsid w:val="001E66AE"/>
    <w:rsid w:val="001E72CD"/>
    <w:rsid w:val="001F014F"/>
    <w:rsid w:val="001F0AD3"/>
    <w:rsid w:val="001F0EBB"/>
    <w:rsid w:val="001F14BB"/>
    <w:rsid w:val="001F2426"/>
    <w:rsid w:val="001F2CDF"/>
    <w:rsid w:val="001F2F05"/>
    <w:rsid w:val="001F4235"/>
    <w:rsid w:val="001F4A05"/>
    <w:rsid w:val="001F63FF"/>
    <w:rsid w:val="001F6CBE"/>
    <w:rsid w:val="001F6D14"/>
    <w:rsid w:val="001F7643"/>
    <w:rsid w:val="00200672"/>
    <w:rsid w:val="002007D2"/>
    <w:rsid w:val="00201786"/>
    <w:rsid w:val="00201DB4"/>
    <w:rsid w:val="002047DF"/>
    <w:rsid w:val="00204BB1"/>
    <w:rsid w:val="002052E2"/>
    <w:rsid w:val="00205786"/>
    <w:rsid w:val="00207D7E"/>
    <w:rsid w:val="00210262"/>
    <w:rsid w:val="00210A5F"/>
    <w:rsid w:val="00210CDB"/>
    <w:rsid w:val="00210E8B"/>
    <w:rsid w:val="002118C5"/>
    <w:rsid w:val="00211F20"/>
    <w:rsid w:val="002124A3"/>
    <w:rsid w:val="00212678"/>
    <w:rsid w:val="00212B3D"/>
    <w:rsid w:val="00214464"/>
    <w:rsid w:val="00217528"/>
    <w:rsid w:val="002176C6"/>
    <w:rsid w:val="0022085C"/>
    <w:rsid w:val="0022144E"/>
    <w:rsid w:val="0022158F"/>
    <w:rsid w:val="00221BAB"/>
    <w:rsid w:val="00224E35"/>
    <w:rsid w:val="00225028"/>
    <w:rsid w:val="00225AC2"/>
    <w:rsid w:val="0022752B"/>
    <w:rsid w:val="00230F7A"/>
    <w:rsid w:val="002316C1"/>
    <w:rsid w:val="002323AB"/>
    <w:rsid w:val="00232697"/>
    <w:rsid w:val="002329D9"/>
    <w:rsid w:val="00233DDE"/>
    <w:rsid w:val="0023407F"/>
    <w:rsid w:val="0023509E"/>
    <w:rsid w:val="0024126C"/>
    <w:rsid w:val="002414F6"/>
    <w:rsid w:val="00242A5B"/>
    <w:rsid w:val="00244653"/>
    <w:rsid w:val="00244A1A"/>
    <w:rsid w:val="00244E33"/>
    <w:rsid w:val="00244FB4"/>
    <w:rsid w:val="002457ED"/>
    <w:rsid w:val="002467CD"/>
    <w:rsid w:val="00251684"/>
    <w:rsid w:val="0025189C"/>
    <w:rsid w:val="00252101"/>
    <w:rsid w:val="002523D8"/>
    <w:rsid w:val="00252E4B"/>
    <w:rsid w:val="00253436"/>
    <w:rsid w:val="00254743"/>
    <w:rsid w:val="00255F16"/>
    <w:rsid w:val="002562A6"/>
    <w:rsid w:val="00263270"/>
    <w:rsid w:val="00263B43"/>
    <w:rsid w:val="00263D08"/>
    <w:rsid w:val="00265AD0"/>
    <w:rsid w:val="002663F4"/>
    <w:rsid w:val="002676B0"/>
    <w:rsid w:val="00267901"/>
    <w:rsid w:val="00267921"/>
    <w:rsid w:val="002726B3"/>
    <w:rsid w:val="002736D1"/>
    <w:rsid w:val="00277A8B"/>
    <w:rsid w:val="00277B57"/>
    <w:rsid w:val="00281158"/>
    <w:rsid w:val="002811C3"/>
    <w:rsid w:val="00281246"/>
    <w:rsid w:val="00281435"/>
    <w:rsid w:val="00282172"/>
    <w:rsid w:val="00282300"/>
    <w:rsid w:val="00283EA9"/>
    <w:rsid w:val="00286483"/>
    <w:rsid w:val="0028659A"/>
    <w:rsid w:val="00290013"/>
    <w:rsid w:val="00291EE6"/>
    <w:rsid w:val="00292841"/>
    <w:rsid w:val="002930D3"/>
    <w:rsid w:val="002955B2"/>
    <w:rsid w:val="002957EE"/>
    <w:rsid w:val="002963FC"/>
    <w:rsid w:val="00296F46"/>
    <w:rsid w:val="00297889"/>
    <w:rsid w:val="002A0A6F"/>
    <w:rsid w:val="002A199E"/>
    <w:rsid w:val="002A1C28"/>
    <w:rsid w:val="002A2373"/>
    <w:rsid w:val="002A28C7"/>
    <w:rsid w:val="002A2E41"/>
    <w:rsid w:val="002A485F"/>
    <w:rsid w:val="002A7520"/>
    <w:rsid w:val="002B1A53"/>
    <w:rsid w:val="002B2E66"/>
    <w:rsid w:val="002B3A63"/>
    <w:rsid w:val="002B5B2A"/>
    <w:rsid w:val="002C1889"/>
    <w:rsid w:val="002C2291"/>
    <w:rsid w:val="002C2B64"/>
    <w:rsid w:val="002C4078"/>
    <w:rsid w:val="002C443E"/>
    <w:rsid w:val="002C5DEC"/>
    <w:rsid w:val="002C6C52"/>
    <w:rsid w:val="002C761A"/>
    <w:rsid w:val="002D0049"/>
    <w:rsid w:val="002D0788"/>
    <w:rsid w:val="002D0C06"/>
    <w:rsid w:val="002D0C96"/>
    <w:rsid w:val="002D2928"/>
    <w:rsid w:val="002D58C8"/>
    <w:rsid w:val="002D6301"/>
    <w:rsid w:val="002D643E"/>
    <w:rsid w:val="002D6887"/>
    <w:rsid w:val="002D6AB7"/>
    <w:rsid w:val="002D7764"/>
    <w:rsid w:val="002D7D7F"/>
    <w:rsid w:val="002E1217"/>
    <w:rsid w:val="002E1B65"/>
    <w:rsid w:val="002E77B4"/>
    <w:rsid w:val="002F15B5"/>
    <w:rsid w:val="002F2022"/>
    <w:rsid w:val="002F3121"/>
    <w:rsid w:val="002F77A0"/>
    <w:rsid w:val="003001FC"/>
    <w:rsid w:val="00300678"/>
    <w:rsid w:val="00300FD4"/>
    <w:rsid w:val="00304939"/>
    <w:rsid w:val="00304AD8"/>
    <w:rsid w:val="003059A2"/>
    <w:rsid w:val="00305ACE"/>
    <w:rsid w:val="003066EA"/>
    <w:rsid w:val="00306CC8"/>
    <w:rsid w:val="00307A22"/>
    <w:rsid w:val="0031076C"/>
    <w:rsid w:val="00310CB8"/>
    <w:rsid w:val="0031194F"/>
    <w:rsid w:val="0031273C"/>
    <w:rsid w:val="003147F3"/>
    <w:rsid w:val="00314908"/>
    <w:rsid w:val="00315232"/>
    <w:rsid w:val="003160BD"/>
    <w:rsid w:val="003168CD"/>
    <w:rsid w:val="0031693C"/>
    <w:rsid w:val="00316FF8"/>
    <w:rsid w:val="00317477"/>
    <w:rsid w:val="00320273"/>
    <w:rsid w:val="00320D2B"/>
    <w:rsid w:val="00321872"/>
    <w:rsid w:val="00321DF3"/>
    <w:rsid w:val="00322EAF"/>
    <w:rsid w:val="00323207"/>
    <w:rsid w:val="00323DCE"/>
    <w:rsid w:val="00324EB0"/>
    <w:rsid w:val="00325C6D"/>
    <w:rsid w:val="003267CE"/>
    <w:rsid w:val="003267F8"/>
    <w:rsid w:val="00327E2C"/>
    <w:rsid w:val="0033017B"/>
    <w:rsid w:val="00331281"/>
    <w:rsid w:val="00332179"/>
    <w:rsid w:val="0033381A"/>
    <w:rsid w:val="00333C2A"/>
    <w:rsid w:val="00335C82"/>
    <w:rsid w:val="00336F6E"/>
    <w:rsid w:val="003412D0"/>
    <w:rsid w:val="003425B5"/>
    <w:rsid w:val="003428A3"/>
    <w:rsid w:val="00342A39"/>
    <w:rsid w:val="00342FE7"/>
    <w:rsid w:val="00343BEF"/>
    <w:rsid w:val="00343BF2"/>
    <w:rsid w:val="00345283"/>
    <w:rsid w:val="0034657A"/>
    <w:rsid w:val="00350AB5"/>
    <w:rsid w:val="003516F0"/>
    <w:rsid w:val="00351EC8"/>
    <w:rsid w:val="00352A6A"/>
    <w:rsid w:val="00352B8D"/>
    <w:rsid w:val="003547B1"/>
    <w:rsid w:val="00357A5B"/>
    <w:rsid w:val="00360090"/>
    <w:rsid w:val="00360334"/>
    <w:rsid w:val="00360460"/>
    <w:rsid w:val="00360B74"/>
    <w:rsid w:val="00362475"/>
    <w:rsid w:val="003633C7"/>
    <w:rsid w:val="00363E85"/>
    <w:rsid w:val="0036403B"/>
    <w:rsid w:val="003641B2"/>
    <w:rsid w:val="003643D4"/>
    <w:rsid w:val="00364CBD"/>
    <w:rsid w:val="003650A9"/>
    <w:rsid w:val="00370243"/>
    <w:rsid w:val="003703F4"/>
    <w:rsid w:val="003713FB"/>
    <w:rsid w:val="00372958"/>
    <w:rsid w:val="003733E3"/>
    <w:rsid w:val="00375A15"/>
    <w:rsid w:val="00376644"/>
    <w:rsid w:val="003766AE"/>
    <w:rsid w:val="00376A6B"/>
    <w:rsid w:val="00377277"/>
    <w:rsid w:val="00377B4D"/>
    <w:rsid w:val="00377E54"/>
    <w:rsid w:val="00380071"/>
    <w:rsid w:val="00380CB3"/>
    <w:rsid w:val="0038194D"/>
    <w:rsid w:val="00382D43"/>
    <w:rsid w:val="00382E9E"/>
    <w:rsid w:val="00384C42"/>
    <w:rsid w:val="00386761"/>
    <w:rsid w:val="003873A6"/>
    <w:rsid w:val="00387E75"/>
    <w:rsid w:val="00390002"/>
    <w:rsid w:val="00390D09"/>
    <w:rsid w:val="00390DC4"/>
    <w:rsid w:val="00390F20"/>
    <w:rsid w:val="00392141"/>
    <w:rsid w:val="00392B82"/>
    <w:rsid w:val="00393CC3"/>
    <w:rsid w:val="003948AD"/>
    <w:rsid w:val="00394C09"/>
    <w:rsid w:val="00395314"/>
    <w:rsid w:val="003964E7"/>
    <w:rsid w:val="00396650"/>
    <w:rsid w:val="003A0CE2"/>
    <w:rsid w:val="003A1BA0"/>
    <w:rsid w:val="003A1C7C"/>
    <w:rsid w:val="003A21EC"/>
    <w:rsid w:val="003A2453"/>
    <w:rsid w:val="003A2734"/>
    <w:rsid w:val="003A2FEA"/>
    <w:rsid w:val="003A36F9"/>
    <w:rsid w:val="003A3D0F"/>
    <w:rsid w:val="003A5673"/>
    <w:rsid w:val="003A5879"/>
    <w:rsid w:val="003A5963"/>
    <w:rsid w:val="003A5AC1"/>
    <w:rsid w:val="003A76C8"/>
    <w:rsid w:val="003A7C4B"/>
    <w:rsid w:val="003B0156"/>
    <w:rsid w:val="003B1FE0"/>
    <w:rsid w:val="003B4060"/>
    <w:rsid w:val="003B43D3"/>
    <w:rsid w:val="003B68A2"/>
    <w:rsid w:val="003B7573"/>
    <w:rsid w:val="003B7B73"/>
    <w:rsid w:val="003C0374"/>
    <w:rsid w:val="003C09CD"/>
    <w:rsid w:val="003C1439"/>
    <w:rsid w:val="003C32B8"/>
    <w:rsid w:val="003C374C"/>
    <w:rsid w:val="003C379F"/>
    <w:rsid w:val="003C4D13"/>
    <w:rsid w:val="003C5875"/>
    <w:rsid w:val="003C6379"/>
    <w:rsid w:val="003C6CD2"/>
    <w:rsid w:val="003D0330"/>
    <w:rsid w:val="003D0376"/>
    <w:rsid w:val="003D28C2"/>
    <w:rsid w:val="003D2922"/>
    <w:rsid w:val="003D3618"/>
    <w:rsid w:val="003D3BB1"/>
    <w:rsid w:val="003D3BCA"/>
    <w:rsid w:val="003D405B"/>
    <w:rsid w:val="003D4D2C"/>
    <w:rsid w:val="003D58D4"/>
    <w:rsid w:val="003D600E"/>
    <w:rsid w:val="003E0EA1"/>
    <w:rsid w:val="003E1283"/>
    <w:rsid w:val="003E2E7C"/>
    <w:rsid w:val="003E3602"/>
    <w:rsid w:val="003E4018"/>
    <w:rsid w:val="003E4F35"/>
    <w:rsid w:val="003E537F"/>
    <w:rsid w:val="003E5E33"/>
    <w:rsid w:val="003E6AE7"/>
    <w:rsid w:val="003F1454"/>
    <w:rsid w:val="003F1781"/>
    <w:rsid w:val="003F1EF0"/>
    <w:rsid w:val="003F2687"/>
    <w:rsid w:val="003F3003"/>
    <w:rsid w:val="003F33CC"/>
    <w:rsid w:val="003F3E00"/>
    <w:rsid w:val="003F465F"/>
    <w:rsid w:val="003F515D"/>
    <w:rsid w:val="003F6F51"/>
    <w:rsid w:val="003F7AA1"/>
    <w:rsid w:val="00400570"/>
    <w:rsid w:val="00400EED"/>
    <w:rsid w:val="00401408"/>
    <w:rsid w:val="00402013"/>
    <w:rsid w:val="00402B5F"/>
    <w:rsid w:val="004040F6"/>
    <w:rsid w:val="004050E7"/>
    <w:rsid w:val="00406509"/>
    <w:rsid w:val="00407311"/>
    <w:rsid w:val="0040794D"/>
    <w:rsid w:val="00412BDE"/>
    <w:rsid w:val="004133C8"/>
    <w:rsid w:val="00414081"/>
    <w:rsid w:val="00414C54"/>
    <w:rsid w:val="00414DF7"/>
    <w:rsid w:val="00415B0B"/>
    <w:rsid w:val="004169BE"/>
    <w:rsid w:val="004173A1"/>
    <w:rsid w:val="00420813"/>
    <w:rsid w:val="004210EE"/>
    <w:rsid w:val="004228F6"/>
    <w:rsid w:val="00422A55"/>
    <w:rsid w:val="004232E3"/>
    <w:rsid w:val="0042370B"/>
    <w:rsid w:val="00423D77"/>
    <w:rsid w:val="0042621F"/>
    <w:rsid w:val="0043038B"/>
    <w:rsid w:val="00432032"/>
    <w:rsid w:val="00432142"/>
    <w:rsid w:val="004328BD"/>
    <w:rsid w:val="00434575"/>
    <w:rsid w:val="004355F2"/>
    <w:rsid w:val="00437BCB"/>
    <w:rsid w:val="00441715"/>
    <w:rsid w:val="00442B5A"/>
    <w:rsid w:val="00443954"/>
    <w:rsid w:val="0044398E"/>
    <w:rsid w:val="00446692"/>
    <w:rsid w:val="00447F1D"/>
    <w:rsid w:val="00452313"/>
    <w:rsid w:val="00452FF9"/>
    <w:rsid w:val="0045338B"/>
    <w:rsid w:val="00455212"/>
    <w:rsid w:val="00456797"/>
    <w:rsid w:val="00460B6C"/>
    <w:rsid w:val="00460F48"/>
    <w:rsid w:val="00461084"/>
    <w:rsid w:val="00463421"/>
    <w:rsid w:val="00464420"/>
    <w:rsid w:val="00464548"/>
    <w:rsid w:val="004647E3"/>
    <w:rsid w:val="004648B4"/>
    <w:rsid w:val="00464F07"/>
    <w:rsid w:val="00466C9B"/>
    <w:rsid w:val="0046790D"/>
    <w:rsid w:val="00470FBB"/>
    <w:rsid w:val="00472472"/>
    <w:rsid w:val="004736D0"/>
    <w:rsid w:val="00473FA1"/>
    <w:rsid w:val="004740F5"/>
    <w:rsid w:val="00475F94"/>
    <w:rsid w:val="00477E8E"/>
    <w:rsid w:val="00480CD1"/>
    <w:rsid w:val="00481181"/>
    <w:rsid w:val="00482BCF"/>
    <w:rsid w:val="00484BB9"/>
    <w:rsid w:val="00484F40"/>
    <w:rsid w:val="00485E22"/>
    <w:rsid w:val="004877CB"/>
    <w:rsid w:val="004877E1"/>
    <w:rsid w:val="004904DD"/>
    <w:rsid w:val="00491B62"/>
    <w:rsid w:val="00493A9D"/>
    <w:rsid w:val="00494131"/>
    <w:rsid w:val="00494C81"/>
    <w:rsid w:val="004952F9"/>
    <w:rsid w:val="004960F4"/>
    <w:rsid w:val="004964EC"/>
    <w:rsid w:val="0049736F"/>
    <w:rsid w:val="00497F01"/>
    <w:rsid w:val="004A0534"/>
    <w:rsid w:val="004A0FA6"/>
    <w:rsid w:val="004A1AB7"/>
    <w:rsid w:val="004A214E"/>
    <w:rsid w:val="004A263D"/>
    <w:rsid w:val="004A2D45"/>
    <w:rsid w:val="004A2F74"/>
    <w:rsid w:val="004A32A5"/>
    <w:rsid w:val="004A367F"/>
    <w:rsid w:val="004A5DEF"/>
    <w:rsid w:val="004A6B4F"/>
    <w:rsid w:val="004A79AA"/>
    <w:rsid w:val="004B23BC"/>
    <w:rsid w:val="004B29AC"/>
    <w:rsid w:val="004B4351"/>
    <w:rsid w:val="004B4692"/>
    <w:rsid w:val="004B690B"/>
    <w:rsid w:val="004C20B6"/>
    <w:rsid w:val="004C2D80"/>
    <w:rsid w:val="004C5BC5"/>
    <w:rsid w:val="004C6FA4"/>
    <w:rsid w:val="004C7D29"/>
    <w:rsid w:val="004D085E"/>
    <w:rsid w:val="004D0C5D"/>
    <w:rsid w:val="004D32E5"/>
    <w:rsid w:val="004D76D8"/>
    <w:rsid w:val="004D7C34"/>
    <w:rsid w:val="004E17C7"/>
    <w:rsid w:val="004E1D41"/>
    <w:rsid w:val="004E2501"/>
    <w:rsid w:val="004E5068"/>
    <w:rsid w:val="004E7EA7"/>
    <w:rsid w:val="004F08E9"/>
    <w:rsid w:val="004F0A97"/>
    <w:rsid w:val="004F20D7"/>
    <w:rsid w:val="004F2748"/>
    <w:rsid w:val="004F3131"/>
    <w:rsid w:val="004F335B"/>
    <w:rsid w:val="004F4D4C"/>
    <w:rsid w:val="004F52EA"/>
    <w:rsid w:val="004F77BF"/>
    <w:rsid w:val="0050026E"/>
    <w:rsid w:val="00500713"/>
    <w:rsid w:val="00501BF7"/>
    <w:rsid w:val="005022A6"/>
    <w:rsid w:val="0050260C"/>
    <w:rsid w:val="00502939"/>
    <w:rsid w:val="00505266"/>
    <w:rsid w:val="005116D1"/>
    <w:rsid w:val="00511AEE"/>
    <w:rsid w:val="00512324"/>
    <w:rsid w:val="00513132"/>
    <w:rsid w:val="005136C7"/>
    <w:rsid w:val="00516392"/>
    <w:rsid w:val="00516E85"/>
    <w:rsid w:val="00516F23"/>
    <w:rsid w:val="00520954"/>
    <w:rsid w:val="00522E65"/>
    <w:rsid w:val="00523AA9"/>
    <w:rsid w:val="00523BBC"/>
    <w:rsid w:val="00524272"/>
    <w:rsid w:val="0052490B"/>
    <w:rsid w:val="005253C6"/>
    <w:rsid w:val="005258E9"/>
    <w:rsid w:val="00525D2A"/>
    <w:rsid w:val="005269F7"/>
    <w:rsid w:val="00526E27"/>
    <w:rsid w:val="00527204"/>
    <w:rsid w:val="00527D41"/>
    <w:rsid w:val="00531D3F"/>
    <w:rsid w:val="0053215A"/>
    <w:rsid w:val="00532CF8"/>
    <w:rsid w:val="00533C85"/>
    <w:rsid w:val="00533DAB"/>
    <w:rsid w:val="0053413C"/>
    <w:rsid w:val="00535712"/>
    <w:rsid w:val="00535DF0"/>
    <w:rsid w:val="005364AE"/>
    <w:rsid w:val="005408CC"/>
    <w:rsid w:val="0054246D"/>
    <w:rsid w:val="00542C85"/>
    <w:rsid w:val="00544622"/>
    <w:rsid w:val="00546FBC"/>
    <w:rsid w:val="00547AD5"/>
    <w:rsid w:val="00547E3A"/>
    <w:rsid w:val="005506CF"/>
    <w:rsid w:val="00551A96"/>
    <w:rsid w:val="00553904"/>
    <w:rsid w:val="0055486E"/>
    <w:rsid w:val="0055693E"/>
    <w:rsid w:val="00557E61"/>
    <w:rsid w:val="00557F7C"/>
    <w:rsid w:val="00560002"/>
    <w:rsid w:val="005641E4"/>
    <w:rsid w:val="00564805"/>
    <w:rsid w:val="00564B2C"/>
    <w:rsid w:val="0056574E"/>
    <w:rsid w:val="00571381"/>
    <w:rsid w:val="005715D2"/>
    <w:rsid w:val="005717DB"/>
    <w:rsid w:val="005731B7"/>
    <w:rsid w:val="005752D4"/>
    <w:rsid w:val="00575F0F"/>
    <w:rsid w:val="00576956"/>
    <w:rsid w:val="005772D3"/>
    <w:rsid w:val="00577792"/>
    <w:rsid w:val="005777EE"/>
    <w:rsid w:val="00580422"/>
    <w:rsid w:val="005804EA"/>
    <w:rsid w:val="00581D3C"/>
    <w:rsid w:val="005823F1"/>
    <w:rsid w:val="00582EA6"/>
    <w:rsid w:val="00582FEC"/>
    <w:rsid w:val="00583179"/>
    <w:rsid w:val="005832A8"/>
    <w:rsid w:val="005833EB"/>
    <w:rsid w:val="00584500"/>
    <w:rsid w:val="005859FC"/>
    <w:rsid w:val="00585B05"/>
    <w:rsid w:val="00585C73"/>
    <w:rsid w:val="005867DB"/>
    <w:rsid w:val="005873E4"/>
    <w:rsid w:val="00587D13"/>
    <w:rsid w:val="0059083C"/>
    <w:rsid w:val="00590BF2"/>
    <w:rsid w:val="00592864"/>
    <w:rsid w:val="00592EEA"/>
    <w:rsid w:val="00593392"/>
    <w:rsid w:val="0059409C"/>
    <w:rsid w:val="005944A6"/>
    <w:rsid w:val="005973CC"/>
    <w:rsid w:val="005977B1"/>
    <w:rsid w:val="005A1297"/>
    <w:rsid w:val="005A1648"/>
    <w:rsid w:val="005A2B68"/>
    <w:rsid w:val="005A43C7"/>
    <w:rsid w:val="005B0BAE"/>
    <w:rsid w:val="005B4C50"/>
    <w:rsid w:val="005B5845"/>
    <w:rsid w:val="005B7517"/>
    <w:rsid w:val="005B76ED"/>
    <w:rsid w:val="005C1E29"/>
    <w:rsid w:val="005C4C64"/>
    <w:rsid w:val="005C5A44"/>
    <w:rsid w:val="005C6489"/>
    <w:rsid w:val="005C6641"/>
    <w:rsid w:val="005D1AC6"/>
    <w:rsid w:val="005D1AD5"/>
    <w:rsid w:val="005D4F8A"/>
    <w:rsid w:val="005D68F7"/>
    <w:rsid w:val="005D6D95"/>
    <w:rsid w:val="005E0BC5"/>
    <w:rsid w:val="005E0CA9"/>
    <w:rsid w:val="005E16CF"/>
    <w:rsid w:val="005E3049"/>
    <w:rsid w:val="005E3374"/>
    <w:rsid w:val="005E3390"/>
    <w:rsid w:val="005E4251"/>
    <w:rsid w:val="005E435D"/>
    <w:rsid w:val="005E6341"/>
    <w:rsid w:val="005E69AA"/>
    <w:rsid w:val="005E73B4"/>
    <w:rsid w:val="005F0655"/>
    <w:rsid w:val="005F14A2"/>
    <w:rsid w:val="005F22CD"/>
    <w:rsid w:val="005F3312"/>
    <w:rsid w:val="005F3D16"/>
    <w:rsid w:val="005F4689"/>
    <w:rsid w:val="005F6134"/>
    <w:rsid w:val="005F63EE"/>
    <w:rsid w:val="005F784D"/>
    <w:rsid w:val="00600512"/>
    <w:rsid w:val="006028B7"/>
    <w:rsid w:val="00602CB5"/>
    <w:rsid w:val="00602E7B"/>
    <w:rsid w:val="00603BBC"/>
    <w:rsid w:val="006041EF"/>
    <w:rsid w:val="006046A9"/>
    <w:rsid w:val="0060547C"/>
    <w:rsid w:val="00605555"/>
    <w:rsid w:val="00605B97"/>
    <w:rsid w:val="006066F5"/>
    <w:rsid w:val="00611EEB"/>
    <w:rsid w:val="0061365F"/>
    <w:rsid w:val="00613BB0"/>
    <w:rsid w:val="006145C9"/>
    <w:rsid w:val="006149FE"/>
    <w:rsid w:val="00614BC6"/>
    <w:rsid w:val="006156C4"/>
    <w:rsid w:val="00616421"/>
    <w:rsid w:val="0061791B"/>
    <w:rsid w:val="00620ACF"/>
    <w:rsid w:val="0062170B"/>
    <w:rsid w:val="00624E42"/>
    <w:rsid w:val="00625282"/>
    <w:rsid w:val="00625644"/>
    <w:rsid w:val="00626195"/>
    <w:rsid w:val="00630050"/>
    <w:rsid w:val="006327B1"/>
    <w:rsid w:val="0063674F"/>
    <w:rsid w:val="00636F46"/>
    <w:rsid w:val="006376E3"/>
    <w:rsid w:val="0063787B"/>
    <w:rsid w:val="0064056F"/>
    <w:rsid w:val="00640E15"/>
    <w:rsid w:val="006413BE"/>
    <w:rsid w:val="00641F80"/>
    <w:rsid w:val="00643230"/>
    <w:rsid w:val="00646CDD"/>
    <w:rsid w:val="00647BD9"/>
    <w:rsid w:val="00647D3F"/>
    <w:rsid w:val="00651F4D"/>
    <w:rsid w:val="006521AE"/>
    <w:rsid w:val="00652526"/>
    <w:rsid w:val="00652850"/>
    <w:rsid w:val="006538BC"/>
    <w:rsid w:val="00653DCE"/>
    <w:rsid w:val="00654118"/>
    <w:rsid w:val="00655C9B"/>
    <w:rsid w:val="00655DBD"/>
    <w:rsid w:val="00656E30"/>
    <w:rsid w:val="00663B60"/>
    <w:rsid w:val="00663C72"/>
    <w:rsid w:val="00664A6D"/>
    <w:rsid w:val="0066521C"/>
    <w:rsid w:val="00665C4A"/>
    <w:rsid w:val="0066724B"/>
    <w:rsid w:val="006673F2"/>
    <w:rsid w:val="00670B88"/>
    <w:rsid w:val="0067204D"/>
    <w:rsid w:val="00673121"/>
    <w:rsid w:val="0067330F"/>
    <w:rsid w:val="00674816"/>
    <w:rsid w:val="006757C0"/>
    <w:rsid w:val="00675E64"/>
    <w:rsid w:val="00677962"/>
    <w:rsid w:val="00677E1D"/>
    <w:rsid w:val="006804CA"/>
    <w:rsid w:val="006807E0"/>
    <w:rsid w:val="00680890"/>
    <w:rsid w:val="00681BA8"/>
    <w:rsid w:val="00683A92"/>
    <w:rsid w:val="006852EA"/>
    <w:rsid w:val="00685A21"/>
    <w:rsid w:val="00685CD7"/>
    <w:rsid w:val="00687FCC"/>
    <w:rsid w:val="00690ACB"/>
    <w:rsid w:val="0069111E"/>
    <w:rsid w:val="00691338"/>
    <w:rsid w:val="00691463"/>
    <w:rsid w:val="006935D3"/>
    <w:rsid w:val="00693F7D"/>
    <w:rsid w:val="0069576A"/>
    <w:rsid w:val="00695CFE"/>
    <w:rsid w:val="00696E90"/>
    <w:rsid w:val="006A0DFF"/>
    <w:rsid w:val="006A10B7"/>
    <w:rsid w:val="006A162C"/>
    <w:rsid w:val="006A4207"/>
    <w:rsid w:val="006A4CD4"/>
    <w:rsid w:val="006A55DA"/>
    <w:rsid w:val="006A5775"/>
    <w:rsid w:val="006A5AB1"/>
    <w:rsid w:val="006A6775"/>
    <w:rsid w:val="006A6BDF"/>
    <w:rsid w:val="006A76A2"/>
    <w:rsid w:val="006A792F"/>
    <w:rsid w:val="006B1186"/>
    <w:rsid w:val="006B1341"/>
    <w:rsid w:val="006B2FD2"/>
    <w:rsid w:val="006B4BE8"/>
    <w:rsid w:val="006B7414"/>
    <w:rsid w:val="006C08B8"/>
    <w:rsid w:val="006C09D6"/>
    <w:rsid w:val="006C1AA2"/>
    <w:rsid w:val="006C2098"/>
    <w:rsid w:val="006C2D53"/>
    <w:rsid w:val="006C3005"/>
    <w:rsid w:val="006C3E3C"/>
    <w:rsid w:val="006C473F"/>
    <w:rsid w:val="006C4C9E"/>
    <w:rsid w:val="006C5037"/>
    <w:rsid w:val="006C66C5"/>
    <w:rsid w:val="006D0644"/>
    <w:rsid w:val="006D0DBB"/>
    <w:rsid w:val="006D1B3F"/>
    <w:rsid w:val="006D2301"/>
    <w:rsid w:val="006D25CB"/>
    <w:rsid w:val="006D3D0A"/>
    <w:rsid w:val="006D48FD"/>
    <w:rsid w:val="006D4C6B"/>
    <w:rsid w:val="006D56F8"/>
    <w:rsid w:val="006D5C1E"/>
    <w:rsid w:val="006D5FB6"/>
    <w:rsid w:val="006D6448"/>
    <w:rsid w:val="006E0739"/>
    <w:rsid w:val="006E18BC"/>
    <w:rsid w:val="006E1C8E"/>
    <w:rsid w:val="006E3543"/>
    <w:rsid w:val="006E44C1"/>
    <w:rsid w:val="006E5D00"/>
    <w:rsid w:val="006E6887"/>
    <w:rsid w:val="006E7A69"/>
    <w:rsid w:val="006E7B04"/>
    <w:rsid w:val="006F0180"/>
    <w:rsid w:val="006F079D"/>
    <w:rsid w:val="006F1D18"/>
    <w:rsid w:val="006F2870"/>
    <w:rsid w:val="006F2DDC"/>
    <w:rsid w:val="006F3B77"/>
    <w:rsid w:val="006F434C"/>
    <w:rsid w:val="006F681E"/>
    <w:rsid w:val="006F6DA9"/>
    <w:rsid w:val="006F74AC"/>
    <w:rsid w:val="006F78B9"/>
    <w:rsid w:val="0070000B"/>
    <w:rsid w:val="00702CE1"/>
    <w:rsid w:val="00703213"/>
    <w:rsid w:val="00703624"/>
    <w:rsid w:val="00703A00"/>
    <w:rsid w:val="00703E28"/>
    <w:rsid w:val="0070431D"/>
    <w:rsid w:val="00704FE5"/>
    <w:rsid w:val="007051A4"/>
    <w:rsid w:val="00706543"/>
    <w:rsid w:val="00707380"/>
    <w:rsid w:val="00707871"/>
    <w:rsid w:val="00711368"/>
    <w:rsid w:val="007114F4"/>
    <w:rsid w:val="00714A56"/>
    <w:rsid w:val="007203B7"/>
    <w:rsid w:val="00721051"/>
    <w:rsid w:val="00721A05"/>
    <w:rsid w:val="00722800"/>
    <w:rsid w:val="00722F9C"/>
    <w:rsid w:val="0072352C"/>
    <w:rsid w:val="00723EBD"/>
    <w:rsid w:val="00725A70"/>
    <w:rsid w:val="00725F39"/>
    <w:rsid w:val="0072623F"/>
    <w:rsid w:val="0072650E"/>
    <w:rsid w:val="00727806"/>
    <w:rsid w:val="00730CD0"/>
    <w:rsid w:val="00731C48"/>
    <w:rsid w:val="00732613"/>
    <w:rsid w:val="00732F11"/>
    <w:rsid w:val="00733D84"/>
    <w:rsid w:val="00734897"/>
    <w:rsid w:val="00734FFC"/>
    <w:rsid w:val="0073549D"/>
    <w:rsid w:val="00735BB6"/>
    <w:rsid w:val="00736838"/>
    <w:rsid w:val="00740328"/>
    <w:rsid w:val="00741EBE"/>
    <w:rsid w:val="00742847"/>
    <w:rsid w:val="00742E41"/>
    <w:rsid w:val="00744056"/>
    <w:rsid w:val="00745766"/>
    <w:rsid w:val="00745F0A"/>
    <w:rsid w:val="007472C2"/>
    <w:rsid w:val="00747341"/>
    <w:rsid w:val="007503DF"/>
    <w:rsid w:val="0075130B"/>
    <w:rsid w:val="0075236C"/>
    <w:rsid w:val="0075263E"/>
    <w:rsid w:val="00752822"/>
    <w:rsid w:val="00753CEF"/>
    <w:rsid w:val="00756AE4"/>
    <w:rsid w:val="00756FAD"/>
    <w:rsid w:val="007573E4"/>
    <w:rsid w:val="00757957"/>
    <w:rsid w:val="00757B3E"/>
    <w:rsid w:val="007605AA"/>
    <w:rsid w:val="007605E9"/>
    <w:rsid w:val="00760A67"/>
    <w:rsid w:val="007621B9"/>
    <w:rsid w:val="0076396E"/>
    <w:rsid w:val="007647BF"/>
    <w:rsid w:val="00765E72"/>
    <w:rsid w:val="007713A5"/>
    <w:rsid w:val="007718E7"/>
    <w:rsid w:val="00771999"/>
    <w:rsid w:val="0077280E"/>
    <w:rsid w:val="00774F36"/>
    <w:rsid w:val="0077546E"/>
    <w:rsid w:val="0077578E"/>
    <w:rsid w:val="0077658E"/>
    <w:rsid w:val="007765FF"/>
    <w:rsid w:val="00777982"/>
    <w:rsid w:val="00780CEE"/>
    <w:rsid w:val="00781270"/>
    <w:rsid w:val="0078200B"/>
    <w:rsid w:val="00782DF6"/>
    <w:rsid w:val="00783ABA"/>
    <w:rsid w:val="00783E02"/>
    <w:rsid w:val="007843FF"/>
    <w:rsid w:val="007901DA"/>
    <w:rsid w:val="007904A5"/>
    <w:rsid w:val="007920C7"/>
    <w:rsid w:val="00792555"/>
    <w:rsid w:val="00792BD2"/>
    <w:rsid w:val="00793875"/>
    <w:rsid w:val="007946E7"/>
    <w:rsid w:val="00795424"/>
    <w:rsid w:val="007954A1"/>
    <w:rsid w:val="00796F5C"/>
    <w:rsid w:val="00796FC9"/>
    <w:rsid w:val="007A130F"/>
    <w:rsid w:val="007A2F82"/>
    <w:rsid w:val="007A330C"/>
    <w:rsid w:val="007A33B7"/>
    <w:rsid w:val="007A511E"/>
    <w:rsid w:val="007A5B4E"/>
    <w:rsid w:val="007A74E2"/>
    <w:rsid w:val="007A794A"/>
    <w:rsid w:val="007A7F1F"/>
    <w:rsid w:val="007B032F"/>
    <w:rsid w:val="007B049D"/>
    <w:rsid w:val="007B0E2E"/>
    <w:rsid w:val="007B1DE9"/>
    <w:rsid w:val="007B392C"/>
    <w:rsid w:val="007B48BC"/>
    <w:rsid w:val="007B4F8E"/>
    <w:rsid w:val="007B6C5A"/>
    <w:rsid w:val="007B775E"/>
    <w:rsid w:val="007B78E7"/>
    <w:rsid w:val="007C1052"/>
    <w:rsid w:val="007C2745"/>
    <w:rsid w:val="007C2DA2"/>
    <w:rsid w:val="007C382D"/>
    <w:rsid w:val="007C481E"/>
    <w:rsid w:val="007C79DA"/>
    <w:rsid w:val="007C7C83"/>
    <w:rsid w:val="007D0569"/>
    <w:rsid w:val="007D07B7"/>
    <w:rsid w:val="007D0C26"/>
    <w:rsid w:val="007D5377"/>
    <w:rsid w:val="007D64A3"/>
    <w:rsid w:val="007E0467"/>
    <w:rsid w:val="007E04EF"/>
    <w:rsid w:val="007E0A0D"/>
    <w:rsid w:val="007E0E22"/>
    <w:rsid w:val="007E17D0"/>
    <w:rsid w:val="007E1FF8"/>
    <w:rsid w:val="007E2065"/>
    <w:rsid w:val="007E255D"/>
    <w:rsid w:val="007E3FE7"/>
    <w:rsid w:val="007E5E3B"/>
    <w:rsid w:val="007E64D6"/>
    <w:rsid w:val="007E6691"/>
    <w:rsid w:val="007E6B02"/>
    <w:rsid w:val="007E70F4"/>
    <w:rsid w:val="007E7328"/>
    <w:rsid w:val="007E753B"/>
    <w:rsid w:val="007E788C"/>
    <w:rsid w:val="007F080A"/>
    <w:rsid w:val="007F2265"/>
    <w:rsid w:val="007F36A8"/>
    <w:rsid w:val="007F3940"/>
    <w:rsid w:val="007F41E6"/>
    <w:rsid w:val="007F45A6"/>
    <w:rsid w:val="007F5CEA"/>
    <w:rsid w:val="007F6153"/>
    <w:rsid w:val="007F68F8"/>
    <w:rsid w:val="007F70A0"/>
    <w:rsid w:val="007F7E83"/>
    <w:rsid w:val="0080114A"/>
    <w:rsid w:val="008011B9"/>
    <w:rsid w:val="0080368F"/>
    <w:rsid w:val="008064E5"/>
    <w:rsid w:val="008108A6"/>
    <w:rsid w:val="008143A5"/>
    <w:rsid w:val="00814822"/>
    <w:rsid w:val="00814BFE"/>
    <w:rsid w:val="00814C91"/>
    <w:rsid w:val="008150DA"/>
    <w:rsid w:val="00815B97"/>
    <w:rsid w:val="00815C0F"/>
    <w:rsid w:val="00816445"/>
    <w:rsid w:val="008168F4"/>
    <w:rsid w:val="00820162"/>
    <w:rsid w:val="00820C87"/>
    <w:rsid w:val="008215EF"/>
    <w:rsid w:val="0082238B"/>
    <w:rsid w:val="00823B8D"/>
    <w:rsid w:val="00824366"/>
    <w:rsid w:val="00825804"/>
    <w:rsid w:val="00825AFE"/>
    <w:rsid w:val="00826695"/>
    <w:rsid w:val="00827EAA"/>
    <w:rsid w:val="00827EEA"/>
    <w:rsid w:val="00830825"/>
    <w:rsid w:val="00830E0C"/>
    <w:rsid w:val="00830FC5"/>
    <w:rsid w:val="00831124"/>
    <w:rsid w:val="00832226"/>
    <w:rsid w:val="00832B03"/>
    <w:rsid w:val="008333BC"/>
    <w:rsid w:val="008342DC"/>
    <w:rsid w:val="00834A94"/>
    <w:rsid w:val="00836571"/>
    <w:rsid w:val="00837DC2"/>
    <w:rsid w:val="00841A0C"/>
    <w:rsid w:val="00841B62"/>
    <w:rsid w:val="00841F5F"/>
    <w:rsid w:val="008420D8"/>
    <w:rsid w:val="008421FE"/>
    <w:rsid w:val="00845001"/>
    <w:rsid w:val="00845E3F"/>
    <w:rsid w:val="00850E9E"/>
    <w:rsid w:val="00852099"/>
    <w:rsid w:val="0085233C"/>
    <w:rsid w:val="00852549"/>
    <w:rsid w:val="00852C76"/>
    <w:rsid w:val="00854105"/>
    <w:rsid w:val="008558B0"/>
    <w:rsid w:val="00856F25"/>
    <w:rsid w:val="008572D3"/>
    <w:rsid w:val="008573A8"/>
    <w:rsid w:val="00857964"/>
    <w:rsid w:val="008611D0"/>
    <w:rsid w:val="008632F7"/>
    <w:rsid w:val="008634C6"/>
    <w:rsid w:val="00864785"/>
    <w:rsid w:val="00865B67"/>
    <w:rsid w:val="008666BF"/>
    <w:rsid w:val="00866DB4"/>
    <w:rsid w:val="00867DD9"/>
    <w:rsid w:val="00871ECE"/>
    <w:rsid w:val="0087261D"/>
    <w:rsid w:val="0087493F"/>
    <w:rsid w:val="00874B6E"/>
    <w:rsid w:val="008758D6"/>
    <w:rsid w:val="008758F9"/>
    <w:rsid w:val="0087745F"/>
    <w:rsid w:val="00877555"/>
    <w:rsid w:val="00877AFE"/>
    <w:rsid w:val="0088099C"/>
    <w:rsid w:val="00880F50"/>
    <w:rsid w:val="00880F9A"/>
    <w:rsid w:val="008815DD"/>
    <w:rsid w:val="00881F42"/>
    <w:rsid w:val="008842C8"/>
    <w:rsid w:val="00884EDB"/>
    <w:rsid w:val="00885F01"/>
    <w:rsid w:val="008903BC"/>
    <w:rsid w:val="00890A33"/>
    <w:rsid w:val="008919E4"/>
    <w:rsid w:val="00891BFE"/>
    <w:rsid w:val="00892019"/>
    <w:rsid w:val="00892058"/>
    <w:rsid w:val="008920E5"/>
    <w:rsid w:val="008935BF"/>
    <w:rsid w:val="0089414B"/>
    <w:rsid w:val="00894183"/>
    <w:rsid w:val="00896B21"/>
    <w:rsid w:val="00897D8B"/>
    <w:rsid w:val="008A0B00"/>
    <w:rsid w:val="008A13DE"/>
    <w:rsid w:val="008A1A97"/>
    <w:rsid w:val="008A1E4F"/>
    <w:rsid w:val="008A2DFD"/>
    <w:rsid w:val="008A3205"/>
    <w:rsid w:val="008A356A"/>
    <w:rsid w:val="008A3FCE"/>
    <w:rsid w:val="008A6104"/>
    <w:rsid w:val="008A6171"/>
    <w:rsid w:val="008A75D6"/>
    <w:rsid w:val="008B0D08"/>
    <w:rsid w:val="008B1EE7"/>
    <w:rsid w:val="008B23E5"/>
    <w:rsid w:val="008B244E"/>
    <w:rsid w:val="008B4412"/>
    <w:rsid w:val="008B519F"/>
    <w:rsid w:val="008B51D2"/>
    <w:rsid w:val="008B53A2"/>
    <w:rsid w:val="008B77F2"/>
    <w:rsid w:val="008C007F"/>
    <w:rsid w:val="008C1CFF"/>
    <w:rsid w:val="008C1E3F"/>
    <w:rsid w:val="008C4E1E"/>
    <w:rsid w:val="008C57A9"/>
    <w:rsid w:val="008C5B40"/>
    <w:rsid w:val="008C617E"/>
    <w:rsid w:val="008C6686"/>
    <w:rsid w:val="008C77DC"/>
    <w:rsid w:val="008D10E0"/>
    <w:rsid w:val="008D1CDD"/>
    <w:rsid w:val="008D1D3A"/>
    <w:rsid w:val="008D2FBA"/>
    <w:rsid w:val="008D50ED"/>
    <w:rsid w:val="008D59AF"/>
    <w:rsid w:val="008D6412"/>
    <w:rsid w:val="008E21EC"/>
    <w:rsid w:val="008E3733"/>
    <w:rsid w:val="008E408B"/>
    <w:rsid w:val="008E45D3"/>
    <w:rsid w:val="008E46BB"/>
    <w:rsid w:val="008E627A"/>
    <w:rsid w:val="008E687B"/>
    <w:rsid w:val="008F1682"/>
    <w:rsid w:val="008F1FCC"/>
    <w:rsid w:val="008F3515"/>
    <w:rsid w:val="008F351B"/>
    <w:rsid w:val="008F3BB0"/>
    <w:rsid w:val="008F3ED5"/>
    <w:rsid w:val="008F5AF2"/>
    <w:rsid w:val="008F5E5C"/>
    <w:rsid w:val="008F6CC7"/>
    <w:rsid w:val="0090022B"/>
    <w:rsid w:val="00900358"/>
    <w:rsid w:val="009008C1"/>
    <w:rsid w:val="00900F54"/>
    <w:rsid w:val="009014A5"/>
    <w:rsid w:val="00901CBF"/>
    <w:rsid w:val="00902150"/>
    <w:rsid w:val="00902A45"/>
    <w:rsid w:val="00903493"/>
    <w:rsid w:val="0090575C"/>
    <w:rsid w:val="009070BA"/>
    <w:rsid w:val="00910987"/>
    <w:rsid w:val="0091263B"/>
    <w:rsid w:val="00912E48"/>
    <w:rsid w:val="0091313D"/>
    <w:rsid w:val="009155DE"/>
    <w:rsid w:val="00916C3B"/>
    <w:rsid w:val="009176FA"/>
    <w:rsid w:val="00921292"/>
    <w:rsid w:val="009225D1"/>
    <w:rsid w:val="009234BF"/>
    <w:rsid w:val="00923845"/>
    <w:rsid w:val="009238E1"/>
    <w:rsid w:val="009258C8"/>
    <w:rsid w:val="00925AE6"/>
    <w:rsid w:val="00925F7C"/>
    <w:rsid w:val="0092664F"/>
    <w:rsid w:val="009269A8"/>
    <w:rsid w:val="0093077E"/>
    <w:rsid w:val="00931802"/>
    <w:rsid w:val="0093455D"/>
    <w:rsid w:val="00934AC5"/>
    <w:rsid w:val="0093558E"/>
    <w:rsid w:val="00936062"/>
    <w:rsid w:val="00936C4D"/>
    <w:rsid w:val="00937A1B"/>
    <w:rsid w:val="00940D80"/>
    <w:rsid w:val="00940E93"/>
    <w:rsid w:val="00941762"/>
    <w:rsid w:val="00941ABE"/>
    <w:rsid w:val="00942107"/>
    <w:rsid w:val="009424FE"/>
    <w:rsid w:val="00943444"/>
    <w:rsid w:val="00943AED"/>
    <w:rsid w:val="00943D65"/>
    <w:rsid w:val="00943E6C"/>
    <w:rsid w:val="00944DBA"/>
    <w:rsid w:val="00944EA8"/>
    <w:rsid w:val="00944FCC"/>
    <w:rsid w:val="0094502F"/>
    <w:rsid w:val="009453B2"/>
    <w:rsid w:val="009455E5"/>
    <w:rsid w:val="00946A4E"/>
    <w:rsid w:val="00947EA3"/>
    <w:rsid w:val="0095019D"/>
    <w:rsid w:val="00950B93"/>
    <w:rsid w:val="00951823"/>
    <w:rsid w:val="00952F85"/>
    <w:rsid w:val="00960B9F"/>
    <w:rsid w:val="0096152F"/>
    <w:rsid w:val="00961800"/>
    <w:rsid w:val="00963250"/>
    <w:rsid w:val="00964553"/>
    <w:rsid w:val="00964987"/>
    <w:rsid w:val="00965152"/>
    <w:rsid w:val="00965370"/>
    <w:rsid w:val="00967684"/>
    <w:rsid w:val="00967AF0"/>
    <w:rsid w:val="00970ADF"/>
    <w:rsid w:val="00970D6E"/>
    <w:rsid w:val="00971553"/>
    <w:rsid w:val="00972ABB"/>
    <w:rsid w:val="0097325C"/>
    <w:rsid w:val="009745C2"/>
    <w:rsid w:val="009746B2"/>
    <w:rsid w:val="00974DC4"/>
    <w:rsid w:val="00974DD2"/>
    <w:rsid w:val="00975B8F"/>
    <w:rsid w:val="0097662F"/>
    <w:rsid w:val="00976728"/>
    <w:rsid w:val="00976A82"/>
    <w:rsid w:val="009772B7"/>
    <w:rsid w:val="00977D97"/>
    <w:rsid w:val="009801FF"/>
    <w:rsid w:val="00980D0C"/>
    <w:rsid w:val="009810C1"/>
    <w:rsid w:val="00982035"/>
    <w:rsid w:val="00982202"/>
    <w:rsid w:val="009832F5"/>
    <w:rsid w:val="00983DA4"/>
    <w:rsid w:val="009847CB"/>
    <w:rsid w:val="0098669A"/>
    <w:rsid w:val="00986B30"/>
    <w:rsid w:val="00987271"/>
    <w:rsid w:val="00987431"/>
    <w:rsid w:val="009901F5"/>
    <w:rsid w:val="00991A4F"/>
    <w:rsid w:val="00991D25"/>
    <w:rsid w:val="00993F45"/>
    <w:rsid w:val="00994221"/>
    <w:rsid w:val="00994798"/>
    <w:rsid w:val="00994A4F"/>
    <w:rsid w:val="00997168"/>
    <w:rsid w:val="00997D7E"/>
    <w:rsid w:val="009A2DED"/>
    <w:rsid w:val="009A5F61"/>
    <w:rsid w:val="009A6096"/>
    <w:rsid w:val="009A6195"/>
    <w:rsid w:val="009A785D"/>
    <w:rsid w:val="009B031C"/>
    <w:rsid w:val="009B04B8"/>
    <w:rsid w:val="009B0A7C"/>
    <w:rsid w:val="009B236C"/>
    <w:rsid w:val="009B2C85"/>
    <w:rsid w:val="009B4652"/>
    <w:rsid w:val="009B4E93"/>
    <w:rsid w:val="009B53ED"/>
    <w:rsid w:val="009B7BB2"/>
    <w:rsid w:val="009C0619"/>
    <w:rsid w:val="009C30A3"/>
    <w:rsid w:val="009C324B"/>
    <w:rsid w:val="009C3CFF"/>
    <w:rsid w:val="009C475B"/>
    <w:rsid w:val="009C5F0D"/>
    <w:rsid w:val="009C6C41"/>
    <w:rsid w:val="009D2109"/>
    <w:rsid w:val="009D2CED"/>
    <w:rsid w:val="009D30C3"/>
    <w:rsid w:val="009D3569"/>
    <w:rsid w:val="009D3AE3"/>
    <w:rsid w:val="009D3DD7"/>
    <w:rsid w:val="009D47E7"/>
    <w:rsid w:val="009D501C"/>
    <w:rsid w:val="009D5533"/>
    <w:rsid w:val="009D649A"/>
    <w:rsid w:val="009D6664"/>
    <w:rsid w:val="009E12A4"/>
    <w:rsid w:val="009E1824"/>
    <w:rsid w:val="009E1A34"/>
    <w:rsid w:val="009E4016"/>
    <w:rsid w:val="009E4154"/>
    <w:rsid w:val="009E4C18"/>
    <w:rsid w:val="009E4C2B"/>
    <w:rsid w:val="009E5ADD"/>
    <w:rsid w:val="009E7596"/>
    <w:rsid w:val="009F1271"/>
    <w:rsid w:val="009F388F"/>
    <w:rsid w:val="009F486C"/>
    <w:rsid w:val="009F4B74"/>
    <w:rsid w:val="009F59CF"/>
    <w:rsid w:val="009F67AC"/>
    <w:rsid w:val="00A006E0"/>
    <w:rsid w:val="00A00BCC"/>
    <w:rsid w:val="00A014BB"/>
    <w:rsid w:val="00A01643"/>
    <w:rsid w:val="00A0275A"/>
    <w:rsid w:val="00A0351A"/>
    <w:rsid w:val="00A06C75"/>
    <w:rsid w:val="00A06EB4"/>
    <w:rsid w:val="00A074B1"/>
    <w:rsid w:val="00A07FC3"/>
    <w:rsid w:val="00A10C87"/>
    <w:rsid w:val="00A1115E"/>
    <w:rsid w:val="00A130A9"/>
    <w:rsid w:val="00A16C51"/>
    <w:rsid w:val="00A2085D"/>
    <w:rsid w:val="00A20E8F"/>
    <w:rsid w:val="00A21598"/>
    <w:rsid w:val="00A21876"/>
    <w:rsid w:val="00A22429"/>
    <w:rsid w:val="00A233DA"/>
    <w:rsid w:val="00A242BF"/>
    <w:rsid w:val="00A24683"/>
    <w:rsid w:val="00A2517A"/>
    <w:rsid w:val="00A25CF7"/>
    <w:rsid w:val="00A26777"/>
    <w:rsid w:val="00A27039"/>
    <w:rsid w:val="00A27F69"/>
    <w:rsid w:val="00A30046"/>
    <w:rsid w:val="00A30761"/>
    <w:rsid w:val="00A30C6D"/>
    <w:rsid w:val="00A32345"/>
    <w:rsid w:val="00A32DDD"/>
    <w:rsid w:val="00A33528"/>
    <w:rsid w:val="00A33807"/>
    <w:rsid w:val="00A33BD0"/>
    <w:rsid w:val="00A34DC6"/>
    <w:rsid w:val="00A35D7A"/>
    <w:rsid w:val="00A35F14"/>
    <w:rsid w:val="00A36ED5"/>
    <w:rsid w:val="00A40D14"/>
    <w:rsid w:val="00A410DC"/>
    <w:rsid w:val="00A41AE4"/>
    <w:rsid w:val="00A423BC"/>
    <w:rsid w:val="00A42C77"/>
    <w:rsid w:val="00A442F1"/>
    <w:rsid w:val="00A443E5"/>
    <w:rsid w:val="00A44425"/>
    <w:rsid w:val="00A44693"/>
    <w:rsid w:val="00A448C2"/>
    <w:rsid w:val="00A44F25"/>
    <w:rsid w:val="00A4566C"/>
    <w:rsid w:val="00A459DC"/>
    <w:rsid w:val="00A45F52"/>
    <w:rsid w:val="00A4602E"/>
    <w:rsid w:val="00A47676"/>
    <w:rsid w:val="00A47DB9"/>
    <w:rsid w:val="00A528BD"/>
    <w:rsid w:val="00A52CBF"/>
    <w:rsid w:val="00A54C68"/>
    <w:rsid w:val="00A619A4"/>
    <w:rsid w:val="00A61D58"/>
    <w:rsid w:val="00A63FC8"/>
    <w:rsid w:val="00A64F93"/>
    <w:rsid w:val="00A65716"/>
    <w:rsid w:val="00A660E6"/>
    <w:rsid w:val="00A66AE4"/>
    <w:rsid w:val="00A67006"/>
    <w:rsid w:val="00A67A82"/>
    <w:rsid w:val="00A67CB7"/>
    <w:rsid w:val="00A67FBB"/>
    <w:rsid w:val="00A701F1"/>
    <w:rsid w:val="00A70337"/>
    <w:rsid w:val="00A70E45"/>
    <w:rsid w:val="00A7102B"/>
    <w:rsid w:val="00A725CF"/>
    <w:rsid w:val="00A7291F"/>
    <w:rsid w:val="00A731B2"/>
    <w:rsid w:val="00A7375B"/>
    <w:rsid w:val="00A746DD"/>
    <w:rsid w:val="00A7481A"/>
    <w:rsid w:val="00A7644A"/>
    <w:rsid w:val="00A76B47"/>
    <w:rsid w:val="00A77A20"/>
    <w:rsid w:val="00A77AD0"/>
    <w:rsid w:val="00A81983"/>
    <w:rsid w:val="00A82541"/>
    <w:rsid w:val="00A834BA"/>
    <w:rsid w:val="00A8509B"/>
    <w:rsid w:val="00A8590C"/>
    <w:rsid w:val="00A86A84"/>
    <w:rsid w:val="00A86EE4"/>
    <w:rsid w:val="00A879E7"/>
    <w:rsid w:val="00A87F63"/>
    <w:rsid w:val="00A90181"/>
    <w:rsid w:val="00A90D18"/>
    <w:rsid w:val="00A90EC6"/>
    <w:rsid w:val="00A90EF2"/>
    <w:rsid w:val="00A921F0"/>
    <w:rsid w:val="00A93615"/>
    <w:rsid w:val="00A947BC"/>
    <w:rsid w:val="00A96702"/>
    <w:rsid w:val="00A969D0"/>
    <w:rsid w:val="00A96E62"/>
    <w:rsid w:val="00A97B4A"/>
    <w:rsid w:val="00AA055E"/>
    <w:rsid w:val="00AA08D2"/>
    <w:rsid w:val="00AA0D97"/>
    <w:rsid w:val="00AA1F71"/>
    <w:rsid w:val="00AA23FA"/>
    <w:rsid w:val="00AA2ED6"/>
    <w:rsid w:val="00AA3809"/>
    <w:rsid w:val="00AA525F"/>
    <w:rsid w:val="00AA5D28"/>
    <w:rsid w:val="00AA76A3"/>
    <w:rsid w:val="00AB0269"/>
    <w:rsid w:val="00AB0915"/>
    <w:rsid w:val="00AB1E4A"/>
    <w:rsid w:val="00AB2F2B"/>
    <w:rsid w:val="00AB3732"/>
    <w:rsid w:val="00AB3792"/>
    <w:rsid w:val="00AB452C"/>
    <w:rsid w:val="00AB56B9"/>
    <w:rsid w:val="00AB56BF"/>
    <w:rsid w:val="00AB7B66"/>
    <w:rsid w:val="00AC1751"/>
    <w:rsid w:val="00AC206A"/>
    <w:rsid w:val="00AC2329"/>
    <w:rsid w:val="00AC3577"/>
    <w:rsid w:val="00AC3580"/>
    <w:rsid w:val="00AC4436"/>
    <w:rsid w:val="00AC486D"/>
    <w:rsid w:val="00AC4A26"/>
    <w:rsid w:val="00AC503D"/>
    <w:rsid w:val="00AC578F"/>
    <w:rsid w:val="00AC5B9F"/>
    <w:rsid w:val="00AC731A"/>
    <w:rsid w:val="00AC7712"/>
    <w:rsid w:val="00AD31C3"/>
    <w:rsid w:val="00AD37D4"/>
    <w:rsid w:val="00AD6CA3"/>
    <w:rsid w:val="00AD74CA"/>
    <w:rsid w:val="00AE00AF"/>
    <w:rsid w:val="00AE0FF3"/>
    <w:rsid w:val="00AE139F"/>
    <w:rsid w:val="00AE152C"/>
    <w:rsid w:val="00AE1F62"/>
    <w:rsid w:val="00AE4AC6"/>
    <w:rsid w:val="00AE5FC9"/>
    <w:rsid w:val="00AE76CD"/>
    <w:rsid w:val="00AE76E6"/>
    <w:rsid w:val="00AE7BED"/>
    <w:rsid w:val="00AE7C6B"/>
    <w:rsid w:val="00AF032E"/>
    <w:rsid w:val="00AF1BC6"/>
    <w:rsid w:val="00AF21E7"/>
    <w:rsid w:val="00AF25CB"/>
    <w:rsid w:val="00AF38B7"/>
    <w:rsid w:val="00AF3EEA"/>
    <w:rsid w:val="00AF59DB"/>
    <w:rsid w:val="00AF6027"/>
    <w:rsid w:val="00AF7376"/>
    <w:rsid w:val="00B01196"/>
    <w:rsid w:val="00B03494"/>
    <w:rsid w:val="00B0405B"/>
    <w:rsid w:val="00B04444"/>
    <w:rsid w:val="00B05B7E"/>
    <w:rsid w:val="00B06ACB"/>
    <w:rsid w:val="00B071FA"/>
    <w:rsid w:val="00B072DF"/>
    <w:rsid w:val="00B1258C"/>
    <w:rsid w:val="00B132C0"/>
    <w:rsid w:val="00B148D5"/>
    <w:rsid w:val="00B20000"/>
    <w:rsid w:val="00B202AA"/>
    <w:rsid w:val="00B22C91"/>
    <w:rsid w:val="00B22FF4"/>
    <w:rsid w:val="00B23E16"/>
    <w:rsid w:val="00B24462"/>
    <w:rsid w:val="00B25046"/>
    <w:rsid w:val="00B25A20"/>
    <w:rsid w:val="00B266F1"/>
    <w:rsid w:val="00B2696D"/>
    <w:rsid w:val="00B2756B"/>
    <w:rsid w:val="00B323F9"/>
    <w:rsid w:val="00B33F4A"/>
    <w:rsid w:val="00B34936"/>
    <w:rsid w:val="00B3710E"/>
    <w:rsid w:val="00B4276A"/>
    <w:rsid w:val="00B44534"/>
    <w:rsid w:val="00B45FFE"/>
    <w:rsid w:val="00B50083"/>
    <w:rsid w:val="00B51187"/>
    <w:rsid w:val="00B54025"/>
    <w:rsid w:val="00B54D4F"/>
    <w:rsid w:val="00B5667A"/>
    <w:rsid w:val="00B57B2F"/>
    <w:rsid w:val="00B6090B"/>
    <w:rsid w:val="00B61010"/>
    <w:rsid w:val="00B61938"/>
    <w:rsid w:val="00B61BCB"/>
    <w:rsid w:val="00B64109"/>
    <w:rsid w:val="00B64219"/>
    <w:rsid w:val="00B648D1"/>
    <w:rsid w:val="00B64C51"/>
    <w:rsid w:val="00B654F9"/>
    <w:rsid w:val="00B65B6E"/>
    <w:rsid w:val="00B67CAC"/>
    <w:rsid w:val="00B71109"/>
    <w:rsid w:val="00B71490"/>
    <w:rsid w:val="00B71D0A"/>
    <w:rsid w:val="00B732E7"/>
    <w:rsid w:val="00B74BFD"/>
    <w:rsid w:val="00B752DF"/>
    <w:rsid w:val="00B75F58"/>
    <w:rsid w:val="00B7605A"/>
    <w:rsid w:val="00B7691F"/>
    <w:rsid w:val="00B77753"/>
    <w:rsid w:val="00B8197F"/>
    <w:rsid w:val="00B81A89"/>
    <w:rsid w:val="00B81B9D"/>
    <w:rsid w:val="00B81C1A"/>
    <w:rsid w:val="00B82572"/>
    <w:rsid w:val="00B833C2"/>
    <w:rsid w:val="00B84527"/>
    <w:rsid w:val="00B85503"/>
    <w:rsid w:val="00B859E1"/>
    <w:rsid w:val="00B85B0C"/>
    <w:rsid w:val="00B86B68"/>
    <w:rsid w:val="00B90406"/>
    <w:rsid w:val="00B90FA1"/>
    <w:rsid w:val="00B93575"/>
    <w:rsid w:val="00B936F6"/>
    <w:rsid w:val="00B93AF1"/>
    <w:rsid w:val="00B94032"/>
    <w:rsid w:val="00B941D8"/>
    <w:rsid w:val="00B947C2"/>
    <w:rsid w:val="00B94E89"/>
    <w:rsid w:val="00B95FFA"/>
    <w:rsid w:val="00B96549"/>
    <w:rsid w:val="00B97910"/>
    <w:rsid w:val="00BA01F9"/>
    <w:rsid w:val="00BA3B47"/>
    <w:rsid w:val="00BA4306"/>
    <w:rsid w:val="00BA4573"/>
    <w:rsid w:val="00BA47D8"/>
    <w:rsid w:val="00BA7943"/>
    <w:rsid w:val="00BB03CD"/>
    <w:rsid w:val="00BB0B6F"/>
    <w:rsid w:val="00BB1873"/>
    <w:rsid w:val="00BB2FAC"/>
    <w:rsid w:val="00BB301A"/>
    <w:rsid w:val="00BB39BA"/>
    <w:rsid w:val="00BB3A76"/>
    <w:rsid w:val="00BB458C"/>
    <w:rsid w:val="00BB60C0"/>
    <w:rsid w:val="00BB6F49"/>
    <w:rsid w:val="00BB7163"/>
    <w:rsid w:val="00BC000D"/>
    <w:rsid w:val="00BC2EC7"/>
    <w:rsid w:val="00BC3257"/>
    <w:rsid w:val="00BC36B2"/>
    <w:rsid w:val="00BC3BE3"/>
    <w:rsid w:val="00BC5B67"/>
    <w:rsid w:val="00BC5F57"/>
    <w:rsid w:val="00BC6B51"/>
    <w:rsid w:val="00BC782B"/>
    <w:rsid w:val="00BD0F16"/>
    <w:rsid w:val="00BD25AD"/>
    <w:rsid w:val="00BD2C25"/>
    <w:rsid w:val="00BD344C"/>
    <w:rsid w:val="00BD3816"/>
    <w:rsid w:val="00BD3917"/>
    <w:rsid w:val="00BD4017"/>
    <w:rsid w:val="00BD444D"/>
    <w:rsid w:val="00BD447C"/>
    <w:rsid w:val="00BD4D53"/>
    <w:rsid w:val="00BD67C9"/>
    <w:rsid w:val="00BD6B55"/>
    <w:rsid w:val="00BD7012"/>
    <w:rsid w:val="00BD719B"/>
    <w:rsid w:val="00BE23E3"/>
    <w:rsid w:val="00BE2B4A"/>
    <w:rsid w:val="00BE312D"/>
    <w:rsid w:val="00BE41D0"/>
    <w:rsid w:val="00BE42A0"/>
    <w:rsid w:val="00BE437B"/>
    <w:rsid w:val="00BE5544"/>
    <w:rsid w:val="00BF07A6"/>
    <w:rsid w:val="00BF211D"/>
    <w:rsid w:val="00BF3C87"/>
    <w:rsid w:val="00BF3FA7"/>
    <w:rsid w:val="00BF44D7"/>
    <w:rsid w:val="00BF465D"/>
    <w:rsid w:val="00BF6181"/>
    <w:rsid w:val="00BF6F57"/>
    <w:rsid w:val="00C011E7"/>
    <w:rsid w:val="00C0191A"/>
    <w:rsid w:val="00C01975"/>
    <w:rsid w:val="00C01C0B"/>
    <w:rsid w:val="00C01E4D"/>
    <w:rsid w:val="00C020CF"/>
    <w:rsid w:val="00C0241E"/>
    <w:rsid w:val="00C02475"/>
    <w:rsid w:val="00C03881"/>
    <w:rsid w:val="00C03C51"/>
    <w:rsid w:val="00C049D3"/>
    <w:rsid w:val="00C05425"/>
    <w:rsid w:val="00C06BE3"/>
    <w:rsid w:val="00C0792E"/>
    <w:rsid w:val="00C10EFF"/>
    <w:rsid w:val="00C12465"/>
    <w:rsid w:val="00C12DE9"/>
    <w:rsid w:val="00C13CF8"/>
    <w:rsid w:val="00C1429D"/>
    <w:rsid w:val="00C14839"/>
    <w:rsid w:val="00C149A8"/>
    <w:rsid w:val="00C167A4"/>
    <w:rsid w:val="00C16B98"/>
    <w:rsid w:val="00C16C1A"/>
    <w:rsid w:val="00C2022B"/>
    <w:rsid w:val="00C203EC"/>
    <w:rsid w:val="00C2179D"/>
    <w:rsid w:val="00C219D6"/>
    <w:rsid w:val="00C26AD8"/>
    <w:rsid w:val="00C300D5"/>
    <w:rsid w:val="00C30C6A"/>
    <w:rsid w:val="00C32A49"/>
    <w:rsid w:val="00C32FB6"/>
    <w:rsid w:val="00C33E3F"/>
    <w:rsid w:val="00C343DF"/>
    <w:rsid w:val="00C34CE3"/>
    <w:rsid w:val="00C35494"/>
    <w:rsid w:val="00C3562A"/>
    <w:rsid w:val="00C373D5"/>
    <w:rsid w:val="00C400BF"/>
    <w:rsid w:val="00C400CF"/>
    <w:rsid w:val="00C4031A"/>
    <w:rsid w:val="00C40AEE"/>
    <w:rsid w:val="00C4157E"/>
    <w:rsid w:val="00C41E68"/>
    <w:rsid w:val="00C4265D"/>
    <w:rsid w:val="00C42980"/>
    <w:rsid w:val="00C44F8D"/>
    <w:rsid w:val="00C46650"/>
    <w:rsid w:val="00C46B25"/>
    <w:rsid w:val="00C47610"/>
    <w:rsid w:val="00C4799B"/>
    <w:rsid w:val="00C47E98"/>
    <w:rsid w:val="00C5214C"/>
    <w:rsid w:val="00C524E5"/>
    <w:rsid w:val="00C529CB"/>
    <w:rsid w:val="00C55077"/>
    <w:rsid w:val="00C570F9"/>
    <w:rsid w:val="00C6031E"/>
    <w:rsid w:val="00C612B0"/>
    <w:rsid w:val="00C6164E"/>
    <w:rsid w:val="00C61EDB"/>
    <w:rsid w:val="00C6235F"/>
    <w:rsid w:val="00C63A62"/>
    <w:rsid w:val="00C66703"/>
    <w:rsid w:val="00C70771"/>
    <w:rsid w:val="00C71873"/>
    <w:rsid w:val="00C72D40"/>
    <w:rsid w:val="00C735D9"/>
    <w:rsid w:val="00C738F6"/>
    <w:rsid w:val="00C7457A"/>
    <w:rsid w:val="00C7535C"/>
    <w:rsid w:val="00C75C7D"/>
    <w:rsid w:val="00C803F8"/>
    <w:rsid w:val="00C80A79"/>
    <w:rsid w:val="00C81E7C"/>
    <w:rsid w:val="00C8240D"/>
    <w:rsid w:val="00C845B6"/>
    <w:rsid w:val="00C865D8"/>
    <w:rsid w:val="00C87E49"/>
    <w:rsid w:val="00C90D1B"/>
    <w:rsid w:val="00C90FCB"/>
    <w:rsid w:val="00C91FA4"/>
    <w:rsid w:val="00C94C8E"/>
    <w:rsid w:val="00C9500C"/>
    <w:rsid w:val="00C962D2"/>
    <w:rsid w:val="00CA0E10"/>
    <w:rsid w:val="00CA142B"/>
    <w:rsid w:val="00CA2761"/>
    <w:rsid w:val="00CA3FBD"/>
    <w:rsid w:val="00CA4C4B"/>
    <w:rsid w:val="00CA521B"/>
    <w:rsid w:val="00CA6A58"/>
    <w:rsid w:val="00CA79CA"/>
    <w:rsid w:val="00CB0A89"/>
    <w:rsid w:val="00CB18E2"/>
    <w:rsid w:val="00CB1AC5"/>
    <w:rsid w:val="00CB1AF3"/>
    <w:rsid w:val="00CB2FAC"/>
    <w:rsid w:val="00CB497A"/>
    <w:rsid w:val="00CC2523"/>
    <w:rsid w:val="00CC2F6D"/>
    <w:rsid w:val="00CC385D"/>
    <w:rsid w:val="00CC4788"/>
    <w:rsid w:val="00CC613B"/>
    <w:rsid w:val="00CC660E"/>
    <w:rsid w:val="00CC667D"/>
    <w:rsid w:val="00CD0FFE"/>
    <w:rsid w:val="00CD1022"/>
    <w:rsid w:val="00CD15C9"/>
    <w:rsid w:val="00CD69E5"/>
    <w:rsid w:val="00CD6F76"/>
    <w:rsid w:val="00CE0E66"/>
    <w:rsid w:val="00CE1886"/>
    <w:rsid w:val="00CE1DB2"/>
    <w:rsid w:val="00CE1DF8"/>
    <w:rsid w:val="00CE1E2B"/>
    <w:rsid w:val="00CE2E41"/>
    <w:rsid w:val="00CE3850"/>
    <w:rsid w:val="00CE5E5D"/>
    <w:rsid w:val="00CF38EF"/>
    <w:rsid w:val="00CF484F"/>
    <w:rsid w:val="00D01676"/>
    <w:rsid w:val="00D017A8"/>
    <w:rsid w:val="00D05362"/>
    <w:rsid w:val="00D101A3"/>
    <w:rsid w:val="00D122FE"/>
    <w:rsid w:val="00D134CA"/>
    <w:rsid w:val="00D16C7E"/>
    <w:rsid w:val="00D17094"/>
    <w:rsid w:val="00D174FD"/>
    <w:rsid w:val="00D177CC"/>
    <w:rsid w:val="00D1781F"/>
    <w:rsid w:val="00D20537"/>
    <w:rsid w:val="00D221F1"/>
    <w:rsid w:val="00D22A56"/>
    <w:rsid w:val="00D23694"/>
    <w:rsid w:val="00D23701"/>
    <w:rsid w:val="00D23CDD"/>
    <w:rsid w:val="00D27944"/>
    <w:rsid w:val="00D27CBA"/>
    <w:rsid w:val="00D3175E"/>
    <w:rsid w:val="00D31E29"/>
    <w:rsid w:val="00D32483"/>
    <w:rsid w:val="00D324D9"/>
    <w:rsid w:val="00D34561"/>
    <w:rsid w:val="00D3570B"/>
    <w:rsid w:val="00D35F52"/>
    <w:rsid w:val="00D36420"/>
    <w:rsid w:val="00D4075B"/>
    <w:rsid w:val="00D40AA5"/>
    <w:rsid w:val="00D4259F"/>
    <w:rsid w:val="00D426C5"/>
    <w:rsid w:val="00D42A56"/>
    <w:rsid w:val="00D42F3D"/>
    <w:rsid w:val="00D43393"/>
    <w:rsid w:val="00D43ABD"/>
    <w:rsid w:val="00D45025"/>
    <w:rsid w:val="00D46017"/>
    <w:rsid w:val="00D46084"/>
    <w:rsid w:val="00D47733"/>
    <w:rsid w:val="00D47C00"/>
    <w:rsid w:val="00D47C9B"/>
    <w:rsid w:val="00D50F1D"/>
    <w:rsid w:val="00D5110F"/>
    <w:rsid w:val="00D5187B"/>
    <w:rsid w:val="00D52C5E"/>
    <w:rsid w:val="00D5570F"/>
    <w:rsid w:val="00D55CE4"/>
    <w:rsid w:val="00D5671E"/>
    <w:rsid w:val="00D57952"/>
    <w:rsid w:val="00D579F1"/>
    <w:rsid w:val="00D610AC"/>
    <w:rsid w:val="00D626C5"/>
    <w:rsid w:val="00D62E6C"/>
    <w:rsid w:val="00D64D8B"/>
    <w:rsid w:val="00D652FF"/>
    <w:rsid w:val="00D7178E"/>
    <w:rsid w:val="00D729B3"/>
    <w:rsid w:val="00D73058"/>
    <w:rsid w:val="00D7441F"/>
    <w:rsid w:val="00D74975"/>
    <w:rsid w:val="00D758F0"/>
    <w:rsid w:val="00D76E5D"/>
    <w:rsid w:val="00D822F0"/>
    <w:rsid w:val="00D847BA"/>
    <w:rsid w:val="00D84EE2"/>
    <w:rsid w:val="00D8522B"/>
    <w:rsid w:val="00D901F8"/>
    <w:rsid w:val="00D90C59"/>
    <w:rsid w:val="00D91A44"/>
    <w:rsid w:val="00D937C8"/>
    <w:rsid w:val="00D972DB"/>
    <w:rsid w:val="00D97777"/>
    <w:rsid w:val="00DA03C1"/>
    <w:rsid w:val="00DA04E9"/>
    <w:rsid w:val="00DA0FD0"/>
    <w:rsid w:val="00DA234D"/>
    <w:rsid w:val="00DA26E6"/>
    <w:rsid w:val="00DA2749"/>
    <w:rsid w:val="00DA2E10"/>
    <w:rsid w:val="00DA2F6B"/>
    <w:rsid w:val="00DA33D3"/>
    <w:rsid w:val="00DA430B"/>
    <w:rsid w:val="00DA5E83"/>
    <w:rsid w:val="00DA609C"/>
    <w:rsid w:val="00DA727C"/>
    <w:rsid w:val="00DB1708"/>
    <w:rsid w:val="00DB22EC"/>
    <w:rsid w:val="00DB2899"/>
    <w:rsid w:val="00DB3BBA"/>
    <w:rsid w:val="00DB449F"/>
    <w:rsid w:val="00DB49E5"/>
    <w:rsid w:val="00DB556C"/>
    <w:rsid w:val="00DC24DB"/>
    <w:rsid w:val="00DC304B"/>
    <w:rsid w:val="00DC4E86"/>
    <w:rsid w:val="00DC5D82"/>
    <w:rsid w:val="00DC5F02"/>
    <w:rsid w:val="00DC6CFF"/>
    <w:rsid w:val="00DD1ADC"/>
    <w:rsid w:val="00DD1B93"/>
    <w:rsid w:val="00DD220C"/>
    <w:rsid w:val="00DD2412"/>
    <w:rsid w:val="00DD3AE5"/>
    <w:rsid w:val="00DD7E60"/>
    <w:rsid w:val="00DE02DC"/>
    <w:rsid w:val="00DE08F1"/>
    <w:rsid w:val="00DE393F"/>
    <w:rsid w:val="00DE3ACF"/>
    <w:rsid w:val="00DE62EC"/>
    <w:rsid w:val="00DE653A"/>
    <w:rsid w:val="00DE7144"/>
    <w:rsid w:val="00DF075F"/>
    <w:rsid w:val="00DF0B5C"/>
    <w:rsid w:val="00DF217A"/>
    <w:rsid w:val="00DF41B9"/>
    <w:rsid w:val="00DF533F"/>
    <w:rsid w:val="00DF6128"/>
    <w:rsid w:val="00DF72A0"/>
    <w:rsid w:val="00DF7687"/>
    <w:rsid w:val="00DF7931"/>
    <w:rsid w:val="00DF7A52"/>
    <w:rsid w:val="00E00740"/>
    <w:rsid w:val="00E00A28"/>
    <w:rsid w:val="00E02180"/>
    <w:rsid w:val="00E0219C"/>
    <w:rsid w:val="00E037A1"/>
    <w:rsid w:val="00E04791"/>
    <w:rsid w:val="00E04A6D"/>
    <w:rsid w:val="00E04F60"/>
    <w:rsid w:val="00E06B1B"/>
    <w:rsid w:val="00E0775E"/>
    <w:rsid w:val="00E11713"/>
    <w:rsid w:val="00E12239"/>
    <w:rsid w:val="00E12613"/>
    <w:rsid w:val="00E12734"/>
    <w:rsid w:val="00E131FA"/>
    <w:rsid w:val="00E13ACC"/>
    <w:rsid w:val="00E14051"/>
    <w:rsid w:val="00E16485"/>
    <w:rsid w:val="00E202A7"/>
    <w:rsid w:val="00E20529"/>
    <w:rsid w:val="00E2119E"/>
    <w:rsid w:val="00E21680"/>
    <w:rsid w:val="00E21A47"/>
    <w:rsid w:val="00E23DBA"/>
    <w:rsid w:val="00E24D4C"/>
    <w:rsid w:val="00E252D2"/>
    <w:rsid w:val="00E3119B"/>
    <w:rsid w:val="00E33085"/>
    <w:rsid w:val="00E330FC"/>
    <w:rsid w:val="00E356E5"/>
    <w:rsid w:val="00E35730"/>
    <w:rsid w:val="00E37C4F"/>
    <w:rsid w:val="00E41939"/>
    <w:rsid w:val="00E41DAE"/>
    <w:rsid w:val="00E43C40"/>
    <w:rsid w:val="00E43D3E"/>
    <w:rsid w:val="00E4467D"/>
    <w:rsid w:val="00E463F2"/>
    <w:rsid w:val="00E46D56"/>
    <w:rsid w:val="00E46E47"/>
    <w:rsid w:val="00E46EB8"/>
    <w:rsid w:val="00E47C02"/>
    <w:rsid w:val="00E47ED9"/>
    <w:rsid w:val="00E5009D"/>
    <w:rsid w:val="00E5049B"/>
    <w:rsid w:val="00E52126"/>
    <w:rsid w:val="00E534DA"/>
    <w:rsid w:val="00E56F21"/>
    <w:rsid w:val="00E576C0"/>
    <w:rsid w:val="00E578EA"/>
    <w:rsid w:val="00E57DCC"/>
    <w:rsid w:val="00E60543"/>
    <w:rsid w:val="00E61095"/>
    <w:rsid w:val="00E612B5"/>
    <w:rsid w:val="00E614F0"/>
    <w:rsid w:val="00E62F65"/>
    <w:rsid w:val="00E64C62"/>
    <w:rsid w:val="00E65D31"/>
    <w:rsid w:val="00E6644C"/>
    <w:rsid w:val="00E67187"/>
    <w:rsid w:val="00E67603"/>
    <w:rsid w:val="00E67A88"/>
    <w:rsid w:val="00E70852"/>
    <w:rsid w:val="00E70F72"/>
    <w:rsid w:val="00E714D5"/>
    <w:rsid w:val="00E7227C"/>
    <w:rsid w:val="00E722FB"/>
    <w:rsid w:val="00E72E44"/>
    <w:rsid w:val="00E73BF0"/>
    <w:rsid w:val="00E747FA"/>
    <w:rsid w:val="00E75414"/>
    <w:rsid w:val="00E7746D"/>
    <w:rsid w:val="00E8000B"/>
    <w:rsid w:val="00E801F1"/>
    <w:rsid w:val="00E8029E"/>
    <w:rsid w:val="00E803EF"/>
    <w:rsid w:val="00E8060D"/>
    <w:rsid w:val="00E816FE"/>
    <w:rsid w:val="00E817D5"/>
    <w:rsid w:val="00E81D28"/>
    <w:rsid w:val="00E82CC0"/>
    <w:rsid w:val="00E84478"/>
    <w:rsid w:val="00E854F9"/>
    <w:rsid w:val="00E8584F"/>
    <w:rsid w:val="00E8685F"/>
    <w:rsid w:val="00E9156A"/>
    <w:rsid w:val="00E95CB7"/>
    <w:rsid w:val="00E95F2F"/>
    <w:rsid w:val="00E96323"/>
    <w:rsid w:val="00E964EF"/>
    <w:rsid w:val="00E96FB3"/>
    <w:rsid w:val="00E97C0D"/>
    <w:rsid w:val="00EA00DA"/>
    <w:rsid w:val="00EA0208"/>
    <w:rsid w:val="00EA08F1"/>
    <w:rsid w:val="00EA2281"/>
    <w:rsid w:val="00EA254A"/>
    <w:rsid w:val="00EA35EE"/>
    <w:rsid w:val="00EA4138"/>
    <w:rsid w:val="00EA4DE5"/>
    <w:rsid w:val="00EA4E73"/>
    <w:rsid w:val="00EA5286"/>
    <w:rsid w:val="00EA5892"/>
    <w:rsid w:val="00EA62B7"/>
    <w:rsid w:val="00EA67D7"/>
    <w:rsid w:val="00EA7867"/>
    <w:rsid w:val="00EB1158"/>
    <w:rsid w:val="00EB12C9"/>
    <w:rsid w:val="00EB2989"/>
    <w:rsid w:val="00EB4271"/>
    <w:rsid w:val="00EB458A"/>
    <w:rsid w:val="00EB5188"/>
    <w:rsid w:val="00EB5252"/>
    <w:rsid w:val="00EB72D4"/>
    <w:rsid w:val="00EB7B65"/>
    <w:rsid w:val="00EB7BCC"/>
    <w:rsid w:val="00EB7EEE"/>
    <w:rsid w:val="00EC11CE"/>
    <w:rsid w:val="00EC1BD4"/>
    <w:rsid w:val="00EC2C8A"/>
    <w:rsid w:val="00EC2CAE"/>
    <w:rsid w:val="00EC55E1"/>
    <w:rsid w:val="00EC7A78"/>
    <w:rsid w:val="00ED0297"/>
    <w:rsid w:val="00ED055E"/>
    <w:rsid w:val="00ED064D"/>
    <w:rsid w:val="00ED14FA"/>
    <w:rsid w:val="00ED186A"/>
    <w:rsid w:val="00ED4E02"/>
    <w:rsid w:val="00ED5394"/>
    <w:rsid w:val="00ED7AF5"/>
    <w:rsid w:val="00EE097B"/>
    <w:rsid w:val="00EE1049"/>
    <w:rsid w:val="00EE14C7"/>
    <w:rsid w:val="00EE2DBA"/>
    <w:rsid w:val="00EE3EA8"/>
    <w:rsid w:val="00EE65F1"/>
    <w:rsid w:val="00EE6D5D"/>
    <w:rsid w:val="00EE7953"/>
    <w:rsid w:val="00EF12C2"/>
    <w:rsid w:val="00EF1B4F"/>
    <w:rsid w:val="00EF27FB"/>
    <w:rsid w:val="00EF2BF5"/>
    <w:rsid w:val="00EF3020"/>
    <w:rsid w:val="00EF4940"/>
    <w:rsid w:val="00EF4AAC"/>
    <w:rsid w:val="00EF4CC9"/>
    <w:rsid w:val="00EF549B"/>
    <w:rsid w:val="00EF7272"/>
    <w:rsid w:val="00EF7CE3"/>
    <w:rsid w:val="00F003A8"/>
    <w:rsid w:val="00F0066B"/>
    <w:rsid w:val="00F0228F"/>
    <w:rsid w:val="00F03671"/>
    <w:rsid w:val="00F04482"/>
    <w:rsid w:val="00F05309"/>
    <w:rsid w:val="00F05546"/>
    <w:rsid w:val="00F05BBC"/>
    <w:rsid w:val="00F05F6F"/>
    <w:rsid w:val="00F069C8"/>
    <w:rsid w:val="00F06F47"/>
    <w:rsid w:val="00F0774E"/>
    <w:rsid w:val="00F07778"/>
    <w:rsid w:val="00F10C10"/>
    <w:rsid w:val="00F11C82"/>
    <w:rsid w:val="00F149CE"/>
    <w:rsid w:val="00F14CCF"/>
    <w:rsid w:val="00F159E1"/>
    <w:rsid w:val="00F165F9"/>
    <w:rsid w:val="00F17A31"/>
    <w:rsid w:val="00F17B95"/>
    <w:rsid w:val="00F17F48"/>
    <w:rsid w:val="00F213ED"/>
    <w:rsid w:val="00F21884"/>
    <w:rsid w:val="00F21E55"/>
    <w:rsid w:val="00F25164"/>
    <w:rsid w:val="00F25866"/>
    <w:rsid w:val="00F259D9"/>
    <w:rsid w:val="00F25C85"/>
    <w:rsid w:val="00F26C51"/>
    <w:rsid w:val="00F27B97"/>
    <w:rsid w:val="00F30DD3"/>
    <w:rsid w:val="00F31248"/>
    <w:rsid w:val="00F31DED"/>
    <w:rsid w:val="00F32339"/>
    <w:rsid w:val="00F3273C"/>
    <w:rsid w:val="00F33E5A"/>
    <w:rsid w:val="00F3584E"/>
    <w:rsid w:val="00F36078"/>
    <w:rsid w:val="00F36F18"/>
    <w:rsid w:val="00F375A9"/>
    <w:rsid w:val="00F37C5D"/>
    <w:rsid w:val="00F4064D"/>
    <w:rsid w:val="00F418A4"/>
    <w:rsid w:val="00F420D4"/>
    <w:rsid w:val="00F42728"/>
    <w:rsid w:val="00F42C3E"/>
    <w:rsid w:val="00F43010"/>
    <w:rsid w:val="00F43908"/>
    <w:rsid w:val="00F43B0B"/>
    <w:rsid w:val="00F43E68"/>
    <w:rsid w:val="00F45230"/>
    <w:rsid w:val="00F45BE9"/>
    <w:rsid w:val="00F46CE4"/>
    <w:rsid w:val="00F50C34"/>
    <w:rsid w:val="00F514AA"/>
    <w:rsid w:val="00F51F19"/>
    <w:rsid w:val="00F53556"/>
    <w:rsid w:val="00F54127"/>
    <w:rsid w:val="00F545A6"/>
    <w:rsid w:val="00F5470A"/>
    <w:rsid w:val="00F55622"/>
    <w:rsid w:val="00F55FF3"/>
    <w:rsid w:val="00F56A3E"/>
    <w:rsid w:val="00F60BAC"/>
    <w:rsid w:val="00F61067"/>
    <w:rsid w:val="00F630DA"/>
    <w:rsid w:val="00F66527"/>
    <w:rsid w:val="00F67395"/>
    <w:rsid w:val="00F67BDA"/>
    <w:rsid w:val="00F709C2"/>
    <w:rsid w:val="00F7152D"/>
    <w:rsid w:val="00F74275"/>
    <w:rsid w:val="00F742F2"/>
    <w:rsid w:val="00F74475"/>
    <w:rsid w:val="00F744BA"/>
    <w:rsid w:val="00F7456A"/>
    <w:rsid w:val="00F776F6"/>
    <w:rsid w:val="00F77EF5"/>
    <w:rsid w:val="00F805B2"/>
    <w:rsid w:val="00F8166B"/>
    <w:rsid w:val="00F816FE"/>
    <w:rsid w:val="00F817ED"/>
    <w:rsid w:val="00F82151"/>
    <w:rsid w:val="00F82437"/>
    <w:rsid w:val="00F82B24"/>
    <w:rsid w:val="00F82FC7"/>
    <w:rsid w:val="00F831F2"/>
    <w:rsid w:val="00F83776"/>
    <w:rsid w:val="00F8438B"/>
    <w:rsid w:val="00F86C82"/>
    <w:rsid w:val="00F87B7C"/>
    <w:rsid w:val="00F906F4"/>
    <w:rsid w:val="00F90AB0"/>
    <w:rsid w:val="00F922BA"/>
    <w:rsid w:val="00F94942"/>
    <w:rsid w:val="00F9726A"/>
    <w:rsid w:val="00FA151E"/>
    <w:rsid w:val="00FA387F"/>
    <w:rsid w:val="00FA463E"/>
    <w:rsid w:val="00FA49D4"/>
    <w:rsid w:val="00FA4B0F"/>
    <w:rsid w:val="00FA4DE3"/>
    <w:rsid w:val="00FA563D"/>
    <w:rsid w:val="00FA5DB7"/>
    <w:rsid w:val="00FA5DBE"/>
    <w:rsid w:val="00FA6D67"/>
    <w:rsid w:val="00FA7539"/>
    <w:rsid w:val="00FA7ACA"/>
    <w:rsid w:val="00FA7C57"/>
    <w:rsid w:val="00FA7E94"/>
    <w:rsid w:val="00FB0BD6"/>
    <w:rsid w:val="00FB0D97"/>
    <w:rsid w:val="00FB14EF"/>
    <w:rsid w:val="00FB2D91"/>
    <w:rsid w:val="00FB43AD"/>
    <w:rsid w:val="00FB6444"/>
    <w:rsid w:val="00FC146D"/>
    <w:rsid w:val="00FC1F9C"/>
    <w:rsid w:val="00FC484D"/>
    <w:rsid w:val="00FC5613"/>
    <w:rsid w:val="00FC6E28"/>
    <w:rsid w:val="00FC6FFA"/>
    <w:rsid w:val="00FC757B"/>
    <w:rsid w:val="00FD05A5"/>
    <w:rsid w:val="00FD1806"/>
    <w:rsid w:val="00FD2E75"/>
    <w:rsid w:val="00FD4919"/>
    <w:rsid w:val="00FD57D4"/>
    <w:rsid w:val="00FD58B9"/>
    <w:rsid w:val="00FD64D7"/>
    <w:rsid w:val="00FD6D2F"/>
    <w:rsid w:val="00FE0FD3"/>
    <w:rsid w:val="00FE3DC5"/>
    <w:rsid w:val="00FE5033"/>
    <w:rsid w:val="00FE698F"/>
    <w:rsid w:val="00FE7A32"/>
    <w:rsid w:val="00FF0CD5"/>
    <w:rsid w:val="00FF0FA4"/>
    <w:rsid w:val="00FF1D2A"/>
    <w:rsid w:val="00FF360F"/>
    <w:rsid w:val="00FF38DF"/>
    <w:rsid w:val="00FF405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69FCC5-EF57-48D5-A7F0-70EA57C1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1838E-28C6-49BC-9CD1-59E676C7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5940</Words>
  <Characters>32671</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38534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3</cp:revision>
  <cp:lastPrinted>2019-02-05T17:09:00Z</cp:lastPrinted>
  <dcterms:created xsi:type="dcterms:W3CDTF">2019-06-21T20:17:00Z</dcterms:created>
  <dcterms:modified xsi:type="dcterms:W3CDTF">2019-06-21T20:33:00Z</dcterms:modified>
</cp:coreProperties>
</file>