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7" w:rsidRPr="00B17350" w:rsidRDefault="00FF69C7" w:rsidP="00FF69C7">
      <w:pPr>
        <w:spacing w:line="360" w:lineRule="auto"/>
        <w:jc w:val="both"/>
        <w:rPr>
          <w:rFonts w:ascii="Arial" w:hAnsi="Arial" w:cs="Arial"/>
          <w:b/>
          <w:sz w:val="26"/>
          <w:szCs w:val="26"/>
        </w:rPr>
      </w:pPr>
      <w:r w:rsidRPr="00B17350">
        <w:rPr>
          <w:rFonts w:ascii="Arial" w:hAnsi="Arial" w:cs="Arial"/>
          <w:b/>
          <w:sz w:val="26"/>
          <w:szCs w:val="26"/>
          <w:lang w:val="es-MX"/>
        </w:rPr>
        <w:t xml:space="preserve">TRIBUNAL DE JUSTICIA ADMINISTRATIVA DEL ESTADO DE OAXACA.- </w:t>
      </w:r>
      <w:r w:rsidRPr="00B17350">
        <w:rPr>
          <w:rFonts w:ascii="Arial" w:hAnsi="Arial" w:cs="Arial"/>
          <w:b/>
          <w:bCs/>
          <w:sz w:val="26"/>
          <w:szCs w:val="26"/>
          <w:lang w:val="es-MX"/>
        </w:rPr>
        <w:t>PRIMERA SALA UNITARIA DE PRIMERA INSTANCIA.- MAGISTRADA LICENCIADA.- FRIDA JIMÉNEZ VALENCIA.- LICENCIADO.-</w:t>
      </w:r>
      <w:r w:rsidR="00D10CAB" w:rsidRPr="00B17350">
        <w:rPr>
          <w:rFonts w:ascii="Arial" w:hAnsi="Arial" w:cs="Arial"/>
          <w:b/>
          <w:bCs/>
          <w:sz w:val="26"/>
          <w:szCs w:val="26"/>
          <w:lang w:val="es-MX"/>
        </w:rPr>
        <w:t xml:space="preserve"> </w:t>
      </w:r>
      <w:r w:rsidRPr="00B17350">
        <w:rPr>
          <w:rFonts w:ascii="Arial" w:hAnsi="Arial" w:cs="Arial"/>
          <w:b/>
          <w:bCs/>
          <w:sz w:val="26"/>
          <w:szCs w:val="26"/>
          <w:lang w:val="es-MX"/>
        </w:rPr>
        <w:t>RENAT</w:t>
      </w:r>
      <w:r w:rsidR="00EA56CC" w:rsidRPr="00B17350">
        <w:rPr>
          <w:rFonts w:ascii="Arial" w:hAnsi="Arial" w:cs="Arial"/>
          <w:b/>
          <w:bCs/>
          <w:sz w:val="26"/>
          <w:szCs w:val="26"/>
          <w:lang w:val="es-MX"/>
        </w:rPr>
        <w:t>O</w:t>
      </w:r>
      <w:r w:rsidR="00382A71" w:rsidRPr="00B17350">
        <w:rPr>
          <w:rFonts w:ascii="Arial" w:hAnsi="Arial" w:cs="Arial"/>
          <w:b/>
          <w:bCs/>
          <w:sz w:val="26"/>
          <w:szCs w:val="26"/>
          <w:lang w:val="es-MX"/>
        </w:rPr>
        <w:t xml:space="preserve"> </w:t>
      </w:r>
      <w:r w:rsidRPr="00B17350">
        <w:rPr>
          <w:rFonts w:ascii="Arial" w:hAnsi="Arial" w:cs="Arial"/>
          <w:b/>
          <w:bCs/>
          <w:sz w:val="26"/>
          <w:szCs w:val="26"/>
          <w:lang w:val="es-MX"/>
        </w:rPr>
        <w:t>GABRIEL IBÁÑEZ CASTELLANOS.- SECRETARIO DE ACUERDOS.- OAXACA DE JU</w:t>
      </w:r>
      <w:r w:rsidR="00117B48" w:rsidRPr="00B17350">
        <w:rPr>
          <w:rFonts w:ascii="Arial" w:hAnsi="Arial" w:cs="Arial"/>
          <w:b/>
          <w:bCs/>
          <w:sz w:val="26"/>
          <w:szCs w:val="26"/>
          <w:lang w:val="es-MX"/>
        </w:rPr>
        <w:t>Á</w:t>
      </w:r>
      <w:r w:rsidRPr="00B17350">
        <w:rPr>
          <w:rFonts w:ascii="Arial" w:hAnsi="Arial" w:cs="Arial"/>
          <w:b/>
          <w:bCs/>
          <w:sz w:val="26"/>
          <w:szCs w:val="26"/>
          <w:lang w:val="es-MX"/>
        </w:rPr>
        <w:t>REZ</w:t>
      </w:r>
      <w:r w:rsidRPr="00B17350">
        <w:rPr>
          <w:rFonts w:ascii="Arial" w:hAnsi="Arial" w:cs="Arial"/>
          <w:b/>
          <w:sz w:val="26"/>
          <w:szCs w:val="26"/>
        </w:rPr>
        <w:t xml:space="preserve">, </w:t>
      </w:r>
      <w:r w:rsidR="00E4403D" w:rsidRPr="00B17350">
        <w:rPr>
          <w:rFonts w:ascii="Arial" w:hAnsi="Arial" w:cs="Arial"/>
          <w:b/>
          <w:sz w:val="26"/>
          <w:szCs w:val="26"/>
        </w:rPr>
        <w:t>A</w:t>
      </w:r>
      <w:r w:rsidR="00E45BE3" w:rsidRPr="00B17350">
        <w:rPr>
          <w:rFonts w:ascii="Arial" w:hAnsi="Arial" w:cs="Arial"/>
          <w:b/>
          <w:sz w:val="26"/>
          <w:szCs w:val="26"/>
        </w:rPr>
        <w:t xml:space="preserve"> </w:t>
      </w:r>
      <w:r w:rsidR="00D40C7B" w:rsidRPr="00B17350">
        <w:rPr>
          <w:rFonts w:ascii="Arial" w:hAnsi="Arial" w:cs="Arial"/>
          <w:b/>
          <w:sz w:val="26"/>
          <w:szCs w:val="26"/>
        </w:rPr>
        <w:t>VEINTI</w:t>
      </w:r>
      <w:r w:rsidR="009F2F83" w:rsidRPr="00B17350">
        <w:rPr>
          <w:rFonts w:ascii="Arial" w:hAnsi="Arial" w:cs="Arial"/>
          <w:b/>
          <w:sz w:val="26"/>
          <w:szCs w:val="26"/>
        </w:rPr>
        <w:t>SÉ</w:t>
      </w:r>
      <w:r w:rsidR="00D40C7B" w:rsidRPr="00B17350">
        <w:rPr>
          <w:rFonts w:ascii="Arial" w:hAnsi="Arial" w:cs="Arial"/>
          <w:b/>
          <w:sz w:val="26"/>
          <w:szCs w:val="26"/>
        </w:rPr>
        <w:t>IS</w:t>
      </w:r>
      <w:r w:rsidR="00C4711B" w:rsidRPr="00B17350">
        <w:rPr>
          <w:rFonts w:ascii="Arial" w:hAnsi="Arial" w:cs="Arial"/>
          <w:b/>
          <w:sz w:val="26"/>
          <w:szCs w:val="26"/>
        </w:rPr>
        <w:t xml:space="preserve"> </w:t>
      </w:r>
      <w:r w:rsidR="00E45BE3" w:rsidRPr="00B17350">
        <w:rPr>
          <w:rFonts w:ascii="Arial" w:hAnsi="Arial" w:cs="Arial"/>
          <w:b/>
          <w:sz w:val="26"/>
          <w:szCs w:val="26"/>
        </w:rPr>
        <w:t>OCTUBRE</w:t>
      </w:r>
      <w:r w:rsidR="00E4403D" w:rsidRPr="00B17350">
        <w:rPr>
          <w:rFonts w:ascii="Arial" w:hAnsi="Arial" w:cs="Arial"/>
          <w:b/>
          <w:sz w:val="26"/>
          <w:szCs w:val="26"/>
        </w:rPr>
        <w:t xml:space="preserve"> DEL DOS MIL DIECIOCHO. (</w:t>
      </w:r>
      <w:r w:rsidR="00D40C7B" w:rsidRPr="00B17350">
        <w:rPr>
          <w:rFonts w:ascii="Arial" w:hAnsi="Arial" w:cs="Arial"/>
          <w:b/>
          <w:sz w:val="26"/>
          <w:szCs w:val="26"/>
        </w:rPr>
        <w:t>26</w:t>
      </w:r>
      <w:r w:rsidRPr="00B17350">
        <w:rPr>
          <w:rFonts w:ascii="Arial" w:hAnsi="Arial" w:cs="Arial"/>
          <w:b/>
          <w:sz w:val="26"/>
          <w:szCs w:val="26"/>
        </w:rPr>
        <w:t>/</w:t>
      </w:r>
      <w:r w:rsidR="00E45BE3" w:rsidRPr="00B17350">
        <w:rPr>
          <w:rFonts w:ascii="Arial" w:hAnsi="Arial" w:cs="Arial"/>
          <w:b/>
          <w:sz w:val="26"/>
          <w:szCs w:val="26"/>
        </w:rPr>
        <w:t>10</w:t>
      </w:r>
      <w:r w:rsidRPr="00B17350">
        <w:rPr>
          <w:rFonts w:ascii="Arial" w:hAnsi="Arial" w:cs="Arial"/>
          <w:b/>
          <w:sz w:val="26"/>
          <w:szCs w:val="26"/>
        </w:rPr>
        <w:t xml:space="preserve">/2018). - - - - - - - - - - - - - - - - </w:t>
      </w:r>
      <w:r w:rsidR="00785B65">
        <w:rPr>
          <w:rFonts w:ascii="Arial" w:hAnsi="Arial" w:cs="Arial"/>
          <w:b/>
          <w:sz w:val="26"/>
          <w:szCs w:val="26"/>
        </w:rPr>
        <w:t xml:space="preserve"> - - - - - - - - - - - - - - - - - -</w:t>
      </w:r>
    </w:p>
    <w:p w:rsidR="006732A9" w:rsidRPr="00B17350" w:rsidRDefault="00FF69C7" w:rsidP="00BD7B69">
      <w:pPr>
        <w:pStyle w:val="corte4fondo"/>
        <w:ind w:right="51" w:firstLine="567"/>
        <w:rPr>
          <w:rFonts w:cs="Arial"/>
          <w:b/>
          <w:sz w:val="26"/>
          <w:szCs w:val="26"/>
        </w:rPr>
      </w:pPr>
      <w:r w:rsidRPr="00B17350">
        <w:rPr>
          <w:rFonts w:cs="Arial"/>
          <w:b/>
          <w:sz w:val="26"/>
          <w:szCs w:val="26"/>
        </w:rPr>
        <w:t>VISTOS</w:t>
      </w:r>
      <w:r w:rsidRPr="00B17350">
        <w:rPr>
          <w:rFonts w:cs="Arial"/>
          <w:sz w:val="26"/>
          <w:szCs w:val="26"/>
        </w:rPr>
        <w:t xml:space="preserve"> para resolver los autos del juicio de nulidad de número </w:t>
      </w:r>
      <w:r w:rsidR="00D40C7B" w:rsidRPr="00B17350">
        <w:rPr>
          <w:rFonts w:cs="Arial"/>
          <w:b/>
          <w:sz w:val="26"/>
          <w:szCs w:val="26"/>
        </w:rPr>
        <w:t>09</w:t>
      </w:r>
      <w:r w:rsidRPr="00B17350">
        <w:rPr>
          <w:rFonts w:cs="Arial"/>
          <w:b/>
          <w:sz w:val="26"/>
          <w:szCs w:val="26"/>
        </w:rPr>
        <w:t>/201</w:t>
      </w:r>
      <w:r w:rsidR="00D40C7B" w:rsidRPr="00B17350">
        <w:rPr>
          <w:rFonts w:cs="Arial"/>
          <w:b/>
          <w:sz w:val="26"/>
          <w:szCs w:val="26"/>
        </w:rPr>
        <w:t>7</w:t>
      </w:r>
      <w:r w:rsidRPr="00B17350">
        <w:rPr>
          <w:rFonts w:cs="Arial"/>
          <w:sz w:val="26"/>
          <w:szCs w:val="26"/>
        </w:rPr>
        <w:t xml:space="preserve"> promovido por </w:t>
      </w:r>
      <w:r w:rsidR="00B17350">
        <w:rPr>
          <w:rFonts w:cs="Arial"/>
          <w:sz w:val="26"/>
          <w:szCs w:val="26"/>
        </w:rPr>
        <w:t>**********</w:t>
      </w:r>
      <w:r w:rsidRPr="00B17350">
        <w:rPr>
          <w:rFonts w:cs="Arial"/>
          <w:sz w:val="26"/>
          <w:szCs w:val="26"/>
        </w:rPr>
        <w:t>señalando como autoridad</w:t>
      </w:r>
      <w:r w:rsidR="00DE690B" w:rsidRPr="00B17350">
        <w:rPr>
          <w:rFonts w:cs="Arial"/>
          <w:sz w:val="26"/>
          <w:szCs w:val="26"/>
        </w:rPr>
        <w:t>es</w:t>
      </w:r>
      <w:r w:rsidRPr="00B17350">
        <w:rPr>
          <w:rFonts w:cs="Arial"/>
          <w:sz w:val="26"/>
          <w:szCs w:val="26"/>
        </w:rPr>
        <w:t xml:space="preserve"> demandada</w:t>
      </w:r>
      <w:r w:rsidR="00DE690B" w:rsidRPr="00B17350">
        <w:rPr>
          <w:rFonts w:cs="Arial"/>
          <w:sz w:val="26"/>
          <w:szCs w:val="26"/>
        </w:rPr>
        <w:t>s al</w:t>
      </w:r>
      <w:r w:rsidR="00474A68" w:rsidRPr="00B17350">
        <w:rPr>
          <w:rFonts w:cs="Arial"/>
          <w:b/>
          <w:bCs/>
          <w:sz w:val="26"/>
          <w:szCs w:val="26"/>
        </w:rPr>
        <w:t xml:space="preserve"> </w:t>
      </w:r>
      <w:r w:rsidR="00510564" w:rsidRPr="00B17350">
        <w:rPr>
          <w:rFonts w:cs="Arial"/>
          <w:bCs/>
          <w:sz w:val="26"/>
          <w:szCs w:val="26"/>
        </w:rPr>
        <w:t>Secretario de Vialidad y Transporte (ahora Secretario de Movilidad del Estado de Oaxaca), Director de Concesiones, Director Jurídico y al Comité Operativo de Evaluación y Seguimiento</w:t>
      </w:r>
      <w:r w:rsidR="00474A68" w:rsidRPr="00B17350">
        <w:rPr>
          <w:rFonts w:cs="Arial"/>
          <w:b/>
          <w:bCs/>
          <w:sz w:val="26"/>
          <w:szCs w:val="26"/>
        </w:rPr>
        <w:t xml:space="preserve"> </w:t>
      </w:r>
      <w:r w:rsidR="00474A68" w:rsidRPr="00B17350">
        <w:rPr>
          <w:rFonts w:cs="Arial"/>
          <w:bCs/>
          <w:sz w:val="26"/>
          <w:szCs w:val="26"/>
        </w:rPr>
        <w:t xml:space="preserve">todas </w:t>
      </w:r>
      <w:r w:rsidR="00510564" w:rsidRPr="00B17350">
        <w:rPr>
          <w:rFonts w:cs="Arial"/>
          <w:bCs/>
          <w:sz w:val="26"/>
          <w:szCs w:val="26"/>
        </w:rPr>
        <w:t xml:space="preserve">las </w:t>
      </w:r>
      <w:r w:rsidR="00474A68" w:rsidRPr="00B17350">
        <w:rPr>
          <w:rFonts w:cs="Arial"/>
          <w:bCs/>
          <w:sz w:val="26"/>
          <w:szCs w:val="26"/>
        </w:rPr>
        <w:t xml:space="preserve">autoridades </w:t>
      </w:r>
      <w:r w:rsidR="00510564" w:rsidRPr="00B17350">
        <w:rPr>
          <w:rFonts w:cs="Arial"/>
          <w:bCs/>
          <w:sz w:val="26"/>
          <w:szCs w:val="26"/>
        </w:rPr>
        <w:t>pertenecientes a</w:t>
      </w:r>
      <w:r w:rsidR="00474A68" w:rsidRPr="00B17350">
        <w:rPr>
          <w:rFonts w:cs="Arial"/>
          <w:bCs/>
          <w:sz w:val="26"/>
          <w:szCs w:val="26"/>
        </w:rPr>
        <w:t xml:space="preserve"> la Secretaria de Vialidad y Transporte (ahora </w:t>
      </w:r>
      <w:r w:rsidR="00510564" w:rsidRPr="00B17350">
        <w:rPr>
          <w:rFonts w:cs="Arial"/>
          <w:bCs/>
          <w:sz w:val="26"/>
          <w:szCs w:val="26"/>
        </w:rPr>
        <w:t>Secretaría de Movilidad del Estado de Oaxaca</w:t>
      </w:r>
      <w:r w:rsidR="00474A68" w:rsidRPr="00B17350">
        <w:rPr>
          <w:rFonts w:cs="Arial"/>
          <w:bCs/>
          <w:sz w:val="26"/>
          <w:szCs w:val="26"/>
        </w:rPr>
        <w:t>)</w:t>
      </w:r>
      <w:r w:rsidR="00EA56CC" w:rsidRPr="00B17350">
        <w:rPr>
          <w:rFonts w:cs="Arial"/>
          <w:bCs/>
          <w:sz w:val="26"/>
          <w:szCs w:val="26"/>
        </w:rPr>
        <w:t xml:space="preserve"> del</w:t>
      </w:r>
      <w:r w:rsidR="00474A68" w:rsidRPr="00B17350">
        <w:rPr>
          <w:rFonts w:cs="Arial"/>
          <w:bCs/>
          <w:sz w:val="26"/>
          <w:szCs w:val="26"/>
        </w:rPr>
        <w:t xml:space="preserve"> Gobierno del Estado de Oaxaca,</w:t>
      </w:r>
      <w:r w:rsidRPr="00B17350">
        <w:rPr>
          <w:rFonts w:cs="Arial"/>
          <w:b/>
          <w:sz w:val="26"/>
          <w:szCs w:val="26"/>
        </w:rPr>
        <w:t xml:space="preserve"> </w:t>
      </w:r>
      <w:r w:rsidRPr="00B17350">
        <w:rPr>
          <w:rFonts w:cs="Arial"/>
          <w:sz w:val="26"/>
          <w:szCs w:val="26"/>
        </w:rPr>
        <w:t>y;- - - - - -</w:t>
      </w:r>
      <w:r w:rsidR="00DF11BC" w:rsidRPr="00B17350">
        <w:rPr>
          <w:rFonts w:cs="Arial"/>
          <w:sz w:val="26"/>
          <w:szCs w:val="26"/>
        </w:rPr>
        <w:t xml:space="preserve"> - </w:t>
      </w:r>
      <w:r w:rsidR="00474A68" w:rsidRPr="00B17350">
        <w:rPr>
          <w:rFonts w:cs="Arial"/>
          <w:sz w:val="26"/>
          <w:szCs w:val="26"/>
        </w:rPr>
        <w:t xml:space="preserve">- - - - - - </w:t>
      </w:r>
    </w:p>
    <w:p w:rsidR="00E671E1" w:rsidRPr="00B17350" w:rsidRDefault="006F0180" w:rsidP="00510564">
      <w:pPr>
        <w:spacing w:line="360" w:lineRule="auto"/>
        <w:jc w:val="center"/>
        <w:rPr>
          <w:rFonts w:ascii="Arial" w:hAnsi="Arial" w:cs="Arial"/>
          <w:b/>
          <w:spacing w:val="-3"/>
          <w:sz w:val="26"/>
          <w:szCs w:val="26"/>
          <w:lang w:val="es-ES_tradnl"/>
        </w:rPr>
      </w:pPr>
      <w:r w:rsidRPr="00B17350">
        <w:rPr>
          <w:rFonts w:ascii="Arial" w:hAnsi="Arial" w:cs="Arial"/>
          <w:b/>
          <w:sz w:val="26"/>
          <w:szCs w:val="26"/>
        </w:rPr>
        <w:t>R E</w:t>
      </w:r>
      <w:r w:rsidR="00DA26E6" w:rsidRPr="00B17350">
        <w:rPr>
          <w:rFonts w:ascii="Arial" w:hAnsi="Arial" w:cs="Arial"/>
          <w:b/>
          <w:spacing w:val="-3"/>
          <w:sz w:val="26"/>
          <w:szCs w:val="26"/>
          <w:lang w:val="es-ES_tradnl"/>
        </w:rPr>
        <w:t xml:space="preserve"> S U L T A N D O</w:t>
      </w:r>
      <w:r w:rsidRPr="00B17350">
        <w:rPr>
          <w:rFonts w:ascii="Arial" w:hAnsi="Arial" w:cs="Arial"/>
          <w:b/>
          <w:spacing w:val="-3"/>
          <w:sz w:val="26"/>
          <w:szCs w:val="26"/>
          <w:lang w:val="es-ES_tradnl"/>
        </w:rPr>
        <w:t>:</w:t>
      </w:r>
    </w:p>
    <w:p w:rsidR="00D40C7B" w:rsidRPr="00B17350" w:rsidRDefault="00702C60" w:rsidP="00DF0277">
      <w:pPr>
        <w:spacing w:line="360" w:lineRule="auto"/>
        <w:jc w:val="both"/>
        <w:rPr>
          <w:rFonts w:ascii="Arial" w:hAnsi="Arial" w:cs="Arial"/>
          <w:sz w:val="26"/>
          <w:szCs w:val="26"/>
        </w:rPr>
      </w:pPr>
      <w:r w:rsidRPr="00B17350">
        <w:rPr>
          <w:rFonts w:ascii="Arial" w:hAnsi="Arial" w:cs="Arial"/>
          <w:b/>
          <w:spacing w:val="-3"/>
          <w:sz w:val="26"/>
          <w:szCs w:val="26"/>
          <w:lang w:val="es-ES_tradnl"/>
        </w:rPr>
        <w:t xml:space="preserve">        </w:t>
      </w:r>
      <w:r w:rsidR="001E66AE" w:rsidRPr="00B17350">
        <w:rPr>
          <w:rFonts w:ascii="Arial" w:hAnsi="Arial" w:cs="Arial"/>
          <w:b/>
          <w:spacing w:val="-3"/>
          <w:sz w:val="26"/>
          <w:szCs w:val="26"/>
          <w:lang w:val="es-ES_tradnl"/>
        </w:rPr>
        <w:t>PRIMERO.-</w:t>
      </w:r>
      <w:r w:rsidR="00EA56CC" w:rsidRPr="00B17350">
        <w:rPr>
          <w:rFonts w:ascii="Arial" w:hAnsi="Arial" w:cs="Arial"/>
          <w:b/>
          <w:sz w:val="26"/>
          <w:szCs w:val="26"/>
        </w:rPr>
        <w:t xml:space="preserve"> </w:t>
      </w:r>
      <w:r w:rsidR="00B17350">
        <w:rPr>
          <w:rFonts w:ascii="Arial" w:hAnsi="Arial" w:cs="Arial"/>
          <w:sz w:val="26"/>
          <w:szCs w:val="26"/>
        </w:rPr>
        <w:t>**********</w:t>
      </w:r>
      <w:r w:rsidR="0030422F" w:rsidRPr="00B17350">
        <w:rPr>
          <w:rFonts w:ascii="Arial" w:hAnsi="Arial" w:cs="Arial"/>
          <w:spacing w:val="-3"/>
          <w:sz w:val="26"/>
          <w:szCs w:val="26"/>
          <w:lang w:val="es-ES_tradnl"/>
        </w:rPr>
        <w:t xml:space="preserve">, </w:t>
      </w:r>
      <w:r w:rsidR="00571381" w:rsidRPr="00B17350">
        <w:rPr>
          <w:rFonts w:ascii="Arial" w:hAnsi="Arial" w:cs="Arial"/>
          <w:spacing w:val="-3"/>
          <w:sz w:val="26"/>
          <w:szCs w:val="26"/>
          <w:lang w:val="es-ES_tradnl"/>
        </w:rPr>
        <w:t xml:space="preserve">por medio de su </w:t>
      </w:r>
      <w:r w:rsidR="00A87F63" w:rsidRPr="00B17350">
        <w:rPr>
          <w:rFonts w:ascii="Arial" w:hAnsi="Arial" w:cs="Arial"/>
          <w:sz w:val="26"/>
          <w:szCs w:val="26"/>
          <w:lang w:val="es-MX"/>
        </w:rPr>
        <w:t>escrito recibido el</w:t>
      </w:r>
      <w:r w:rsidR="006B080E" w:rsidRPr="00B17350">
        <w:rPr>
          <w:rFonts w:ascii="Arial" w:hAnsi="Arial" w:cs="Arial"/>
          <w:sz w:val="26"/>
          <w:szCs w:val="26"/>
          <w:lang w:val="es-MX"/>
        </w:rPr>
        <w:t xml:space="preserve"> </w:t>
      </w:r>
      <w:r w:rsidR="00D40C7B" w:rsidRPr="00B17350">
        <w:rPr>
          <w:rFonts w:ascii="Arial" w:hAnsi="Arial" w:cs="Arial"/>
          <w:sz w:val="26"/>
          <w:szCs w:val="26"/>
          <w:lang w:val="es-MX"/>
        </w:rPr>
        <w:t>veinticinco</w:t>
      </w:r>
      <w:r w:rsidR="00CD15EA" w:rsidRPr="00B17350">
        <w:rPr>
          <w:rFonts w:ascii="Arial" w:hAnsi="Arial" w:cs="Arial"/>
          <w:sz w:val="26"/>
          <w:szCs w:val="26"/>
          <w:lang w:val="es-MX"/>
        </w:rPr>
        <w:t xml:space="preserve"> </w:t>
      </w:r>
      <w:r w:rsidR="003F116C" w:rsidRPr="00B17350">
        <w:rPr>
          <w:rFonts w:ascii="Arial" w:hAnsi="Arial" w:cs="Arial"/>
          <w:sz w:val="26"/>
          <w:szCs w:val="26"/>
          <w:lang w:val="es-MX"/>
        </w:rPr>
        <w:t xml:space="preserve">de </w:t>
      </w:r>
      <w:r w:rsidR="00D40C7B" w:rsidRPr="00B17350">
        <w:rPr>
          <w:rFonts w:ascii="Arial" w:hAnsi="Arial" w:cs="Arial"/>
          <w:sz w:val="26"/>
          <w:szCs w:val="26"/>
          <w:lang w:val="es-MX"/>
        </w:rPr>
        <w:t>enero</w:t>
      </w:r>
      <w:r w:rsidR="00E26B25" w:rsidRPr="00B17350">
        <w:rPr>
          <w:rFonts w:ascii="Arial" w:hAnsi="Arial" w:cs="Arial"/>
          <w:sz w:val="26"/>
          <w:szCs w:val="26"/>
          <w:lang w:val="es-MX"/>
        </w:rPr>
        <w:t xml:space="preserve"> </w:t>
      </w:r>
      <w:r w:rsidR="00C8368E" w:rsidRPr="00B17350">
        <w:rPr>
          <w:rFonts w:ascii="Arial" w:hAnsi="Arial" w:cs="Arial"/>
          <w:sz w:val="26"/>
          <w:szCs w:val="26"/>
          <w:lang w:val="es-MX"/>
        </w:rPr>
        <w:t xml:space="preserve">de dos mil </w:t>
      </w:r>
      <w:r w:rsidR="00D40C7B" w:rsidRPr="00B17350">
        <w:rPr>
          <w:rFonts w:ascii="Arial" w:hAnsi="Arial" w:cs="Arial"/>
          <w:sz w:val="26"/>
          <w:szCs w:val="26"/>
          <w:lang w:val="es-MX"/>
        </w:rPr>
        <w:t>diecisiete</w:t>
      </w:r>
      <w:r w:rsidR="00A11375" w:rsidRPr="00B17350">
        <w:rPr>
          <w:rFonts w:ascii="Arial" w:hAnsi="Arial" w:cs="Arial"/>
          <w:sz w:val="26"/>
          <w:szCs w:val="26"/>
          <w:lang w:val="es-MX"/>
        </w:rPr>
        <w:t xml:space="preserve"> </w:t>
      </w:r>
      <w:r w:rsidR="00183229" w:rsidRPr="00B17350">
        <w:rPr>
          <w:rFonts w:ascii="Arial" w:hAnsi="Arial" w:cs="Arial"/>
          <w:sz w:val="26"/>
          <w:szCs w:val="26"/>
          <w:lang w:val="es-MX"/>
        </w:rPr>
        <w:t>(</w:t>
      </w:r>
      <w:r w:rsidR="00D40C7B" w:rsidRPr="00B17350">
        <w:rPr>
          <w:rFonts w:ascii="Arial" w:hAnsi="Arial" w:cs="Arial"/>
          <w:sz w:val="26"/>
          <w:szCs w:val="26"/>
          <w:lang w:val="es-MX"/>
        </w:rPr>
        <w:t>25</w:t>
      </w:r>
      <w:r w:rsidR="00CA3565" w:rsidRPr="00B17350">
        <w:rPr>
          <w:rFonts w:ascii="Arial" w:hAnsi="Arial" w:cs="Arial"/>
          <w:sz w:val="26"/>
          <w:szCs w:val="26"/>
          <w:lang w:val="es-MX"/>
        </w:rPr>
        <w:t>/</w:t>
      </w:r>
      <w:r w:rsidR="00D40C7B" w:rsidRPr="00B17350">
        <w:rPr>
          <w:rFonts w:ascii="Arial" w:hAnsi="Arial" w:cs="Arial"/>
          <w:sz w:val="26"/>
          <w:szCs w:val="26"/>
          <w:lang w:val="es-MX"/>
        </w:rPr>
        <w:t>01</w:t>
      </w:r>
      <w:r w:rsidR="00CA3565" w:rsidRPr="00B17350">
        <w:rPr>
          <w:rFonts w:ascii="Arial" w:hAnsi="Arial" w:cs="Arial"/>
          <w:sz w:val="26"/>
          <w:szCs w:val="26"/>
          <w:lang w:val="es-MX"/>
        </w:rPr>
        <w:t>/</w:t>
      </w:r>
      <w:r w:rsidR="00520470" w:rsidRPr="00B17350">
        <w:rPr>
          <w:rFonts w:ascii="Arial" w:hAnsi="Arial" w:cs="Arial"/>
          <w:sz w:val="26"/>
          <w:szCs w:val="26"/>
          <w:lang w:val="es-MX"/>
        </w:rPr>
        <w:t>201</w:t>
      </w:r>
      <w:r w:rsidR="00D40C7B" w:rsidRPr="00B17350">
        <w:rPr>
          <w:rFonts w:ascii="Arial" w:hAnsi="Arial" w:cs="Arial"/>
          <w:sz w:val="26"/>
          <w:szCs w:val="26"/>
          <w:lang w:val="es-MX"/>
        </w:rPr>
        <w:t>7</w:t>
      </w:r>
      <w:r w:rsidR="00571381" w:rsidRPr="00B17350">
        <w:rPr>
          <w:rFonts w:ascii="Arial" w:hAnsi="Arial" w:cs="Arial"/>
          <w:sz w:val="26"/>
          <w:szCs w:val="26"/>
          <w:lang w:val="es-MX"/>
        </w:rPr>
        <w:t>)</w:t>
      </w:r>
      <w:r w:rsidR="00A87F63" w:rsidRPr="00B17350">
        <w:rPr>
          <w:rFonts w:ascii="Arial" w:hAnsi="Arial" w:cs="Arial"/>
          <w:sz w:val="26"/>
          <w:szCs w:val="26"/>
          <w:lang w:val="es-MX"/>
        </w:rPr>
        <w:t>, e</w:t>
      </w:r>
      <w:r w:rsidR="002404AD" w:rsidRPr="00B17350">
        <w:rPr>
          <w:rFonts w:ascii="Arial" w:hAnsi="Arial" w:cs="Arial"/>
          <w:sz w:val="26"/>
          <w:szCs w:val="26"/>
        </w:rPr>
        <w:t>n la Oficialía de P</w:t>
      </w:r>
      <w:r w:rsidR="003F116C" w:rsidRPr="00B17350">
        <w:rPr>
          <w:rFonts w:ascii="Arial" w:hAnsi="Arial" w:cs="Arial"/>
          <w:sz w:val="26"/>
          <w:szCs w:val="26"/>
        </w:rPr>
        <w:t>artes d</w:t>
      </w:r>
      <w:r w:rsidR="00D9725A" w:rsidRPr="00B17350">
        <w:rPr>
          <w:rFonts w:ascii="Arial" w:hAnsi="Arial" w:cs="Arial"/>
          <w:sz w:val="26"/>
          <w:szCs w:val="26"/>
        </w:rPr>
        <w:t>e</w:t>
      </w:r>
      <w:r w:rsidR="00F71B4B" w:rsidRPr="00B17350">
        <w:rPr>
          <w:rFonts w:ascii="Arial" w:hAnsi="Arial" w:cs="Arial"/>
          <w:sz w:val="26"/>
          <w:szCs w:val="26"/>
        </w:rPr>
        <w:t>l</w:t>
      </w:r>
      <w:r w:rsidR="00D9725A" w:rsidRPr="00B17350">
        <w:rPr>
          <w:rFonts w:ascii="Arial" w:hAnsi="Arial" w:cs="Arial"/>
          <w:sz w:val="26"/>
          <w:szCs w:val="26"/>
        </w:rPr>
        <w:t xml:space="preserve"> otrora Tribunal de lo Contencioso Adm</w:t>
      </w:r>
      <w:r w:rsidR="00CD15EA" w:rsidRPr="00B17350">
        <w:rPr>
          <w:rFonts w:ascii="Arial" w:hAnsi="Arial" w:cs="Arial"/>
          <w:sz w:val="26"/>
          <w:szCs w:val="26"/>
        </w:rPr>
        <w:t>inistrativo</w:t>
      </w:r>
      <w:r w:rsidR="00D40C7B" w:rsidRPr="00B17350">
        <w:rPr>
          <w:rFonts w:ascii="Arial" w:hAnsi="Arial" w:cs="Arial"/>
          <w:sz w:val="26"/>
          <w:szCs w:val="26"/>
        </w:rPr>
        <w:t xml:space="preserve"> y de Cuentas del Poder Judicial del Estado de Oaxaca</w:t>
      </w:r>
      <w:r w:rsidR="00520470" w:rsidRPr="00B17350">
        <w:rPr>
          <w:rFonts w:ascii="Arial" w:hAnsi="Arial" w:cs="Arial"/>
          <w:sz w:val="26"/>
          <w:szCs w:val="26"/>
        </w:rPr>
        <w:t>,</w:t>
      </w:r>
      <w:r w:rsidR="003F116C" w:rsidRPr="00B17350">
        <w:rPr>
          <w:rFonts w:ascii="Arial" w:hAnsi="Arial" w:cs="Arial"/>
          <w:sz w:val="26"/>
          <w:szCs w:val="26"/>
        </w:rPr>
        <w:t xml:space="preserve"> </w:t>
      </w:r>
      <w:r w:rsidR="00A87F63" w:rsidRPr="00B17350">
        <w:rPr>
          <w:rFonts w:ascii="Arial" w:hAnsi="Arial" w:cs="Arial"/>
          <w:bCs/>
          <w:sz w:val="26"/>
          <w:szCs w:val="26"/>
          <w:lang w:val="es-MX"/>
        </w:rPr>
        <w:t>por su propio derecho</w:t>
      </w:r>
      <w:r w:rsidR="00A87F63" w:rsidRPr="00B17350">
        <w:rPr>
          <w:rFonts w:ascii="Arial" w:hAnsi="Arial" w:cs="Arial"/>
          <w:sz w:val="26"/>
          <w:szCs w:val="26"/>
        </w:rPr>
        <w:t xml:space="preserve"> demandó</w:t>
      </w:r>
      <w:r w:rsidR="00474A68" w:rsidRPr="00B17350">
        <w:rPr>
          <w:rFonts w:ascii="Arial" w:hAnsi="Arial" w:cs="Arial"/>
          <w:sz w:val="26"/>
          <w:szCs w:val="26"/>
        </w:rPr>
        <w:t xml:space="preserve"> lo siguiente: </w:t>
      </w:r>
      <w:r w:rsidR="00474A68" w:rsidRPr="00B17350">
        <w:rPr>
          <w:rFonts w:ascii="Arial" w:hAnsi="Arial" w:cs="Arial"/>
          <w:b/>
          <w:sz w:val="26"/>
          <w:szCs w:val="26"/>
        </w:rPr>
        <w:t>1.-</w:t>
      </w:r>
      <w:r w:rsidR="00474A68" w:rsidRPr="00B17350">
        <w:rPr>
          <w:rFonts w:ascii="Arial" w:hAnsi="Arial" w:cs="Arial"/>
          <w:sz w:val="26"/>
          <w:szCs w:val="26"/>
        </w:rPr>
        <w:t xml:space="preserve"> L</w:t>
      </w:r>
      <w:r w:rsidR="00A87F63" w:rsidRPr="00B17350">
        <w:rPr>
          <w:rFonts w:ascii="Arial" w:hAnsi="Arial" w:cs="Arial"/>
          <w:sz w:val="26"/>
          <w:szCs w:val="26"/>
        </w:rPr>
        <w:t>a nulidad</w:t>
      </w:r>
      <w:r w:rsidR="00D9725A" w:rsidRPr="00B17350">
        <w:rPr>
          <w:rFonts w:ascii="Arial" w:hAnsi="Arial" w:cs="Arial"/>
          <w:sz w:val="26"/>
          <w:szCs w:val="26"/>
        </w:rPr>
        <w:t xml:space="preserve"> </w:t>
      </w:r>
      <w:r w:rsidR="00D40C7B" w:rsidRPr="00B17350">
        <w:rPr>
          <w:rFonts w:ascii="Arial" w:hAnsi="Arial" w:cs="Arial"/>
          <w:sz w:val="26"/>
          <w:szCs w:val="26"/>
        </w:rPr>
        <w:t xml:space="preserve">de la resolución de fecha </w:t>
      </w:r>
      <w:r w:rsidR="00D40C7B" w:rsidRPr="00B17350">
        <w:rPr>
          <w:rFonts w:ascii="Arial" w:hAnsi="Arial" w:cs="Arial"/>
          <w:b/>
          <w:sz w:val="26"/>
          <w:szCs w:val="26"/>
        </w:rPr>
        <w:t xml:space="preserve">veinticuatro de octubre de dos mil dieciséis (24/10/2016), </w:t>
      </w:r>
      <w:r w:rsidR="00D40C7B" w:rsidRPr="00B17350">
        <w:rPr>
          <w:rFonts w:ascii="Arial" w:hAnsi="Arial" w:cs="Arial"/>
          <w:sz w:val="26"/>
          <w:szCs w:val="26"/>
        </w:rPr>
        <w:t xml:space="preserve">emitida por el Comité Operativo de </w:t>
      </w:r>
      <w:r w:rsidR="00474A68" w:rsidRPr="00B17350">
        <w:rPr>
          <w:rFonts w:ascii="Arial" w:hAnsi="Arial" w:cs="Arial"/>
          <w:sz w:val="26"/>
          <w:szCs w:val="26"/>
        </w:rPr>
        <w:t>Ev</w:t>
      </w:r>
      <w:r w:rsidR="009F2F83" w:rsidRPr="00B17350">
        <w:rPr>
          <w:rFonts w:ascii="Arial" w:hAnsi="Arial" w:cs="Arial"/>
          <w:sz w:val="26"/>
          <w:szCs w:val="26"/>
        </w:rPr>
        <w:t>a</w:t>
      </w:r>
      <w:r w:rsidR="00474A68" w:rsidRPr="00B17350">
        <w:rPr>
          <w:rFonts w:ascii="Arial" w:hAnsi="Arial" w:cs="Arial"/>
          <w:sz w:val="26"/>
          <w:szCs w:val="26"/>
        </w:rPr>
        <w:t>lu</w:t>
      </w:r>
      <w:r w:rsidR="009F2F83" w:rsidRPr="00B17350">
        <w:rPr>
          <w:rFonts w:ascii="Arial" w:hAnsi="Arial" w:cs="Arial"/>
          <w:sz w:val="26"/>
          <w:szCs w:val="26"/>
        </w:rPr>
        <w:t>a</w:t>
      </w:r>
      <w:r w:rsidR="00474A68" w:rsidRPr="00B17350">
        <w:rPr>
          <w:rFonts w:ascii="Arial" w:hAnsi="Arial" w:cs="Arial"/>
          <w:sz w:val="26"/>
          <w:szCs w:val="26"/>
        </w:rPr>
        <w:t>ción</w:t>
      </w:r>
      <w:r w:rsidR="00D40C7B" w:rsidRPr="00B17350">
        <w:rPr>
          <w:rFonts w:ascii="Arial" w:hAnsi="Arial" w:cs="Arial"/>
          <w:sz w:val="26"/>
          <w:szCs w:val="26"/>
        </w:rPr>
        <w:t xml:space="preserve"> y Seguimiento de la </w:t>
      </w:r>
      <w:r w:rsidR="00474A68" w:rsidRPr="00B17350">
        <w:rPr>
          <w:rFonts w:ascii="Arial" w:hAnsi="Arial" w:cs="Arial"/>
          <w:sz w:val="26"/>
          <w:szCs w:val="26"/>
        </w:rPr>
        <w:t>Secretaría</w:t>
      </w:r>
      <w:r w:rsidR="00D40C7B" w:rsidRPr="00B17350">
        <w:rPr>
          <w:rFonts w:ascii="Arial" w:hAnsi="Arial" w:cs="Arial"/>
          <w:sz w:val="26"/>
          <w:szCs w:val="26"/>
        </w:rPr>
        <w:t xml:space="preserve"> de Vialidad y Transporte,</w:t>
      </w:r>
      <w:r w:rsidR="00474A68" w:rsidRPr="00B17350">
        <w:rPr>
          <w:rFonts w:ascii="Arial" w:hAnsi="Arial" w:cs="Arial"/>
          <w:sz w:val="26"/>
          <w:szCs w:val="26"/>
        </w:rPr>
        <w:t xml:space="preserve"> </w:t>
      </w:r>
      <w:r w:rsidR="00474A68" w:rsidRPr="00B17350">
        <w:rPr>
          <w:rFonts w:ascii="Arial" w:hAnsi="Arial" w:cs="Arial"/>
          <w:b/>
          <w:sz w:val="26"/>
          <w:szCs w:val="26"/>
        </w:rPr>
        <w:t>2.-</w:t>
      </w:r>
      <w:r w:rsidR="00474A68" w:rsidRPr="00B17350">
        <w:rPr>
          <w:rFonts w:ascii="Arial" w:hAnsi="Arial" w:cs="Arial"/>
          <w:sz w:val="26"/>
          <w:szCs w:val="26"/>
        </w:rPr>
        <w:t xml:space="preserve"> La resolución datada el</w:t>
      </w:r>
      <w:r w:rsidR="00D40C7B" w:rsidRPr="00B17350">
        <w:rPr>
          <w:rFonts w:ascii="Arial" w:hAnsi="Arial" w:cs="Arial"/>
          <w:sz w:val="26"/>
          <w:szCs w:val="26"/>
        </w:rPr>
        <w:t xml:space="preserve"> </w:t>
      </w:r>
      <w:r w:rsidR="00D40C7B" w:rsidRPr="00B17350">
        <w:rPr>
          <w:rFonts w:ascii="Arial" w:hAnsi="Arial" w:cs="Arial"/>
          <w:b/>
          <w:sz w:val="26"/>
          <w:szCs w:val="26"/>
        </w:rPr>
        <w:t>catorce de noviembre de dos m</w:t>
      </w:r>
      <w:r w:rsidR="00474A68" w:rsidRPr="00B17350">
        <w:rPr>
          <w:rFonts w:ascii="Arial" w:hAnsi="Arial" w:cs="Arial"/>
          <w:b/>
          <w:sz w:val="26"/>
          <w:szCs w:val="26"/>
        </w:rPr>
        <w:t>il dieciséis (</w:t>
      </w:r>
      <w:r w:rsidR="00D40C7B" w:rsidRPr="00B17350">
        <w:rPr>
          <w:rFonts w:ascii="Arial" w:hAnsi="Arial" w:cs="Arial"/>
          <w:b/>
          <w:sz w:val="26"/>
          <w:szCs w:val="26"/>
        </w:rPr>
        <w:t>14/11/2016),</w:t>
      </w:r>
      <w:r w:rsidR="00D40C7B" w:rsidRPr="00B17350">
        <w:rPr>
          <w:rFonts w:ascii="Arial" w:hAnsi="Arial" w:cs="Arial"/>
          <w:sz w:val="26"/>
          <w:szCs w:val="26"/>
        </w:rPr>
        <w:t xml:space="preserve"> por parte de la </w:t>
      </w:r>
      <w:r w:rsidR="00E2262C" w:rsidRPr="00B17350">
        <w:rPr>
          <w:rFonts w:ascii="Arial" w:hAnsi="Arial" w:cs="Arial"/>
          <w:sz w:val="26"/>
          <w:szCs w:val="26"/>
        </w:rPr>
        <w:t>Secretaría</w:t>
      </w:r>
      <w:r w:rsidR="00D40C7B" w:rsidRPr="00B17350">
        <w:rPr>
          <w:rFonts w:ascii="Arial" w:hAnsi="Arial" w:cs="Arial"/>
          <w:sz w:val="26"/>
          <w:szCs w:val="26"/>
        </w:rPr>
        <w:t xml:space="preserve"> de Vialidad y Transporte donde se declaraba el cierre de la</w:t>
      </w:r>
      <w:r w:rsidR="00E2262C" w:rsidRPr="00B17350">
        <w:rPr>
          <w:rFonts w:ascii="Arial" w:hAnsi="Arial" w:cs="Arial"/>
          <w:sz w:val="26"/>
          <w:szCs w:val="26"/>
        </w:rPr>
        <w:t xml:space="preserve"> instrucción del procedimiento para el otorgamiento de concesiones para la prestación del servicio público de transporte en la modalidad de tax</w:t>
      </w:r>
      <w:r w:rsidR="00474A68" w:rsidRPr="00B17350">
        <w:rPr>
          <w:rFonts w:ascii="Arial" w:hAnsi="Arial" w:cs="Arial"/>
          <w:sz w:val="26"/>
          <w:szCs w:val="26"/>
        </w:rPr>
        <w:t xml:space="preserve">i en las Agencias de Trinidad de Viguera, Pueblo Nuevo y la Ciudad de Oaxaca, </w:t>
      </w:r>
      <w:r w:rsidR="00474A68" w:rsidRPr="00B17350">
        <w:rPr>
          <w:rFonts w:ascii="Arial" w:hAnsi="Arial" w:cs="Arial"/>
          <w:b/>
          <w:sz w:val="26"/>
          <w:szCs w:val="26"/>
        </w:rPr>
        <w:t>3.-</w:t>
      </w:r>
      <w:r w:rsidR="00474A68" w:rsidRPr="00B17350">
        <w:rPr>
          <w:rFonts w:ascii="Arial" w:hAnsi="Arial" w:cs="Arial"/>
          <w:sz w:val="26"/>
          <w:szCs w:val="26"/>
        </w:rPr>
        <w:t xml:space="preserve"> L</w:t>
      </w:r>
      <w:r w:rsidR="00E2262C" w:rsidRPr="00B17350">
        <w:rPr>
          <w:rFonts w:ascii="Arial" w:hAnsi="Arial" w:cs="Arial"/>
          <w:sz w:val="26"/>
          <w:szCs w:val="26"/>
        </w:rPr>
        <w:t>a resolución por parte de la Secretaria de Vialidad y Transporte donde design</w:t>
      </w:r>
      <w:r w:rsidR="00D0315D" w:rsidRPr="00B17350">
        <w:rPr>
          <w:rFonts w:ascii="Arial" w:hAnsi="Arial" w:cs="Arial"/>
          <w:sz w:val="26"/>
          <w:szCs w:val="26"/>
        </w:rPr>
        <w:t>ó</w:t>
      </w:r>
      <w:r w:rsidR="00E2262C" w:rsidRPr="00B17350">
        <w:rPr>
          <w:rFonts w:ascii="Arial" w:hAnsi="Arial" w:cs="Arial"/>
          <w:sz w:val="26"/>
          <w:szCs w:val="26"/>
        </w:rPr>
        <w:t xml:space="preserve"> 201 beneficiarios para el otorgamiento de concesiones</w:t>
      </w:r>
      <w:r w:rsidR="009F2F83" w:rsidRPr="00B17350">
        <w:rPr>
          <w:rFonts w:ascii="Arial" w:hAnsi="Arial" w:cs="Arial"/>
          <w:sz w:val="26"/>
          <w:szCs w:val="26"/>
        </w:rPr>
        <w:t>,</w:t>
      </w:r>
      <w:r w:rsidR="00E2262C" w:rsidRPr="00B17350">
        <w:rPr>
          <w:rFonts w:ascii="Arial" w:hAnsi="Arial" w:cs="Arial"/>
          <w:sz w:val="26"/>
          <w:szCs w:val="26"/>
        </w:rPr>
        <w:t xml:space="preserve"> en la modalidad de taxis en la</w:t>
      </w:r>
      <w:r w:rsidR="009F2F83" w:rsidRPr="00B17350">
        <w:rPr>
          <w:rFonts w:ascii="Arial" w:hAnsi="Arial" w:cs="Arial"/>
          <w:sz w:val="26"/>
          <w:szCs w:val="26"/>
        </w:rPr>
        <w:t>s</w:t>
      </w:r>
      <w:r w:rsidR="00E2262C" w:rsidRPr="00B17350">
        <w:rPr>
          <w:rFonts w:ascii="Arial" w:hAnsi="Arial" w:cs="Arial"/>
          <w:sz w:val="26"/>
          <w:szCs w:val="26"/>
        </w:rPr>
        <w:t xml:space="preserve"> agencias de Trinidad de Viguera, Pueblo Nuevo y Ciudad de Oaxaca de Juárez,</w:t>
      </w:r>
      <w:r w:rsidR="009F2F83" w:rsidRPr="00B17350">
        <w:rPr>
          <w:rFonts w:ascii="Arial" w:hAnsi="Arial" w:cs="Arial"/>
          <w:sz w:val="26"/>
          <w:szCs w:val="26"/>
        </w:rPr>
        <w:t xml:space="preserve"> Oaxaca</w:t>
      </w:r>
      <w:r w:rsidR="00806F79" w:rsidRPr="00B17350">
        <w:rPr>
          <w:rFonts w:ascii="Arial" w:hAnsi="Arial" w:cs="Arial"/>
          <w:sz w:val="26"/>
          <w:szCs w:val="26"/>
        </w:rPr>
        <w:t xml:space="preserve"> </w:t>
      </w:r>
      <w:r w:rsidR="00806F79" w:rsidRPr="00B17350">
        <w:rPr>
          <w:rFonts w:ascii="Arial" w:hAnsi="Arial" w:cs="Arial"/>
          <w:b/>
          <w:sz w:val="26"/>
          <w:szCs w:val="26"/>
        </w:rPr>
        <w:t>4.-</w:t>
      </w:r>
      <w:r w:rsidR="00806F79" w:rsidRPr="00B17350">
        <w:rPr>
          <w:rFonts w:ascii="Arial" w:hAnsi="Arial" w:cs="Arial"/>
          <w:sz w:val="26"/>
          <w:szCs w:val="26"/>
        </w:rPr>
        <w:t xml:space="preserve"> L</w:t>
      </w:r>
      <w:r w:rsidR="00E2262C" w:rsidRPr="00B17350">
        <w:rPr>
          <w:rFonts w:ascii="Arial" w:hAnsi="Arial" w:cs="Arial"/>
          <w:sz w:val="26"/>
          <w:szCs w:val="26"/>
        </w:rPr>
        <w:t>a resolución de la referida Secretaria respecto a la expedición y entrega de las 201 concesiones</w:t>
      </w:r>
      <w:r w:rsidR="00806F79" w:rsidRPr="00B17350">
        <w:rPr>
          <w:rFonts w:ascii="Arial" w:hAnsi="Arial" w:cs="Arial"/>
          <w:sz w:val="26"/>
          <w:szCs w:val="26"/>
        </w:rPr>
        <w:t xml:space="preserve"> y publicada el catorce de noviembre de dos mil dieciséis </w:t>
      </w:r>
      <w:r w:rsidR="00E2262C" w:rsidRPr="00B17350">
        <w:rPr>
          <w:rFonts w:ascii="Arial" w:hAnsi="Arial" w:cs="Arial"/>
          <w:sz w:val="26"/>
          <w:szCs w:val="26"/>
        </w:rPr>
        <w:t xml:space="preserve"> y por último </w:t>
      </w:r>
      <w:r w:rsidR="00806F79" w:rsidRPr="00B17350">
        <w:rPr>
          <w:rFonts w:ascii="Arial" w:hAnsi="Arial" w:cs="Arial"/>
          <w:b/>
          <w:sz w:val="26"/>
          <w:szCs w:val="26"/>
        </w:rPr>
        <w:t>5.-</w:t>
      </w:r>
      <w:r w:rsidR="00F80E38" w:rsidRPr="00B17350">
        <w:rPr>
          <w:rFonts w:ascii="Arial" w:hAnsi="Arial" w:cs="Arial"/>
          <w:b/>
          <w:sz w:val="26"/>
          <w:szCs w:val="26"/>
        </w:rPr>
        <w:t xml:space="preserve"> </w:t>
      </w:r>
      <w:r w:rsidR="00806F79" w:rsidRPr="00B17350">
        <w:rPr>
          <w:rFonts w:ascii="Arial" w:hAnsi="Arial" w:cs="Arial"/>
          <w:sz w:val="26"/>
          <w:szCs w:val="26"/>
        </w:rPr>
        <w:t>L</w:t>
      </w:r>
      <w:r w:rsidR="00E2262C" w:rsidRPr="00B17350">
        <w:rPr>
          <w:rFonts w:ascii="Arial" w:hAnsi="Arial" w:cs="Arial"/>
          <w:sz w:val="26"/>
          <w:szCs w:val="26"/>
        </w:rPr>
        <w:t>a negativa de contestación a mi petición por parte de la Secretaría de Vialidad y Transporte del Estado de Oaxaca, por lo que</w:t>
      </w:r>
      <w:r w:rsidR="009F2F83" w:rsidRPr="00B17350">
        <w:rPr>
          <w:rFonts w:ascii="Arial" w:hAnsi="Arial" w:cs="Arial"/>
          <w:sz w:val="26"/>
          <w:szCs w:val="26"/>
        </w:rPr>
        <w:t>,</w:t>
      </w:r>
      <w:r w:rsidR="00E2262C" w:rsidRPr="00B17350">
        <w:rPr>
          <w:rFonts w:ascii="Arial" w:hAnsi="Arial" w:cs="Arial"/>
          <w:sz w:val="26"/>
          <w:szCs w:val="26"/>
        </w:rPr>
        <w:t xml:space="preserve"> en fecha veintiséis de enero de dos mil diecisiete (26/01/2017), se </w:t>
      </w:r>
      <w:r w:rsidR="00DA7460" w:rsidRPr="00B17350">
        <w:rPr>
          <w:rFonts w:ascii="Arial" w:hAnsi="Arial" w:cs="Arial"/>
          <w:sz w:val="26"/>
          <w:szCs w:val="26"/>
        </w:rPr>
        <w:t>dio</w:t>
      </w:r>
      <w:r w:rsidR="00E2262C" w:rsidRPr="00B17350">
        <w:rPr>
          <w:rFonts w:ascii="Arial" w:hAnsi="Arial" w:cs="Arial"/>
          <w:sz w:val="26"/>
          <w:szCs w:val="26"/>
        </w:rPr>
        <w:t xml:space="preserve"> cuenta con el escrito del actor</w:t>
      </w:r>
      <w:r w:rsidR="00DA7460" w:rsidRPr="00B17350">
        <w:rPr>
          <w:rFonts w:ascii="Arial" w:hAnsi="Arial" w:cs="Arial"/>
          <w:sz w:val="26"/>
          <w:szCs w:val="26"/>
        </w:rPr>
        <w:t xml:space="preserve"> y anexos,</w:t>
      </w:r>
      <w:r w:rsidR="00E2262C" w:rsidRPr="00B17350">
        <w:rPr>
          <w:rFonts w:ascii="Arial" w:hAnsi="Arial" w:cs="Arial"/>
          <w:sz w:val="26"/>
          <w:szCs w:val="26"/>
        </w:rPr>
        <w:t xml:space="preserve"> </w:t>
      </w:r>
      <w:r w:rsidR="00DA7460" w:rsidRPr="00B17350">
        <w:rPr>
          <w:rFonts w:ascii="Arial" w:hAnsi="Arial" w:cs="Arial"/>
          <w:sz w:val="26"/>
          <w:szCs w:val="26"/>
        </w:rPr>
        <w:t>ordenándose</w:t>
      </w:r>
      <w:r w:rsidR="00E2262C" w:rsidRPr="00B17350">
        <w:rPr>
          <w:rFonts w:ascii="Arial" w:hAnsi="Arial" w:cs="Arial"/>
          <w:sz w:val="26"/>
          <w:szCs w:val="26"/>
        </w:rPr>
        <w:t xml:space="preserve"> formar el expediente y registrarse en el libro que lleva </w:t>
      </w:r>
      <w:r w:rsidR="00DA7460" w:rsidRPr="00B17350">
        <w:rPr>
          <w:rFonts w:ascii="Arial" w:hAnsi="Arial" w:cs="Arial"/>
          <w:sz w:val="26"/>
          <w:szCs w:val="26"/>
        </w:rPr>
        <w:t>esta Sala, así mismo</w:t>
      </w:r>
      <w:r w:rsidR="009F2F83" w:rsidRPr="00B17350">
        <w:rPr>
          <w:rFonts w:ascii="Arial" w:hAnsi="Arial" w:cs="Arial"/>
          <w:sz w:val="26"/>
          <w:szCs w:val="26"/>
        </w:rPr>
        <w:t>,</w:t>
      </w:r>
      <w:r w:rsidR="00DA7460" w:rsidRPr="00B17350">
        <w:rPr>
          <w:rFonts w:ascii="Arial" w:hAnsi="Arial" w:cs="Arial"/>
          <w:sz w:val="26"/>
          <w:szCs w:val="26"/>
        </w:rPr>
        <w:t xml:space="preserve"> se requirió al administrado a efecto de que manifestara </w:t>
      </w:r>
      <w:r w:rsidR="00DA7460" w:rsidRPr="00B17350">
        <w:rPr>
          <w:rFonts w:ascii="Arial" w:hAnsi="Arial" w:cs="Arial"/>
          <w:sz w:val="26"/>
          <w:szCs w:val="26"/>
        </w:rPr>
        <w:lastRenderedPageBreak/>
        <w:t>que autoridad debe</w:t>
      </w:r>
      <w:r w:rsidR="00EA56CC" w:rsidRPr="00B17350">
        <w:rPr>
          <w:rFonts w:ascii="Arial" w:hAnsi="Arial" w:cs="Arial"/>
          <w:sz w:val="26"/>
          <w:szCs w:val="26"/>
        </w:rPr>
        <w:t>ría</w:t>
      </w:r>
      <w:r w:rsidR="00DA7460" w:rsidRPr="00B17350">
        <w:rPr>
          <w:rFonts w:ascii="Arial" w:hAnsi="Arial" w:cs="Arial"/>
          <w:sz w:val="26"/>
          <w:szCs w:val="26"/>
        </w:rPr>
        <w:t xml:space="preserve"> rendir el informe que acompaño, </w:t>
      </w:r>
      <w:r w:rsidR="00EA56CC" w:rsidRPr="00B17350">
        <w:rPr>
          <w:rFonts w:ascii="Arial" w:hAnsi="Arial" w:cs="Arial"/>
          <w:sz w:val="26"/>
          <w:szCs w:val="26"/>
        </w:rPr>
        <w:t>así</w:t>
      </w:r>
      <w:r w:rsidR="00DA7460" w:rsidRPr="00B17350">
        <w:rPr>
          <w:rFonts w:ascii="Arial" w:hAnsi="Arial" w:cs="Arial"/>
          <w:sz w:val="26"/>
          <w:szCs w:val="26"/>
        </w:rPr>
        <w:t xml:space="preserve"> como su domicilio y los puntos sobre los cuales debería ser rendido</w:t>
      </w:r>
      <w:r w:rsidR="00EA56CC" w:rsidRPr="00B17350">
        <w:rPr>
          <w:rFonts w:ascii="Arial" w:hAnsi="Arial" w:cs="Arial"/>
          <w:sz w:val="26"/>
          <w:szCs w:val="26"/>
        </w:rPr>
        <w:t xml:space="preserve"> dicho informe</w:t>
      </w:r>
      <w:r w:rsidR="00DA7460" w:rsidRPr="00B17350">
        <w:rPr>
          <w:rFonts w:ascii="Arial" w:hAnsi="Arial" w:cs="Arial"/>
          <w:sz w:val="26"/>
          <w:szCs w:val="26"/>
        </w:rPr>
        <w:t xml:space="preserve">, apercibido de no hacerlo se desecharía dicha probanza.- - - - - - - - - - - - - - - - - - - - - - - </w:t>
      </w:r>
    </w:p>
    <w:p w:rsidR="00483A14" w:rsidRPr="00B17350" w:rsidRDefault="00DF0277" w:rsidP="007F3910">
      <w:pPr>
        <w:spacing w:line="360" w:lineRule="auto"/>
        <w:ind w:firstLine="567"/>
        <w:jc w:val="both"/>
        <w:rPr>
          <w:rFonts w:ascii="Arial" w:hAnsi="Arial" w:cs="Arial"/>
          <w:bCs/>
          <w:sz w:val="26"/>
          <w:szCs w:val="26"/>
        </w:rPr>
      </w:pPr>
      <w:r w:rsidRPr="00B17350">
        <w:rPr>
          <w:rFonts w:ascii="Arial" w:hAnsi="Arial" w:cs="Arial"/>
          <w:b/>
          <w:sz w:val="26"/>
          <w:szCs w:val="26"/>
        </w:rPr>
        <w:t xml:space="preserve">SEGUNDO.- </w:t>
      </w:r>
      <w:r w:rsidR="00312AB0" w:rsidRPr="00B17350">
        <w:rPr>
          <w:rFonts w:ascii="Arial" w:hAnsi="Arial" w:cs="Arial"/>
          <w:bCs/>
          <w:sz w:val="26"/>
          <w:szCs w:val="26"/>
        </w:rPr>
        <w:t>Por auto de fecha</w:t>
      </w:r>
      <w:r w:rsidR="00483A14" w:rsidRPr="00B17350">
        <w:rPr>
          <w:rFonts w:ascii="Arial" w:hAnsi="Arial" w:cs="Arial"/>
          <w:bCs/>
          <w:sz w:val="26"/>
          <w:szCs w:val="26"/>
        </w:rPr>
        <w:t xml:space="preserve"> veinticuatro</w:t>
      </w:r>
      <w:r w:rsidR="003F116C" w:rsidRPr="00B17350">
        <w:rPr>
          <w:rFonts w:ascii="Arial" w:hAnsi="Arial" w:cs="Arial"/>
          <w:bCs/>
          <w:sz w:val="26"/>
          <w:szCs w:val="26"/>
        </w:rPr>
        <w:t xml:space="preserve"> de </w:t>
      </w:r>
      <w:r w:rsidR="00483A14" w:rsidRPr="00B17350">
        <w:rPr>
          <w:rFonts w:ascii="Arial" w:hAnsi="Arial" w:cs="Arial"/>
          <w:bCs/>
          <w:sz w:val="26"/>
          <w:szCs w:val="26"/>
        </w:rPr>
        <w:t>abril</w:t>
      </w:r>
      <w:r w:rsidR="003F116C" w:rsidRPr="00B17350">
        <w:rPr>
          <w:rFonts w:ascii="Arial" w:hAnsi="Arial" w:cs="Arial"/>
          <w:bCs/>
          <w:sz w:val="26"/>
          <w:szCs w:val="26"/>
        </w:rPr>
        <w:t xml:space="preserve"> de dos mil </w:t>
      </w:r>
      <w:r w:rsidR="00483A14" w:rsidRPr="00B17350">
        <w:rPr>
          <w:rFonts w:ascii="Arial" w:hAnsi="Arial" w:cs="Arial"/>
          <w:bCs/>
          <w:sz w:val="26"/>
          <w:szCs w:val="26"/>
        </w:rPr>
        <w:t>diecisiete</w:t>
      </w:r>
      <w:r w:rsidR="00CF638E" w:rsidRPr="00B17350">
        <w:rPr>
          <w:rFonts w:ascii="Arial" w:hAnsi="Arial" w:cs="Arial"/>
          <w:bCs/>
          <w:sz w:val="26"/>
          <w:szCs w:val="26"/>
        </w:rPr>
        <w:t xml:space="preserve"> (</w:t>
      </w:r>
      <w:r w:rsidR="00483A14" w:rsidRPr="00B17350">
        <w:rPr>
          <w:rFonts w:ascii="Arial" w:hAnsi="Arial" w:cs="Arial"/>
          <w:bCs/>
          <w:sz w:val="26"/>
          <w:szCs w:val="26"/>
        </w:rPr>
        <w:t>24</w:t>
      </w:r>
      <w:r w:rsidR="00CF638E" w:rsidRPr="00B17350">
        <w:rPr>
          <w:rFonts w:ascii="Arial" w:hAnsi="Arial" w:cs="Arial"/>
          <w:bCs/>
          <w:sz w:val="26"/>
          <w:szCs w:val="26"/>
        </w:rPr>
        <w:t>/</w:t>
      </w:r>
      <w:r w:rsidR="00483A14" w:rsidRPr="00B17350">
        <w:rPr>
          <w:rFonts w:ascii="Arial" w:hAnsi="Arial" w:cs="Arial"/>
          <w:bCs/>
          <w:sz w:val="26"/>
          <w:szCs w:val="26"/>
        </w:rPr>
        <w:t>04</w:t>
      </w:r>
      <w:r w:rsidR="00CF638E" w:rsidRPr="00B17350">
        <w:rPr>
          <w:rFonts w:ascii="Arial" w:hAnsi="Arial" w:cs="Arial"/>
          <w:bCs/>
          <w:sz w:val="26"/>
          <w:szCs w:val="26"/>
        </w:rPr>
        <w:t>/201</w:t>
      </w:r>
      <w:r w:rsidR="00483A14" w:rsidRPr="00B17350">
        <w:rPr>
          <w:rFonts w:ascii="Arial" w:hAnsi="Arial" w:cs="Arial"/>
          <w:bCs/>
          <w:sz w:val="26"/>
          <w:szCs w:val="26"/>
        </w:rPr>
        <w:t>7</w:t>
      </w:r>
      <w:r w:rsidR="00CF638E" w:rsidRPr="00B17350">
        <w:rPr>
          <w:rFonts w:ascii="Arial" w:hAnsi="Arial" w:cs="Arial"/>
          <w:bCs/>
          <w:sz w:val="26"/>
          <w:szCs w:val="26"/>
        </w:rPr>
        <w:t>)</w:t>
      </w:r>
      <w:r w:rsidR="00E45BE3" w:rsidRPr="00B17350">
        <w:rPr>
          <w:rFonts w:ascii="Arial" w:hAnsi="Arial" w:cs="Arial"/>
          <w:bCs/>
          <w:sz w:val="26"/>
          <w:szCs w:val="26"/>
        </w:rPr>
        <w:t>,</w:t>
      </w:r>
      <w:r w:rsidR="00483A14" w:rsidRPr="00B17350">
        <w:rPr>
          <w:rFonts w:ascii="Arial" w:hAnsi="Arial" w:cs="Arial"/>
          <w:bCs/>
          <w:sz w:val="26"/>
          <w:szCs w:val="26"/>
        </w:rPr>
        <w:t xml:space="preserve"> se tuvo en tiempo y forma a </w:t>
      </w:r>
      <w:r w:rsidR="00EA56CC" w:rsidRPr="00B17350">
        <w:rPr>
          <w:rFonts w:ascii="Arial" w:hAnsi="Arial" w:cs="Arial"/>
          <w:bCs/>
          <w:sz w:val="26"/>
          <w:szCs w:val="26"/>
        </w:rPr>
        <w:t xml:space="preserve">la </w:t>
      </w:r>
      <w:r w:rsidR="00483A14" w:rsidRPr="00B17350">
        <w:rPr>
          <w:rFonts w:ascii="Arial" w:hAnsi="Arial" w:cs="Arial"/>
          <w:bCs/>
          <w:sz w:val="26"/>
          <w:szCs w:val="26"/>
        </w:rPr>
        <w:t>parte actora dando cumplimiento a la vista otorgada mediante proveído de fecha veintiséis de enero de dos mil diecisiete,</w:t>
      </w:r>
      <w:r w:rsidR="00E45BE3" w:rsidRPr="00B17350">
        <w:rPr>
          <w:rFonts w:ascii="Arial" w:hAnsi="Arial" w:cs="Arial"/>
          <w:bCs/>
          <w:sz w:val="26"/>
          <w:szCs w:val="26"/>
        </w:rPr>
        <w:t xml:space="preserve"> </w:t>
      </w:r>
      <w:r w:rsidR="00483A14" w:rsidRPr="00B17350">
        <w:rPr>
          <w:rFonts w:ascii="Arial" w:hAnsi="Arial" w:cs="Arial"/>
          <w:bCs/>
          <w:sz w:val="26"/>
          <w:szCs w:val="26"/>
        </w:rPr>
        <w:t>en ese tenor</w:t>
      </w:r>
      <w:r w:rsidR="00335D41" w:rsidRPr="00B17350">
        <w:rPr>
          <w:rFonts w:ascii="Arial" w:hAnsi="Arial" w:cs="Arial"/>
          <w:bCs/>
          <w:sz w:val="26"/>
          <w:szCs w:val="26"/>
        </w:rPr>
        <w:t>,</w:t>
      </w:r>
      <w:r w:rsidR="00483A14" w:rsidRPr="00B17350">
        <w:rPr>
          <w:rFonts w:ascii="Arial" w:hAnsi="Arial" w:cs="Arial"/>
          <w:bCs/>
          <w:sz w:val="26"/>
          <w:szCs w:val="26"/>
        </w:rPr>
        <w:t xml:space="preserve"> de la lectura de su escrito de demanda se </w:t>
      </w:r>
      <w:r w:rsidR="00EA56CC" w:rsidRPr="00B17350">
        <w:rPr>
          <w:rFonts w:ascii="Arial" w:hAnsi="Arial" w:cs="Arial"/>
          <w:bCs/>
          <w:sz w:val="26"/>
          <w:szCs w:val="26"/>
        </w:rPr>
        <w:t>advirtió</w:t>
      </w:r>
      <w:r w:rsidR="00520F4C" w:rsidRPr="00B17350">
        <w:rPr>
          <w:rFonts w:ascii="Arial" w:hAnsi="Arial" w:cs="Arial"/>
          <w:bCs/>
          <w:sz w:val="26"/>
          <w:szCs w:val="26"/>
        </w:rPr>
        <w:t xml:space="preserve"> </w:t>
      </w:r>
      <w:r w:rsidR="00EA56CC" w:rsidRPr="00B17350">
        <w:rPr>
          <w:rFonts w:ascii="Arial" w:hAnsi="Arial" w:cs="Arial"/>
          <w:bCs/>
          <w:sz w:val="26"/>
          <w:szCs w:val="26"/>
        </w:rPr>
        <w:t xml:space="preserve">que el </w:t>
      </w:r>
      <w:r w:rsidR="00FE5D29" w:rsidRPr="00B17350">
        <w:rPr>
          <w:rFonts w:ascii="Arial" w:hAnsi="Arial" w:cs="Arial"/>
          <w:bCs/>
          <w:sz w:val="26"/>
          <w:szCs w:val="26"/>
        </w:rPr>
        <w:t>actor</w:t>
      </w:r>
      <w:r w:rsidR="00483A14" w:rsidRPr="00B17350">
        <w:rPr>
          <w:rFonts w:ascii="Arial" w:hAnsi="Arial" w:cs="Arial"/>
          <w:bCs/>
          <w:sz w:val="26"/>
          <w:szCs w:val="26"/>
        </w:rPr>
        <w:t xml:space="preserve"> </w:t>
      </w:r>
      <w:r w:rsidR="00EA56CC" w:rsidRPr="00B17350">
        <w:rPr>
          <w:rFonts w:ascii="Arial" w:hAnsi="Arial" w:cs="Arial"/>
          <w:bCs/>
          <w:sz w:val="26"/>
          <w:szCs w:val="26"/>
        </w:rPr>
        <w:t>pretendió que fuesen llamados a</w:t>
      </w:r>
      <w:r w:rsidR="00483A14" w:rsidRPr="00B17350">
        <w:rPr>
          <w:rFonts w:ascii="Arial" w:hAnsi="Arial" w:cs="Arial"/>
          <w:bCs/>
          <w:sz w:val="26"/>
          <w:szCs w:val="26"/>
        </w:rPr>
        <w:t xml:space="preserve"> juicio los terceros afectados</w:t>
      </w:r>
      <w:r w:rsidR="00EA56CC" w:rsidRPr="00B17350">
        <w:rPr>
          <w:rFonts w:ascii="Arial" w:hAnsi="Arial" w:cs="Arial"/>
          <w:bCs/>
          <w:sz w:val="26"/>
          <w:szCs w:val="26"/>
        </w:rPr>
        <w:t>, sin embargo no especific</w:t>
      </w:r>
      <w:r w:rsidR="00FE5D29" w:rsidRPr="00B17350">
        <w:rPr>
          <w:rFonts w:ascii="Arial" w:hAnsi="Arial" w:cs="Arial"/>
          <w:bCs/>
          <w:sz w:val="26"/>
          <w:szCs w:val="26"/>
        </w:rPr>
        <w:t>ó</w:t>
      </w:r>
      <w:r w:rsidR="00EA56CC" w:rsidRPr="00B17350">
        <w:rPr>
          <w:rFonts w:ascii="Arial" w:hAnsi="Arial" w:cs="Arial"/>
          <w:bCs/>
          <w:sz w:val="26"/>
          <w:szCs w:val="26"/>
        </w:rPr>
        <w:t xml:space="preserve"> el motivo o razón por cual </w:t>
      </w:r>
      <w:r w:rsidR="00F419A0" w:rsidRPr="00B17350">
        <w:rPr>
          <w:rFonts w:ascii="Arial" w:hAnsi="Arial" w:cs="Arial"/>
          <w:bCs/>
          <w:sz w:val="26"/>
          <w:szCs w:val="26"/>
        </w:rPr>
        <w:t>pretendió</w:t>
      </w:r>
      <w:r w:rsidR="00EA56CC" w:rsidRPr="00B17350">
        <w:rPr>
          <w:rFonts w:ascii="Arial" w:hAnsi="Arial" w:cs="Arial"/>
          <w:bCs/>
          <w:sz w:val="26"/>
          <w:szCs w:val="26"/>
        </w:rPr>
        <w:t xml:space="preserve"> que deberían de ser llamados</w:t>
      </w:r>
      <w:r w:rsidR="00F419A0" w:rsidRPr="00B17350">
        <w:rPr>
          <w:rFonts w:ascii="Arial" w:hAnsi="Arial" w:cs="Arial"/>
          <w:bCs/>
          <w:sz w:val="26"/>
          <w:szCs w:val="26"/>
        </w:rPr>
        <w:t xml:space="preserve"> a juicio</w:t>
      </w:r>
      <w:r w:rsidR="00382A71" w:rsidRPr="00B17350">
        <w:rPr>
          <w:rFonts w:ascii="Arial" w:hAnsi="Arial" w:cs="Arial"/>
          <w:bCs/>
          <w:sz w:val="26"/>
          <w:szCs w:val="26"/>
        </w:rPr>
        <w:t>,</w:t>
      </w:r>
      <w:r w:rsidR="00F419A0" w:rsidRPr="00B17350">
        <w:rPr>
          <w:rFonts w:ascii="Arial" w:hAnsi="Arial" w:cs="Arial"/>
          <w:bCs/>
          <w:sz w:val="26"/>
          <w:szCs w:val="26"/>
        </w:rPr>
        <w:t xml:space="preserve"> por lo que</w:t>
      </w:r>
      <w:r w:rsidR="00382A71" w:rsidRPr="00B17350">
        <w:rPr>
          <w:rFonts w:ascii="Arial" w:hAnsi="Arial" w:cs="Arial"/>
          <w:bCs/>
          <w:sz w:val="26"/>
          <w:szCs w:val="26"/>
        </w:rPr>
        <w:t>,</w:t>
      </w:r>
      <w:r w:rsidR="00F419A0" w:rsidRPr="00B17350">
        <w:rPr>
          <w:rFonts w:ascii="Arial" w:hAnsi="Arial" w:cs="Arial"/>
          <w:bCs/>
          <w:sz w:val="26"/>
          <w:szCs w:val="26"/>
        </w:rPr>
        <w:t xml:space="preserve"> se requirió </w:t>
      </w:r>
      <w:r w:rsidR="00FE5D29" w:rsidRPr="00B17350">
        <w:rPr>
          <w:rFonts w:ascii="Arial" w:hAnsi="Arial" w:cs="Arial"/>
          <w:bCs/>
          <w:sz w:val="26"/>
          <w:szCs w:val="26"/>
        </w:rPr>
        <w:t>de nueva cuenta</w:t>
      </w:r>
      <w:r w:rsidR="00F419A0" w:rsidRPr="00B17350">
        <w:rPr>
          <w:rFonts w:ascii="Arial" w:hAnsi="Arial" w:cs="Arial"/>
          <w:bCs/>
          <w:sz w:val="26"/>
          <w:szCs w:val="26"/>
        </w:rPr>
        <w:t xml:space="preserve"> para que manifestar</w:t>
      </w:r>
      <w:r w:rsidR="009F2F83" w:rsidRPr="00B17350">
        <w:rPr>
          <w:rFonts w:ascii="Arial" w:hAnsi="Arial" w:cs="Arial"/>
          <w:bCs/>
          <w:sz w:val="26"/>
          <w:szCs w:val="26"/>
        </w:rPr>
        <w:t>a</w:t>
      </w:r>
      <w:r w:rsidR="00F419A0" w:rsidRPr="00B17350">
        <w:rPr>
          <w:rFonts w:ascii="Arial" w:hAnsi="Arial" w:cs="Arial"/>
          <w:bCs/>
          <w:sz w:val="26"/>
          <w:szCs w:val="26"/>
        </w:rPr>
        <w:t xml:space="preserve"> el motivo por el cual lo</w:t>
      </w:r>
      <w:r w:rsidR="00520F4C" w:rsidRPr="00B17350">
        <w:rPr>
          <w:rFonts w:ascii="Arial" w:hAnsi="Arial" w:cs="Arial"/>
          <w:bCs/>
          <w:sz w:val="26"/>
          <w:szCs w:val="26"/>
        </w:rPr>
        <w:t xml:space="preserve"> había</w:t>
      </w:r>
      <w:r w:rsidR="00F419A0" w:rsidRPr="00B17350">
        <w:rPr>
          <w:rFonts w:ascii="Arial" w:hAnsi="Arial" w:cs="Arial"/>
          <w:bCs/>
          <w:sz w:val="26"/>
          <w:szCs w:val="26"/>
        </w:rPr>
        <w:t xml:space="preserve"> solicit</w:t>
      </w:r>
      <w:r w:rsidR="00520F4C" w:rsidRPr="00B17350">
        <w:rPr>
          <w:rFonts w:ascii="Arial" w:hAnsi="Arial" w:cs="Arial"/>
          <w:bCs/>
          <w:sz w:val="26"/>
          <w:szCs w:val="26"/>
        </w:rPr>
        <w:t>ado</w:t>
      </w:r>
      <w:r w:rsidR="00382A71" w:rsidRPr="00B17350">
        <w:rPr>
          <w:rFonts w:ascii="Arial" w:hAnsi="Arial" w:cs="Arial"/>
          <w:bCs/>
          <w:sz w:val="26"/>
          <w:szCs w:val="26"/>
        </w:rPr>
        <w:t>,</w:t>
      </w:r>
      <w:r w:rsidR="00483A14" w:rsidRPr="00B17350">
        <w:rPr>
          <w:rFonts w:ascii="Arial" w:hAnsi="Arial" w:cs="Arial"/>
          <w:bCs/>
          <w:sz w:val="26"/>
          <w:szCs w:val="26"/>
        </w:rPr>
        <w:t xml:space="preserve"> apercibido que en caso de no realizar pronunciamiento alguno esta Sala acordaría lo conducente. - - </w:t>
      </w:r>
    </w:p>
    <w:p w:rsidR="00484C96" w:rsidRPr="00B17350" w:rsidRDefault="00E45BE3" w:rsidP="00584482">
      <w:pPr>
        <w:spacing w:line="360" w:lineRule="auto"/>
        <w:ind w:firstLine="567"/>
        <w:jc w:val="both"/>
        <w:rPr>
          <w:rFonts w:ascii="Arial" w:hAnsi="Arial" w:cs="Arial"/>
          <w:bCs/>
          <w:sz w:val="26"/>
          <w:szCs w:val="26"/>
        </w:rPr>
      </w:pPr>
      <w:r w:rsidRPr="00B17350">
        <w:rPr>
          <w:rFonts w:ascii="Arial" w:hAnsi="Arial" w:cs="Arial"/>
          <w:b/>
          <w:bCs/>
          <w:sz w:val="26"/>
          <w:szCs w:val="26"/>
        </w:rPr>
        <w:t>TERCERO.-</w:t>
      </w:r>
      <w:r w:rsidR="00483A14" w:rsidRPr="00B17350">
        <w:rPr>
          <w:rFonts w:ascii="Arial" w:hAnsi="Arial" w:cs="Arial"/>
          <w:bCs/>
          <w:sz w:val="26"/>
          <w:szCs w:val="26"/>
        </w:rPr>
        <w:t xml:space="preserve"> Mediante proveído de fecha quince de agosto de dos mil diecisiete (15/08/2017</w:t>
      </w:r>
      <w:r w:rsidR="00D85207" w:rsidRPr="00B17350">
        <w:rPr>
          <w:rFonts w:ascii="Arial" w:hAnsi="Arial" w:cs="Arial"/>
          <w:bCs/>
          <w:sz w:val="26"/>
          <w:szCs w:val="26"/>
        </w:rPr>
        <w:t>),</w:t>
      </w:r>
      <w:r w:rsidRPr="00B17350">
        <w:rPr>
          <w:rFonts w:ascii="Arial" w:hAnsi="Arial" w:cs="Arial"/>
          <w:bCs/>
          <w:sz w:val="26"/>
          <w:szCs w:val="26"/>
        </w:rPr>
        <w:t xml:space="preserve"> se tuvo al administrado dando</w:t>
      </w:r>
      <w:r w:rsidR="00483A14" w:rsidRPr="00B17350">
        <w:rPr>
          <w:rFonts w:ascii="Arial" w:hAnsi="Arial" w:cs="Arial"/>
          <w:bCs/>
          <w:sz w:val="26"/>
          <w:szCs w:val="26"/>
        </w:rPr>
        <w:t xml:space="preserve"> cumplimiento al requerimiento</w:t>
      </w:r>
      <w:r w:rsidR="00382A71" w:rsidRPr="00B17350">
        <w:rPr>
          <w:rFonts w:ascii="Arial" w:hAnsi="Arial" w:cs="Arial"/>
          <w:bCs/>
          <w:sz w:val="26"/>
          <w:szCs w:val="26"/>
        </w:rPr>
        <w:t xml:space="preserve"> efectuado</w:t>
      </w:r>
      <w:r w:rsidR="00483A14" w:rsidRPr="00B17350">
        <w:rPr>
          <w:rFonts w:ascii="Arial" w:hAnsi="Arial" w:cs="Arial"/>
          <w:bCs/>
          <w:sz w:val="26"/>
          <w:szCs w:val="26"/>
        </w:rPr>
        <w:t>, así también</w:t>
      </w:r>
      <w:r w:rsidR="00520F4C" w:rsidRPr="00B17350">
        <w:rPr>
          <w:rFonts w:ascii="Arial" w:hAnsi="Arial" w:cs="Arial"/>
          <w:bCs/>
          <w:sz w:val="26"/>
          <w:szCs w:val="26"/>
        </w:rPr>
        <w:t>,</w:t>
      </w:r>
      <w:r w:rsidR="00483A14" w:rsidRPr="00B17350">
        <w:rPr>
          <w:rFonts w:ascii="Arial" w:hAnsi="Arial" w:cs="Arial"/>
          <w:bCs/>
          <w:sz w:val="26"/>
          <w:szCs w:val="26"/>
        </w:rPr>
        <w:t xml:space="preserve"> se requirió al actor para que exhibiera la resolución </w:t>
      </w:r>
      <w:r w:rsidR="00484C96" w:rsidRPr="00B17350">
        <w:rPr>
          <w:rFonts w:ascii="Arial" w:hAnsi="Arial" w:cs="Arial"/>
          <w:bCs/>
          <w:sz w:val="26"/>
          <w:szCs w:val="26"/>
        </w:rPr>
        <w:t>por medio de</w:t>
      </w:r>
      <w:r w:rsidR="00F419A0" w:rsidRPr="00B17350">
        <w:rPr>
          <w:rFonts w:ascii="Arial" w:hAnsi="Arial" w:cs="Arial"/>
          <w:bCs/>
          <w:sz w:val="26"/>
          <w:szCs w:val="26"/>
        </w:rPr>
        <w:t>l</w:t>
      </w:r>
      <w:r w:rsidR="00484C96" w:rsidRPr="00B17350">
        <w:rPr>
          <w:rFonts w:ascii="Arial" w:hAnsi="Arial" w:cs="Arial"/>
          <w:bCs/>
          <w:sz w:val="26"/>
          <w:szCs w:val="26"/>
        </w:rPr>
        <w:t xml:space="preserve"> cual la Secretaría de Vialidad y Transporte del Estado de Oaxaca</w:t>
      </w:r>
      <w:r w:rsidR="00F419A0" w:rsidRPr="00B17350">
        <w:rPr>
          <w:rFonts w:ascii="Arial" w:hAnsi="Arial" w:cs="Arial"/>
          <w:bCs/>
          <w:sz w:val="26"/>
          <w:szCs w:val="26"/>
        </w:rPr>
        <w:t>,</w:t>
      </w:r>
      <w:r w:rsidR="00484C96" w:rsidRPr="00B17350">
        <w:rPr>
          <w:rFonts w:ascii="Arial" w:hAnsi="Arial" w:cs="Arial"/>
          <w:bCs/>
          <w:sz w:val="26"/>
          <w:szCs w:val="26"/>
        </w:rPr>
        <w:t xml:space="preserve"> expidió y entreg</w:t>
      </w:r>
      <w:r w:rsidR="009F2F83" w:rsidRPr="00B17350">
        <w:rPr>
          <w:rFonts w:ascii="Arial" w:hAnsi="Arial" w:cs="Arial"/>
          <w:bCs/>
          <w:sz w:val="26"/>
          <w:szCs w:val="26"/>
        </w:rPr>
        <w:t>ó</w:t>
      </w:r>
      <w:r w:rsidR="00484C96" w:rsidRPr="00B17350">
        <w:rPr>
          <w:rFonts w:ascii="Arial" w:hAnsi="Arial" w:cs="Arial"/>
          <w:bCs/>
          <w:sz w:val="26"/>
          <w:szCs w:val="26"/>
        </w:rPr>
        <w:t xml:space="preserve"> las 201 concesiones a las personas que </w:t>
      </w:r>
      <w:r w:rsidR="009F2F83" w:rsidRPr="00B17350">
        <w:rPr>
          <w:rFonts w:ascii="Arial" w:hAnsi="Arial" w:cs="Arial"/>
          <w:bCs/>
          <w:sz w:val="26"/>
          <w:szCs w:val="26"/>
        </w:rPr>
        <w:t>resultaron</w:t>
      </w:r>
      <w:r w:rsidR="00484C96" w:rsidRPr="00B17350">
        <w:rPr>
          <w:rFonts w:ascii="Arial" w:hAnsi="Arial" w:cs="Arial"/>
          <w:bCs/>
          <w:sz w:val="26"/>
          <w:szCs w:val="26"/>
        </w:rPr>
        <w:t xml:space="preserve"> beneficiadas </w:t>
      </w:r>
      <w:r w:rsidR="009F2F83" w:rsidRPr="00B17350">
        <w:rPr>
          <w:rFonts w:ascii="Arial" w:hAnsi="Arial" w:cs="Arial"/>
          <w:bCs/>
          <w:sz w:val="26"/>
          <w:szCs w:val="26"/>
        </w:rPr>
        <w:t>con</w:t>
      </w:r>
      <w:r w:rsidR="00484C96" w:rsidRPr="00B17350">
        <w:rPr>
          <w:rFonts w:ascii="Arial" w:hAnsi="Arial" w:cs="Arial"/>
          <w:bCs/>
          <w:sz w:val="26"/>
          <w:szCs w:val="26"/>
        </w:rPr>
        <w:t xml:space="preserve"> la publicación de catorce de noviembre de dos mil dieciséis</w:t>
      </w:r>
      <w:r w:rsidR="00382A71" w:rsidRPr="00B17350">
        <w:rPr>
          <w:rFonts w:ascii="Arial" w:hAnsi="Arial" w:cs="Arial"/>
          <w:bCs/>
          <w:sz w:val="26"/>
          <w:szCs w:val="26"/>
        </w:rPr>
        <w:t>,</w:t>
      </w:r>
      <w:r w:rsidR="00484C96" w:rsidRPr="00B17350">
        <w:rPr>
          <w:rFonts w:ascii="Arial" w:hAnsi="Arial" w:cs="Arial"/>
          <w:bCs/>
          <w:sz w:val="26"/>
          <w:szCs w:val="26"/>
        </w:rPr>
        <w:t xml:space="preserve"> bajo el apercibimient</w:t>
      </w:r>
      <w:r w:rsidR="00520F4C" w:rsidRPr="00B17350">
        <w:rPr>
          <w:rFonts w:ascii="Arial" w:hAnsi="Arial" w:cs="Arial"/>
          <w:bCs/>
          <w:sz w:val="26"/>
          <w:szCs w:val="26"/>
        </w:rPr>
        <w:t>o que de no realizar pronunciamiento alguno,</w:t>
      </w:r>
      <w:r w:rsidR="00484C96" w:rsidRPr="00B17350">
        <w:rPr>
          <w:rFonts w:ascii="Arial" w:hAnsi="Arial" w:cs="Arial"/>
          <w:bCs/>
          <w:sz w:val="26"/>
          <w:szCs w:val="26"/>
        </w:rPr>
        <w:t xml:space="preserve"> esta sala se pronunciaría al respecto.- - - - - - - - - - - - - - - - - - - - - - - </w:t>
      </w:r>
    </w:p>
    <w:p w:rsidR="00D85207" w:rsidRPr="00B17350" w:rsidRDefault="00484C96" w:rsidP="007F3910">
      <w:pPr>
        <w:spacing w:line="360" w:lineRule="auto"/>
        <w:ind w:firstLine="567"/>
        <w:jc w:val="both"/>
        <w:rPr>
          <w:rFonts w:ascii="Arial" w:hAnsi="Arial" w:cs="Arial"/>
          <w:bCs/>
          <w:sz w:val="26"/>
          <w:szCs w:val="26"/>
        </w:rPr>
      </w:pPr>
      <w:r w:rsidRPr="00B17350">
        <w:rPr>
          <w:rFonts w:ascii="Arial" w:hAnsi="Arial" w:cs="Arial"/>
          <w:b/>
          <w:bCs/>
          <w:sz w:val="26"/>
          <w:szCs w:val="26"/>
        </w:rPr>
        <w:t xml:space="preserve">CUARTO.- </w:t>
      </w:r>
      <w:r w:rsidRPr="00B17350">
        <w:rPr>
          <w:rFonts w:ascii="Arial" w:hAnsi="Arial" w:cs="Arial"/>
          <w:bCs/>
          <w:sz w:val="26"/>
          <w:szCs w:val="26"/>
        </w:rPr>
        <w:t>Por auto de fecha trece de noviembre de dos mil diecisiete (13/11/2017), se tuvo dando al actor cumplimiento al requerimiento</w:t>
      </w:r>
      <w:r w:rsidR="00520F4C" w:rsidRPr="00B17350">
        <w:rPr>
          <w:rFonts w:ascii="Arial" w:hAnsi="Arial" w:cs="Arial"/>
          <w:bCs/>
          <w:sz w:val="26"/>
          <w:szCs w:val="26"/>
        </w:rPr>
        <w:t xml:space="preserve"> efectuado mediante proveído de fecha</w:t>
      </w:r>
      <w:r w:rsidRPr="00B17350">
        <w:rPr>
          <w:rFonts w:ascii="Arial" w:hAnsi="Arial" w:cs="Arial"/>
          <w:bCs/>
          <w:sz w:val="26"/>
          <w:szCs w:val="26"/>
        </w:rPr>
        <w:t xml:space="preserve"> veinticuatro de abril</w:t>
      </w:r>
      <w:r w:rsidR="00F419A0" w:rsidRPr="00B17350">
        <w:rPr>
          <w:rFonts w:ascii="Arial" w:hAnsi="Arial" w:cs="Arial"/>
          <w:bCs/>
          <w:sz w:val="26"/>
          <w:szCs w:val="26"/>
        </w:rPr>
        <w:t xml:space="preserve"> de dos mil diecisiete (</w:t>
      </w:r>
      <w:r w:rsidR="00A45C30" w:rsidRPr="00B17350">
        <w:rPr>
          <w:rFonts w:ascii="Arial" w:hAnsi="Arial" w:cs="Arial"/>
          <w:bCs/>
          <w:sz w:val="26"/>
          <w:szCs w:val="26"/>
        </w:rPr>
        <w:t>24/04/2017)</w:t>
      </w:r>
      <w:r w:rsidRPr="00B17350">
        <w:rPr>
          <w:rFonts w:ascii="Arial" w:hAnsi="Arial" w:cs="Arial"/>
          <w:bCs/>
          <w:sz w:val="26"/>
          <w:szCs w:val="26"/>
        </w:rPr>
        <w:t>, en consecuencia</w:t>
      </w:r>
      <w:r w:rsidR="00520F4C" w:rsidRPr="00B17350">
        <w:rPr>
          <w:rFonts w:ascii="Arial" w:hAnsi="Arial" w:cs="Arial"/>
          <w:bCs/>
          <w:sz w:val="26"/>
          <w:szCs w:val="26"/>
        </w:rPr>
        <w:t>,</w:t>
      </w:r>
      <w:r w:rsidRPr="00B17350">
        <w:rPr>
          <w:rFonts w:ascii="Arial" w:hAnsi="Arial" w:cs="Arial"/>
          <w:bCs/>
          <w:sz w:val="26"/>
          <w:szCs w:val="26"/>
        </w:rPr>
        <w:t xml:space="preserve"> </w:t>
      </w:r>
      <w:r w:rsidR="00E45BE3" w:rsidRPr="00B17350">
        <w:rPr>
          <w:rFonts w:ascii="Arial" w:hAnsi="Arial" w:cs="Arial"/>
          <w:bCs/>
          <w:sz w:val="26"/>
          <w:szCs w:val="26"/>
        </w:rPr>
        <w:t xml:space="preserve">se admitió a </w:t>
      </w:r>
      <w:r w:rsidR="00382A71" w:rsidRPr="00B17350">
        <w:rPr>
          <w:rFonts w:ascii="Arial" w:hAnsi="Arial" w:cs="Arial"/>
          <w:bCs/>
          <w:sz w:val="26"/>
          <w:szCs w:val="26"/>
        </w:rPr>
        <w:t>trámite</w:t>
      </w:r>
      <w:r w:rsidR="00E45BE3" w:rsidRPr="00B17350">
        <w:rPr>
          <w:rFonts w:ascii="Arial" w:hAnsi="Arial" w:cs="Arial"/>
          <w:bCs/>
          <w:sz w:val="26"/>
          <w:szCs w:val="26"/>
        </w:rPr>
        <w:t xml:space="preserve"> la demanda</w:t>
      </w:r>
      <w:r w:rsidR="00A45C30" w:rsidRPr="00B17350">
        <w:rPr>
          <w:rFonts w:ascii="Arial" w:hAnsi="Arial" w:cs="Arial"/>
          <w:bCs/>
          <w:sz w:val="26"/>
          <w:szCs w:val="26"/>
        </w:rPr>
        <w:t xml:space="preserve"> en contra de </w:t>
      </w:r>
      <w:r w:rsidR="00A45C30" w:rsidRPr="00B17350">
        <w:rPr>
          <w:rFonts w:ascii="Arial" w:hAnsi="Arial" w:cs="Arial"/>
          <w:b/>
          <w:sz w:val="26"/>
          <w:szCs w:val="26"/>
        </w:rPr>
        <w:t>1.-</w:t>
      </w:r>
      <w:r w:rsidR="00A45C30" w:rsidRPr="00B17350">
        <w:rPr>
          <w:rFonts w:ascii="Arial" w:hAnsi="Arial" w:cs="Arial"/>
          <w:sz w:val="26"/>
          <w:szCs w:val="26"/>
        </w:rPr>
        <w:t xml:space="preserve"> La nulidad de la resolución de fecha </w:t>
      </w:r>
      <w:r w:rsidR="00A45C30" w:rsidRPr="00B17350">
        <w:rPr>
          <w:rFonts w:ascii="Arial" w:hAnsi="Arial" w:cs="Arial"/>
          <w:b/>
          <w:sz w:val="26"/>
          <w:szCs w:val="26"/>
        </w:rPr>
        <w:t xml:space="preserve">veinticuatro de octubre de dos mil dieciséis, </w:t>
      </w:r>
      <w:r w:rsidR="00A45C30" w:rsidRPr="00B17350">
        <w:rPr>
          <w:rFonts w:ascii="Arial" w:hAnsi="Arial" w:cs="Arial"/>
          <w:sz w:val="26"/>
          <w:szCs w:val="26"/>
        </w:rPr>
        <w:t>emitida por el Comité Operativo de Ev</w:t>
      </w:r>
      <w:r w:rsidR="009F2F83" w:rsidRPr="00B17350">
        <w:rPr>
          <w:rFonts w:ascii="Arial" w:hAnsi="Arial" w:cs="Arial"/>
          <w:sz w:val="26"/>
          <w:szCs w:val="26"/>
        </w:rPr>
        <w:t>a</w:t>
      </w:r>
      <w:r w:rsidR="00A45C30" w:rsidRPr="00B17350">
        <w:rPr>
          <w:rFonts w:ascii="Arial" w:hAnsi="Arial" w:cs="Arial"/>
          <w:sz w:val="26"/>
          <w:szCs w:val="26"/>
        </w:rPr>
        <w:t>lu</w:t>
      </w:r>
      <w:r w:rsidR="009F2F83" w:rsidRPr="00B17350">
        <w:rPr>
          <w:rFonts w:ascii="Arial" w:hAnsi="Arial" w:cs="Arial"/>
          <w:sz w:val="26"/>
          <w:szCs w:val="26"/>
        </w:rPr>
        <w:t>a</w:t>
      </w:r>
      <w:r w:rsidR="00A45C30" w:rsidRPr="00B17350">
        <w:rPr>
          <w:rFonts w:ascii="Arial" w:hAnsi="Arial" w:cs="Arial"/>
          <w:sz w:val="26"/>
          <w:szCs w:val="26"/>
        </w:rPr>
        <w:t xml:space="preserve">ción y Seguimiento de la Secretaría de Vialidad y Transporte, </w:t>
      </w:r>
      <w:r w:rsidR="00A45C30" w:rsidRPr="00B17350">
        <w:rPr>
          <w:rFonts w:ascii="Arial" w:hAnsi="Arial" w:cs="Arial"/>
          <w:b/>
          <w:sz w:val="26"/>
          <w:szCs w:val="26"/>
        </w:rPr>
        <w:t>2.-</w:t>
      </w:r>
      <w:r w:rsidR="00A45C30" w:rsidRPr="00B17350">
        <w:rPr>
          <w:rFonts w:ascii="Arial" w:hAnsi="Arial" w:cs="Arial"/>
          <w:sz w:val="26"/>
          <w:szCs w:val="26"/>
        </w:rPr>
        <w:t xml:space="preserve"> La resolución datada el </w:t>
      </w:r>
      <w:r w:rsidR="00A45C30" w:rsidRPr="00B17350">
        <w:rPr>
          <w:rFonts w:ascii="Arial" w:hAnsi="Arial" w:cs="Arial"/>
          <w:b/>
          <w:sz w:val="26"/>
          <w:szCs w:val="26"/>
        </w:rPr>
        <w:t>catorce de noviembre de dos mil dieciséis,</w:t>
      </w:r>
      <w:r w:rsidR="00A45C30" w:rsidRPr="00B17350">
        <w:rPr>
          <w:rFonts w:ascii="Arial" w:hAnsi="Arial" w:cs="Arial"/>
          <w:sz w:val="26"/>
          <w:szCs w:val="26"/>
        </w:rPr>
        <w:t xml:space="preserve"> por parte de la Secretaría de Vialidad y Transporte donde se declaraba el cierre de la instrucción del procedimiento para el otorgamiento de concesiones para la prestación del servicio público de transporte en la modalidad de taxi en las Agencias de Trinidad de Viguera, Pueblo Nuevo y la Ciudad de Oaxaca, </w:t>
      </w:r>
      <w:r w:rsidR="00A45C30" w:rsidRPr="00B17350">
        <w:rPr>
          <w:rFonts w:ascii="Arial" w:hAnsi="Arial" w:cs="Arial"/>
          <w:b/>
          <w:sz w:val="26"/>
          <w:szCs w:val="26"/>
        </w:rPr>
        <w:t>3.-</w:t>
      </w:r>
      <w:r w:rsidR="00A45C30" w:rsidRPr="00B17350">
        <w:rPr>
          <w:rFonts w:ascii="Arial" w:hAnsi="Arial" w:cs="Arial"/>
          <w:sz w:val="26"/>
          <w:szCs w:val="26"/>
        </w:rPr>
        <w:t xml:space="preserve"> La resolución por parte de la Secretar</w:t>
      </w:r>
      <w:r w:rsidR="002E2621" w:rsidRPr="00B17350">
        <w:rPr>
          <w:rFonts w:ascii="Arial" w:hAnsi="Arial" w:cs="Arial"/>
          <w:sz w:val="26"/>
          <w:szCs w:val="26"/>
        </w:rPr>
        <w:t>í</w:t>
      </w:r>
      <w:r w:rsidR="00A45C30" w:rsidRPr="00B17350">
        <w:rPr>
          <w:rFonts w:ascii="Arial" w:hAnsi="Arial" w:cs="Arial"/>
          <w:sz w:val="26"/>
          <w:szCs w:val="26"/>
        </w:rPr>
        <w:t>a de Vialidad y Transporte donde design</w:t>
      </w:r>
      <w:r w:rsidR="00A12553" w:rsidRPr="00B17350">
        <w:rPr>
          <w:rFonts w:ascii="Arial" w:hAnsi="Arial" w:cs="Arial"/>
          <w:sz w:val="26"/>
          <w:szCs w:val="26"/>
        </w:rPr>
        <w:t>ó</w:t>
      </w:r>
      <w:r w:rsidR="00A45C30" w:rsidRPr="00B17350">
        <w:rPr>
          <w:rFonts w:ascii="Arial" w:hAnsi="Arial" w:cs="Arial"/>
          <w:sz w:val="26"/>
          <w:szCs w:val="26"/>
        </w:rPr>
        <w:t xml:space="preserve"> 201 beneficiarios para el otorgamiento de concesiones en la modalidad de taxis en la agencias de Trinidad de Viguera, Pueblo Nuevo y Ciudad de Oaxaca de Juárez,</w:t>
      </w:r>
      <w:r w:rsidR="002E2621" w:rsidRPr="00B17350">
        <w:rPr>
          <w:rFonts w:ascii="Arial" w:hAnsi="Arial" w:cs="Arial"/>
          <w:sz w:val="26"/>
          <w:szCs w:val="26"/>
        </w:rPr>
        <w:t xml:space="preserve"> Oaxaca</w:t>
      </w:r>
      <w:r w:rsidR="00A45C30" w:rsidRPr="00B17350">
        <w:rPr>
          <w:rFonts w:ascii="Arial" w:hAnsi="Arial" w:cs="Arial"/>
          <w:sz w:val="26"/>
          <w:szCs w:val="26"/>
        </w:rPr>
        <w:t xml:space="preserve"> </w:t>
      </w:r>
      <w:r w:rsidR="00A45C30" w:rsidRPr="00B17350">
        <w:rPr>
          <w:rFonts w:ascii="Arial" w:hAnsi="Arial" w:cs="Arial"/>
          <w:b/>
          <w:sz w:val="26"/>
          <w:szCs w:val="26"/>
        </w:rPr>
        <w:t>4.-</w:t>
      </w:r>
      <w:r w:rsidR="00A45C30" w:rsidRPr="00B17350">
        <w:rPr>
          <w:rFonts w:ascii="Arial" w:hAnsi="Arial" w:cs="Arial"/>
          <w:sz w:val="26"/>
          <w:szCs w:val="26"/>
        </w:rPr>
        <w:t xml:space="preserve"> La resolución de la referida Secretar</w:t>
      </w:r>
      <w:r w:rsidR="002E2621" w:rsidRPr="00B17350">
        <w:rPr>
          <w:rFonts w:ascii="Arial" w:hAnsi="Arial" w:cs="Arial"/>
          <w:sz w:val="26"/>
          <w:szCs w:val="26"/>
        </w:rPr>
        <w:t>í</w:t>
      </w:r>
      <w:r w:rsidR="00A45C30" w:rsidRPr="00B17350">
        <w:rPr>
          <w:rFonts w:ascii="Arial" w:hAnsi="Arial" w:cs="Arial"/>
          <w:sz w:val="26"/>
          <w:szCs w:val="26"/>
        </w:rPr>
        <w:t>a respecto a la expedición y entrega de las 201 concesiones y publicada</w:t>
      </w:r>
      <w:r w:rsidR="002E2621" w:rsidRPr="00B17350">
        <w:rPr>
          <w:rFonts w:ascii="Arial" w:hAnsi="Arial" w:cs="Arial"/>
          <w:sz w:val="26"/>
          <w:szCs w:val="26"/>
        </w:rPr>
        <w:t xml:space="preserve"> </w:t>
      </w:r>
      <w:r w:rsidR="00A45C30" w:rsidRPr="00B17350">
        <w:rPr>
          <w:rFonts w:ascii="Arial" w:hAnsi="Arial" w:cs="Arial"/>
          <w:sz w:val="26"/>
          <w:szCs w:val="26"/>
        </w:rPr>
        <w:t xml:space="preserve">el catorce de noviembre de dos mil dieciséis y por último </w:t>
      </w:r>
      <w:r w:rsidR="00A45C30" w:rsidRPr="00B17350">
        <w:rPr>
          <w:rFonts w:ascii="Arial" w:hAnsi="Arial" w:cs="Arial"/>
          <w:b/>
          <w:sz w:val="26"/>
          <w:szCs w:val="26"/>
        </w:rPr>
        <w:t>5.-</w:t>
      </w:r>
      <w:r w:rsidR="0082103C" w:rsidRPr="00B17350">
        <w:rPr>
          <w:rFonts w:ascii="Arial" w:hAnsi="Arial" w:cs="Arial"/>
          <w:b/>
          <w:sz w:val="26"/>
          <w:szCs w:val="26"/>
        </w:rPr>
        <w:t xml:space="preserve"> </w:t>
      </w:r>
      <w:r w:rsidR="00A45C30" w:rsidRPr="00B17350">
        <w:rPr>
          <w:rFonts w:ascii="Arial" w:hAnsi="Arial" w:cs="Arial"/>
          <w:sz w:val="26"/>
          <w:szCs w:val="26"/>
        </w:rPr>
        <w:t xml:space="preserve">La negativa de contestación a </w:t>
      </w:r>
      <w:r w:rsidR="002E2621" w:rsidRPr="00B17350">
        <w:rPr>
          <w:rFonts w:ascii="Arial" w:hAnsi="Arial" w:cs="Arial"/>
          <w:sz w:val="26"/>
          <w:szCs w:val="26"/>
        </w:rPr>
        <w:t>su</w:t>
      </w:r>
      <w:r w:rsidR="00A45C30" w:rsidRPr="00B17350">
        <w:rPr>
          <w:rFonts w:ascii="Arial" w:hAnsi="Arial" w:cs="Arial"/>
          <w:sz w:val="26"/>
          <w:szCs w:val="26"/>
        </w:rPr>
        <w:t xml:space="preserve"> petición por parte de la Secretaría de Vialidad y Transporte del Estado de Oaxaca</w:t>
      </w:r>
      <w:r w:rsidR="00A45C30" w:rsidRPr="00B17350">
        <w:rPr>
          <w:rFonts w:ascii="Arial" w:hAnsi="Arial" w:cs="Arial"/>
          <w:bCs/>
          <w:sz w:val="26"/>
          <w:szCs w:val="26"/>
        </w:rPr>
        <w:t>,</w:t>
      </w:r>
      <w:r w:rsidR="00520F4C" w:rsidRPr="00B17350">
        <w:rPr>
          <w:rFonts w:ascii="Arial" w:hAnsi="Arial" w:cs="Arial"/>
          <w:bCs/>
          <w:sz w:val="26"/>
          <w:szCs w:val="26"/>
        </w:rPr>
        <w:t xml:space="preserve"> ordenándose</w:t>
      </w:r>
      <w:r w:rsidR="00D85207" w:rsidRPr="00B17350">
        <w:rPr>
          <w:rFonts w:ascii="Arial" w:hAnsi="Arial" w:cs="Arial"/>
          <w:bCs/>
          <w:sz w:val="26"/>
          <w:szCs w:val="26"/>
        </w:rPr>
        <w:t xml:space="preserve"> notificar, emplazar al </w:t>
      </w:r>
      <w:r w:rsidR="0082103C" w:rsidRPr="00B17350">
        <w:rPr>
          <w:rFonts w:ascii="Arial" w:hAnsi="Arial" w:cs="Arial"/>
          <w:b/>
          <w:bCs/>
          <w:sz w:val="26"/>
          <w:szCs w:val="26"/>
        </w:rPr>
        <w:t>Secretario de Vialidad y Transporte (ahora Secretario de Movilidad del Estado de Oaxaca), Director de Concesiones, Director Jurídico y al Comité Operativo de Evaluación y Seguimiento</w:t>
      </w:r>
      <w:r w:rsidRPr="00B17350">
        <w:rPr>
          <w:rFonts w:ascii="Arial" w:hAnsi="Arial" w:cs="Arial"/>
          <w:b/>
          <w:bCs/>
          <w:sz w:val="26"/>
          <w:szCs w:val="26"/>
        </w:rPr>
        <w:t xml:space="preserve"> </w:t>
      </w:r>
      <w:r w:rsidR="00474A68" w:rsidRPr="00B17350">
        <w:rPr>
          <w:rFonts w:ascii="Arial" w:hAnsi="Arial" w:cs="Arial"/>
          <w:bCs/>
          <w:sz w:val="26"/>
          <w:szCs w:val="26"/>
        </w:rPr>
        <w:t>todas autoridades de la Secretar</w:t>
      </w:r>
      <w:r w:rsidR="002E2621" w:rsidRPr="00B17350">
        <w:rPr>
          <w:rFonts w:ascii="Arial" w:hAnsi="Arial" w:cs="Arial"/>
          <w:bCs/>
          <w:sz w:val="26"/>
          <w:szCs w:val="26"/>
        </w:rPr>
        <w:t>í</w:t>
      </w:r>
      <w:r w:rsidR="00474A68" w:rsidRPr="00B17350">
        <w:rPr>
          <w:rFonts w:ascii="Arial" w:hAnsi="Arial" w:cs="Arial"/>
          <w:bCs/>
          <w:sz w:val="26"/>
          <w:szCs w:val="26"/>
        </w:rPr>
        <w:t xml:space="preserve">a de Vialidad y Transporte (ahora </w:t>
      </w:r>
      <w:r w:rsidR="00E37151" w:rsidRPr="00B17350">
        <w:rPr>
          <w:rFonts w:ascii="Arial" w:hAnsi="Arial" w:cs="Arial"/>
          <w:bCs/>
          <w:sz w:val="26"/>
          <w:szCs w:val="26"/>
        </w:rPr>
        <w:t>Secretaría de Movilidad del Estado de Oaxaca</w:t>
      </w:r>
      <w:r w:rsidR="00474A68" w:rsidRPr="00B17350">
        <w:rPr>
          <w:rFonts w:ascii="Arial" w:hAnsi="Arial" w:cs="Arial"/>
          <w:bCs/>
          <w:sz w:val="26"/>
          <w:szCs w:val="26"/>
        </w:rPr>
        <w:t>)</w:t>
      </w:r>
      <w:r w:rsidR="00520F4C" w:rsidRPr="00B17350">
        <w:rPr>
          <w:rFonts w:ascii="Arial" w:hAnsi="Arial" w:cs="Arial"/>
          <w:bCs/>
          <w:sz w:val="26"/>
          <w:szCs w:val="26"/>
        </w:rPr>
        <w:t xml:space="preserve"> del</w:t>
      </w:r>
      <w:r w:rsidR="00D85207" w:rsidRPr="00B17350">
        <w:rPr>
          <w:rFonts w:ascii="Arial" w:hAnsi="Arial" w:cs="Arial"/>
          <w:bCs/>
          <w:sz w:val="26"/>
          <w:szCs w:val="26"/>
        </w:rPr>
        <w:t xml:space="preserve"> Gobierno del Estado de Oaxaca, </w:t>
      </w:r>
      <w:r w:rsidR="00C73A25" w:rsidRPr="00B17350">
        <w:rPr>
          <w:rFonts w:ascii="Arial" w:hAnsi="Arial" w:cs="Arial"/>
          <w:bCs/>
          <w:sz w:val="26"/>
          <w:szCs w:val="26"/>
        </w:rPr>
        <w:t xml:space="preserve">por </w:t>
      </w:r>
      <w:r w:rsidR="00520F4C" w:rsidRPr="00B17350">
        <w:rPr>
          <w:rFonts w:ascii="Arial" w:hAnsi="Arial" w:cs="Arial"/>
          <w:bCs/>
          <w:sz w:val="26"/>
          <w:szCs w:val="26"/>
        </w:rPr>
        <w:t>último,</w:t>
      </w:r>
      <w:r w:rsidR="00C73A25" w:rsidRPr="00B17350">
        <w:rPr>
          <w:rFonts w:ascii="Arial" w:hAnsi="Arial" w:cs="Arial"/>
          <w:bCs/>
          <w:sz w:val="26"/>
          <w:szCs w:val="26"/>
        </w:rPr>
        <w:t xml:space="preserve"> esta Sala consider</w:t>
      </w:r>
      <w:r w:rsidR="002E2621" w:rsidRPr="00B17350">
        <w:rPr>
          <w:rFonts w:ascii="Arial" w:hAnsi="Arial" w:cs="Arial"/>
          <w:bCs/>
          <w:sz w:val="26"/>
          <w:szCs w:val="26"/>
        </w:rPr>
        <w:t>ó</w:t>
      </w:r>
      <w:r w:rsidR="00C73A25" w:rsidRPr="00B17350">
        <w:rPr>
          <w:rFonts w:ascii="Arial" w:hAnsi="Arial" w:cs="Arial"/>
          <w:bCs/>
          <w:sz w:val="26"/>
          <w:szCs w:val="26"/>
        </w:rPr>
        <w:t xml:space="preserve"> que los terceros afectados no serían llamados a juicio</w:t>
      </w:r>
      <w:r w:rsidR="00AB425E" w:rsidRPr="00B17350">
        <w:rPr>
          <w:rFonts w:ascii="Arial" w:hAnsi="Arial" w:cs="Arial"/>
          <w:bCs/>
          <w:sz w:val="26"/>
          <w:szCs w:val="26"/>
        </w:rPr>
        <w:t xml:space="preserve"> y se ordenó tramitar por cuerda separada el cuaderno de suspensión</w:t>
      </w:r>
      <w:r w:rsidR="00C73A25" w:rsidRPr="00B17350">
        <w:rPr>
          <w:rFonts w:ascii="Arial" w:hAnsi="Arial" w:cs="Arial"/>
          <w:bCs/>
          <w:sz w:val="26"/>
          <w:szCs w:val="26"/>
        </w:rPr>
        <w:t xml:space="preserve">. - - - - - - - - </w:t>
      </w:r>
      <w:r w:rsidR="00785B65">
        <w:rPr>
          <w:rFonts w:ascii="Arial" w:hAnsi="Arial" w:cs="Arial"/>
          <w:bCs/>
          <w:sz w:val="26"/>
          <w:szCs w:val="26"/>
        </w:rPr>
        <w:t xml:space="preserve"> - - - - - - - - - - - - -  - - - - - - - - - - - - - - </w:t>
      </w:r>
    </w:p>
    <w:p w:rsidR="00B60FA2" w:rsidRPr="00B17350" w:rsidRDefault="00B712D0" w:rsidP="00DF0277">
      <w:pPr>
        <w:spacing w:line="360" w:lineRule="auto"/>
        <w:jc w:val="both"/>
        <w:rPr>
          <w:rFonts w:ascii="Arial" w:hAnsi="Arial" w:cs="Arial"/>
          <w:bCs/>
          <w:sz w:val="26"/>
          <w:szCs w:val="26"/>
        </w:rPr>
      </w:pPr>
      <w:r w:rsidRPr="00B17350">
        <w:rPr>
          <w:rFonts w:ascii="Arial" w:hAnsi="Arial" w:cs="Arial"/>
          <w:bCs/>
          <w:sz w:val="26"/>
          <w:szCs w:val="26"/>
        </w:rPr>
        <w:t xml:space="preserve">       </w:t>
      </w:r>
      <w:r w:rsidR="00A45C30" w:rsidRPr="00B17350">
        <w:rPr>
          <w:rFonts w:ascii="Arial" w:hAnsi="Arial" w:cs="Arial"/>
          <w:b/>
          <w:bCs/>
          <w:sz w:val="26"/>
          <w:szCs w:val="26"/>
        </w:rPr>
        <w:t>QUINTO</w:t>
      </w:r>
      <w:r w:rsidRPr="00B17350">
        <w:rPr>
          <w:rFonts w:ascii="Arial" w:hAnsi="Arial" w:cs="Arial"/>
          <w:b/>
          <w:bCs/>
          <w:sz w:val="26"/>
          <w:szCs w:val="26"/>
        </w:rPr>
        <w:t>.-</w:t>
      </w:r>
      <w:r w:rsidR="00A45C30" w:rsidRPr="00B17350">
        <w:rPr>
          <w:rFonts w:ascii="Arial" w:hAnsi="Arial" w:cs="Arial"/>
          <w:bCs/>
          <w:sz w:val="26"/>
          <w:szCs w:val="26"/>
        </w:rPr>
        <w:t xml:space="preserve"> </w:t>
      </w:r>
      <w:r w:rsidR="00B60FA2" w:rsidRPr="00B17350">
        <w:rPr>
          <w:rFonts w:ascii="Arial" w:hAnsi="Arial" w:cs="Arial"/>
          <w:bCs/>
          <w:sz w:val="26"/>
          <w:szCs w:val="26"/>
        </w:rPr>
        <w:t>Por auto de fecha treinta de enero de dos mil dieciocho (30/01/2018</w:t>
      </w:r>
      <w:r w:rsidRPr="00B17350">
        <w:rPr>
          <w:rFonts w:ascii="Arial" w:hAnsi="Arial" w:cs="Arial"/>
          <w:bCs/>
          <w:sz w:val="26"/>
          <w:szCs w:val="26"/>
        </w:rPr>
        <w:t>), se tuvo</w:t>
      </w:r>
      <w:r w:rsidR="00B60FA2" w:rsidRPr="00B17350">
        <w:rPr>
          <w:rFonts w:ascii="Arial" w:hAnsi="Arial" w:cs="Arial"/>
          <w:bCs/>
          <w:sz w:val="26"/>
          <w:szCs w:val="26"/>
        </w:rPr>
        <w:t xml:space="preserve"> a la Directora Jurídica de la Secretar</w:t>
      </w:r>
      <w:r w:rsidR="00EF1D12" w:rsidRPr="00B17350">
        <w:rPr>
          <w:rFonts w:ascii="Arial" w:hAnsi="Arial" w:cs="Arial"/>
          <w:bCs/>
          <w:sz w:val="26"/>
          <w:szCs w:val="26"/>
        </w:rPr>
        <w:t>í</w:t>
      </w:r>
      <w:r w:rsidR="00B60FA2" w:rsidRPr="00B17350">
        <w:rPr>
          <w:rFonts w:ascii="Arial" w:hAnsi="Arial" w:cs="Arial"/>
          <w:bCs/>
          <w:sz w:val="26"/>
          <w:szCs w:val="26"/>
        </w:rPr>
        <w:t>a de Vialidad y Transporte del Estado de Oaxaca, solicitando un nuevo plazo para rendir el informe</w:t>
      </w:r>
      <w:r w:rsidR="00EF1D12" w:rsidRPr="00B17350">
        <w:rPr>
          <w:rFonts w:ascii="Arial" w:hAnsi="Arial" w:cs="Arial"/>
          <w:bCs/>
          <w:sz w:val="26"/>
          <w:szCs w:val="26"/>
        </w:rPr>
        <w:t xml:space="preserve"> solicitado por la parte actor</w:t>
      </w:r>
      <w:r w:rsidR="00830752" w:rsidRPr="00B17350">
        <w:rPr>
          <w:rFonts w:ascii="Arial" w:hAnsi="Arial" w:cs="Arial"/>
          <w:bCs/>
          <w:sz w:val="26"/>
          <w:szCs w:val="26"/>
        </w:rPr>
        <w:t>, en consecuencia</w:t>
      </w:r>
      <w:r w:rsidR="00520F4C" w:rsidRPr="00B17350">
        <w:rPr>
          <w:rFonts w:ascii="Arial" w:hAnsi="Arial" w:cs="Arial"/>
          <w:bCs/>
          <w:sz w:val="26"/>
          <w:szCs w:val="26"/>
        </w:rPr>
        <w:t>,</w:t>
      </w:r>
      <w:r w:rsidR="00A45C30" w:rsidRPr="00B17350">
        <w:rPr>
          <w:rFonts w:ascii="Arial" w:hAnsi="Arial" w:cs="Arial"/>
          <w:bCs/>
          <w:sz w:val="26"/>
          <w:szCs w:val="26"/>
        </w:rPr>
        <w:t xml:space="preserve"> nuevamente </w:t>
      </w:r>
      <w:r w:rsidR="00520F4C" w:rsidRPr="00B17350">
        <w:rPr>
          <w:rFonts w:ascii="Arial" w:hAnsi="Arial" w:cs="Arial"/>
          <w:bCs/>
          <w:sz w:val="26"/>
          <w:szCs w:val="26"/>
        </w:rPr>
        <w:t xml:space="preserve">se solicitó </w:t>
      </w:r>
      <w:r w:rsidR="00A45C30" w:rsidRPr="00B17350">
        <w:rPr>
          <w:rFonts w:ascii="Arial" w:hAnsi="Arial" w:cs="Arial"/>
          <w:bCs/>
          <w:sz w:val="26"/>
          <w:szCs w:val="26"/>
        </w:rPr>
        <w:t>dicho informe</w:t>
      </w:r>
      <w:r w:rsidR="00830752" w:rsidRPr="00B17350">
        <w:rPr>
          <w:rFonts w:ascii="Arial" w:hAnsi="Arial" w:cs="Arial"/>
          <w:bCs/>
          <w:sz w:val="26"/>
          <w:szCs w:val="26"/>
        </w:rPr>
        <w:t xml:space="preserve"> a la referida autoridad</w:t>
      </w:r>
      <w:r w:rsidR="00520F4C" w:rsidRPr="00B17350">
        <w:rPr>
          <w:rFonts w:ascii="Arial" w:hAnsi="Arial" w:cs="Arial"/>
          <w:bCs/>
          <w:sz w:val="26"/>
          <w:szCs w:val="26"/>
        </w:rPr>
        <w:t>,</w:t>
      </w:r>
      <w:r w:rsidR="00830752" w:rsidRPr="00B17350">
        <w:rPr>
          <w:rFonts w:ascii="Arial" w:hAnsi="Arial" w:cs="Arial"/>
          <w:bCs/>
          <w:sz w:val="26"/>
          <w:szCs w:val="26"/>
        </w:rPr>
        <w:t xml:space="preserve"> con el apercibimiento que en caso de no hacerlo se presumirán ciertos los hechos que se pretendan demostrar, </w:t>
      </w:r>
      <w:r w:rsidR="00EF1D12" w:rsidRPr="00B17350">
        <w:rPr>
          <w:rFonts w:ascii="Arial" w:hAnsi="Arial" w:cs="Arial"/>
          <w:bCs/>
          <w:sz w:val="26"/>
          <w:szCs w:val="26"/>
        </w:rPr>
        <w:t>por otra parte,</w:t>
      </w:r>
      <w:r w:rsidR="00830752" w:rsidRPr="00B17350">
        <w:rPr>
          <w:rFonts w:ascii="Arial" w:hAnsi="Arial" w:cs="Arial"/>
          <w:bCs/>
          <w:sz w:val="26"/>
          <w:szCs w:val="26"/>
        </w:rPr>
        <w:t xml:space="preserve"> se tuvo a la </w:t>
      </w:r>
      <w:r w:rsidR="00A45C30" w:rsidRPr="00B17350">
        <w:rPr>
          <w:rFonts w:ascii="Arial" w:hAnsi="Arial" w:cs="Arial"/>
          <w:bCs/>
          <w:sz w:val="26"/>
          <w:szCs w:val="26"/>
        </w:rPr>
        <w:t>referida autoridad</w:t>
      </w:r>
      <w:r w:rsidR="00830752" w:rsidRPr="00B17350">
        <w:rPr>
          <w:rFonts w:ascii="Arial" w:hAnsi="Arial" w:cs="Arial"/>
          <w:bCs/>
          <w:sz w:val="26"/>
          <w:szCs w:val="26"/>
        </w:rPr>
        <w:t xml:space="preserve"> por contestada la demanda en tiempo y forma</w:t>
      </w:r>
      <w:r w:rsidR="00EF1D12" w:rsidRPr="00B17350">
        <w:rPr>
          <w:rFonts w:ascii="Arial" w:hAnsi="Arial" w:cs="Arial"/>
          <w:bCs/>
          <w:sz w:val="26"/>
          <w:szCs w:val="26"/>
        </w:rPr>
        <w:t xml:space="preserve"> </w:t>
      </w:r>
      <w:r w:rsidR="00830752" w:rsidRPr="00B17350">
        <w:rPr>
          <w:rFonts w:ascii="Arial" w:hAnsi="Arial" w:cs="Arial"/>
          <w:bCs/>
          <w:sz w:val="26"/>
          <w:szCs w:val="26"/>
        </w:rPr>
        <w:t xml:space="preserve">en representación de la </w:t>
      </w:r>
      <w:r w:rsidR="00BE66C3" w:rsidRPr="00B17350">
        <w:rPr>
          <w:rFonts w:ascii="Arial" w:hAnsi="Arial" w:cs="Arial"/>
          <w:b/>
          <w:bCs/>
          <w:sz w:val="26"/>
          <w:szCs w:val="26"/>
        </w:rPr>
        <w:t>Secretaría de Vialidad y Transporte, Director de Concesiones, Comité Operativo de Evaluación y Seguimiento de la Secretaría de Vialidad y Transporte del Gobierno del Estado de Oaxaca</w:t>
      </w:r>
      <w:r w:rsidR="00830752" w:rsidRPr="00B17350">
        <w:rPr>
          <w:rFonts w:ascii="Arial" w:hAnsi="Arial" w:cs="Arial"/>
          <w:b/>
          <w:bCs/>
          <w:sz w:val="26"/>
          <w:szCs w:val="26"/>
        </w:rPr>
        <w:t>,</w:t>
      </w:r>
      <w:r w:rsidR="00830752" w:rsidRPr="00B17350">
        <w:rPr>
          <w:rFonts w:ascii="Arial" w:hAnsi="Arial" w:cs="Arial"/>
          <w:bCs/>
          <w:sz w:val="26"/>
          <w:szCs w:val="26"/>
        </w:rPr>
        <w:t xml:space="preserve"> </w:t>
      </w:r>
      <w:r w:rsidR="00A45C30" w:rsidRPr="00B17350">
        <w:rPr>
          <w:rFonts w:ascii="Arial" w:hAnsi="Arial" w:cs="Arial"/>
          <w:bCs/>
          <w:sz w:val="26"/>
          <w:szCs w:val="26"/>
        </w:rPr>
        <w:t>ordenándose</w:t>
      </w:r>
      <w:r w:rsidR="00830752" w:rsidRPr="00B17350">
        <w:rPr>
          <w:rFonts w:ascii="Arial" w:hAnsi="Arial" w:cs="Arial"/>
          <w:bCs/>
          <w:sz w:val="26"/>
          <w:szCs w:val="26"/>
        </w:rPr>
        <w:t xml:space="preserve"> correr traslado a la parte actora de la contestación efectuada para los efectos legales correspondientes.</w:t>
      </w:r>
      <w:r w:rsidR="008C68D0" w:rsidRPr="00B17350">
        <w:rPr>
          <w:rFonts w:ascii="Arial" w:hAnsi="Arial" w:cs="Arial"/>
          <w:bCs/>
          <w:sz w:val="26"/>
          <w:szCs w:val="26"/>
        </w:rPr>
        <w:t xml:space="preserve">- - - </w:t>
      </w:r>
      <w:r w:rsidR="009C3C8A" w:rsidRPr="00B17350">
        <w:rPr>
          <w:rFonts w:ascii="Arial" w:hAnsi="Arial" w:cs="Arial"/>
          <w:bCs/>
          <w:sz w:val="26"/>
          <w:szCs w:val="26"/>
        </w:rPr>
        <w:t xml:space="preserve">- - - - - </w:t>
      </w:r>
    </w:p>
    <w:p w:rsidR="008C68D0" w:rsidRPr="00B17350" w:rsidRDefault="00E61441" w:rsidP="00AB34F1">
      <w:pPr>
        <w:spacing w:line="360" w:lineRule="auto"/>
        <w:ind w:firstLine="567"/>
        <w:jc w:val="both"/>
        <w:rPr>
          <w:rFonts w:ascii="Arial" w:hAnsi="Arial" w:cs="Arial"/>
          <w:bCs/>
          <w:sz w:val="26"/>
          <w:szCs w:val="26"/>
        </w:rPr>
      </w:pPr>
      <w:r w:rsidRPr="00B17350">
        <w:rPr>
          <w:rFonts w:ascii="Arial" w:hAnsi="Arial" w:cs="Arial"/>
          <w:b/>
          <w:bCs/>
          <w:sz w:val="26"/>
          <w:szCs w:val="26"/>
        </w:rPr>
        <w:t>SEXTO</w:t>
      </w:r>
      <w:r w:rsidR="008C68D0" w:rsidRPr="00B17350">
        <w:rPr>
          <w:rFonts w:ascii="Arial" w:hAnsi="Arial" w:cs="Arial"/>
          <w:b/>
          <w:bCs/>
          <w:sz w:val="26"/>
          <w:szCs w:val="26"/>
        </w:rPr>
        <w:t>.-</w:t>
      </w:r>
      <w:r w:rsidR="00A93E12" w:rsidRPr="00B17350">
        <w:rPr>
          <w:rFonts w:ascii="Arial" w:hAnsi="Arial" w:cs="Arial"/>
          <w:b/>
          <w:bCs/>
          <w:sz w:val="26"/>
          <w:szCs w:val="26"/>
        </w:rPr>
        <w:t xml:space="preserve"> </w:t>
      </w:r>
      <w:r w:rsidR="00A93E12" w:rsidRPr="00B17350">
        <w:rPr>
          <w:rFonts w:ascii="Arial" w:hAnsi="Arial" w:cs="Arial"/>
          <w:bCs/>
          <w:sz w:val="26"/>
          <w:szCs w:val="26"/>
        </w:rPr>
        <w:t>Mediante proveído de fecha seis de marzo de dos mil dieciocho (06/03/2018)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8C68D0" w:rsidRPr="00B17350">
        <w:rPr>
          <w:rFonts w:ascii="Arial" w:hAnsi="Arial" w:cs="Arial"/>
          <w:bCs/>
          <w:sz w:val="26"/>
          <w:szCs w:val="26"/>
        </w:rPr>
        <w:t xml:space="preserve">.- - - - - - - - - </w:t>
      </w:r>
    </w:p>
    <w:p w:rsidR="008C68D0" w:rsidRPr="00B17350" w:rsidRDefault="008C68D0" w:rsidP="00AB34F1">
      <w:pPr>
        <w:spacing w:line="360" w:lineRule="auto"/>
        <w:ind w:firstLine="567"/>
        <w:jc w:val="both"/>
        <w:rPr>
          <w:rFonts w:ascii="Arial" w:hAnsi="Arial" w:cs="Arial"/>
          <w:bCs/>
          <w:sz w:val="26"/>
          <w:szCs w:val="26"/>
        </w:rPr>
      </w:pPr>
      <w:r w:rsidRPr="00B17350">
        <w:rPr>
          <w:rFonts w:ascii="Arial" w:hAnsi="Arial" w:cs="Arial"/>
          <w:b/>
          <w:bCs/>
          <w:sz w:val="26"/>
          <w:szCs w:val="26"/>
        </w:rPr>
        <w:t>S</w:t>
      </w:r>
      <w:r w:rsidR="00AB34F1" w:rsidRPr="00B17350">
        <w:rPr>
          <w:rFonts w:ascii="Arial" w:hAnsi="Arial" w:cs="Arial"/>
          <w:b/>
          <w:bCs/>
          <w:sz w:val="26"/>
          <w:szCs w:val="26"/>
        </w:rPr>
        <w:t>É</w:t>
      </w:r>
      <w:r w:rsidR="00E61441" w:rsidRPr="00B17350">
        <w:rPr>
          <w:rFonts w:ascii="Arial" w:hAnsi="Arial" w:cs="Arial"/>
          <w:b/>
          <w:bCs/>
          <w:sz w:val="26"/>
          <w:szCs w:val="26"/>
        </w:rPr>
        <w:t>PTIMO</w:t>
      </w:r>
      <w:r w:rsidRPr="00B17350">
        <w:rPr>
          <w:rFonts w:ascii="Arial" w:hAnsi="Arial" w:cs="Arial"/>
          <w:b/>
          <w:bCs/>
          <w:sz w:val="26"/>
          <w:szCs w:val="26"/>
        </w:rPr>
        <w:t xml:space="preserve">.- </w:t>
      </w:r>
      <w:r w:rsidRPr="00B17350">
        <w:rPr>
          <w:rFonts w:ascii="Arial" w:hAnsi="Arial" w:cs="Arial"/>
          <w:bCs/>
          <w:sz w:val="26"/>
          <w:szCs w:val="26"/>
        </w:rPr>
        <w:t>Mediante auto de fecha tres de julio de dos mil dieciocho (03/07/2018)</w:t>
      </w:r>
      <w:r w:rsidR="00CD6A20" w:rsidRPr="00B17350">
        <w:rPr>
          <w:rFonts w:ascii="Arial" w:hAnsi="Arial" w:cs="Arial"/>
          <w:bCs/>
          <w:sz w:val="26"/>
          <w:szCs w:val="26"/>
        </w:rPr>
        <w:t>, toda vez que a la fecha de este acuerdo el Secretario de Vialidad y Transporte del Estado</w:t>
      </w:r>
      <w:r w:rsidR="00A45C30" w:rsidRPr="00B17350">
        <w:rPr>
          <w:rFonts w:ascii="Arial" w:hAnsi="Arial" w:cs="Arial"/>
          <w:bCs/>
          <w:sz w:val="26"/>
          <w:szCs w:val="26"/>
        </w:rPr>
        <w:t>,</w:t>
      </w:r>
      <w:r w:rsidR="00CD6A20" w:rsidRPr="00B17350">
        <w:rPr>
          <w:rFonts w:ascii="Arial" w:hAnsi="Arial" w:cs="Arial"/>
          <w:bCs/>
          <w:sz w:val="26"/>
          <w:szCs w:val="26"/>
        </w:rPr>
        <w:t xml:space="preserve"> no había dado cumplimiento al requerimiento efectuado, en consecuencia</w:t>
      </w:r>
      <w:r w:rsidR="00382A71" w:rsidRPr="00B17350">
        <w:rPr>
          <w:rFonts w:ascii="Arial" w:hAnsi="Arial" w:cs="Arial"/>
          <w:bCs/>
          <w:sz w:val="26"/>
          <w:szCs w:val="26"/>
        </w:rPr>
        <w:t>,</w:t>
      </w:r>
      <w:r w:rsidR="00CD6A20" w:rsidRPr="00B17350">
        <w:rPr>
          <w:rFonts w:ascii="Arial" w:hAnsi="Arial" w:cs="Arial"/>
          <w:bCs/>
          <w:sz w:val="26"/>
          <w:szCs w:val="26"/>
        </w:rPr>
        <w:t xml:space="preserve"> se le hizo efectivo el apercibimiento efectuado</w:t>
      </w:r>
      <w:r w:rsidR="00A45C30" w:rsidRPr="00B17350">
        <w:rPr>
          <w:rFonts w:ascii="Arial" w:hAnsi="Arial" w:cs="Arial"/>
          <w:bCs/>
          <w:sz w:val="26"/>
          <w:szCs w:val="26"/>
        </w:rPr>
        <w:t xml:space="preserve"> en auto de fecha treinta de enero de dos mil dieciocho</w:t>
      </w:r>
      <w:r w:rsidR="00CD6A20" w:rsidRPr="00B17350">
        <w:rPr>
          <w:rFonts w:ascii="Arial" w:hAnsi="Arial" w:cs="Arial"/>
          <w:bCs/>
          <w:sz w:val="26"/>
          <w:szCs w:val="26"/>
        </w:rPr>
        <w:t xml:space="preserve">, por </w:t>
      </w:r>
      <w:r w:rsidR="009B576A" w:rsidRPr="00B17350">
        <w:rPr>
          <w:rFonts w:ascii="Arial" w:hAnsi="Arial" w:cs="Arial"/>
          <w:bCs/>
          <w:sz w:val="26"/>
          <w:szCs w:val="26"/>
        </w:rPr>
        <w:t>último</w:t>
      </w:r>
      <w:r w:rsidR="00CD6A20" w:rsidRPr="00B17350">
        <w:rPr>
          <w:rFonts w:ascii="Arial" w:hAnsi="Arial" w:cs="Arial"/>
          <w:bCs/>
          <w:sz w:val="26"/>
          <w:szCs w:val="26"/>
        </w:rPr>
        <w:t xml:space="preserve"> se </w:t>
      </w:r>
      <w:r w:rsidR="009B576A" w:rsidRPr="00B17350">
        <w:rPr>
          <w:rFonts w:ascii="Arial" w:hAnsi="Arial" w:cs="Arial"/>
          <w:bCs/>
          <w:sz w:val="26"/>
          <w:szCs w:val="26"/>
        </w:rPr>
        <w:t>señaló</w:t>
      </w:r>
      <w:r w:rsidR="00CD6A20" w:rsidRPr="00B17350">
        <w:rPr>
          <w:rFonts w:ascii="Arial" w:hAnsi="Arial" w:cs="Arial"/>
          <w:bCs/>
          <w:sz w:val="26"/>
          <w:szCs w:val="26"/>
        </w:rPr>
        <w:t xml:space="preserve"> fecha</w:t>
      </w:r>
      <w:r w:rsidR="00A45C30" w:rsidRPr="00B17350">
        <w:rPr>
          <w:rFonts w:ascii="Arial" w:hAnsi="Arial" w:cs="Arial"/>
          <w:bCs/>
          <w:sz w:val="26"/>
          <w:szCs w:val="26"/>
        </w:rPr>
        <w:t xml:space="preserve"> y</w:t>
      </w:r>
      <w:r w:rsidR="00CD6A20" w:rsidRPr="00B17350">
        <w:rPr>
          <w:rFonts w:ascii="Arial" w:hAnsi="Arial" w:cs="Arial"/>
          <w:bCs/>
          <w:sz w:val="26"/>
          <w:szCs w:val="26"/>
        </w:rPr>
        <w:t xml:space="preserve"> hora para la celebración de la audiencia final.</w:t>
      </w:r>
      <w:r w:rsidR="009B576A" w:rsidRPr="00B17350">
        <w:rPr>
          <w:rFonts w:ascii="Arial" w:hAnsi="Arial" w:cs="Arial"/>
          <w:bCs/>
          <w:sz w:val="26"/>
          <w:szCs w:val="26"/>
        </w:rPr>
        <w:t>- - - - - - - - - - - - - - - - - - - - - - - - - - - - - - - -</w:t>
      </w:r>
      <w:r w:rsidR="00A45C30" w:rsidRPr="00B17350">
        <w:rPr>
          <w:rFonts w:ascii="Arial" w:hAnsi="Arial" w:cs="Arial"/>
          <w:bCs/>
          <w:sz w:val="26"/>
          <w:szCs w:val="26"/>
        </w:rPr>
        <w:t xml:space="preserve"> - - - - - </w:t>
      </w:r>
      <w:r w:rsidR="009C3C8A" w:rsidRPr="00B17350">
        <w:rPr>
          <w:rFonts w:ascii="Arial" w:hAnsi="Arial" w:cs="Arial"/>
          <w:bCs/>
          <w:sz w:val="26"/>
          <w:szCs w:val="26"/>
        </w:rPr>
        <w:t>- - - - - - - -</w:t>
      </w:r>
    </w:p>
    <w:p w:rsidR="009B576A" w:rsidRPr="00B17350" w:rsidRDefault="00E61441" w:rsidP="00173EE0">
      <w:pPr>
        <w:spacing w:line="360" w:lineRule="auto"/>
        <w:ind w:firstLine="567"/>
        <w:jc w:val="both"/>
        <w:rPr>
          <w:rFonts w:ascii="Arial" w:hAnsi="Arial" w:cs="Arial"/>
          <w:bCs/>
          <w:sz w:val="26"/>
          <w:szCs w:val="26"/>
        </w:rPr>
      </w:pPr>
      <w:r w:rsidRPr="00B17350">
        <w:rPr>
          <w:rFonts w:ascii="Arial" w:hAnsi="Arial" w:cs="Arial"/>
          <w:b/>
          <w:bCs/>
          <w:sz w:val="26"/>
          <w:szCs w:val="26"/>
        </w:rPr>
        <w:t>OCTAVO</w:t>
      </w:r>
      <w:r w:rsidR="009B576A" w:rsidRPr="00B17350">
        <w:rPr>
          <w:rFonts w:ascii="Arial" w:hAnsi="Arial" w:cs="Arial"/>
          <w:b/>
          <w:bCs/>
          <w:sz w:val="26"/>
          <w:szCs w:val="26"/>
        </w:rPr>
        <w:t xml:space="preserve">.- </w:t>
      </w:r>
      <w:r w:rsidR="00EF1D12" w:rsidRPr="00B17350">
        <w:rPr>
          <w:rFonts w:ascii="Arial" w:hAnsi="Arial" w:cs="Arial"/>
          <w:bCs/>
          <w:sz w:val="26"/>
          <w:szCs w:val="26"/>
        </w:rPr>
        <w:t>Mediante</w:t>
      </w:r>
      <w:r w:rsidR="009B576A" w:rsidRPr="00B17350">
        <w:rPr>
          <w:rFonts w:ascii="Arial" w:hAnsi="Arial" w:cs="Arial"/>
          <w:bCs/>
          <w:sz w:val="26"/>
          <w:szCs w:val="26"/>
        </w:rPr>
        <w:t xml:space="preserve"> auto de fecha veintinueve de agosto de dos mil dieciocho (29/08/2018), se le tuvo por </w:t>
      </w:r>
      <w:r w:rsidR="002E2621" w:rsidRPr="00B17350">
        <w:rPr>
          <w:rFonts w:ascii="Arial" w:hAnsi="Arial" w:cs="Arial"/>
          <w:bCs/>
          <w:sz w:val="26"/>
          <w:szCs w:val="26"/>
        </w:rPr>
        <w:t>precluido</w:t>
      </w:r>
      <w:r w:rsidR="009B576A" w:rsidRPr="00B17350">
        <w:rPr>
          <w:rFonts w:ascii="Arial" w:hAnsi="Arial" w:cs="Arial"/>
          <w:bCs/>
          <w:sz w:val="26"/>
          <w:szCs w:val="26"/>
        </w:rPr>
        <w:t xml:space="preserve"> su derecho al actor para realizar su ampliación de demanda.- - - - - - - - - - - - - - - - - - - - - - - - - - - - - - </w:t>
      </w:r>
    </w:p>
    <w:p w:rsidR="002B3E62" w:rsidRPr="00B17350" w:rsidRDefault="00E61441" w:rsidP="00173EE0">
      <w:pPr>
        <w:spacing w:line="360" w:lineRule="auto"/>
        <w:ind w:firstLine="567"/>
        <w:jc w:val="both"/>
        <w:rPr>
          <w:rFonts w:ascii="Arial" w:hAnsi="Arial" w:cs="Arial"/>
          <w:sz w:val="26"/>
          <w:szCs w:val="26"/>
        </w:rPr>
      </w:pPr>
      <w:r w:rsidRPr="00B17350">
        <w:rPr>
          <w:rFonts w:ascii="Arial" w:hAnsi="Arial" w:cs="Arial"/>
          <w:b/>
          <w:bCs/>
          <w:sz w:val="26"/>
          <w:szCs w:val="26"/>
        </w:rPr>
        <w:t>NOVENO</w:t>
      </w:r>
      <w:r w:rsidR="00A92318" w:rsidRPr="00B17350">
        <w:rPr>
          <w:rFonts w:ascii="Arial" w:hAnsi="Arial" w:cs="Arial"/>
          <w:b/>
          <w:bCs/>
          <w:sz w:val="26"/>
          <w:szCs w:val="26"/>
        </w:rPr>
        <w:t>.-</w:t>
      </w:r>
      <w:r w:rsidR="00F83DAB" w:rsidRPr="00B17350">
        <w:rPr>
          <w:rFonts w:ascii="Arial" w:hAnsi="Arial" w:cs="Arial"/>
          <w:b/>
          <w:sz w:val="26"/>
          <w:szCs w:val="26"/>
        </w:rPr>
        <w:t xml:space="preserve"> </w:t>
      </w:r>
      <w:r w:rsidR="0047089B" w:rsidRPr="00B17350">
        <w:rPr>
          <w:rFonts w:ascii="Arial" w:hAnsi="Arial" w:cs="Arial"/>
          <w:sz w:val="26"/>
          <w:szCs w:val="26"/>
        </w:rPr>
        <w:t xml:space="preserve">El diez de octubre de dos mil dieciocho </w:t>
      </w:r>
      <w:r w:rsidR="008B0FFE" w:rsidRPr="00B17350">
        <w:rPr>
          <w:rFonts w:ascii="Arial" w:hAnsi="Arial" w:cs="Arial"/>
          <w:sz w:val="26"/>
          <w:szCs w:val="26"/>
        </w:rPr>
        <w:t xml:space="preserve">(10/10/2018) </w:t>
      </w:r>
      <w:r w:rsidR="00DF0277" w:rsidRPr="00B17350">
        <w:rPr>
          <w:rFonts w:ascii="Arial" w:hAnsi="Arial" w:cs="Arial"/>
          <w:sz w:val="26"/>
          <w:szCs w:val="26"/>
        </w:rPr>
        <w:t>se llevó a cabo</w:t>
      </w:r>
      <w:r w:rsidR="009B576A" w:rsidRPr="00B17350">
        <w:rPr>
          <w:rFonts w:ascii="Arial" w:hAnsi="Arial" w:cs="Arial"/>
          <w:sz w:val="26"/>
          <w:szCs w:val="26"/>
        </w:rPr>
        <w:t xml:space="preserve"> la Audiencia de Ley</w:t>
      </w:r>
      <w:r w:rsidR="006D4F0C" w:rsidRPr="00B17350">
        <w:rPr>
          <w:rFonts w:ascii="Arial" w:hAnsi="Arial" w:cs="Arial"/>
          <w:sz w:val="26"/>
          <w:szCs w:val="26"/>
        </w:rPr>
        <w:t>,</w:t>
      </w:r>
      <w:r w:rsidR="008B0FFE" w:rsidRPr="00B17350">
        <w:rPr>
          <w:rFonts w:ascii="Arial" w:hAnsi="Arial" w:cs="Arial"/>
          <w:sz w:val="26"/>
          <w:szCs w:val="26"/>
        </w:rPr>
        <w:t xml:space="preserve"> sin la asistencia de las partes,</w:t>
      </w:r>
      <w:r w:rsidR="006D4F0C" w:rsidRPr="00B17350">
        <w:rPr>
          <w:rFonts w:ascii="Arial" w:hAnsi="Arial" w:cs="Arial"/>
          <w:sz w:val="26"/>
          <w:szCs w:val="26"/>
        </w:rPr>
        <w:t xml:space="preserve"> asentando la</w:t>
      </w:r>
      <w:r w:rsidR="00DF0277" w:rsidRPr="00B17350">
        <w:rPr>
          <w:rFonts w:ascii="Arial" w:hAnsi="Arial" w:cs="Arial"/>
          <w:sz w:val="26"/>
          <w:szCs w:val="26"/>
        </w:rPr>
        <w:t xml:space="preserve"> Secretaría de Acuerdos, </w:t>
      </w:r>
      <w:r w:rsidR="00CF7303" w:rsidRPr="00B17350">
        <w:rPr>
          <w:rFonts w:ascii="Arial" w:hAnsi="Arial" w:cs="Arial"/>
          <w:sz w:val="26"/>
          <w:szCs w:val="26"/>
        </w:rPr>
        <w:t>que</w:t>
      </w:r>
      <w:r w:rsidR="009B576A" w:rsidRPr="00B17350">
        <w:rPr>
          <w:rFonts w:ascii="Arial" w:hAnsi="Arial" w:cs="Arial"/>
          <w:sz w:val="26"/>
          <w:szCs w:val="26"/>
        </w:rPr>
        <w:t xml:space="preserve"> ninguna de las partes</w:t>
      </w:r>
      <w:r w:rsidR="0059136A" w:rsidRPr="00B17350">
        <w:rPr>
          <w:rFonts w:ascii="Arial" w:hAnsi="Arial" w:cs="Arial"/>
          <w:sz w:val="26"/>
          <w:szCs w:val="26"/>
        </w:rPr>
        <w:t xml:space="preserve"> formularon alegatos</w:t>
      </w:r>
      <w:r w:rsidR="005E4BBB" w:rsidRPr="00B17350">
        <w:rPr>
          <w:rFonts w:ascii="Arial" w:hAnsi="Arial" w:cs="Arial"/>
          <w:sz w:val="26"/>
          <w:szCs w:val="26"/>
        </w:rPr>
        <w:t>,</w:t>
      </w:r>
      <w:r w:rsidR="00DF0277" w:rsidRPr="00B17350">
        <w:rPr>
          <w:rFonts w:ascii="Arial" w:hAnsi="Arial" w:cs="Arial"/>
          <w:sz w:val="26"/>
          <w:szCs w:val="26"/>
        </w:rPr>
        <w:t xml:space="preserve"> por lo que se </w:t>
      </w:r>
      <w:r w:rsidR="007958D9" w:rsidRPr="00B17350">
        <w:rPr>
          <w:rFonts w:ascii="Arial" w:hAnsi="Arial" w:cs="Arial"/>
          <w:sz w:val="26"/>
          <w:szCs w:val="26"/>
        </w:rPr>
        <w:t>turnó el presente expediente, para el dictado de la sentenci</w:t>
      </w:r>
      <w:r w:rsidR="008B0FFE" w:rsidRPr="00B17350">
        <w:rPr>
          <w:rFonts w:ascii="Arial" w:hAnsi="Arial" w:cs="Arial"/>
          <w:sz w:val="26"/>
          <w:szCs w:val="26"/>
        </w:rPr>
        <w:t>a y;</w:t>
      </w:r>
      <w:r w:rsidR="007958D9" w:rsidRPr="00B17350">
        <w:rPr>
          <w:rFonts w:ascii="Arial" w:hAnsi="Arial" w:cs="Arial"/>
          <w:sz w:val="26"/>
          <w:szCs w:val="26"/>
        </w:rPr>
        <w:t xml:space="preserve"> </w:t>
      </w:r>
    </w:p>
    <w:p w:rsidR="00DF0277" w:rsidRPr="00B17350" w:rsidRDefault="00DF0277" w:rsidP="008B0FFE">
      <w:pPr>
        <w:spacing w:line="360" w:lineRule="auto"/>
        <w:jc w:val="center"/>
        <w:rPr>
          <w:rFonts w:ascii="Arial" w:hAnsi="Arial" w:cs="Arial"/>
          <w:b/>
          <w:spacing w:val="-3"/>
          <w:sz w:val="26"/>
          <w:szCs w:val="26"/>
          <w:lang w:val="es-ES_tradnl"/>
        </w:rPr>
      </w:pPr>
      <w:r w:rsidRPr="00B17350">
        <w:rPr>
          <w:rFonts w:ascii="Arial" w:hAnsi="Arial" w:cs="Arial"/>
          <w:b/>
          <w:spacing w:val="-3"/>
          <w:sz w:val="26"/>
          <w:szCs w:val="26"/>
          <w:lang w:val="es-ES_tradnl"/>
        </w:rPr>
        <w:t>C O N S I D E R A N D O:</w:t>
      </w:r>
    </w:p>
    <w:p w:rsidR="007E11F4" w:rsidRPr="00B17350" w:rsidRDefault="00DF0277" w:rsidP="00C033C6">
      <w:pPr>
        <w:spacing w:line="360" w:lineRule="auto"/>
        <w:ind w:firstLine="567"/>
        <w:jc w:val="both"/>
        <w:rPr>
          <w:rFonts w:ascii="Arial" w:hAnsi="Arial" w:cs="Arial"/>
          <w:b/>
          <w:sz w:val="26"/>
          <w:szCs w:val="26"/>
        </w:rPr>
      </w:pPr>
      <w:r w:rsidRPr="00B17350">
        <w:rPr>
          <w:rFonts w:ascii="Arial" w:hAnsi="Arial" w:cs="Arial"/>
          <w:b/>
          <w:sz w:val="26"/>
          <w:szCs w:val="26"/>
        </w:rPr>
        <w:t>PRIMERO</w:t>
      </w:r>
      <w:r w:rsidR="007E11F4" w:rsidRPr="00B17350">
        <w:rPr>
          <w:rFonts w:ascii="Arial" w:hAnsi="Arial" w:cs="Arial"/>
          <w:b/>
          <w:sz w:val="26"/>
          <w:szCs w:val="26"/>
        </w:rPr>
        <w:t>.-</w:t>
      </w:r>
      <w:r w:rsidR="004F2D9E" w:rsidRPr="00B17350">
        <w:rPr>
          <w:rFonts w:ascii="Arial" w:hAnsi="Arial" w:cs="Arial"/>
          <w:b/>
          <w:sz w:val="26"/>
          <w:szCs w:val="26"/>
        </w:rPr>
        <w:t xml:space="preserve"> </w:t>
      </w:r>
      <w:r w:rsidR="007E11F4" w:rsidRPr="00B17350">
        <w:rPr>
          <w:rFonts w:ascii="Arial" w:hAnsi="Arial" w:cs="Arial"/>
          <w:sz w:val="26"/>
          <w:szCs w:val="26"/>
        </w:rPr>
        <w:t>Esta Primera Sala Unitaria de Primera Instancia del Tribunal de Justicia Administrativa del Estado de Oaxaca, es competente para conocer y resolver el presente juicio, con fundamento en el artículo 114 QUATER de la Constitución Política del Estado Libre y Soberano de Oaxaca, y por lo dispuesto en los artículos 81, 82, fracción IV, 84, 92,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w:t>
      </w:r>
      <w:r w:rsidR="007916B8" w:rsidRPr="00B17350">
        <w:rPr>
          <w:rFonts w:ascii="Arial" w:hAnsi="Arial" w:cs="Arial"/>
          <w:sz w:val="26"/>
          <w:szCs w:val="26"/>
        </w:rPr>
        <w:t xml:space="preserve"> Soberano de Oaxaca. - </w:t>
      </w:r>
    </w:p>
    <w:p w:rsidR="000A36BF" w:rsidRPr="00B17350" w:rsidRDefault="005D7BDC" w:rsidP="00C033C6">
      <w:pPr>
        <w:spacing w:line="360" w:lineRule="auto"/>
        <w:ind w:right="51" w:firstLine="567"/>
        <w:jc w:val="both"/>
        <w:rPr>
          <w:rFonts w:ascii="Arial" w:hAnsi="Arial" w:cs="Arial"/>
          <w:sz w:val="26"/>
          <w:szCs w:val="26"/>
        </w:rPr>
      </w:pPr>
      <w:r w:rsidRPr="00B17350">
        <w:rPr>
          <w:rFonts w:ascii="Arial" w:hAnsi="Arial" w:cs="Arial"/>
          <w:b/>
          <w:snapToGrid w:val="0"/>
          <w:sz w:val="26"/>
          <w:szCs w:val="26"/>
        </w:rPr>
        <w:t xml:space="preserve">SEGUNDO.- </w:t>
      </w:r>
      <w:r w:rsidR="009F10D1" w:rsidRPr="00B17350">
        <w:rPr>
          <w:rFonts w:ascii="Arial" w:hAnsi="Arial" w:cs="Arial"/>
          <w:snapToGrid w:val="0"/>
          <w:sz w:val="26"/>
          <w:szCs w:val="26"/>
        </w:rPr>
        <w:t>La personalidad del actor y de las autoridades demandadas, quedaron acreditadas en términos de los artículos 117 y 120 de la Ley de Justicia Administrativa para el Estado de Oaxaca, ya que el actor promueve por su propio derecho, y la autoridad demandada exhibió copia debidamente certificada de su nombramiento y protesta de ley, documental que surte efecto probatorio pleno en términos del artículo 173 fracción I, de la Ley de la materia</w:t>
      </w:r>
      <w:r w:rsidR="00AA7233" w:rsidRPr="00B17350">
        <w:rPr>
          <w:rFonts w:ascii="Arial" w:hAnsi="Arial" w:cs="Arial"/>
          <w:snapToGrid w:val="0"/>
          <w:sz w:val="26"/>
          <w:szCs w:val="26"/>
        </w:rPr>
        <w:t>. - - - - - -</w:t>
      </w:r>
      <w:r w:rsidR="00E61441" w:rsidRPr="00B17350">
        <w:rPr>
          <w:rFonts w:ascii="Arial" w:hAnsi="Arial" w:cs="Arial"/>
          <w:snapToGrid w:val="0"/>
          <w:sz w:val="26"/>
          <w:szCs w:val="26"/>
        </w:rPr>
        <w:t xml:space="preserve"> - - - - - - - - - - - - - - - - </w:t>
      </w:r>
      <w:r w:rsidR="009F10D1" w:rsidRPr="00B17350">
        <w:rPr>
          <w:rFonts w:ascii="Arial" w:hAnsi="Arial" w:cs="Arial"/>
          <w:snapToGrid w:val="0"/>
          <w:sz w:val="26"/>
          <w:szCs w:val="26"/>
        </w:rPr>
        <w:t xml:space="preserve">- - - - - - - - </w:t>
      </w:r>
    </w:p>
    <w:p w:rsidR="005F2B94" w:rsidRPr="00B17350" w:rsidRDefault="001F719B" w:rsidP="005F2B94">
      <w:pPr>
        <w:spacing w:after="240" w:line="360" w:lineRule="auto"/>
        <w:ind w:right="51" w:firstLine="567"/>
        <w:jc w:val="both"/>
        <w:rPr>
          <w:rFonts w:ascii="Arial" w:hAnsi="Arial" w:cs="Arial"/>
          <w:sz w:val="26"/>
          <w:szCs w:val="26"/>
        </w:rPr>
      </w:pPr>
      <w:r w:rsidRPr="00B17350">
        <w:rPr>
          <w:rFonts w:ascii="Arial" w:hAnsi="Arial" w:cs="Arial"/>
          <w:b/>
          <w:bCs/>
          <w:sz w:val="26"/>
          <w:szCs w:val="26"/>
        </w:rPr>
        <w:t>TERCERO.-</w:t>
      </w:r>
      <w:r w:rsidRPr="00B17350">
        <w:rPr>
          <w:rFonts w:ascii="Arial" w:hAnsi="Arial" w:cs="Arial"/>
          <w:bCs/>
          <w:sz w:val="26"/>
          <w:szCs w:val="26"/>
        </w:rPr>
        <w:t xml:space="preserve"> Previo al estudio de fondo del asunto, </w:t>
      </w:r>
      <w:r w:rsidR="00BC1EE6" w:rsidRPr="00B17350">
        <w:rPr>
          <w:rFonts w:ascii="Arial" w:hAnsi="Arial" w:cs="Arial"/>
          <w:bCs/>
          <w:sz w:val="26"/>
          <w:szCs w:val="26"/>
        </w:rPr>
        <w:t>y por cuestión de método y técnica judicial, es pertinente analizar primeramente</w:t>
      </w:r>
      <w:r w:rsidRPr="00B17350">
        <w:rPr>
          <w:rFonts w:ascii="Arial" w:hAnsi="Arial" w:cs="Arial"/>
          <w:bCs/>
          <w:sz w:val="26"/>
          <w:szCs w:val="26"/>
        </w:rPr>
        <w:t xml:space="preserve">, si en la especie se actualiza alguna causal de improcedencia del juicio de nulidad, ya sea invocada por las partes o bien, alguna que se advierta oficiosamente, lo que </w:t>
      </w:r>
      <w:r w:rsidRPr="00B17350">
        <w:rPr>
          <w:rFonts w:ascii="Arial" w:hAnsi="Arial" w:cs="Arial"/>
          <w:sz w:val="26"/>
          <w:szCs w:val="26"/>
        </w:rPr>
        <w:t xml:space="preserve">impide la resolución del fondo del asunto y deberá decretarse su sobreseimiento en términos de los artículos 131 y 132 de la Ley de Justicia Administrativa para el Estado de Oaxaca. En el caso, </w:t>
      </w:r>
      <w:r w:rsidR="001D1A3A" w:rsidRPr="00B17350">
        <w:rPr>
          <w:rFonts w:ascii="Arial" w:hAnsi="Arial" w:cs="Arial"/>
          <w:sz w:val="26"/>
          <w:szCs w:val="26"/>
        </w:rPr>
        <w:t xml:space="preserve">por lo que respecta a </w:t>
      </w:r>
      <w:r w:rsidR="002C3D28" w:rsidRPr="00B17350">
        <w:rPr>
          <w:rFonts w:ascii="Arial" w:hAnsi="Arial" w:cs="Arial"/>
          <w:b/>
          <w:sz w:val="26"/>
          <w:szCs w:val="26"/>
        </w:rPr>
        <w:t>1.-</w:t>
      </w:r>
      <w:r w:rsidR="002C3D28" w:rsidRPr="00B17350">
        <w:rPr>
          <w:rFonts w:ascii="Arial" w:hAnsi="Arial" w:cs="Arial"/>
          <w:sz w:val="26"/>
          <w:szCs w:val="26"/>
        </w:rPr>
        <w:t xml:space="preserve"> La nulidad de la resolución de fecha veinticuatro de octubre de dos mil dieciséis, emitida por el Comité Operativo de Evaluación y Seguimiento de la Secretaría de Vialidad y Transporte, </w:t>
      </w:r>
      <w:r w:rsidR="002C3D28" w:rsidRPr="00B17350">
        <w:rPr>
          <w:rFonts w:ascii="Arial" w:hAnsi="Arial" w:cs="Arial"/>
          <w:b/>
          <w:sz w:val="26"/>
          <w:szCs w:val="26"/>
        </w:rPr>
        <w:t>2.-</w:t>
      </w:r>
      <w:r w:rsidR="002C3D28" w:rsidRPr="00B17350">
        <w:rPr>
          <w:rFonts w:ascii="Arial" w:hAnsi="Arial" w:cs="Arial"/>
          <w:sz w:val="26"/>
          <w:szCs w:val="26"/>
        </w:rPr>
        <w:t xml:space="preserve"> La resolución de fecha catorce de noviembre de dos mil dieciséis, por parte de la Secretaría de Vialidad y Transporte donde se declaraba el cierre de la instrucción del procedimiento para el otorgamiento de concesiones para la prestación del servicio público de transporte en la modalidad de taxi en las Agencias de Trinidad de Viguera, Pueblo Nuevo y la Ciudad de Oaxaca, </w:t>
      </w:r>
      <w:r w:rsidR="002C3D28" w:rsidRPr="00B17350">
        <w:rPr>
          <w:rFonts w:ascii="Arial" w:hAnsi="Arial" w:cs="Arial"/>
          <w:b/>
          <w:sz w:val="26"/>
          <w:szCs w:val="26"/>
        </w:rPr>
        <w:t>3.-</w:t>
      </w:r>
      <w:r w:rsidR="002C3D28" w:rsidRPr="00B17350">
        <w:rPr>
          <w:rFonts w:ascii="Arial" w:hAnsi="Arial" w:cs="Arial"/>
          <w:sz w:val="26"/>
          <w:szCs w:val="26"/>
        </w:rPr>
        <w:t xml:space="preserve"> La resolución por parte de la Secretaría de Vialidad y Transporte donde </w:t>
      </w:r>
      <w:r w:rsidR="00222207">
        <w:rPr>
          <w:rFonts w:ascii="Arial" w:hAnsi="Arial" w:cs="Arial"/>
          <w:noProof/>
          <w:sz w:val="26"/>
          <w:szCs w:val="26"/>
          <w:lang w:val="es-MX"/>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2984500</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17350" w:rsidRDefault="00B17350" w:rsidP="00B1735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1pt;margin-top:23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DSaAIAAOA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" fillcolor="window" strokeweight=".5pt">
                <v:path arrowok="t"/>
                <v:textbox>
                  <w:txbxContent>
                    <w:p w:rsidR="00B17350" w:rsidRDefault="00B17350" w:rsidP="00B17350">
                      <w:r w:rsidRPr="00827BFA">
                        <w:rPr>
                          <w:sz w:val="18"/>
                        </w:rPr>
                        <w:t>Datos personales protegidos por el Art. 116 de la LGTAIP y el artículo 56 de la LTAIPEO</w:t>
                      </w:r>
                      <w:r>
                        <w:t>.</w:t>
                      </w:r>
                    </w:p>
                  </w:txbxContent>
                </v:textbox>
              </v:shape>
            </w:pict>
          </mc:Fallback>
        </mc:AlternateContent>
      </w:r>
      <w:r w:rsidR="002C3D28" w:rsidRPr="00B17350">
        <w:rPr>
          <w:rFonts w:ascii="Arial" w:hAnsi="Arial" w:cs="Arial"/>
          <w:sz w:val="26"/>
          <w:szCs w:val="26"/>
        </w:rPr>
        <w:t>design</w:t>
      </w:r>
      <w:r w:rsidR="00A12553" w:rsidRPr="00B17350">
        <w:rPr>
          <w:rFonts w:ascii="Arial" w:hAnsi="Arial" w:cs="Arial"/>
          <w:sz w:val="26"/>
          <w:szCs w:val="26"/>
        </w:rPr>
        <w:t>ó</w:t>
      </w:r>
      <w:r w:rsidR="002C3D28" w:rsidRPr="00B17350">
        <w:rPr>
          <w:rFonts w:ascii="Arial" w:hAnsi="Arial" w:cs="Arial"/>
          <w:sz w:val="26"/>
          <w:szCs w:val="26"/>
        </w:rPr>
        <w:t xml:space="preserve"> 201 beneficiarios para el otorgamiento de concesiones en la modalidad de taxis en la agencias de Trinidad de Viguera, Pueblo Nuevo y Ciudad de Oaxaca de Juárez, Oaxaca </w:t>
      </w:r>
      <w:r w:rsidR="002C3D28" w:rsidRPr="00B17350">
        <w:rPr>
          <w:rFonts w:ascii="Arial" w:hAnsi="Arial" w:cs="Arial"/>
          <w:b/>
          <w:sz w:val="26"/>
          <w:szCs w:val="26"/>
        </w:rPr>
        <w:t>4.-</w:t>
      </w:r>
      <w:r w:rsidR="002C3D28" w:rsidRPr="00B17350">
        <w:rPr>
          <w:rFonts w:ascii="Arial" w:hAnsi="Arial" w:cs="Arial"/>
          <w:sz w:val="26"/>
          <w:szCs w:val="26"/>
        </w:rPr>
        <w:t xml:space="preserve"> La resolución de la referida Secretaría respecto a la expedición y entrega de las 201 concesiones y publicada el catorce de noviembre de dos mil dieciséis</w:t>
      </w:r>
      <w:r w:rsidR="009065D9" w:rsidRPr="00B17350">
        <w:rPr>
          <w:rFonts w:ascii="Arial" w:hAnsi="Arial" w:cs="Arial"/>
          <w:sz w:val="26"/>
          <w:szCs w:val="26"/>
        </w:rPr>
        <w:t xml:space="preserve"> se advierte las causales contenidas en los artículos 131 fracción VI y 132 fracción II</w:t>
      </w:r>
      <w:r w:rsidR="00455013" w:rsidRPr="00B17350">
        <w:rPr>
          <w:rFonts w:ascii="Arial" w:hAnsi="Arial" w:cs="Arial"/>
          <w:sz w:val="26"/>
          <w:szCs w:val="26"/>
        </w:rPr>
        <w:t xml:space="preserve"> de la Ley de Justicia Administrativa para el Estado de Oaxaca,</w:t>
      </w:r>
      <w:r w:rsidR="005F2B94" w:rsidRPr="00B17350">
        <w:rPr>
          <w:rFonts w:ascii="Arial" w:hAnsi="Arial" w:cs="Arial"/>
          <w:sz w:val="26"/>
          <w:szCs w:val="26"/>
        </w:rPr>
        <w:t xml:space="preserve"> mismos que a la letra dicen:- - - - - - - - - - - - - - - - - - - - - - - - - - - - - </w:t>
      </w:r>
    </w:p>
    <w:p w:rsidR="005F2B94" w:rsidRPr="00B17350" w:rsidRDefault="005F2B94" w:rsidP="005F2B94">
      <w:pPr>
        <w:spacing w:line="276" w:lineRule="auto"/>
        <w:ind w:left="567" w:right="618"/>
        <w:jc w:val="both"/>
        <w:rPr>
          <w:rFonts w:ascii="Arial" w:hAnsi="Arial" w:cs="Arial"/>
          <w:i/>
          <w:sz w:val="26"/>
          <w:szCs w:val="26"/>
        </w:rPr>
      </w:pPr>
      <w:r w:rsidRPr="00B17350">
        <w:rPr>
          <w:rFonts w:ascii="Arial" w:hAnsi="Arial" w:cs="Arial"/>
          <w:b/>
          <w:i/>
          <w:sz w:val="26"/>
          <w:szCs w:val="26"/>
        </w:rPr>
        <w:t>ARTICULO 131.-</w:t>
      </w:r>
      <w:r w:rsidRPr="00B17350">
        <w:rPr>
          <w:rFonts w:ascii="Arial" w:hAnsi="Arial" w:cs="Arial"/>
          <w:i/>
          <w:sz w:val="26"/>
          <w:szCs w:val="26"/>
        </w:rPr>
        <w:t xml:space="preserve"> Es improcedente el juicio ante el Tribunal Contencioso Administrativo y de Cuentas contra actos:</w:t>
      </w:r>
    </w:p>
    <w:p w:rsidR="005F2B94" w:rsidRPr="00B17350" w:rsidRDefault="005F2B94" w:rsidP="005F2B94">
      <w:pPr>
        <w:spacing w:line="276" w:lineRule="auto"/>
        <w:ind w:left="567" w:right="618"/>
        <w:jc w:val="both"/>
        <w:rPr>
          <w:rFonts w:ascii="Arial" w:hAnsi="Arial" w:cs="Arial"/>
          <w:i/>
          <w:sz w:val="26"/>
          <w:szCs w:val="26"/>
        </w:rPr>
      </w:pPr>
      <w:r w:rsidRPr="00B17350">
        <w:rPr>
          <w:rFonts w:ascii="Arial" w:hAnsi="Arial" w:cs="Arial"/>
          <w:i/>
          <w:sz w:val="26"/>
          <w:szCs w:val="26"/>
        </w:rPr>
        <w:t>[…]</w:t>
      </w:r>
    </w:p>
    <w:p w:rsidR="005F2B94" w:rsidRPr="00B17350" w:rsidRDefault="005F2B94" w:rsidP="005F2B94">
      <w:pPr>
        <w:spacing w:after="240" w:line="276" w:lineRule="auto"/>
        <w:ind w:left="567" w:right="618"/>
        <w:jc w:val="both"/>
        <w:rPr>
          <w:rFonts w:ascii="Arial" w:hAnsi="Arial" w:cs="Arial"/>
          <w:i/>
          <w:sz w:val="26"/>
          <w:szCs w:val="26"/>
        </w:rPr>
      </w:pPr>
      <w:r w:rsidRPr="00B17350">
        <w:rPr>
          <w:rFonts w:ascii="Arial" w:hAnsi="Arial" w:cs="Arial"/>
          <w:b/>
          <w:i/>
          <w:sz w:val="26"/>
          <w:szCs w:val="26"/>
        </w:rPr>
        <w:t>VI.-</w:t>
      </w:r>
      <w:r w:rsidRPr="00B17350">
        <w:rPr>
          <w:rFonts w:ascii="Arial" w:hAnsi="Arial" w:cs="Arial"/>
          <w:i/>
          <w:sz w:val="26"/>
          <w:szCs w:val="26"/>
        </w:rPr>
        <w:t xml:space="preserve"> Contra actos consentidos expresamente o por manifestaciones de voluntad que entrañen ese consentimiento, entendiéndose por éstos últimos, en contra de los cuales no se promueva el juicio dentro del término que para tal efecto señale esta Ley;</w:t>
      </w:r>
    </w:p>
    <w:p w:rsidR="005F2B94" w:rsidRPr="00B17350" w:rsidRDefault="005F2B94" w:rsidP="005F2B94">
      <w:pPr>
        <w:spacing w:line="276" w:lineRule="auto"/>
        <w:ind w:left="567" w:right="618"/>
        <w:jc w:val="both"/>
        <w:rPr>
          <w:rFonts w:ascii="Arial" w:hAnsi="Arial" w:cs="Arial"/>
          <w:i/>
          <w:sz w:val="26"/>
          <w:szCs w:val="26"/>
        </w:rPr>
      </w:pPr>
      <w:r w:rsidRPr="00B17350">
        <w:rPr>
          <w:rFonts w:ascii="Arial" w:hAnsi="Arial" w:cs="Arial"/>
          <w:b/>
          <w:i/>
          <w:sz w:val="26"/>
          <w:szCs w:val="26"/>
        </w:rPr>
        <w:t>ARTÍCULO 132.-</w:t>
      </w:r>
      <w:r w:rsidRPr="00B17350">
        <w:rPr>
          <w:rFonts w:ascii="Arial" w:hAnsi="Arial" w:cs="Arial"/>
          <w:i/>
          <w:sz w:val="26"/>
          <w:szCs w:val="26"/>
        </w:rPr>
        <w:t xml:space="preserve"> Procede el sobreseimiento del juicio:</w:t>
      </w:r>
    </w:p>
    <w:p w:rsidR="005F2B94" w:rsidRPr="00B17350" w:rsidRDefault="005F2B94" w:rsidP="005F2B94">
      <w:pPr>
        <w:spacing w:line="276" w:lineRule="auto"/>
        <w:ind w:left="567" w:right="618"/>
        <w:jc w:val="both"/>
        <w:rPr>
          <w:rFonts w:ascii="Arial" w:hAnsi="Arial" w:cs="Arial"/>
          <w:i/>
          <w:sz w:val="26"/>
          <w:szCs w:val="26"/>
        </w:rPr>
      </w:pPr>
      <w:r w:rsidRPr="00B17350">
        <w:rPr>
          <w:rFonts w:ascii="Arial" w:hAnsi="Arial" w:cs="Arial"/>
          <w:i/>
          <w:sz w:val="26"/>
          <w:szCs w:val="26"/>
        </w:rPr>
        <w:t>[…]</w:t>
      </w:r>
    </w:p>
    <w:p w:rsidR="005F2B94" w:rsidRPr="00B17350" w:rsidRDefault="005F2B94" w:rsidP="005F2B94">
      <w:pPr>
        <w:spacing w:after="240" w:line="276" w:lineRule="auto"/>
        <w:ind w:left="567" w:right="618"/>
        <w:jc w:val="both"/>
        <w:rPr>
          <w:rFonts w:ascii="Arial" w:hAnsi="Arial" w:cs="Arial"/>
          <w:i/>
          <w:sz w:val="26"/>
          <w:szCs w:val="26"/>
        </w:rPr>
      </w:pPr>
      <w:r w:rsidRPr="00B17350">
        <w:rPr>
          <w:rFonts w:ascii="Arial" w:hAnsi="Arial" w:cs="Arial"/>
          <w:b/>
          <w:i/>
          <w:sz w:val="26"/>
          <w:szCs w:val="26"/>
        </w:rPr>
        <w:t>II.-</w:t>
      </w:r>
      <w:r w:rsidRPr="00B17350">
        <w:rPr>
          <w:rFonts w:ascii="Arial" w:hAnsi="Arial" w:cs="Arial"/>
          <w:i/>
          <w:sz w:val="26"/>
          <w:szCs w:val="26"/>
        </w:rPr>
        <w:t xml:space="preserve"> Cuando durante la tramitación del procedimiento sobreviniere alguna de las causas de improcedencia a que se refiere el artículo anterior;</w:t>
      </w:r>
    </w:p>
    <w:p w:rsidR="0012666E" w:rsidRPr="00B17350" w:rsidRDefault="00455013" w:rsidP="0012666E">
      <w:pPr>
        <w:spacing w:line="360" w:lineRule="auto"/>
        <w:ind w:right="51" w:firstLine="567"/>
        <w:jc w:val="both"/>
        <w:rPr>
          <w:rFonts w:ascii="Arial" w:hAnsi="Arial" w:cs="Arial"/>
          <w:sz w:val="26"/>
          <w:szCs w:val="26"/>
        </w:rPr>
      </w:pPr>
      <w:r w:rsidRPr="00B17350">
        <w:rPr>
          <w:rFonts w:ascii="Arial" w:hAnsi="Arial" w:cs="Arial"/>
          <w:sz w:val="26"/>
          <w:szCs w:val="26"/>
        </w:rPr>
        <w:t>Lo anterior es así, ya que</w:t>
      </w:r>
      <w:r w:rsidR="009065D9" w:rsidRPr="00B17350">
        <w:rPr>
          <w:rFonts w:ascii="Arial" w:hAnsi="Arial" w:cs="Arial"/>
          <w:sz w:val="26"/>
          <w:szCs w:val="26"/>
        </w:rPr>
        <w:t xml:space="preserve"> como lo argumenta la autoridad demandada en su escrito de contestación visible en las 149 a 156</w:t>
      </w:r>
      <w:r w:rsidR="000C598E" w:rsidRPr="00B17350">
        <w:rPr>
          <w:rFonts w:ascii="Arial" w:hAnsi="Arial" w:cs="Arial"/>
          <w:sz w:val="26"/>
          <w:szCs w:val="26"/>
        </w:rPr>
        <w:t xml:space="preserve">, </w:t>
      </w:r>
      <w:r w:rsidRPr="00B17350">
        <w:rPr>
          <w:rFonts w:ascii="Arial" w:hAnsi="Arial" w:cs="Arial"/>
          <w:sz w:val="26"/>
          <w:szCs w:val="26"/>
        </w:rPr>
        <w:t>el actor excedió el plazo contenido en el artículo 136</w:t>
      </w:r>
      <w:r w:rsidR="00F41F0A" w:rsidRPr="00B17350">
        <w:rPr>
          <w:rFonts w:ascii="Arial" w:hAnsi="Arial" w:cs="Arial"/>
          <w:sz w:val="26"/>
          <w:szCs w:val="26"/>
        </w:rPr>
        <w:t xml:space="preserve"> primer párrafo</w:t>
      </w:r>
      <w:r w:rsidRPr="00B17350">
        <w:rPr>
          <w:rFonts w:ascii="Arial" w:hAnsi="Arial" w:cs="Arial"/>
          <w:sz w:val="26"/>
          <w:szCs w:val="26"/>
        </w:rPr>
        <w:t xml:space="preserve"> de la Ley</w:t>
      </w:r>
      <w:r w:rsidR="00B562B6" w:rsidRPr="00B17350">
        <w:rPr>
          <w:rFonts w:ascii="Arial" w:hAnsi="Arial" w:cs="Arial"/>
          <w:sz w:val="26"/>
          <w:szCs w:val="26"/>
        </w:rPr>
        <w:t xml:space="preserve"> de Justicia Administrativa para el Estado de Oaxaca, </w:t>
      </w:r>
      <w:r w:rsidR="00F41F0A" w:rsidRPr="00B17350">
        <w:rPr>
          <w:rFonts w:ascii="Arial" w:hAnsi="Arial" w:cs="Arial"/>
          <w:sz w:val="26"/>
          <w:szCs w:val="26"/>
        </w:rPr>
        <w:t xml:space="preserve">mismo que señala un plazo de treinta días hábiles para la presentación de la demanda ante este Tribunal contados a partir del día siguiente al en que surta efectos la notificación del acto que se pretenda combatir, al respecto, se advierte que los actos mencionados dentro del presente considerando fueron publicados en el </w:t>
      </w:r>
      <w:r w:rsidR="008059AB" w:rsidRPr="00B17350">
        <w:rPr>
          <w:rFonts w:ascii="Arial" w:hAnsi="Arial" w:cs="Arial"/>
          <w:sz w:val="26"/>
          <w:szCs w:val="26"/>
        </w:rPr>
        <w:t>Periódico</w:t>
      </w:r>
      <w:r w:rsidR="00F41F0A" w:rsidRPr="00B17350">
        <w:rPr>
          <w:rFonts w:ascii="Arial" w:hAnsi="Arial" w:cs="Arial"/>
          <w:sz w:val="26"/>
          <w:szCs w:val="26"/>
        </w:rPr>
        <w:t xml:space="preserve"> Oficial del Estado de Oaxaca </w:t>
      </w:r>
      <w:r w:rsidR="00853594" w:rsidRPr="00B17350">
        <w:rPr>
          <w:rFonts w:ascii="Arial" w:hAnsi="Arial" w:cs="Arial"/>
          <w:sz w:val="26"/>
          <w:szCs w:val="26"/>
        </w:rPr>
        <w:t xml:space="preserve">el día catorce de noviembre de dos mil dieciséis, así como en uno de los Diarios o Periódicos de mayor circulación en el Estado, tal es el caso de que el actor exhibió el Cierre del Procedimiento de Otorgamiento de Concesiones para la Prestación del Servicio Público de Transporte publicado en el Diario “Rotativo de Oaxaca” visible en las fojas 74 a 82 del sumario, documental que adquiere valor probatorio pleno en términos del artículo 173 fracción I de la Ley de Justicia Administrativa para el Estado de Oaxaca, entonces se concluye que el actor conoció de la resolución de la referida Secretaría respecto a la expedición y entrega de las 201 concesiones (Cierre del Procedimiento de Otorgamiento de Concesiones para la Prestación del Servicio Público de Transporte) </w:t>
      </w:r>
      <w:r w:rsidR="00645853" w:rsidRPr="00B17350">
        <w:rPr>
          <w:rFonts w:ascii="Arial" w:hAnsi="Arial" w:cs="Arial"/>
          <w:sz w:val="26"/>
          <w:szCs w:val="26"/>
        </w:rPr>
        <w:t xml:space="preserve">el catorce de noviembre de dos mil dieciséis, en esa tesitura, y como lo expone el punto resolutivo CUARTO de esa resolución, la misma tenía efectos de notificación, por lo que se le concedió un término de diez días para la devolución del expediente a todas las personas que no fueron beneficiarias de una concesión, como es el caso del actor, </w:t>
      </w:r>
      <w:r w:rsidR="00844977" w:rsidRPr="00B17350">
        <w:rPr>
          <w:rFonts w:ascii="Arial" w:hAnsi="Arial" w:cs="Arial"/>
          <w:sz w:val="26"/>
          <w:szCs w:val="26"/>
        </w:rPr>
        <w:t xml:space="preserve">misma que no se advierte que se haya cumplido, ya que ninguna de las partes manifiesta algo respecto a dicha situación, por ende, existe una </w:t>
      </w:r>
      <w:r w:rsidR="00844977" w:rsidRPr="00B17350">
        <w:rPr>
          <w:rFonts w:ascii="Arial" w:hAnsi="Arial" w:cs="Arial"/>
          <w:i/>
          <w:sz w:val="26"/>
          <w:szCs w:val="26"/>
        </w:rPr>
        <w:t>presunción iuris tantum</w:t>
      </w:r>
      <w:r w:rsidR="00844977" w:rsidRPr="00B17350">
        <w:rPr>
          <w:rFonts w:ascii="Arial" w:hAnsi="Arial" w:cs="Arial"/>
          <w:sz w:val="26"/>
          <w:szCs w:val="26"/>
        </w:rPr>
        <w:t xml:space="preserve"> de que el actor no acudió ante esa autoridad administrativa a recoger sus documentos, y ante ello, acudió ante este Tribunal a impugnar dicho procedimiento, luengo entonces, haciendo una presunción legal y humana, el actor conoció desde el catorce de noviembre de dos mil dieciséis dicha </w:t>
      </w:r>
      <w:r w:rsidR="00177497" w:rsidRPr="00B17350">
        <w:rPr>
          <w:rFonts w:ascii="Arial" w:hAnsi="Arial" w:cs="Arial"/>
          <w:sz w:val="26"/>
          <w:szCs w:val="26"/>
        </w:rPr>
        <w:t xml:space="preserve">resolución, luego entonces tenía hasta el día once de enero de dos mil diecisiete para interponer la demanda de nulidad, sin contar los días veintiuno de noviembre de dos mil dieciséis, ni los días comprendidos del dieciséis al treinta y uno de noviembre de diciembre de dos mil dieciséis por ser el periodo vacacional de este Tribunal y el día primero de enero de dos mil diecisiete por haberse declarado inhábil, siendo entonces evidente que la demanda de nulidad interpuesta el día veinticinco de enero de dos mil diecisiete </w:t>
      </w:r>
      <w:r w:rsidR="00CB15A4" w:rsidRPr="00B17350">
        <w:rPr>
          <w:rFonts w:ascii="Arial" w:hAnsi="Arial" w:cs="Arial"/>
          <w:sz w:val="26"/>
          <w:szCs w:val="26"/>
        </w:rPr>
        <w:t>se encontraba fuera de plazo</w:t>
      </w:r>
      <w:r w:rsidR="0012666E" w:rsidRPr="00B17350">
        <w:rPr>
          <w:rFonts w:ascii="Arial" w:hAnsi="Arial" w:cs="Arial"/>
          <w:sz w:val="26"/>
          <w:szCs w:val="26"/>
        </w:rPr>
        <w:t xml:space="preserve">.- </w:t>
      </w:r>
    </w:p>
    <w:p w:rsidR="001D1A3A" w:rsidRPr="00B17350" w:rsidRDefault="0012666E" w:rsidP="0012666E">
      <w:pPr>
        <w:spacing w:line="360" w:lineRule="auto"/>
        <w:ind w:right="51" w:firstLine="567"/>
        <w:jc w:val="both"/>
        <w:rPr>
          <w:rFonts w:ascii="Arial" w:hAnsi="Arial" w:cs="Arial"/>
          <w:sz w:val="26"/>
          <w:szCs w:val="26"/>
        </w:rPr>
      </w:pPr>
      <w:r w:rsidRPr="00B17350">
        <w:rPr>
          <w:rFonts w:ascii="Arial" w:hAnsi="Arial" w:cs="Arial"/>
          <w:sz w:val="26"/>
          <w:szCs w:val="26"/>
        </w:rPr>
        <w:t>Derivado de lo anterior, también</w:t>
      </w:r>
      <w:r w:rsidR="00BF0B4C" w:rsidRPr="00B17350">
        <w:rPr>
          <w:rFonts w:ascii="Arial" w:hAnsi="Arial" w:cs="Arial"/>
          <w:sz w:val="26"/>
          <w:szCs w:val="26"/>
        </w:rPr>
        <w:t xml:space="preserve"> es lógico concluir que </w:t>
      </w:r>
      <w:r w:rsidR="000B5D4E" w:rsidRPr="00B17350">
        <w:rPr>
          <w:rFonts w:ascii="Arial" w:hAnsi="Arial" w:cs="Arial"/>
          <w:sz w:val="26"/>
          <w:szCs w:val="26"/>
        </w:rPr>
        <w:t>también l</w:t>
      </w:r>
      <w:r w:rsidR="00AD3B1E" w:rsidRPr="00B17350">
        <w:rPr>
          <w:rFonts w:ascii="Arial" w:hAnsi="Arial" w:cs="Arial"/>
          <w:sz w:val="26"/>
          <w:szCs w:val="26"/>
        </w:rPr>
        <w:t xml:space="preserve">a </w:t>
      </w:r>
      <w:r w:rsidR="00262ABA" w:rsidRPr="00B17350">
        <w:rPr>
          <w:rFonts w:ascii="Arial" w:hAnsi="Arial" w:cs="Arial"/>
          <w:sz w:val="26"/>
          <w:szCs w:val="26"/>
        </w:rPr>
        <w:t xml:space="preserve">pretensión de declarar la </w:t>
      </w:r>
      <w:r w:rsidR="00AD3B1E" w:rsidRPr="00B17350">
        <w:rPr>
          <w:rFonts w:ascii="Arial" w:hAnsi="Arial" w:cs="Arial"/>
          <w:sz w:val="26"/>
          <w:szCs w:val="26"/>
        </w:rPr>
        <w:t xml:space="preserve">nulidad de la resolución de fecha veinticuatro de octubre de dos mil dieciséis, emitida por el Comité Operativo de Evaluación y Seguimiento de la Secretaría de Vialidad y Transporte, </w:t>
      </w:r>
      <w:r w:rsidR="00262ABA" w:rsidRPr="00B17350">
        <w:rPr>
          <w:rFonts w:ascii="Arial" w:hAnsi="Arial" w:cs="Arial"/>
          <w:sz w:val="26"/>
          <w:szCs w:val="26"/>
        </w:rPr>
        <w:t>l</w:t>
      </w:r>
      <w:r w:rsidR="00AD3B1E" w:rsidRPr="00B17350">
        <w:rPr>
          <w:rFonts w:ascii="Arial" w:hAnsi="Arial" w:cs="Arial"/>
          <w:sz w:val="26"/>
          <w:szCs w:val="26"/>
        </w:rPr>
        <w:t xml:space="preserve">a resolución de fecha catorce de noviembre de dos mil dieciséis por parte de la Secretaría de Vialidad y Transporte donde se declaraba el cierre de la instrucción del procedimiento para el otorgamiento de concesiones para la prestación del servicio público de transporte en la modalidad de taxi en las Agencias de Trinidad de Viguera, Pueblo Nuevo y la Ciudad de Oaxaca, </w:t>
      </w:r>
      <w:r w:rsidR="00DD7554" w:rsidRPr="00B17350">
        <w:rPr>
          <w:rFonts w:ascii="Arial" w:hAnsi="Arial" w:cs="Arial"/>
          <w:sz w:val="26"/>
          <w:szCs w:val="26"/>
        </w:rPr>
        <w:t>y</w:t>
      </w:r>
      <w:r w:rsidR="00AD3B1E" w:rsidRPr="00B17350">
        <w:rPr>
          <w:rFonts w:ascii="Arial" w:hAnsi="Arial" w:cs="Arial"/>
          <w:sz w:val="26"/>
          <w:szCs w:val="26"/>
        </w:rPr>
        <w:t xml:space="preserve"> </w:t>
      </w:r>
      <w:r w:rsidR="00DD7554" w:rsidRPr="00B17350">
        <w:rPr>
          <w:rFonts w:ascii="Arial" w:hAnsi="Arial" w:cs="Arial"/>
          <w:sz w:val="26"/>
          <w:szCs w:val="26"/>
        </w:rPr>
        <w:t>l</w:t>
      </w:r>
      <w:r w:rsidR="00AD3B1E" w:rsidRPr="00B17350">
        <w:rPr>
          <w:rFonts w:ascii="Arial" w:hAnsi="Arial" w:cs="Arial"/>
          <w:sz w:val="26"/>
          <w:szCs w:val="26"/>
        </w:rPr>
        <w:t>a resolución por parte de la Secretaría de Vialidad y Transporte donde designó 201 beneficiarios para el otorgamiento de concesiones en la modalidad de taxis en la agencias de Trinidad de Viguera, Pueblo Nuevo y Ciudad de Oaxaca de Juárez, Oaxaca</w:t>
      </w:r>
      <w:r w:rsidR="00EF1679" w:rsidRPr="00B17350">
        <w:rPr>
          <w:rFonts w:ascii="Arial" w:hAnsi="Arial" w:cs="Arial"/>
          <w:sz w:val="26"/>
          <w:szCs w:val="26"/>
        </w:rPr>
        <w:t xml:space="preserve"> al ser actuaciones realizadas con antelación al Cierre del Procedimiento de Otorgamiento de Concesiones para la Prestación del Servicio Público de Transporte también </w:t>
      </w:r>
      <w:r w:rsidR="00F376AB" w:rsidRPr="00B17350">
        <w:rPr>
          <w:rFonts w:ascii="Arial" w:hAnsi="Arial" w:cs="Arial"/>
          <w:sz w:val="26"/>
          <w:szCs w:val="26"/>
        </w:rPr>
        <w:t>dichas</w:t>
      </w:r>
      <w:r w:rsidR="00EF1679" w:rsidRPr="00B17350">
        <w:rPr>
          <w:rFonts w:ascii="Arial" w:hAnsi="Arial" w:cs="Arial"/>
          <w:sz w:val="26"/>
          <w:szCs w:val="26"/>
        </w:rPr>
        <w:t xml:space="preserve"> petici</w:t>
      </w:r>
      <w:r w:rsidR="00F376AB" w:rsidRPr="00B17350">
        <w:rPr>
          <w:rFonts w:ascii="Arial" w:hAnsi="Arial" w:cs="Arial"/>
          <w:sz w:val="26"/>
          <w:szCs w:val="26"/>
        </w:rPr>
        <w:t>o</w:t>
      </w:r>
      <w:r w:rsidR="00EF1679" w:rsidRPr="00B17350">
        <w:rPr>
          <w:rFonts w:ascii="Arial" w:hAnsi="Arial" w:cs="Arial"/>
          <w:sz w:val="26"/>
          <w:szCs w:val="26"/>
        </w:rPr>
        <w:t>n</w:t>
      </w:r>
      <w:r w:rsidR="00F376AB" w:rsidRPr="00B17350">
        <w:rPr>
          <w:rFonts w:ascii="Arial" w:hAnsi="Arial" w:cs="Arial"/>
          <w:sz w:val="26"/>
          <w:szCs w:val="26"/>
        </w:rPr>
        <w:t>es</w:t>
      </w:r>
      <w:r w:rsidR="00EF1679" w:rsidRPr="00B17350">
        <w:rPr>
          <w:rFonts w:ascii="Arial" w:hAnsi="Arial" w:cs="Arial"/>
          <w:sz w:val="26"/>
          <w:szCs w:val="26"/>
        </w:rPr>
        <w:t xml:space="preserve"> de nulidad resulta</w:t>
      </w:r>
      <w:r w:rsidR="004A2EBA" w:rsidRPr="00B17350">
        <w:rPr>
          <w:rFonts w:ascii="Arial" w:hAnsi="Arial" w:cs="Arial"/>
          <w:sz w:val="26"/>
          <w:szCs w:val="26"/>
        </w:rPr>
        <w:t>n</w:t>
      </w:r>
      <w:r w:rsidR="00EF1679" w:rsidRPr="00B17350">
        <w:rPr>
          <w:rFonts w:ascii="Arial" w:hAnsi="Arial" w:cs="Arial"/>
          <w:sz w:val="26"/>
          <w:szCs w:val="26"/>
        </w:rPr>
        <w:t xml:space="preserve"> </w:t>
      </w:r>
      <w:r w:rsidRPr="00B17350">
        <w:rPr>
          <w:rFonts w:ascii="Arial" w:hAnsi="Arial" w:cs="Arial"/>
          <w:sz w:val="26"/>
          <w:szCs w:val="26"/>
        </w:rPr>
        <w:t>extemporáne</w:t>
      </w:r>
      <w:r w:rsidR="004A2EBA" w:rsidRPr="00B17350">
        <w:rPr>
          <w:rFonts w:ascii="Arial" w:hAnsi="Arial" w:cs="Arial"/>
          <w:sz w:val="26"/>
          <w:szCs w:val="26"/>
        </w:rPr>
        <w:t>as</w:t>
      </w:r>
      <w:r w:rsidRPr="00B17350">
        <w:rPr>
          <w:rFonts w:ascii="Arial" w:hAnsi="Arial" w:cs="Arial"/>
          <w:sz w:val="26"/>
          <w:szCs w:val="26"/>
        </w:rPr>
        <w:t>,</w:t>
      </w:r>
      <w:r w:rsidR="004A2EBA" w:rsidRPr="00B17350">
        <w:rPr>
          <w:rFonts w:ascii="Arial" w:hAnsi="Arial" w:cs="Arial"/>
          <w:sz w:val="26"/>
          <w:szCs w:val="26"/>
        </w:rPr>
        <w:t xml:space="preserve"> en ese tenor, esta Sala con fundamento en los artículos 131 fracción VI y 132 fracción II de la Ley de Justicia Administrativa para el Estado de Oaxaca estima procedente </w:t>
      </w:r>
      <w:r w:rsidR="004A2EBA" w:rsidRPr="00B17350">
        <w:rPr>
          <w:rFonts w:ascii="Arial" w:hAnsi="Arial" w:cs="Arial"/>
          <w:b/>
          <w:sz w:val="26"/>
          <w:szCs w:val="26"/>
        </w:rPr>
        <w:t>SOBRESEER EL JUICIO</w:t>
      </w:r>
      <w:r w:rsidR="004A2EBA" w:rsidRPr="00B17350">
        <w:rPr>
          <w:rFonts w:ascii="Arial" w:hAnsi="Arial" w:cs="Arial"/>
          <w:sz w:val="26"/>
          <w:szCs w:val="26"/>
        </w:rPr>
        <w:t xml:space="preserve"> respecto a las</w:t>
      </w:r>
      <w:r w:rsidRPr="00B17350">
        <w:rPr>
          <w:rFonts w:ascii="Arial" w:hAnsi="Arial" w:cs="Arial"/>
          <w:sz w:val="26"/>
          <w:szCs w:val="26"/>
        </w:rPr>
        <w:t xml:space="preserve"> </w:t>
      </w:r>
      <w:r w:rsidR="004A2EBA" w:rsidRPr="00B17350">
        <w:rPr>
          <w:rFonts w:ascii="Arial" w:hAnsi="Arial" w:cs="Arial"/>
          <w:sz w:val="26"/>
          <w:szCs w:val="26"/>
        </w:rPr>
        <w:t xml:space="preserve">peticiones de nulidad de </w:t>
      </w:r>
      <w:r w:rsidR="004A2EBA" w:rsidRPr="00B17350">
        <w:rPr>
          <w:rFonts w:ascii="Arial" w:hAnsi="Arial" w:cs="Arial"/>
          <w:b/>
          <w:sz w:val="26"/>
          <w:szCs w:val="26"/>
        </w:rPr>
        <w:t>1.-</w:t>
      </w:r>
      <w:r w:rsidR="004A2EBA" w:rsidRPr="00B17350">
        <w:rPr>
          <w:rFonts w:ascii="Arial" w:hAnsi="Arial" w:cs="Arial"/>
          <w:sz w:val="26"/>
          <w:szCs w:val="26"/>
        </w:rPr>
        <w:t xml:space="preserve"> La resolución de fecha veinticuatro de octubre de dos mil dieciséis, emitida por el Comité </w:t>
      </w:r>
      <w:r w:rsidR="00222207">
        <w:rPr>
          <w:rFonts w:ascii="Arial" w:hAnsi="Arial" w:cs="Arial"/>
          <w:noProof/>
          <w:sz w:val="26"/>
          <w:szCs w:val="26"/>
          <w:lang w:val="es-MX"/>
        </w:rPr>
        <mc:AlternateContent>
          <mc:Choice Requires="wps">
            <w:drawing>
              <wp:anchor distT="0" distB="0" distL="114300" distR="114300" simplePos="0" relativeHeight="251660288" behindDoc="0" locked="0" layoutInCell="1" allowOverlap="1">
                <wp:simplePos x="0" y="0"/>
                <wp:positionH relativeFrom="column">
                  <wp:posOffset>-1104265</wp:posOffset>
                </wp:positionH>
                <wp:positionV relativeFrom="paragraph">
                  <wp:posOffset>3912235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17350" w:rsidRDefault="00B17350" w:rsidP="00B1735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6.95pt;margin-top:308.05pt;width:79.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" fillcolor="window" strokeweight=".5pt">
                <v:path arrowok="t"/>
                <v:textbox>
                  <w:txbxContent>
                    <w:p w:rsidR="00B17350" w:rsidRDefault="00B17350" w:rsidP="00B17350">
                      <w:r w:rsidRPr="00827BFA">
                        <w:rPr>
                          <w:sz w:val="18"/>
                        </w:rPr>
                        <w:t>Datos personales protegidos por el Art. 116 de la LGTAIP y el artículo 56 de la LTAIPEO</w:t>
                      </w:r>
                      <w:r>
                        <w:t>.</w:t>
                      </w:r>
                    </w:p>
                  </w:txbxContent>
                </v:textbox>
              </v:shape>
            </w:pict>
          </mc:Fallback>
        </mc:AlternateContent>
      </w:r>
      <w:r w:rsidR="004A2EBA" w:rsidRPr="00B17350">
        <w:rPr>
          <w:rFonts w:ascii="Arial" w:hAnsi="Arial" w:cs="Arial"/>
          <w:sz w:val="26"/>
          <w:szCs w:val="26"/>
        </w:rPr>
        <w:t xml:space="preserve">Operativo de Evaluación y Seguimiento de la Secretaría de Vialidad y Transporte, </w:t>
      </w:r>
      <w:r w:rsidR="004A2EBA" w:rsidRPr="00B17350">
        <w:rPr>
          <w:rFonts w:ascii="Arial" w:hAnsi="Arial" w:cs="Arial"/>
          <w:b/>
          <w:sz w:val="26"/>
          <w:szCs w:val="26"/>
        </w:rPr>
        <w:t>2.-</w:t>
      </w:r>
      <w:r w:rsidR="004A2EBA" w:rsidRPr="00B17350">
        <w:rPr>
          <w:rFonts w:ascii="Arial" w:hAnsi="Arial" w:cs="Arial"/>
          <w:sz w:val="26"/>
          <w:szCs w:val="26"/>
        </w:rPr>
        <w:t xml:space="preserve"> La resolución de fecha catorce de noviembre de dos mil dieciséis, por parte de la Secretaría de Vialidad y Transporte donde se declaraba el cierre de la instrucción del procedimiento para el otorgamiento de concesiones para la prestación del servicio público de transporte en la modalidad de taxi en las Agencias de Trinidad de Viguera, Pueblo Nuevo y la Ciudad de Oaxaca, </w:t>
      </w:r>
      <w:r w:rsidR="004A2EBA" w:rsidRPr="00B17350">
        <w:rPr>
          <w:rFonts w:ascii="Arial" w:hAnsi="Arial" w:cs="Arial"/>
          <w:b/>
          <w:sz w:val="26"/>
          <w:szCs w:val="26"/>
        </w:rPr>
        <w:t>3.-</w:t>
      </w:r>
      <w:r w:rsidR="004A2EBA" w:rsidRPr="00B17350">
        <w:rPr>
          <w:rFonts w:ascii="Arial" w:hAnsi="Arial" w:cs="Arial"/>
          <w:sz w:val="26"/>
          <w:szCs w:val="26"/>
        </w:rPr>
        <w:t xml:space="preserve"> La resolución por parte de la Secretaría de Vialidad y Transporte donde designó 201 beneficiarios para el otorgamiento de concesiones en la modalidad de taxis en la agencias de Trinidad de Viguera, Pueblo Nuevo y Ciudad de Oaxaca de Juárez, Oaxaca </w:t>
      </w:r>
      <w:r w:rsidR="004A2EBA" w:rsidRPr="00B17350">
        <w:rPr>
          <w:rFonts w:ascii="Arial" w:hAnsi="Arial" w:cs="Arial"/>
          <w:b/>
          <w:sz w:val="26"/>
          <w:szCs w:val="26"/>
        </w:rPr>
        <w:t>4.-</w:t>
      </w:r>
      <w:r w:rsidR="004A2EBA" w:rsidRPr="00B17350">
        <w:rPr>
          <w:rFonts w:ascii="Arial" w:hAnsi="Arial" w:cs="Arial"/>
          <w:sz w:val="26"/>
          <w:szCs w:val="26"/>
        </w:rPr>
        <w:t xml:space="preserve"> La resolución de la referida Secretaría respecto a la expedición y entrega de las 201 concesiones y publicada el catorce de noviembre de dos mil dieciséis </w:t>
      </w:r>
      <w:r w:rsidR="000C138C" w:rsidRPr="00B17350">
        <w:rPr>
          <w:rFonts w:ascii="Arial" w:hAnsi="Arial" w:cs="Arial"/>
          <w:sz w:val="26"/>
          <w:szCs w:val="26"/>
        </w:rPr>
        <w:t>actos atribuibles</w:t>
      </w:r>
      <w:r w:rsidR="004A2EBA" w:rsidRPr="00B17350">
        <w:rPr>
          <w:rFonts w:ascii="Arial" w:hAnsi="Arial" w:cs="Arial"/>
          <w:sz w:val="26"/>
          <w:szCs w:val="26"/>
        </w:rPr>
        <w:t xml:space="preserve"> </w:t>
      </w:r>
      <w:r w:rsidR="000C138C" w:rsidRPr="00B17350">
        <w:rPr>
          <w:rFonts w:ascii="Arial" w:hAnsi="Arial" w:cs="Arial"/>
          <w:sz w:val="26"/>
          <w:szCs w:val="26"/>
        </w:rPr>
        <w:t>a</w:t>
      </w:r>
      <w:r w:rsidR="004A2EBA" w:rsidRPr="00B17350">
        <w:rPr>
          <w:rFonts w:ascii="Arial" w:hAnsi="Arial" w:cs="Arial"/>
          <w:sz w:val="26"/>
          <w:szCs w:val="26"/>
        </w:rPr>
        <w:t xml:space="preserve">l Secretario, Director de Concesiones, Director Jurídico y Comité Operativo de Evaluación y Seguimiento todas de la Secretaría de Vialidad y Transporte del Estado de Oaxaca (ahora Secretaría de Movilidad del Estado de Oaxaca).- </w:t>
      </w:r>
      <w:r w:rsidR="000C138C" w:rsidRPr="00B17350">
        <w:rPr>
          <w:rFonts w:ascii="Arial" w:hAnsi="Arial" w:cs="Arial"/>
          <w:sz w:val="26"/>
          <w:szCs w:val="26"/>
        </w:rPr>
        <w:t xml:space="preserve">- - - - - - - - - </w:t>
      </w:r>
    </w:p>
    <w:p w:rsidR="009C3C8A" w:rsidRPr="00B17350" w:rsidRDefault="004A2EBA" w:rsidP="009C3C8A">
      <w:pPr>
        <w:spacing w:line="360" w:lineRule="auto"/>
        <w:ind w:right="51" w:firstLine="567"/>
        <w:jc w:val="both"/>
        <w:rPr>
          <w:rFonts w:ascii="Arial" w:hAnsi="Arial" w:cs="Arial"/>
          <w:sz w:val="26"/>
          <w:szCs w:val="26"/>
        </w:rPr>
      </w:pPr>
      <w:r w:rsidRPr="00B17350">
        <w:rPr>
          <w:rFonts w:ascii="Arial" w:hAnsi="Arial" w:cs="Arial"/>
          <w:sz w:val="26"/>
          <w:szCs w:val="26"/>
        </w:rPr>
        <w:t xml:space="preserve">Ahora bien, por lo que respecta a la </w:t>
      </w:r>
      <w:r w:rsidR="00E55A03" w:rsidRPr="00B17350">
        <w:rPr>
          <w:rFonts w:ascii="Arial" w:hAnsi="Arial" w:cs="Arial"/>
          <w:sz w:val="26"/>
          <w:szCs w:val="26"/>
        </w:rPr>
        <w:t xml:space="preserve">NEGATIVA FICTA al escrito de petición para ser beneficiario de una concesión para la prestación del servicio público de transporte en la modalidad de taxi en la Ciudad de Oaxaca de Juárez, Oaxaca, dirigido a la Secretaría de Vialidad y Transporte del Estado de Oaxaca (ahora Secretaría de Movilidad del Estado de Oaxaca) se advierte que conforme </w:t>
      </w:r>
      <w:r w:rsidR="00447FA3" w:rsidRPr="00B17350">
        <w:rPr>
          <w:rFonts w:ascii="Arial" w:hAnsi="Arial" w:cs="Arial"/>
          <w:sz w:val="26"/>
          <w:szCs w:val="26"/>
        </w:rPr>
        <w:t xml:space="preserve">al artículo 136 párrafo segundo de la Ley de Justicia Administrativa, esta no dispone de un plazo fatal para la presentación de su nulidad, por ende </w:t>
      </w:r>
      <w:r w:rsidR="001F719B" w:rsidRPr="00B17350">
        <w:rPr>
          <w:rFonts w:ascii="Arial" w:hAnsi="Arial" w:cs="Arial"/>
          <w:sz w:val="26"/>
          <w:szCs w:val="26"/>
        </w:rPr>
        <w:t>esta Juzgadora estima que, no se actualiza alguna de las hipótesis previstas en el artículo 131</w:t>
      </w:r>
      <w:r w:rsidR="00447FA3" w:rsidRPr="00B17350">
        <w:rPr>
          <w:rFonts w:ascii="Arial" w:hAnsi="Arial" w:cs="Arial"/>
          <w:sz w:val="26"/>
          <w:szCs w:val="26"/>
        </w:rPr>
        <w:t xml:space="preserve"> y 132</w:t>
      </w:r>
      <w:r w:rsidR="001F719B" w:rsidRPr="00B17350">
        <w:rPr>
          <w:rFonts w:ascii="Arial" w:hAnsi="Arial" w:cs="Arial"/>
          <w:sz w:val="26"/>
          <w:szCs w:val="26"/>
        </w:rPr>
        <w:t xml:space="preserve"> de la Ley</w:t>
      </w:r>
      <w:r w:rsidR="00447FA3" w:rsidRPr="00B17350">
        <w:rPr>
          <w:rFonts w:ascii="Arial" w:hAnsi="Arial" w:cs="Arial"/>
          <w:sz w:val="26"/>
          <w:szCs w:val="26"/>
        </w:rPr>
        <w:t xml:space="preserve"> de Justicia Administrativa para el Estado de Oaxaca</w:t>
      </w:r>
      <w:r w:rsidR="001F719B" w:rsidRPr="00B17350">
        <w:rPr>
          <w:rFonts w:ascii="Arial" w:hAnsi="Arial" w:cs="Arial"/>
          <w:sz w:val="26"/>
          <w:szCs w:val="26"/>
        </w:rPr>
        <w:t xml:space="preserve"> por lo tanto </w:t>
      </w:r>
      <w:r w:rsidR="001F719B" w:rsidRPr="00B17350">
        <w:rPr>
          <w:rFonts w:ascii="Arial" w:hAnsi="Arial" w:cs="Arial"/>
          <w:b/>
          <w:sz w:val="26"/>
          <w:szCs w:val="26"/>
          <w:u w:val="single"/>
        </w:rPr>
        <w:t>NO SE SOBRESEE EL JUICIO</w:t>
      </w:r>
      <w:r w:rsidR="00447FA3" w:rsidRPr="00B17350">
        <w:rPr>
          <w:rFonts w:ascii="Arial" w:hAnsi="Arial" w:cs="Arial"/>
          <w:sz w:val="26"/>
          <w:szCs w:val="26"/>
        </w:rPr>
        <w:t xml:space="preserve"> únicamente respecto a la negativa ficta reclamada</w:t>
      </w:r>
      <w:r w:rsidR="001F719B" w:rsidRPr="00B17350">
        <w:rPr>
          <w:rFonts w:ascii="Arial" w:hAnsi="Arial" w:cs="Arial"/>
          <w:sz w:val="26"/>
          <w:szCs w:val="26"/>
        </w:rPr>
        <w:t xml:space="preserve">.- - </w:t>
      </w:r>
      <w:r w:rsidR="009C3C8A" w:rsidRPr="00B17350">
        <w:rPr>
          <w:rFonts w:ascii="Arial" w:hAnsi="Arial" w:cs="Arial"/>
          <w:sz w:val="26"/>
          <w:szCs w:val="26"/>
        </w:rPr>
        <w:t xml:space="preserve">- - - - - - - - - - - </w:t>
      </w:r>
    </w:p>
    <w:p w:rsidR="007A42A5" w:rsidRPr="00B17350" w:rsidRDefault="0009078F" w:rsidP="0009078F">
      <w:pPr>
        <w:spacing w:line="360" w:lineRule="auto"/>
        <w:ind w:right="51"/>
        <w:jc w:val="both"/>
        <w:rPr>
          <w:rFonts w:ascii="Arial" w:hAnsi="Arial" w:cs="Arial"/>
          <w:bCs/>
          <w:iCs/>
          <w:sz w:val="26"/>
          <w:szCs w:val="26"/>
        </w:rPr>
      </w:pPr>
      <w:r w:rsidRPr="00B17350">
        <w:rPr>
          <w:rFonts w:ascii="Arial" w:hAnsi="Arial" w:cs="Arial"/>
          <w:b/>
          <w:bCs/>
          <w:sz w:val="26"/>
          <w:szCs w:val="26"/>
        </w:rPr>
        <w:t xml:space="preserve">       </w:t>
      </w:r>
      <w:r w:rsidR="001F719B" w:rsidRPr="00B17350">
        <w:rPr>
          <w:rFonts w:ascii="Arial" w:hAnsi="Arial" w:cs="Arial"/>
          <w:b/>
          <w:bCs/>
          <w:sz w:val="26"/>
          <w:szCs w:val="26"/>
        </w:rPr>
        <w:t>CUARTO</w:t>
      </w:r>
      <w:r w:rsidRPr="00B17350">
        <w:rPr>
          <w:rFonts w:ascii="Arial" w:hAnsi="Arial" w:cs="Arial"/>
          <w:b/>
          <w:bCs/>
          <w:sz w:val="26"/>
          <w:szCs w:val="26"/>
        </w:rPr>
        <w:t xml:space="preserve">.- </w:t>
      </w:r>
      <w:r w:rsidRPr="00B17350">
        <w:rPr>
          <w:rFonts w:ascii="Arial" w:hAnsi="Arial" w:cs="Arial"/>
          <w:sz w:val="26"/>
          <w:szCs w:val="26"/>
        </w:rPr>
        <w:t>El</w:t>
      </w:r>
      <w:r w:rsidRPr="00B17350">
        <w:rPr>
          <w:rFonts w:ascii="Arial" w:hAnsi="Arial" w:cs="Arial"/>
          <w:bCs/>
          <w:iCs/>
          <w:sz w:val="26"/>
          <w:szCs w:val="26"/>
        </w:rPr>
        <w:t xml:space="preserve"> ciudadano</w:t>
      </w:r>
      <w:r w:rsidRPr="00B17350">
        <w:rPr>
          <w:rFonts w:ascii="Arial" w:hAnsi="Arial" w:cs="Arial"/>
          <w:sz w:val="26"/>
          <w:szCs w:val="26"/>
        </w:rPr>
        <w:t xml:space="preserve"> </w:t>
      </w:r>
      <w:r w:rsidR="00B17350">
        <w:rPr>
          <w:rFonts w:ascii="Arial" w:hAnsi="Arial" w:cs="Arial"/>
          <w:sz w:val="26"/>
          <w:szCs w:val="26"/>
        </w:rPr>
        <w:t>**********</w:t>
      </w:r>
      <w:r w:rsidRPr="00B17350">
        <w:rPr>
          <w:rFonts w:ascii="Arial" w:hAnsi="Arial" w:cs="Arial"/>
          <w:bCs/>
          <w:iCs/>
          <w:sz w:val="26"/>
          <w:szCs w:val="26"/>
        </w:rPr>
        <w:t xml:space="preserve">por su propio derecho demandó al </w:t>
      </w:r>
      <w:r w:rsidR="00194139" w:rsidRPr="00B17350">
        <w:rPr>
          <w:rFonts w:ascii="Arial" w:hAnsi="Arial" w:cs="Arial"/>
          <w:b/>
          <w:bCs/>
          <w:iCs/>
          <w:sz w:val="26"/>
          <w:szCs w:val="26"/>
        </w:rPr>
        <w:t>Secretario de Vialidad y Transporte del Estado De Oaxaca</w:t>
      </w:r>
      <w:r w:rsidRPr="00B17350">
        <w:rPr>
          <w:rFonts w:ascii="Arial" w:hAnsi="Arial" w:cs="Arial"/>
          <w:b/>
          <w:bCs/>
          <w:iCs/>
          <w:sz w:val="26"/>
          <w:szCs w:val="26"/>
        </w:rPr>
        <w:t xml:space="preserve">, </w:t>
      </w:r>
      <w:r w:rsidRPr="00B17350">
        <w:rPr>
          <w:rFonts w:ascii="Arial" w:hAnsi="Arial" w:cs="Arial"/>
          <w:bCs/>
          <w:iCs/>
          <w:sz w:val="26"/>
          <w:szCs w:val="26"/>
        </w:rPr>
        <w:t xml:space="preserve">la configuración y nulidad de la resolución negativa ficta </w:t>
      </w:r>
      <w:r w:rsidR="007A42A5" w:rsidRPr="00B17350">
        <w:rPr>
          <w:rFonts w:ascii="Arial" w:hAnsi="Arial" w:cs="Arial"/>
          <w:bCs/>
          <w:iCs/>
          <w:sz w:val="26"/>
          <w:szCs w:val="26"/>
        </w:rPr>
        <w:t>recaída a la contestación por parte de la autoridad demandada Secretaría de Vialidad y Transporte del Estado de Oaxaca</w:t>
      </w:r>
      <w:r w:rsidR="00CD1445" w:rsidRPr="00B17350">
        <w:rPr>
          <w:rFonts w:ascii="Arial" w:hAnsi="Arial" w:cs="Arial"/>
          <w:bCs/>
          <w:iCs/>
          <w:sz w:val="26"/>
          <w:szCs w:val="26"/>
        </w:rPr>
        <w:t>,</w:t>
      </w:r>
      <w:r w:rsidR="00444C61" w:rsidRPr="00B17350">
        <w:rPr>
          <w:rFonts w:ascii="Arial" w:hAnsi="Arial" w:cs="Arial"/>
          <w:bCs/>
          <w:iCs/>
          <w:sz w:val="26"/>
          <w:szCs w:val="26"/>
        </w:rPr>
        <w:t xml:space="preserve"> misma que se advierte de la presentación de la solicitud de concesión de fecha veinticuatro de octubre de dos mil dieciséis, visible en la foja 13 del sumario, documental que adquiere valor probatorio pleno en términos del artículo 173 fracción I de la Ley de Justicia Administrativa para el Estado de Oaxaca</w:t>
      </w:r>
      <w:r w:rsidR="00CD1445" w:rsidRPr="00B17350">
        <w:rPr>
          <w:rFonts w:ascii="Arial" w:hAnsi="Arial" w:cs="Arial"/>
          <w:bCs/>
          <w:iCs/>
          <w:sz w:val="26"/>
          <w:szCs w:val="26"/>
        </w:rPr>
        <w:t xml:space="preserve"> para poder ser beneficiario de una concesión, </w:t>
      </w:r>
      <w:r w:rsidR="00444C61" w:rsidRPr="00B17350">
        <w:rPr>
          <w:rFonts w:ascii="Arial" w:hAnsi="Arial" w:cs="Arial"/>
          <w:bCs/>
          <w:iCs/>
          <w:sz w:val="26"/>
          <w:szCs w:val="26"/>
        </w:rPr>
        <w:t>y con ello</w:t>
      </w:r>
      <w:r w:rsidR="00CD1445" w:rsidRPr="00B17350">
        <w:rPr>
          <w:rFonts w:ascii="Arial" w:hAnsi="Arial" w:cs="Arial"/>
          <w:bCs/>
          <w:iCs/>
          <w:sz w:val="26"/>
          <w:szCs w:val="26"/>
        </w:rPr>
        <w:t xml:space="preserve"> prestar </w:t>
      </w:r>
      <w:r w:rsidR="00444C61" w:rsidRPr="00B17350">
        <w:rPr>
          <w:rFonts w:ascii="Arial" w:hAnsi="Arial" w:cs="Arial"/>
          <w:bCs/>
          <w:iCs/>
          <w:sz w:val="26"/>
          <w:szCs w:val="26"/>
        </w:rPr>
        <w:t xml:space="preserve">el </w:t>
      </w:r>
      <w:r w:rsidR="00CD1445" w:rsidRPr="00B17350">
        <w:rPr>
          <w:rFonts w:ascii="Arial" w:hAnsi="Arial" w:cs="Arial"/>
          <w:bCs/>
          <w:iCs/>
          <w:sz w:val="26"/>
          <w:szCs w:val="26"/>
        </w:rPr>
        <w:t xml:space="preserve">servicio público de transporte en la modalidad de taxi, en la Ciudad de Oaxaca de Juárez, municipio del mismo nombre, de donde resulta procedente en primer lugar, determinar si en el asunto se configura o no la resolución ficta, cuya nulidad reclama el aquí accionante.- - </w:t>
      </w:r>
    </w:p>
    <w:p w:rsidR="0009078F" w:rsidRPr="00B17350" w:rsidRDefault="00CD1445" w:rsidP="00CD1445">
      <w:pPr>
        <w:spacing w:line="360" w:lineRule="auto"/>
        <w:ind w:right="51"/>
        <w:jc w:val="both"/>
        <w:rPr>
          <w:rFonts w:ascii="Arial" w:hAnsi="Arial" w:cs="Arial"/>
          <w:sz w:val="26"/>
          <w:szCs w:val="26"/>
        </w:rPr>
      </w:pPr>
      <w:r w:rsidRPr="00B17350">
        <w:rPr>
          <w:rFonts w:ascii="Arial" w:hAnsi="Arial" w:cs="Arial"/>
          <w:b/>
          <w:bCs/>
          <w:iCs/>
          <w:sz w:val="26"/>
          <w:szCs w:val="26"/>
        </w:rPr>
        <w:t xml:space="preserve">       </w:t>
      </w:r>
      <w:r w:rsidR="0009078F" w:rsidRPr="00B17350">
        <w:rPr>
          <w:rFonts w:ascii="Arial" w:hAnsi="Arial" w:cs="Arial"/>
          <w:sz w:val="26"/>
          <w:szCs w:val="26"/>
        </w:rPr>
        <w:t xml:space="preserve">Para ello, es importante </w:t>
      </w:r>
      <w:r w:rsidR="00E95CC2" w:rsidRPr="00B17350">
        <w:rPr>
          <w:rFonts w:ascii="Arial" w:hAnsi="Arial" w:cs="Arial"/>
          <w:sz w:val="26"/>
          <w:szCs w:val="26"/>
        </w:rPr>
        <w:t>puntualizar</w:t>
      </w:r>
      <w:r w:rsidR="0009078F" w:rsidRPr="00B17350">
        <w:rPr>
          <w:rFonts w:ascii="Arial" w:hAnsi="Arial" w:cs="Arial"/>
          <w:sz w:val="26"/>
          <w:szCs w:val="26"/>
        </w:rPr>
        <w:t xml:space="preserve"> que para que se configure una negativa ficta, se deben de reunir los siguientes requisitos:</w:t>
      </w:r>
    </w:p>
    <w:p w:rsidR="0009078F" w:rsidRPr="00B17350" w:rsidRDefault="0009078F" w:rsidP="00BC1EE6">
      <w:pPr>
        <w:numPr>
          <w:ilvl w:val="0"/>
          <w:numId w:val="12"/>
        </w:numPr>
        <w:spacing w:line="360" w:lineRule="auto"/>
        <w:ind w:left="993" w:right="51" w:hanging="426"/>
        <w:jc w:val="both"/>
        <w:rPr>
          <w:rFonts w:ascii="Arial" w:hAnsi="Arial" w:cs="Arial"/>
          <w:sz w:val="26"/>
          <w:szCs w:val="26"/>
        </w:rPr>
      </w:pPr>
      <w:r w:rsidRPr="00B17350">
        <w:rPr>
          <w:rFonts w:ascii="Arial" w:hAnsi="Arial" w:cs="Arial"/>
          <w:sz w:val="26"/>
          <w:szCs w:val="26"/>
        </w:rPr>
        <w:t>La existencia de una petición de un particular a la autoridad demandada.</w:t>
      </w:r>
    </w:p>
    <w:p w:rsidR="0009078F" w:rsidRPr="00B17350" w:rsidRDefault="0009078F" w:rsidP="00BC1EE6">
      <w:pPr>
        <w:numPr>
          <w:ilvl w:val="0"/>
          <w:numId w:val="12"/>
        </w:numPr>
        <w:spacing w:line="360" w:lineRule="auto"/>
        <w:ind w:left="993" w:right="51" w:hanging="426"/>
        <w:jc w:val="both"/>
        <w:rPr>
          <w:rFonts w:ascii="Arial" w:hAnsi="Arial" w:cs="Arial"/>
          <w:sz w:val="26"/>
          <w:szCs w:val="26"/>
        </w:rPr>
      </w:pPr>
      <w:r w:rsidRPr="00B17350">
        <w:rPr>
          <w:rFonts w:ascii="Arial" w:hAnsi="Arial" w:cs="Arial"/>
          <w:sz w:val="26"/>
          <w:szCs w:val="26"/>
        </w:rPr>
        <w:t>La inactividad de la autoridad ante quien se presentó la solicitud.</w:t>
      </w:r>
    </w:p>
    <w:p w:rsidR="0009078F" w:rsidRPr="00B17350" w:rsidRDefault="0009078F" w:rsidP="00BC1EE6">
      <w:pPr>
        <w:numPr>
          <w:ilvl w:val="0"/>
          <w:numId w:val="12"/>
        </w:numPr>
        <w:spacing w:line="360" w:lineRule="auto"/>
        <w:ind w:left="993" w:right="51" w:hanging="426"/>
        <w:jc w:val="both"/>
        <w:rPr>
          <w:rFonts w:ascii="Arial" w:hAnsi="Arial" w:cs="Arial"/>
          <w:sz w:val="26"/>
          <w:szCs w:val="26"/>
        </w:rPr>
      </w:pPr>
      <w:r w:rsidRPr="00B17350">
        <w:rPr>
          <w:rFonts w:ascii="Arial" w:hAnsi="Arial" w:cs="Arial"/>
          <w:sz w:val="26"/>
          <w:szCs w:val="26"/>
        </w:rPr>
        <w:t>El transcurso del plazo previsto en la ley de la materia, o en su caso, noventa días naturales que alude el artículo 96, fracción V, de la Ley de Justicia Administrativa para el Estado de Oaxaca.</w:t>
      </w:r>
    </w:p>
    <w:p w:rsidR="0009078F" w:rsidRPr="00B17350" w:rsidRDefault="0009078F" w:rsidP="00BC1EE6">
      <w:pPr>
        <w:numPr>
          <w:ilvl w:val="0"/>
          <w:numId w:val="12"/>
        </w:numPr>
        <w:spacing w:line="360" w:lineRule="auto"/>
        <w:ind w:left="993" w:right="51" w:hanging="426"/>
        <w:jc w:val="both"/>
        <w:rPr>
          <w:rFonts w:ascii="Arial" w:hAnsi="Arial" w:cs="Arial"/>
          <w:sz w:val="26"/>
          <w:szCs w:val="26"/>
        </w:rPr>
      </w:pPr>
      <w:r w:rsidRPr="00B17350">
        <w:rPr>
          <w:rFonts w:ascii="Arial" w:hAnsi="Arial" w:cs="Arial"/>
          <w:sz w:val="26"/>
          <w:szCs w:val="26"/>
        </w:rPr>
        <w:t>La presunción de una resolución denegatoria.</w:t>
      </w:r>
    </w:p>
    <w:p w:rsidR="0009078F" w:rsidRPr="00B17350" w:rsidRDefault="0009078F" w:rsidP="00BC1EE6">
      <w:pPr>
        <w:numPr>
          <w:ilvl w:val="0"/>
          <w:numId w:val="12"/>
        </w:numPr>
        <w:spacing w:line="360" w:lineRule="auto"/>
        <w:ind w:left="993" w:right="51" w:hanging="426"/>
        <w:jc w:val="both"/>
        <w:rPr>
          <w:rFonts w:ascii="Arial" w:hAnsi="Arial" w:cs="Arial"/>
          <w:sz w:val="26"/>
          <w:szCs w:val="26"/>
        </w:rPr>
      </w:pPr>
      <w:r w:rsidRPr="00B17350">
        <w:rPr>
          <w:rFonts w:ascii="Arial" w:hAnsi="Arial" w:cs="Arial"/>
          <w:sz w:val="26"/>
          <w:szCs w:val="26"/>
        </w:rPr>
        <w:t>La posibilidad de deducir el recurso o la pretensión procesal frente a la denegación presunta o negativa ficta.</w:t>
      </w:r>
    </w:p>
    <w:p w:rsidR="0009078F" w:rsidRPr="00B17350" w:rsidRDefault="0009078F" w:rsidP="00BC1EE6">
      <w:pPr>
        <w:numPr>
          <w:ilvl w:val="0"/>
          <w:numId w:val="12"/>
        </w:numPr>
        <w:spacing w:line="360" w:lineRule="auto"/>
        <w:ind w:left="993" w:right="51" w:hanging="426"/>
        <w:jc w:val="both"/>
        <w:rPr>
          <w:rFonts w:ascii="Arial" w:hAnsi="Arial" w:cs="Arial"/>
          <w:sz w:val="26"/>
          <w:szCs w:val="26"/>
        </w:rPr>
      </w:pPr>
      <w:r w:rsidRPr="00B17350">
        <w:rPr>
          <w:rFonts w:ascii="Arial" w:hAnsi="Arial" w:cs="Arial"/>
          <w:sz w:val="26"/>
          <w:szCs w:val="26"/>
        </w:rPr>
        <w:t>La no exclusión del deber de resolver por parte de la Administración.</w:t>
      </w:r>
    </w:p>
    <w:p w:rsidR="0009078F" w:rsidRPr="00B17350" w:rsidRDefault="0009078F" w:rsidP="00BC1EE6">
      <w:pPr>
        <w:numPr>
          <w:ilvl w:val="0"/>
          <w:numId w:val="12"/>
        </w:numPr>
        <w:spacing w:after="240" w:line="360" w:lineRule="auto"/>
        <w:ind w:left="993" w:right="51" w:hanging="426"/>
        <w:jc w:val="both"/>
        <w:rPr>
          <w:rFonts w:ascii="Arial" w:hAnsi="Arial" w:cs="Arial"/>
          <w:sz w:val="26"/>
          <w:szCs w:val="26"/>
        </w:rPr>
      </w:pPr>
      <w:r w:rsidRPr="00B17350">
        <w:rPr>
          <w:rFonts w:ascii="Arial" w:hAnsi="Arial" w:cs="Arial"/>
          <w:sz w:val="26"/>
          <w:szCs w:val="26"/>
        </w:rPr>
        <w:t>El derecho del peticionario de impugnar la resolución negativa ficta en cualquier tiempo posterior al vencimiento del plazo dispuesto en la ley para su configuración, mientras no se dicte el acto expreso.</w:t>
      </w:r>
    </w:p>
    <w:p w:rsidR="00441014" w:rsidRPr="00B17350" w:rsidRDefault="0009078F" w:rsidP="00B22F7D">
      <w:pPr>
        <w:spacing w:after="240" w:line="360" w:lineRule="auto"/>
        <w:ind w:firstLine="567"/>
        <w:jc w:val="both"/>
        <w:rPr>
          <w:rFonts w:ascii="Arial" w:hAnsi="Arial" w:cs="Arial"/>
          <w:sz w:val="26"/>
          <w:szCs w:val="26"/>
        </w:rPr>
      </w:pPr>
      <w:r w:rsidRPr="00B17350">
        <w:rPr>
          <w:rFonts w:ascii="Arial" w:hAnsi="Arial" w:cs="Arial"/>
          <w:sz w:val="26"/>
          <w:szCs w:val="26"/>
        </w:rPr>
        <w:t xml:space="preserve">En consecuencia, al haber transcurrido más de noventa días sin que se le diera </w:t>
      </w:r>
      <w:r w:rsidRPr="00B17350">
        <w:rPr>
          <w:rFonts w:ascii="Arial" w:hAnsi="Arial" w:cs="Arial"/>
          <w:b/>
          <w:sz w:val="26"/>
          <w:szCs w:val="26"/>
        </w:rPr>
        <w:t>respuesta a</w:t>
      </w:r>
      <w:r w:rsidR="001C59FB" w:rsidRPr="00B17350">
        <w:rPr>
          <w:rFonts w:ascii="Arial" w:hAnsi="Arial" w:cs="Arial"/>
          <w:b/>
          <w:sz w:val="26"/>
          <w:szCs w:val="26"/>
        </w:rPr>
        <w:t xml:space="preserve"> la petición realizada por el administrado respecto del por</w:t>
      </w:r>
      <w:r w:rsidR="0050432B" w:rsidRPr="00B17350">
        <w:rPr>
          <w:rFonts w:ascii="Arial" w:hAnsi="Arial" w:cs="Arial"/>
          <w:b/>
          <w:sz w:val="26"/>
          <w:szCs w:val="26"/>
        </w:rPr>
        <w:t xml:space="preserve"> </w:t>
      </w:r>
      <w:r w:rsidR="001C59FB" w:rsidRPr="00B17350">
        <w:rPr>
          <w:rFonts w:ascii="Arial" w:hAnsi="Arial" w:cs="Arial"/>
          <w:b/>
          <w:sz w:val="26"/>
          <w:szCs w:val="26"/>
        </w:rPr>
        <w:t>qu</w:t>
      </w:r>
      <w:r w:rsidR="00C30FD2" w:rsidRPr="00B17350">
        <w:rPr>
          <w:rFonts w:ascii="Arial" w:hAnsi="Arial" w:cs="Arial"/>
          <w:b/>
          <w:sz w:val="26"/>
          <w:szCs w:val="26"/>
        </w:rPr>
        <w:t>é</w:t>
      </w:r>
      <w:r w:rsidR="001C59FB" w:rsidRPr="00B17350">
        <w:rPr>
          <w:rFonts w:ascii="Arial" w:hAnsi="Arial" w:cs="Arial"/>
          <w:b/>
          <w:sz w:val="26"/>
          <w:szCs w:val="26"/>
        </w:rPr>
        <w:t xml:space="preserve"> no fue beneficiado </w:t>
      </w:r>
      <w:r w:rsidR="00933B16" w:rsidRPr="00B17350">
        <w:rPr>
          <w:rFonts w:ascii="Arial" w:hAnsi="Arial" w:cs="Arial"/>
          <w:b/>
          <w:sz w:val="26"/>
          <w:szCs w:val="26"/>
        </w:rPr>
        <w:t>por</w:t>
      </w:r>
      <w:r w:rsidR="001C59FB" w:rsidRPr="00B17350">
        <w:rPr>
          <w:rFonts w:ascii="Arial" w:hAnsi="Arial" w:cs="Arial"/>
          <w:b/>
          <w:sz w:val="26"/>
          <w:szCs w:val="26"/>
        </w:rPr>
        <w:t xml:space="preserve"> una concesión para la prestación del servicio público de transporte en la modalidad de taxi, en la ciudad de</w:t>
      </w:r>
      <w:r w:rsidR="00C30FD2" w:rsidRPr="00B17350">
        <w:rPr>
          <w:rFonts w:ascii="Arial" w:hAnsi="Arial" w:cs="Arial"/>
          <w:b/>
          <w:sz w:val="26"/>
          <w:szCs w:val="26"/>
        </w:rPr>
        <w:t xml:space="preserve"> </w:t>
      </w:r>
      <w:r w:rsidR="001C59FB" w:rsidRPr="00B17350">
        <w:rPr>
          <w:rFonts w:ascii="Arial" w:hAnsi="Arial" w:cs="Arial"/>
          <w:b/>
          <w:sz w:val="26"/>
          <w:szCs w:val="26"/>
        </w:rPr>
        <w:t>Oaxaca de Juárez, Oaxaca</w:t>
      </w:r>
      <w:r w:rsidR="001C59FB" w:rsidRPr="00B17350">
        <w:rPr>
          <w:rFonts w:ascii="Arial" w:hAnsi="Arial" w:cs="Arial"/>
          <w:sz w:val="26"/>
          <w:szCs w:val="26"/>
        </w:rPr>
        <w:t xml:space="preserve">, </w:t>
      </w:r>
      <w:r w:rsidRPr="00B17350">
        <w:rPr>
          <w:rFonts w:ascii="Arial" w:hAnsi="Arial" w:cs="Arial"/>
          <w:sz w:val="26"/>
          <w:szCs w:val="26"/>
        </w:rPr>
        <w:t xml:space="preserve">se presume una resolución en sentido negativo, la cual puede ser impugnada, ya que no hay acto expreso de la autoridad en el lapso de la solicitud y la presentación de la demanda ante este Tribunal en la que dé a conocer la determinación o postura emitida por la autoridad en comento, máxime que la autoridad en su escrito de contestación la demandada nada argumentó y tampoco negó dicha negativa, por lo que es incuestionable que </w:t>
      </w:r>
      <w:r w:rsidRPr="00B17350">
        <w:rPr>
          <w:rFonts w:ascii="Arial" w:hAnsi="Arial" w:cs="Arial"/>
          <w:b/>
          <w:sz w:val="26"/>
          <w:szCs w:val="26"/>
        </w:rPr>
        <w:t>SE CONFIGURA LA NEGATIVA FICTA</w:t>
      </w:r>
      <w:r w:rsidRPr="00B17350">
        <w:rPr>
          <w:rFonts w:ascii="Arial" w:hAnsi="Arial" w:cs="Arial"/>
          <w:sz w:val="26"/>
          <w:szCs w:val="26"/>
        </w:rPr>
        <w:t xml:space="preserve"> conforme a lo dispuesto por el artículo 96 fracción V de la Ley de Justicia Administrativa para el Estado. Por ende, al haber quedado acreditada la configuración de la negativa ficta, esta juzgadora se encuentra obligada a entrar al estudio de fondo de la legalidad o ilegalidad de la misma, con fundamento en lo ordenado en el artículo 150, última parte de la Ley de Justicia Administrativa para el Estado de Oaxaca. Lo anterior tiene sustento en la Jurisprudencia por contradicción de tesis, con número de Registro 173.736, de la Novena Época, emitida por la Segunda Sala de la Suprema Corte de Justicia de la Nación, publicada en el Semanario Judicial de la Federación y su Gaceta, Diciembre de 2006, visible en la página 204, bajo el rubro y texto siguientes:</w:t>
      </w:r>
      <w:r w:rsidR="00B22F7D" w:rsidRPr="00B17350">
        <w:rPr>
          <w:rFonts w:ascii="Arial" w:hAnsi="Arial" w:cs="Arial"/>
          <w:sz w:val="26"/>
          <w:szCs w:val="26"/>
        </w:rPr>
        <w:t xml:space="preserve">- - - - - - - - </w:t>
      </w:r>
    </w:p>
    <w:p w:rsidR="0009078F" w:rsidRPr="00B17350" w:rsidRDefault="00785B65" w:rsidP="00B22F7D">
      <w:pPr>
        <w:spacing w:after="240" w:line="276" w:lineRule="auto"/>
        <w:ind w:left="567" w:right="618"/>
        <w:jc w:val="both"/>
        <w:rPr>
          <w:rFonts w:ascii="Arial" w:hAnsi="Arial" w:cs="Arial"/>
          <w:sz w:val="26"/>
          <w:szCs w:val="26"/>
        </w:rPr>
      </w:pPr>
      <w:r>
        <w:rPr>
          <w:rFonts w:ascii="Arial" w:hAnsi="Arial" w:cs="Arial"/>
          <w:b/>
          <w:noProof/>
          <w:sz w:val="26"/>
          <w:szCs w:val="26"/>
          <w:lang w:val="es-MX"/>
        </w:rPr>
        <mc:AlternateContent>
          <mc:Choice Requires="wps">
            <w:drawing>
              <wp:anchor distT="0" distB="0" distL="114300" distR="114300" simplePos="0" relativeHeight="251661312" behindDoc="0" locked="0" layoutInCell="1" allowOverlap="1" wp14:anchorId="08591578" wp14:editId="5C9943A1">
                <wp:simplePos x="0" y="0"/>
                <wp:positionH relativeFrom="column">
                  <wp:posOffset>-1137529</wp:posOffset>
                </wp:positionH>
                <wp:positionV relativeFrom="paragraph">
                  <wp:posOffset>1566886</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2207" w:rsidRDefault="00222207" w:rsidP="0022220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91578" id="_x0000_s1028" type="#_x0000_t202" style="position:absolute;left:0;text-align:left;margin-left:-89.55pt;margin-top:123.4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U6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" fillcolor="window" strokeweight=".5pt">
                <v:path arrowok="t"/>
                <v:textbox>
                  <w:txbxContent>
                    <w:p w:rsidR="00222207" w:rsidRDefault="00222207" w:rsidP="00222207">
                      <w:r w:rsidRPr="00827BFA">
                        <w:rPr>
                          <w:sz w:val="18"/>
                        </w:rPr>
                        <w:t>Datos personales protegidos por el Art. 116 de la LGTAIP y el artículo 56 de la LTAIPEO</w:t>
                      </w:r>
                      <w:r>
                        <w:t>.</w:t>
                      </w:r>
                    </w:p>
                  </w:txbxContent>
                </v:textbox>
              </v:shape>
            </w:pict>
          </mc:Fallback>
        </mc:AlternateContent>
      </w:r>
      <w:r w:rsidR="0009078F" w:rsidRPr="00B17350">
        <w:rPr>
          <w:rFonts w:ascii="Arial" w:hAnsi="Arial" w:cs="Arial"/>
          <w:b/>
          <w:sz w:val="26"/>
          <w:szCs w:val="26"/>
        </w:rPr>
        <w:t>NEGATIVA FICTA. LA DEMANDA DE NULIDAD EN SU CONTRA PUEDE PRESENTARSE EN CUALQUIER TIEMPO POSTERIOR A SU CONFIGURACIÓN, MIENTRAS NO SE NOTIFIQUE AL ADMINISTRADO LA RESOLUCIÓN EXPRESA (LEY DE JUSTICIA ADMINISTRATIVA PARA EL ESTADO DE NUEVO LEÓN)</w:t>
      </w:r>
      <w:r w:rsidR="0009078F" w:rsidRPr="00B17350">
        <w:rPr>
          <w:rFonts w:ascii="Arial" w:hAnsi="Arial" w:cs="Arial"/>
          <w:sz w:val="26"/>
          <w:szCs w:val="26"/>
        </w:rPr>
        <w:t>.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1F66CD" w:rsidRPr="00B17350" w:rsidRDefault="0009078F" w:rsidP="001F719B">
      <w:pPr>
        <w:spacing w:line="360" w:lineRule="auto"/>
        <w:jc w:val="both"/>
        <w:rPr>
          <w:rFonts w:ascii="Arial" w:hAnsi="Arial" w:cs="Arial"/>
          <w:bCs/>
          <w:sz w:val="26"/>
          <w:szCs w:val="26"/>
        </w:rPr>
      </w:pPr>
      <w:r w:rsidRPr="00B17350">
        <w:rPr>
          <w:rFonts w:ascii="Arial" w:hAnsi="Arial" w:cs="Arial"/>
          <w:bCs/>
          <w:sz w:val="26"/>
          <w:szCs w:val="26"/>
        </w:rPr>
        <w:t xml:space="preserve">          Derivado de lo anterior, esta Sala advierte que la autoridad demandada no tuvo impedimento legal alguno para que</w:t>
      </w:r>
      <w:r w:rsidR="001C59FB" w:rsidRPr="00B17350">
        <w:rPr>
          <w:rFonts w:ascii="Arial" w:hAnsi="Arial" w:cs="Arial"/>
          <w:bCs/>
          <w:sz w:val="26"/>
          <w:szCs w:val="26"/>
        </w:rPr>
        <w:t xml:space="preserve"> emitiera respuesta alguna a la solicitud hecha</w:t>
      </w:r>
      <w:r w:rsidRPr="00B17350">
        <w:rPr>
          <w:rFonts w:ascii="Arial" w:hAnsi="Arial" w:cs="Arial"/>
          <w:bCs/>
          <w:sz w:val="26"/>
          <w:szCs w:val="26"/>
        </w:rPr>
        <w:t xml:space="preserve"> por l</w:t>
      </w:r>
      <w:r w:rsidR="001C59FB" w:rsidRPr="00B17350">
        <w:rPr>
          <w:rFonts w:ascii="Arial" w:hAnsi="Arial" w:cs="Arial"/>
          <w:bCs/>
          <w:sz w:val="26"/>
          <w:szCs w:val="26"/>
        </w:rPr>
        <w:t>a hoy accionante</w:t>
      </w:r>
      <w:r w:rsidRPr="00B17350">
        <w:rPr>
          <w:rFonts w:ascii="Arial" w:hAnsi="Arial" w:cs="Arial"/>
          <w:bCs/>
          <w:sz w:val="26"/>
          <w:szCs w:val="26"/>
        </w:rPr>
        <w:t xml:space="preserve">, en ese tenor, se </w:t>
      </w:r>
      <w:r w:rsidR="00BC1EE6" w:rsidRPr="00B17350">
        <w:rPr>
          <w:rFonts w:ascii="Arial" w:hAnsi="Arial" w:cs="Arial"/>
          <w:bCs/>
          <w:sz w:val="26"/>
          <w:szCs w:val="26"/>
        </w:rPr>
        <w:t>declara la</w:t>
      </w:r>
      <w:r w:rsidR="00BC1EE6" w:rsidRPr="00B17350">
        <w:rPr>
          <w:rFonts w:ascii="Arial" w:hAnsi="Arial" w:cs="Arial"/>
          <w:b/>
          <w:bCs/>
          <w:sz w:val="26"/>
          <w:szCs w:val="26"/>
        </w:rPr>
        <w:t xml:space="preserve"> </w:t>
      </w:r>
      <w:r w:rsidRPr="00B17350">
        <w:rPr>
          <w:rFonts w:ascii="Arial" w:hAnsi="Arial" w:cs="Arial"/>
          <w:b/>
          <w:bCs/>
          <w:sz w:val="26"/>
          <w:szCs w:val="26"/>
        </w:rPr>
        <w:t>NULIDAD LISA Y LLANA</w:t>
      </w:r>
      <w:r w:rsidRPr="00B17350">
        <w:rPr>
          <w:rFonts w:ascii="Arial" w:hAnsi="Arial" w:cs="Arial"/>
          <w:bCs/>
          <w:sz w:val="26"/>
          <w:szCs w:val="26"/>
        </w:rPr>
        <w:t xml:space="preserve"> de la </w:t>
      </w:r>
      <w:r w:rsidRPr="00B17350">
        <w:rPr>
          <w:rFonts w:ascii="Arial" w:hAnsi="Arial" w:cs="Arial"/>
          <w:bCs/>
          <w:sz w:val="26"/>
          <w:szCs w:val="26"/>
          <w:u w:val="single"/>
        </w:rPr>
        <w:t>NEGATIVA FICTA</w:t>
      </w:r>
      <w:r w:rsidR="001C59FB" w:rsidRPr="00B17350">
        <w:rPr>
          <w:rFonts w:ascii="Arial" w:hAnsi="Arial" w:cs="Arial"/>
          <w:bCs/>
          <w:sz w:val="26"/>
          <w:szCs w:val="26"/>
        </w:rPr>
        <w:t xml:space="preserve"> recaída a </w:t>
      </w:r>
      <w:r w:rsidR="00444C61" w:rsidRPr="00B17350">
        <w:rPr>
          <w:rFonts w:ascii="Arial" w:hAnsi="Arial" w:cs="Arial"/>
          <w:bCs/>
          <w:sz w:val="26"/>
          <w:szCs w:val="26"/>
        </w:rPr>
        <w:t>la</w:t>
      </w:r>
      <w:r w:rsidR="001C59FB" w:rsidRPr="00B17350">
        <w:rPr>
          <w:rFonts w:ascii="Arial" w:hAnsi="Arial" w:cs="Arial"/>
          <w:sz w:val="26"/>
          <w:szCs w:val="26"/>
        </w:rPr>
        <w:t xml:space="preserve"> petición realizada por el administrado</w:t>
      </w:r>
      <w:r w:rsidR="00444C61" w:rsidRPr="00B17350">
        <w:rPr>
          <w:rFonts w:ascii="Arial" w:hAnsi="Arial" w:cs="Arial"/>
          <w:sz w:val="26"/>
          <w:szCs w:val="26"/>
        </w:rPr>
        <w:t xml:space="preserve"> misma que se advierte de la presentación de la solicitud de concesión de fecha veinticuatro de octubre de dos mil dieciséis, visible en la foja 13 del sumario, documental que adquiere valor probatorio pleno en términos del artículo 173 fracción I de la Ley de Justicia Administrativa para el Estado de Oaxaca</w:t>
      </w:r>
      <w:r w:rsidR="00382A71" w:rsidRPr="00B17350">
        <w:rPr>
          <w:rFonts w:ascii="Arial" w:hAnsi="Arial" w:cs="Arial"/>
          <w:sz w:val="26"/>
          <w:szCs w:val="26"/>
        </w:rPr>
        <w:t>,</w:t>
      </w:r>
      <w:r w:rsidR="001C59FB" w:rsidRPr="00B17350">
        <w:rPr>
          <w:rFonts w:ascii="Arial" w:hAnsi="Arial" w:cs="Arial"/>
          <w:sz w:val="26"/>
          <w:szCs w:val="26"/>
        </w:rPr>
        <w:t xml:space="preserve"> respecto del porque no fue beneficiado </w:t>
      </w:r>
      <w:r w:rsidR="00933B16" w:rsidRPr="00B17350">
        <w:rPr>
          <w:rFonts w:ascii="Arial" w:hAnsi="Arial" w:cs="Arial"/>
          <w:sz w:val="26"/>
          <w:szCs w:val="26"/>
        </w:rPr>
        <w:t>por</w:t>
      </w:r>
      <w:r w:rsidR="001C59FB" w:rsidRPr="00B17350">
        <w:rPr>
          <w:rFonts w:ascii="Arial" w:hAnsi="Arial" w:cs="Arial"/>
          <w:sz w:val="26"/>
          <w:szCs w:val="26"/>
        </w:rPr>
        <w:t xml:space="preserve"> una concesión para la prestación del servicio público de transporte en la modalidad de taxi, en</w:t>
      </w:r>
      <w:r w:rsidR="002E2621" w:rsidRPr="00B17350">
        <w:rPr>
          <w:rFonts w:ascii="Arial" w:hAnsi="Arial" w:cs="Arial"/>
          <w:sz w:val="26"/>
          <w:szCs w:val="26"/>
        </w:rPr>
        <w:t xml:space="preserve"> </w:t>
      </w:r>
      <w:r w:rsidR="001C59FB" w:rsidRPr="00B17350">
        <w:rPr>
          <w:rFonts w:ascii="Arial" w:hAnsi="Arial" w:cs="Arial"/>
          <w:sz w:val="26"/>
          <w:szCs w:val="26"/>
        </w:rPr>
        <w:t>la</w:t>
      </w:r>
      <w:r w:rsidR="002E2621" w:rsidRPr="00B17350">
        <w:rPr>
          <w:rFonts w:ascii="Arial" w:hAnsi="Arial" w:cs="Arial"/>
          <w:sz w:val="26"/>
          <w:szCs w:val="26"/>
        </w:rPr>
        <w:t xml:space="preserve"> </w:t>
      </w:r>
      <w:r w:rsidR="001C59FB" w:rsidRPr="00B17350">
        <w:rPr>
          <w:rFonts w:ascii="Arial" w:hAnsi="Arial" w:cs="Arial"/>
          <w:sz w:val="26"/>
          <w:szCs w:val="26"/>
        </w:rPr>
        <w:t>ciudad</w:t>
      </w:r>
      <w:r w:rsidR="002E2621" w:rsidRPr="00B17350">
        <w:rPr>
          <w:rFonts w:ascii="Arial" w:hAnsi="Arial" w:cs="Arial"/>
          <w:sz w:val="26"/>
          <w:szCs w:val="26"/>
        </w:rPr>
        <w:t xml:space="preserve"> </w:t>
      </w:r>
      <w:r w:rsidR="001C59FB" w:rsidRPr="00B17350">
        <w:rPr>
          <w:rFonts w:ascii="Arial" w:hAnsi="Arial" w:cs="Arial"/>
          <w:sz w:val="26"/>
          <w:szCs w:val="26"/>
        </w:rPr>
        <w:t>de Oaxaca de Juárez, Oaxaca</w:t>
      </w:r>
      <w:r w:rsidR="00E61441" w:rsidRPr="00B17350">
        <w:rPr>
          <w:rFonts w:ascii="Arial" w:hAnsi="Arial" w:cs="Arial"/>
          <w:sz w:val="26"/>
          <w:szCs w:val="26"/>
        </w:rPr>
        <w:t>,</w:t>
      </w:r>
      <w:r w:rsidR="001C59FB" w:rsidRPr="00B17350">
        <w:rPr>
          <w:rFonts w:ascii="Arial" w:hAnsi="Arial" w:cs="Arial"/>
          <w:sz w:val="26"/>
          <w:szCs w:val="26"/>
        </w:rPr>
        <w:t xml:space="preserve"> por parte del Secretario de Vialidad y Transporte del Estado de Oaxaca</w:t>
      </w:r>
      <w:r w:rsidR="001C59FB" w:rsidRPr="00B17350">
        <w:rPr>
          <w:rFonts w:ascii="Arial" w:hAnsi="Arial" w:cs="Arial"/>
          <w:bCs/>
          <w:sz w:val="26"/>
          <w:szCs w:val="26"/>
        </w:rPr>
        <w:t xml:space="preserve"> </w:t>
      </w:r>
      <w:r w:rsidRPr="00B17350">
        <w:rPr>
          <w:rFonts w:ascii="Arial" w:hAnsi="Arial" w:cs="Arial"/>
          <w:bCs/>
          <w:sz w:val="26"/>
          <w:szCs w:val="26"/>
        </w:rPr>
        <w:t xml:space="preserve">(ahora Secretario de Movilidad del Estado de Oaxaca).- - </w:t>
      </w:r>
      <w:r w:rsidR="00444C61" w:rsidRPr="00B17350">
        <w:rPr>
          <w:rFonts w:ascii="Arial" w:hAnsi="Arial" w:cs="Arial"/>
          <w:bCs/>
          <w:sz w:val="26"/>
          <w:szCs w:val="26"/>
        </w:rPr>
        <w:t xml:space="preserve">- - - - - - - - </w:t>
      </w:r>
      <w:r w:rsidR="00785B65">
        <w:rPr>
          <w:rFonts w:ascii="Arial" w:hAnsi="Arial" w:cs="Arial"/>
          <w:bCs/>
          <w:sz w:val="26"/>
          <w:szCs w:val="26"/>
        </w:rPr>
        <w:t xml:space="preserve"> - - - - - - - - - - - - - - - - -</w:t>
      </w:r>
    </w:p>
    <w:p w:rsidR="0047290D" w:rsidRPr="00B17350" w:rsidRDefault="0047290D" w:rsidP="0047290D">
      <w:pPr>
        <w:spacing w:line="360" w:lineRule="auto"/>
        <w:jc w:val="both"/>
        <w:rPr>
          <w:rFonts w:ascii="Arial" w:hAnsi="Arial" w:cs="Arial"/>
          <w:bCs/>
          <w:sz w:val="26"/>
          <w:szCs w:val="26"/>
        </w:rPr>
      </w:pPr>
      <w:r w:rsidRPr="00B17350">
        <w:rPr>
          <w:rFonts w:ascii="Arial" w:hAnsi="Arial" w:cs="Arial"/>
          <w:sz w:val="26"/>
          <w:szCs w:val="26"/>
        </w:rPr>
        <w:tab/>
      </w:r>
      <w:r w:rsidR="004F5754" w:rsidRPr="00B17350">
        <w:rPr>
          <w:rFonts w:ascii="Arial" w:hAnsi="Arial" w:cs="Arial"/>
          <w:b/>
          <w:bCs/>
          <w:sz w:val="26"/>
          <w:szCs w:val="26"/>
        </w:rPr>
        <w:t>QUINTO.-</w:t>
      </w:r>
      <w:r w:rsidR="004F5754" w:rsidRPr="00B17350">
        <w:rPr>
          <w:rFonts w:ascii="Arial" w:hAnsi="Arial" w:cs="Arial"/>
          <w:bCs/>
          <w:sz w:val="26"/>
          <w:szCs w:val="26"/>
        </w:rPr>
        <w:t xml:space="preserve"> </w:t>
      </w:r>
      <w:r w:rsidRPr="00B17350">
        <w:rPr>
          <w:rFonts w:ascii="Arial" w:hAnsi="Arial" w:cs="Arial"/>
          <w:bCs/>
          <w:sz w:val="26"/>
          <w:szCs w:val="26"/>
        </w:rPr>
        <w:t xml:space="preserve">Ahora bien, entrando al estudio de fondo, primeramente el actor manifiesta que presentó en tiempo forma su escrito de solicitud para ser beneficiado </w:t>
      </w:r>
      <w:r w:rsidRPr="00B17350">
        <w:rPr>
          <w:rFonts w:ascii="Arial" w:hAnsi="Arial" w:cs="Arial"/>
          <w:sz w:val="26"/>
          <w:szCs w:val="26"/>
        </w:rPr>
        <w:t>de una concesión para la prestación del servicio público de transporte en la modalidad de taxi, en la ciudad de Oaxaca de Juárez, Oaxaca, aportando la documentación pertinente</w:t>
      </w:r>
      <w:r w:rsidRPr="00B17350">
        <w:rPr>
          <w:rFonts w:ascii="Arial" w:hAnsi="Arial" w:cs="Arial"/>
          <w:bCs/>
          <w:sz w:val="26"/>
          <w:szCs w:val="26"/>
        </w:rPr>
        <w:t>, situación que prueba con el escrito de fecha veinticuatro de octubre de dos mil dieciséis y documentación anexa visible en la foja 13 a 22 del sumario, documentales que adquieren valor probatorio pleno en términos del artículo 173 fracción I de la Ley de Justicia Administrativa para el Estado de Oaxaca, por lo que se infiere que tiene derecho en primer término a que sea considerado dentro del procedimiento de selección para ser candidato de una concesión en la localidad antes referida, afirmaciones que se tienen por ciertas en términos del artículo 156 primer párrafo de la Ley de Justicia Administrativa para el Estado de Oaxaca.- - - - - - - - - - - - - - - - - - - - - - - - - - - - - - - - - - - - - - - - - -</w:t>
      </w:r>
    </w:p>
    <w:p w:rsidR="0047290D" w:rsidRPr="00B17350" w:rsidRDefault="00156C30" w:rsidP="0012706E">
      <w:pPr>
        <w:spacing w:line="360" w:lineRule="auto"/>
        <w:ind w:firstLine="709"/>
        <w:jc w:val="both"/>
        <w:rPr>
          <w:rFonts w:ascii="Arial" w:hAnsi="Arial" w:cs="Arial"/>
          <w:bCs/>
          <w:sz w:val="26"/>
          <w:szCs w:val="26"/>
        </w:rPr>
      </w:pPr>
      <w:r w:rsidRPr="00B17350">
        <w:rPr>
          <w:rFonts w:ascii="Arial" w:hAnsi="Arial" w:cs="Arial"/>
          <w:bCs/>
          <w:sz w:val="26"/>
          <w:szCs w:val="26"/>
        </w:rPr>
        <w:t>Derivado de lo anterior</w:t>
      </w:r>
      <w:r w:rsidR="0047290D" w:rsidRPr="00B17350">
        <w:rPr>
          <w:rFonts w:ascii="Arial" w:hAnsi="Arial" w:cs="Arial"/>
          <w:bCs/>
          <w:sz w:val="26"/>
          <w:szCs w:val="26"/>
        </w:rPr>
        <w:t>, el silencio de la autoridad implica una negativa, mismo que al ya haberse declarado la nulidad de dicha negativa ficta, la explicación dada dentro de la contestación al escrito de demanda no puede ser considerada como una contestación a dichos escritos, máxime que alude la demandada que</w:t>
      </w:r>
      <w:r w:rsidR="00670914" w:rsidRPr="00B17350">
        <w:rPr>
          <w:rFonts w:ascii="Arial" w:hAnsi="Arial" w:cs="Arial"/>
          <w:bCs/>
          <w:sz w:val="26"/>
          <w:szCs w:val="26"/>
        </w:rPr>
        <w:t xml:space="preserve"> el simple hecho de apersonarse a una convocatoria no le da derecho a ser beneficiado con la misma, </w:t>
      </w:r>
      <w:r w:rsidR="0012706E" w:rsidRPr="00B17350">
        <w:rPr>
          <w:rFonts w:ascii="Arial" w:hAnsi="Arial" w:cs="Arial"/>
          <w:bCs/>
          <w:sz w:val="26"/>
          <w:szCs w:val="26"/>
        </w:rPr>
        <w:t>sin embargo</w:t>
      </w:r>
      <w:r w:rsidR="0047290D" w:rsidRPr="00B17350">
        <w:rPr>
          <w:rFonts w:ascii="Arial" w:hAnsi="Arial" w:cs="Arial"/>
          <w:bCs/>
          <w:sz w:val="26"/>
          <w:szCs w:val="26"/>
        </w:rPr>
        <w:t xml:space="preserve"> si </w:t>
      </w:r>
      <w:r w:rsidR="0012706E" w:rsidRPr="00B17350">
        <w:rPr>
          <w:rFonts w:ascii="Arial" w:hAnsi="Arial" w:cs="Arial"/>
          <w:bCs/>
          <w:sz w:val="26"/>
          <w:szCs w:val="26"/>
        </w:rPr>
        <w:t>la</w:t>
      </w:r>
      <w:r w:rsidR="0047290D" w:rsidRPr="00B17350">
        <w:rPr>
          <w:rFonts w:ascii="Arial" w:hAnsi="Arial" w:cs="Arial"/>
          <w:bCs/>
          <w:sz w:val="26"/>
          <w:szCs w:val="26"/>
        </w:rPr>
        <w:t xml:space="preserve"> intención</w:t>
      </w:r>
      <w:r w:rsidR="0012706E" w:rsidRPr="00B17350">
        <w:rPr>
          <w:rFonts w:ascii="Arial" w:hAnsi="Arial" w:cs="Arial"/>
          <w:bCs/>
          <w:sz w:val="26"/>
          <w:szCs w:val="26"/>
        </w:rPr>
        <w:t xml:space="preserve"> de la autoridad</w:t>
      </w:r>
      <w:r w:rsidR="0047290D" w:rsidRPr="00B17350">
        <w:rPr>
          <w:rFonts w:ascii="Arial" w:hAnsi="Arial" w:cs="Arial"/>
          <w:bCs/>
          <w:sz w:val="26"/>
          <w:szCs w:val="26"/>
        </w:rPr>
        <w:t xml:space="preserve"> era neg</w:t>
      </w:r>
      <w:r w:rsidR="0012706E" w:rsidRPr="00B17350">
        <w:rPr>
          <w:rFonts w:ascii="Arial" w:hAnsi="Arial" w:cs="Arial"/>
          <w:bCs/>
          <w:sz w:val="26"/>
          <w:szCs w:val="26"/>
        </w:rPr>
        <w:t>arle la concesión</w:t>
      </w:r>
      <w:r w:rsidR="0047290D" w:rsidRPr="00B17350">
        <w:rPr>
          <w:rFonts w:ascii="Arial" w:hAnsi="Arial" w:cs="Arial"/>
          <w:bCs/>
          <w:sz w:val="26"/>
          <w:szCs w:val="26"/>
        </w:rPr>
        <w:t xml:space="preserve">, bajo el aforismo </w:t>
      </w:r>
      <w:r w:rsidR="0012706E" w:rsidRPr="00B17350">
        <w:rPr>
          <w:rFonts w:ascii="Arial" w:hAnsi="Arial" w:cs="Arial"/>
          <w:bCs/>
          <w:sz w:val="26"/>
          <w:szCs w:val="26"/>
        </w:rPr>
        <w:t xml:space="preserve">jurídico </w:t>
      </w:r>
      <w:r w:rsidR="0047290D" w:rsidRPr="00B17350">
        <w:rPr>
          <w:rFonts w:ascii="Arial" w:hAnsi="Arial" w:cs="Arial"/>
          <w:bCs/>
          <w:i/>
          <w:sz w:val="26"/>
          <w:szCs w:val="26"/>
        </w:rPr>
        <w:t>“a todo escrito o solicitud debe recaer un acuerdo”</w:t>
      </w:r>
      <w:r w:rsidR="0047290D" w:rsidRPr="00B17350">
        <w:rPr>
          <w:rFonts w:ascii="Arial" w:hAnsi="Arial" w:cs="Arial"/>
          <w:bCs/>
          <w:sz w:val="26"/>
          <w:szCs w:val="26"/>
        </w:rPr>
        <w:t xml:space="preserve">, dicha autoridad estaba obligada a emitir respuesta alguna, luego entonces al no haber probado fehacientemente de que si emitió alguna respuesta o bien, la legalidad de su silencio, existe una presunción </w:t>
      </w:r>
      <w:r w:rsidR="0047290D" w:rsidRPr="00B17350">
        <w:rPr>
          <w:rFonts w:ascii="Arial" w:hAnsi="Arial" w:cs="Arial"/>
          <w:bCs/>
          <w:i/>
          <w:sz w:val="26"/>
          <w:szCs w:val="26"/>
        </w:rPr>
        <w:t>iuris tantum</w:t>
      </w:r>
      <w:r w:rsidR="0012706E" w:rsidRPr="00B17350">
        <w:rPr>
          <w:rFonts w:ascii="Arial" w:hAnsi="Arial" w:cs="Arial"/>
          <w:bCs/>
          <w:sz w:val="26"/>
          <w:szCs w:val="26"/>
        </w:rPr>
        <w:t xml:space="preserve"> de que el actor tiene el interés jurídico suficiente para reclamar una respuesta recaída a su petición.- - - - - - - - - - - - - - - - - - - - - - - </w:t>
      </w:r>
    </w:p>
    <w:p w:rsidR="0047290D" w:rsidRPr="00B17350" w:rsidRDefault="0047290D" w:rsidP="0012706E">
      <w:pPr>
        <w:spacing w:after="240" w:line="360" w:lineRule="auto"/>
        <w:jc w:val="both"/>
        <w:rPr>
          <w:rFonts w:ascii="Arial" w:hAnsi="Arial" w:cs="Arial"/>
          <w:bCs/>
          <w:sz w:val="26"/>
          <w:szCs w:val="26"/>
        </w:rPr>
      </w:pPr>
      <w:r w:rsidRPr="00B17350">
        <w:rPr>
          <w:rFonts w:ascii="Arial" w:hAnsi="Arial" w:cs="Arial"/>
          <w:bCs/>
          <w:sz w:val="26"/>
          <w:szCs w:val="26"/>
        </w:rPr>
        <w:tab/>
      </w:r>
      <w:r w:rsidR="0012706E" w:rsidRPr="00B17350">
        <w:rPr>
          <w:rFonts w:ascii="Arial" w:hAnsi="Arial" w:cs="Arial"/>
          <w:bCs/>
          <w:sz w:val="26"/>
          <w:szCs w:val="26"/>
        </w:rPr>
        <w:t>Ahora bien</w:t>
      </w:r>
      <w:r w:rsidRPr="00B17350">
        <w:rPr>
          <w:rFonts w:ascii="Arial" w:hAnsi="Arial" w:cs="Arial"/>
          <w:bCs/>
          <w:sz w:val="26"/>
          <w:szCs w:val="26"/>
        </w:rPr>
        <w:t xml:space="preserve">, se debe considerar que la Ley de Tránsito Reformada para el Estado de Oaxaca vigente en ese año, dispone en su artículo 18 que el establecimiento y explotación de los servicios públicos de transporte de pasajeros o de carga, así como sus servicios conexos solamente podrán efectuarse mediante concesión o permiso que otorgue el Gobernador del Estado, bajo esa tesitura, corresponde de manera exclusiva la facultad al titular del Poder Ejecutivo del Estado el otorgamiento de la concesión o como sucede en el presente caso, la </w:t>
      </w:r>
      <w:r w:rsidR="0012706E" w:rsidRPr="00B17350">
        <w:rPr>
          <w:rFonts w:ascii="Arial" w:hAnsi="Arial" w:cs="Arial"/>
          <w:bCs/>
          <w:sz w:val="26"/>
          <w:szCs w:val="26"/>
        </w:rPr>
        <w:t>obtención de una concesión</w:t>
      </w:r>
      <w:r w:rsidRPr="00B17350">
        <w:rPr>
          <w:rFonts w:ascii="Arial" w:hAnsi="Arial" w:cs="Arial"/>
          <w:bCs/>
          <w:sz w:val="26"/>
          <w:szCs w:val="26"/>
        </w:rPr>
        <w:t xml:space="preserve">, sin que exista posibilidad legal para este órgano jurisdiccional de pronunciarse respecto al otorgamiento o no de </w:t>
      </w:r>
      <w:r w:rsidR="0012706E" w:rsidRPr="00B17350">
        <w:rPr>
          <w:rFonts w:ascii="Arial" w:hAnsi="Arial" w:cs="Arial"/>
          <w:bCs/>
          <w:sz w:val="26"/>
          <w:szCs w:val="26"/>
        </w:rPr>
        <w:t>dicha concesión</w:t>
      </w:r>
      <w:r w:rsidRPr="00B17350">
        <w:rPr>
          <w:rFonts w:ascii="Arial" w:hAnsi="Arial" w:cs="Arial"/>
          <w:bCs/>
          <w:sz w:val="26"/>
          <w:szCs w:val="26"/>
        </w:rPr>
        <w:t xml:space="preserve">, sirve de sustento por analogía sustancial la tesis número 254731, por los Tribunales Colegiados de Circuito, en el Semanario Judicial de la Federación, Volumen 76, Sexta Parte, Página: 82, Séptima Época, bajo el rubro y texto siguiente:- - - - - - - - </w:t>
      </w:r>
    </w:p>
    <w:p w:rsidR="0047290D" w:rsidRPr="00B17350" w:rsidRDefault="00785B65" w:rsidP="0012706E">
      <w:pPr>
        <w:spacing w:after="240" w:line="276" w:lineRule="auto"/>
        <w:ind w:left="567" w:right="618"/>
        <w:jc w:val="both"/>
        <w:rPr>
          <w:rFonts w:ascii="Arial" w:hAnsi="Arial" w:cs="Arial"/>
          <w:bCs/>
          <w:sz w:val="26"/>
          <w:szCs w:val="26"/>
        </w:rPr>
      </w:pPr>
      <w:r>
        <w:rPr>
          <w:rFonts w:ascii="Arial" w:hAnsi="Arial" w:cs="Arial"/>
          <w:bCs/>
          <w:noProof/>
          <w:sz w:val="26"/>
          <w:szCs w:val="26"/>
          <w:lang w:val="es-MX"/>
        </w:rPr>
        <mc:AlternateContent>
          <mc:Choice Requires="wps">
            <w:drawing>
              <wp:anchor distT="0" distB="0" distL="114300" distR="114300" simplePos="0" relativeHeight="251662336" behindDoc="0" locked="0" layoutInCell="1" allowOverlap="1" wp14:anchorId="410DB410" wp14:editId="45C1A9CC">
                <wp:simplePos x="0" y="0"/>
                <wp:positionH relativeFrom="column">
                  <wp:posOffset>-1264920</wp:posOffset>
                </wp:positionH>
                <wp:positionV relativeFrom="paragraph">
                  <wp:posOffset>2156460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2207" w:rsidRDefault="00222207" w:rsidP="0022220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DB410" id="_x0000_s1029" type="#_x0000_t202" style="position:absolute;left:0;text-align:left;margin-left:-99.6pt;margin-top:169.8pt;width:79.4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Zm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" fillcolor="window" strokeweight=".5pt">
                <v:path arrowok="t"/>
                <v:textbox>
                  <w:txbxContent>
                    <w:p w:rsidR="00222207" w:rsidRDefault="00222207" w:rsidP="00222207">
                      <w:r w:rsidRPr="00827BFA">
                        <w:rPr>
                          <w:sz w:val="18"/>
                        </w:rPr>
                        <w:t>Datos personales protegidos por el Art. 116 de la LGTAIP y el artículo 56 de la LTAIPEO</w:t>
                      </w:r>
                      <w:r>
                        <w:t>.</w:t>
                      </w:r>
                    </w:p>
                  </w:txbxContent>
                </v:textbox>
              </v:shape>
            </w:pict>
          </mc:Fallback>
        </mc:AlternateContent>
      </w:r>
      <w:r w:rsidR="0047290D" w:rsidRPr="00B17350">
        <w:rPr>
          <w:rFonts w:ascii="Arial" w:hAnsi="Arial" w:cs="Arial"/>
          <w:b/>
          <w:bCs/>
          <w:sz w:val="26"/>
          <w:szCs w:val="26"/>
        </w:rPr>
        <w:t>TRIBUNAL DE LO CONTENCIOSO ADMINISTRATIVO DEL DISTRITO FEDERAL. FALTA DE RESPUESTA A UNA SOLICITUD. ALCANCE DE LA SENTENCIA.</w:t>
      </w:r>
      <w:r w:rsidR="0047290D" w:rsidRPr="00B17350">
        <w:rPr>
          <w:rFonts w:ascii="Arial" w:hAnsi="Arial" w:cs="Arial"/>
          <w:bCs/>
          <w:sz w:val="26"/>
          <w:szCs w:val="26"/>
        </w:rPr>
        <w:t xml:space="preserve"> Como es posible impugnar ante el tribunal responsable la abstención de las autoridades del Distrito Federal a dar respuesta a las promociones de los particulares, debe estimarse que cuando en la promoción se soliciten resoluciones que deban dictarse en uso de facultades discrecionales o de arbitrio, de prosperar la acción, la sentencia debe limitarse a ordenar que se dicte la resolución, sin predeterminar cuál deba ser el sentido de la misma. Y cuando en la promoción se solicite una resolución vinculada por la ley, cuyo sentido está determinado en la propia ley, de prosperar la acción, la sentencia debe ordenar que se dicte la resolución precisamente en el sentido solicitado por el particular.</w:t>
      </w:r>
    </w:p>
    <w:p w:rsidR="0047290D" w:rsidRPr="00B17350" w:rsidRDefault="0047290D" w:rsidP="00915A97">
      <w:pPr>
        <w:spacing w:line="360" w:lineRule="auto"/>
        <w:ind w:firstLine="567"/>
        <w:jc w:val="both"/>
        <w:rPr>
          <w:rFonts w:ascii="Arial" w:hAnsi="Arial" w:cs="Arial"/>
          <w:bCs/>
          <w:sz w:val="26"/>
          <w:szCs w:val="26"/>
        </w:rPr>
      </w:pPr>
      <w:r w:rsidRPr="00B17350">
        <w:rPr>
          <w:rFonts w:ascii="Arial" w:hAnsi="Arial" w:cs="Arial"/>
          <w:bCs/>
          <w:sz w:val="26"/>
          <w:szCs w:val="26"/>
        </w:rPr>
        <w:t>Derivado de lo anterior, esta Sala ordena a la Secretaría de Movilidad del Estado de Oaxaca (antes Coordinación General del Transporte) de trámite a la solicitud de</w:t>
      </w:r>
      <w:r w:rsidR="00915A97" w:rsidRPr="00B17350">
        <w:rPr>
          <w:rFonts w:ascii="Arial" w:hAnsi="Arial" w:cs="Arial"/>
          <w:bCs/>
          <w:sz w:val="26"/>
          <w:szCs w:val="26"/>
        </w:rPr>
        <w:t xml:space="preserve">l otorgamiento de una concesión </w:t>
      </w:r>
      <w:r w:rsidR="00915A97" w:rsidRPr="00B17350">
        <w:rPr>
          <w:rFonts w:ascii="Arial" w:hAnsi="Arial" w:cs="Arial"/>
          <w:sz w:val="26"/>
          <w:szCs w:val="26"/>
        </w:rPr>
        <w:t>para la prestación del servicio público de transporte en la modalidad de taxi, en la ciudad de Oaxaca de Juárez, Oaxaca hecha por el</w:t>
      </w:r>
      <w:r w:rsidR="00915A97" w:rsidRPr="00B17350">
        <w:rPr>
          <w:rFonts w:ascii="Arial" w:hAnsi="Arial" w:cs="Arial"/>
          <w:bCs/>
          <w:sz w:val="26"/>
          <w:szCs w:val="26"/>
        </w:rPr>
        <w:t xml:space="preserve"> </w:t>
      </w:r>
      <w:r w:rsidRPr="00B17350">
        <w:rPr>
          <w:rFonts w:ascii="Arial" w:hAnsi="Arial" w:cs="Arial"/>
          <w:bCs/>
          <w:sz w:val="26"/>
          <w:szCs w:val="26"/>
        </w:rPr>
        <w:t xml:space="preserve">C. </w:t>
      </w:r>
      <w:r w:rsidR="00B17350">
        <w:rPr>
          <w:rFonts w:ascii="Arial" w:hAnsi="Arial" w:cs="Arial"/>
          <w:bCs/>
          <w:sz w:val="26"/>
          <w:szCs w:val="26"/>
        </w:rPr>
        <w:t>**********</w:t>
      </w:r>
      <w:r w:rsidRPr="00B17350">
        <w:rPr>
          <w:rFonts w:ascii="Arial" w:hAnsi="Arial" w:cs="Arial"/>
          <w:bCs/>
          <w:sz w:val="26"/>
          <w:szCs w:val="26"/>
        </w:rPr>
        <w:t xml:space="preserve">, y que a su vez, dicha Secretaría turne dicha solicitud al titular del Poder Ejecutivo del Estado de Oaxaca para que éste, en ejercicio de la facultad discrecional que le otorga el artículo 18 de la Ley de Tránsito ya citada proceda a determinar lo que en derecho corresponda, y resuelva si ha lugar o no a otorgar la concesión </w:t>
      </w:r>
      <w:r w:rsidR="00C250C4" w:rsidRPr="00B17350">
        <w:rPr>
          <w:rFonts w:ascii="Arial" w:hAnsi="Arial" w:cs="Arial"/>
          <w:sz w:val="26"/>
          <w:szCs w:val="26"/>
        </w:rPr>
        <w:t>para la prestación del servicio público de transporte en la modalidad de taxi, en la ciudad de Oaxaca de Juárez, Oaxaca</w:t>
      </w:r>
      <w:r w:rsidRPr="00B17350">
        <w:rPr>
          <w:rFonts w:ascii="Arial" w:hAnsi="Arial" w:cs="Arial"/>
          <w:bCs/>
          <w:sz w:val="26"/>
          <w:szCs w:val="26"/>
        </w:rPr>
        <w:t xml:space="preserve">.- - - - - - - - - - - - - - - - - - - - - </w:t>
      </w:r>
      <w:r w:rsidR="00C250C4" w:rsidRPr="00B17350">
        <w:rPr>
          <w:rFonts w:ascii="Arial" w:hAnsi="Arial" w:cs="Arial"/>
          <w:bCs/>
          <w:sz w:val="26"/>
          <w:szCs w:val="26"/>
        </w:rPr>
        <w:t xml:space="preserve">- - - </w:t>
      </w:r>
    </w:p>
    <w:p w:rsidR="00587646" w:rsidRPr="00B17350" w:rsidRDefault="00587646" w:rsidP="00BA0786">
      <w:pPr>
        <w:pStyle w:val="Textoindependiente"/>
        <w:spacing w:after="0" w:line="360" w:lineRule="auto"/>
        <w:ind w:firstLine="567"/>
        <w:jc w:val="both"/>
        <w:rPr>
          <w:rFonts w:ascii="Arial" w:hAnsi="Arial" w:cs="Arial"/>
          <w:sz w:val="26"/>
          <w:szCs w:val="26"/>
          <w:lang w:val="es-MX"/>
        </w:rPr>
      </w:pPr>
      <w:r w:rsidRPr="00B17350">
        <w:rPr>
          <w:rFonts w:ascii="Arial" w:hAnsi="Arial" w:cs="Arial"/>
          <w:sz w:val="26"/>
          <w:szCs w:val="26"/>
        </w:rPr>
        <w:t xml:space="preserve">Por lo anteriormente expuesto, fundado y motivado, en términos de los artículos </w:t>
      </w:r>
      <w:r w:rsidR="00CD597B" w:rsidRPr="00B17350">
        <w:rPr>
          <w:rFonts w:ascii="Arial" w:hAnsi="Arial" w:cs="Arial"/>
          <w:sz w:val="26"/>
          <w:szCs w:val="26"/>
        </w:rPr>
        <w:t xml:space="preserve">177, 178 fracción II y 179 </w:t>
      </w:r>
      <w:r w:rsidRPr="00B17350">
        <w:rPr>
          <w:rFonts w:ascii="Arial" w:hAnsi="Arial" w:cs="Arial"/>
          <w:sz w:val="26"/>
          <w:szCs w:val="26"/>
        </w:rPr>
        <w:t xml:space="preserve">de la Ley de Justicia Administrativa para el Estado de Oaxaca, se; - - - - - - - - - - - - - - - - - - - - - - - - - - - - - - - </w:t>
      </w:r>
      <w:r w:rsidR="00540E99" w:rsidRPr="00B17350">
        <w:rPr>
          <w:rFonts w:ascii="Arial" w:hAnsi="Arial" w:cs="Arial"/>
          <w:sz w:val="26"/>
          <w:szCs w:val="26"/>
        </w:rPr>
        <w:t xml:space="preserve">- - </w:t>
      </w:r>
      <w:r w:rsidR="00BA0786" w:rsidRPr="00B17350">
        <w:rPr>
          <w:rFonts w:ascii="Arial" w:hAnsi="Arial" w:cs="Arial"/>
          <w:sz w:val="26"/>
          <w:szCs w:val="26"/>
          <w:lang w:val="es-MX"/>
        </w:rPr>
        <w:t xml:space="preserve">- - - - </w:t>
      </w:r>
    </w:p>
    <w:p w:rsidR="00587646" w:rsidRPr="00B17350" w:rsidRDefault="00587646" w:rsidP="00587646">
      <w:pPr>
        <w:spacing w:line="360" w:lineRule="auto"/>
        <w:jc w:val="center"/>
        <w:rPr>
          <w:rFonts w:ascii="Arial" w:hAnsi="Arial" w:cs="Arial"/>
          <w:b/>
          <w:sz w:val="26"/>
          <w:szCs w:val="26"/>
        </w:rPr>
      </w:pPr>
      <w:r w:rsidRPr="00B17350">
        <w:rPr>
          <w:rFonts w:ascii="Arial" w:hAnsi="Arial" w:cs="Arial"/>
          <w:b/>
          <w:sz w:val="26"/>
          <w:szCs w:val="26"/>
        </w:rPr>
        <w:t>R E S U E L V E:</w:t>
      </w:r>
    </w:p>
    <w:p w:rsidR="00587646" w:rsidRPr="00B17350" w:rsidRDefault="00587646" w:rsidP="00587646">
      <w:pPr>
        <w:spacing w:line="360" w:lineRule="auto"/>
        <w:ind w:firstLine="708"/>
        <w:jc w:val="both"/>
        <w:rPr>
          <w:rFonts w:ascii="Arial" w:hAnsi="Arial" w:cs="Arial"/>
          <w:sz w:val="26"/>
          <w:szCs w:val="26"/>
        </w:rPr>
      </w:pPr>
      <w:r w:rsidRPr="00B17350">
        <w:rPr>
          <w:rFonts w:ascii="Arial" w:hAnsi="Arial" w:cs="Arial"/>
          <w:b/>
          <w:sz w:val="26"/>
          <w:szCs w:val="26"/>
        </w:rPr>
        <w:t>PRIMERO</w:t>
      </w:r>
      <w:r w:rsidRPr="00B17350">
        <w:rPr>
          <w:rFonts w:ascii="Arial" w:hAnsi="Arial" w:cs="Arial"/>
          <w:sz w:val="26"/>
          <w:szCs w:val="26"/>
        </w:rPr>
        <w:t xml:space="preserve">.- Esta Primera Sala Unitaria del Tribunal de Justicia Administrativa del Estado de Oaxaca, es competente para conocer y resolver el presente juicio. - - - - - - - - - - - - - - - - - - - - - - - - - - - - - - - - - - </w:t>
      </w:r>
      <w:r w:rsidR="0082776E" w:rsidRPr="00B17350">
        <w:rPr>
          <w:rFonts w:ascii="Arial" w:hAnsi="Arial" w:cs="Arial"/>
          <w:sz w:val="26"/>
          <w:szCs w:val="26"/>
        </w:rPr>
        <w:t>- -</w:t>
      </w:r>
      <w:r w:rsidR="009C3C8A" w:rsidRPr="00B17350">
        <w:rPr>
          <w:rFonts w:ascii="Arial" w:hAnsi="Arial" w:cs="Arial"/>
          <w:sz w:val="26"/>
          <w:szCs w:val="26"/>
        </w:rPr>
        <w:t xml:space="preserve"> </w:t>
      </w:r>
    </w:p>
    <w:p w:rsidR="00587646" w:rsidRPr="00B17350" w:rsidRDefault="00587646" w:rsidP="00587646">
      <w:pPr>
        <w:spacing w:line="360" w:lineRule="auto"/>
        <w:ind w:firstLine="708"/>
        <w:jc w:val="both"/>
        <w:rPr>
          <w:rFonts w:ascii="Arial" w:hAnsi="Arial" w:cs="Arial"/>
          <w:sz w:val="26"/>
          <w:szCs w:val="26"/>
        </w:rPr>
      </w:pPr>
      <w:r w:rsidRPr="00B17350">
        <w:rPr>
          <w:rFonts w:ascii="Arial" w:hAnsi="Arial" w:cs="Arial"/>
          <w:b/>
          <w:sz w:val="26"/>
          <w:szCs w:val="26"/>
        </w:rPr>
        <w:t>SEGUNDO</w:t>
      </w:r>
      <w:r w:rsidRPr="00B17350">
        <w:rPr>
          <w:rFonts w:ascii="Arial" w:hAnsi="Arial" w:cs="Arial"/>
          <w:sz w:val="26"/>
          <w:szCs w:val="26"/>
        </w:rPr>
        <w:t xml:space="preserve">.- La personalidad de las partes quedó asentada </w:t>
      </w:r>
      <w:r w:rsidR="009A7D10" w:rsidRPr="00B17350">
        <w:rPr>
          <w:rFonts w:ascii="Arial" w:hAnsi="Arial" w:cs="Arial"/>
          <w:sz w:val="26"/>
          <w:szCs w:val="26"/>
        </w:rPr>
        <w:t>dentro del considerando SEGUNDO de la presente resolución</w:t>
      </w:r>
      <w:r w:rsidRPr="00B17350">
        <w:rPr>
          <w:rFonts w:ascii="Arial" w:hAnsi="Arial" w:cs="Arial"/>
          <w:sz w:val="26"/>
          <w:szCs w:val="26"/>
        </w:rPr>
        <w:t xml:space="preserve">.- </w:t>
      </w:r>
      <w:r w:rsidR="009C3C8A" w:rsidRPr="00B17350">
        <w:rPr>
          <w:rFonts w:ascii="Arial" w:hAnsi="Arial" w:cs="Arial"/>
          <w:sz w:val="26"/>
          <w:szCs w:val="26"/>
        </w:rPr>
        <w:t xml:space="preserve">- - - - </w:t>
      </w:r>
      <w:r w:rsidR="009A7D10" w:rsidRPr="00B17350">
        <w:rPr>
          <w:rFonts w:ascii="Arial" w:hAnsi="Arial" w:cs="Arial"/>
          <w:sz w:val="26"/>
          <w:szCs w:val="26"/>
        </w:rPr>
        <w:t xml:space="preserve">- - - - - - - - - - - - - </w:t>
      </w:r>
    </w:p>
    <w:p w:rsidR="009C3C8A" w:rsidRPr="00B17350" w:rsidRDefault="009C3C8A" w:rsidP="009C3C8A">
      <w:pPr>
        <w:spacing w:line="360" w:lineRule="auto"/>
        <w:jc w:val="both"/>
        <w:rPr>
          <w:rFonts w:ascii="Arial" w:hAnsi="Arial" w:cs="Arial"/>
          <w:sz w:val="26"/>
          <w:szCs w:val="26"/>
          <w:lang w:val="es-MX"/>
        </w:rPr>
      </w:pPr>
      <w:r w:rsidRPr="00B17350">
        <w:rPr>
          <w:rFonts w:ascii="Arial" w:hAnsi="Arial" w:cs="Arial"/>
          <w:b/>
          <w:bCs/>
          <w:sz w:val="26"/>
          <w:szCs w:val="26"/>
          <w:lang w:val="es-MX"/>
        </w:rPr>
        <w:t xml:space="preserve">          TERCERO</w:t>
      </w:r>
      <w:r w:rsidRPr="00B17350">
        <w:rPr>
          <w:rFonts w:ascii="Arial" w:hAnsi="Arial" w:cs="Arial"/>
          <w:bCs/>
          <w:sz w:val="26"/>
          <w:szCs w:val="26"/>
          <w:lang w:val="es-MX"/>
        </w:rPr>
        <w:t>.-</w:t>
      </w:r>
      <w:r w:rsidR="009A7D10" w:rsidRPr="00B17350">
        <w:rPr>
          <w:rFonts w:ascii="Arial" w:hAnsi="Arial" w:cs="Arial"/>
          <w:bCs/>
          <w:sz w:val="26"/>
          <w:szCs w:val="26"/>
          <w:lang w:val="es-MX"/>
        </w:rPr>
        <w:t xml:space="preserve"> Se </w:t>
      </w:r>
      <w:r w:rsidR="009A7D10" w:rsidRPr="00B17350">
        <w:rPr>
          <w:rFonts w:ascii="Arial" w:hAnsi="Arial" w:cs="Arial"/>
          <w:b/>
          <w:sz w:val="26"/>
          <w:szCs w:val="26"/>
        </w:rPr>
        <w:t>SOBRESEE EL JUICIO</w:t>
      </w:r>
      <w:r w:rsidR="009A7D10" w:rsidRPr="00B17350">
        <w:rPr>
          <w:rFonts w:ascii="Arial" w:hAnsi="Arial" w:cs="Arial"/>
          <w:sz w:val="26"/>
          <w:szCs w:val="26"/>
        </w:rPr>
        <w:t xml:space="preserve"> respecto a las peticiones de nulidad de </w:t>
      </w:r>
      <w:r w:rsidR="009A7D10" w:rsidRPr="00B17350">
        <w:rPr>
          <w:rFonts w:ascii="Arial" w:hAnsi="Arial" w:cs="Arial"/>
          <w:b/>
          <w:sz w:val="26"/>
          <w:szCs w:val="26"/>
        </w:rPr>
        <w:t>1.-</w:t>
      </w:r>
      <w:r w:rsidR="009A7D10" w:rsidRPr="00B17350">
        <w:rPr>
          <w:rFonts w:ascii="Arial" w:hAnsi="Arial" w:cs="Arial"/>
          <w:sz w:val="26"/>
          <w:szCs w:val="26"/>
        </w:rPr>
        <w:t xml:space="preserve"> La resolución de fecha veinticuatro de octubre de dos mil dieciséis, emitida por el Comité Operativo de Evaluación y Seguimiento de la Secretaría de Vialidad y Transporte, </w:t>
      </w:r>
      <w:r w:rsidR="009A7D10" w:rsidRPr="00B17350">
        <w:rPr>
          <w:rFonts w:ascii="Arial" w:hAnsi="Arial" w:cs="Arial"/>
          <w:b/>
          <w:sz w:val="26"/>
          <w:szCs w:val="26"/>
        </w:rPr>
        <w:t>2.-</w:t>
      </w:r>
      <w:r w:rsidR="009A7D10" w:rsidRPr="00B17350">
        <w:rPr>
          <w:rFonts w:ascii="Arial" w:hAnsi="Arial" w:cs="Arial"/>
          <w:sz w:val="26"/>
          <w:szCs w:val="26"/>
        </w:rPr>
        <w:t xml:space="preserve"> La resolución de fecha catorce de noviembre de dos mil dieciséis, por parte de la Secretaría de Vialidad y Transporte donde se declaraba el cierre de la instrucción del procedimiento para el otorgamiento de concesiones para la prestación del servicio público de transporte en la modalidad de taxi en las Agencias de Trinidad de Viguera, Pueblo Nuevo y la Ciudad de Oaxaca, </w:t>
      </w:r>
      <w:r w:rsidR="009A7D10" w:rsidRPr="00B17350">
        <w:rPr>
          <w:rFonts w:ascii="Arial" w:hAnsi="Arial" w:cs="Arial"/>
          <w:b/>
          <w:sz w:val="26"/>
          <w:szCs w:val="26"/>
        </w:rPr>
        <w:t>3.-</w:t>
      </w:r>
      <w:r w:rsidR="009A7D10" w:rsidRPr="00B17350">
        <w:rPr>
          <w:rFonts w:ascii="Arial" w:hAnsi="Arial" w:cs="Arial"/>
          <w:sz w:val="26"/>
          <w:szCs w:val="26"/>
        </w:rPr>
        <w:t xml:space="preserve"> La resolución por parte de la Secretaría de Vialidad y Transporte donde designó 201 beneficiarios para el otorgamiento de concesiones en la modalidad de taxis en la agencias de Trinidad de Viguera, Pueblo Nuevo y Ciudad de Oaxaca de Juárez, Oaxaca </w:t>
      </w:r>
      <w:r w:rsidR="009A7D10" w:rsidRPr="00B17350">
        <w:rPr>
          <w:rFonts w:ascii="Arial" w:hAnsi="Arial" w:cs="Arial"/>
          <w:b/>
          <w:sz w:val="26"/>
          <w:szCs w:val="26"/>
        </w:rPr>
        <w:t>4.-</w:t>
      </w:r>
      <w:r w:rsidR="009A7D10" w:rsidRPr="00B17350">
        <w:rPr>
          <w:rFonts w:ascii="Arial" w:hAnsi="Arial" w:cs="Arial"/>
          <w:sz w:val="26"/>
          <w:szCs w:val="26"/>
        </w:rPr>
        <w:t xml:space="preserve"> La resolución de la referida Secretaría respecto a la expedición y entrega de las 201 concesiones y publicada el catorce de noviembre de dos mil dieciséis actos atribuibles al Secretario, Director de Concesiones, Director Jurídico y Comité Operativo de Evaluación y Seguimiento todas de la Secretaría de Vialidad y Transporte del Estado de Oaxaca (ahora Secretaría de Movilidad del Estado de Oaxaca)</w:t>
      </w:r>
      <w:r w:rsidR="009A7D10" w:rsidRPr="00B17350">
        <w:rPr>
          <w:rFonts w:ascii="Arial" w:hAnsi="Arial" w:cs="Arial"/>
          <w:bCs/>
          <w:sz w:val="26"/>
          <w:szCs w:val="26"/>
          <w:lang w:val="es-MX"/>
        </w:rPr>
        <w:t xml:space="preserve"> por las consideraciones expuestas en el considerando </w:t>
      </w:r>
      <w:r w:rsidR="0018008B" w:rsidRPr="00B17350">
        <w:rPr>
          <w:rFonts w:ascii="Arial" w:hAnsi="Arial" w:cs="Arial"/>
          <w:bCs/>
          <w:sz w:val="26"/>
          <w:szCs w:val="26"/>
          <w:lang w:val="es-MX"/>
        </w:rPr>
        <w:t>TERCERO</w:t>
      </w:r>
      <w:r w:rsidR="009A7D10" w:rsidRPr="00B17350">
        <w:rPr>
          <w:rFonts w:ascii="Arial" w:hAnsi="Arial" w:cs="Arial"/>
          <w:bCs/>
          <w:sz w:val="26"/>
          <w:szCs w:val="26"/>
          <w:lang w:val="es-MX"/>
        </w:rPr>
        <w:t xml:space="preserve"> de esta sentencia</w:t>
      </w:r>
      <w:r w:rsidRPr="00B17350">
        <w:rPr>
          <w:rFonts w:ascii="Arial" w:hAnsi="Arial" w:cs="Arial"/>
          <w:sz w:val="26"/>
          <w:szCs w:val="26"/>
          <w:lang w:val="es-MX"/>
        </w:rPr>
        <w:t xml:space="preserve">.- - - - - - - - - - - - - - - - </w:t>
      </w:r>
      <w:r w:rsidR="009A7D10" w:rsidRPr="00B17350">
        <w:rPr>
          <w:rFonts w:ascii="Arial" w:hAnsi="Arial" w:cs="Arial"/>
          <w:sz w:val="26"/>
          <w:szCs w:val="26"/>
          <w:lang w:val="es-MX"/>
        </w:rPr>
        <w:t xml:space="preserve">- - - - - - - - </w:t>
      </w:r>
    </w:p>
    <w:p w:rsidR="00587646" w:rsidRPr="00B17350" w:rsidRDefault="00587646" w:rsidP="009C3C8A">
      <w:pPr>
        <w:spacing w:line="360" w:lineRule="auto"/>
        <w:jc w:val="both"/>
        <w:rPr>
          <w:rFonts w:ascii="Arial" w:hAnsi="Arial" w:cs="Arial"/>
          <w:sz w:val="26"/>
          <w:szCs w:val="26"/>
        </w:rPr>
      </w:pPr>
      <w:r w:rsidRPr="00B17350">
        <w:rPr>
          <w:rFonts w:ascii="Arial" w:hAnsi="Arial" w:cs="Arial"/>
          <w:b/>
          <w:sz w:val="26"/>
          <w:szCs w:val="26"/>
        </w:rPr>
        <w:t xml:space="preserve">        </w:t>
      </w:r>
      <w:r w:rsidRPr="00B17350">
        <w:rPr>
          <w:rFonts w:ascii="Arial" w:hAnsi="Arial" w:cs="Arial"/>
          <w:sz w:val="26"/>
          <w:szCs w:val="26"/>
          <w:lang w:val="es-MX"/>
        </w:rPr>
        <w:t xml:space="preserve"> </w:t>
      </w:r>
      <w:r w:rsidR="009C3C8A" w:rsidRPr="00B17350">
        <w:rPr>
          <w:rFonts w:ascii="Arial" w:hAnsi="Arial" w:cs="Arial"/>
          <w:b/>
          <w:sz w:val="26"/>
          <w:szCs w:val="26"/>
        </w:rPr>
        <w:t>CUARTO</w:t>
      </w:r>
      <w:r w:rsidRPr="00B17350">
        <w:rPr>
          <w:rFonts w:ascii="Arial" w:hAnsi="Arial" w:cs="Arial"/>
          <w:sz w:val="26"/>
          <w:szCs w:val="26"/>
        </w:rPr>
        <w:t>.-</w:t>
      </w:r>
      <w:r w:rsidRPr="00B17350">
        <w:rPr>
          <w:rFonts w:ascii="Arial" w:hAnsi="Arial" w:cs="Arial"/>
          <w:sz w:val="26"/>
          <w:szCs w:val="26"/>
          <w:lang w:val="es-MX"/>
        </w:rPr>
        <w:t xml:space="preserve"> </w:t>
      </w:r>
      <w:r w:rsidR="00992E4D" w:rsidRPr="00B17350">
        <w:rPr>
          <w:rFonts w:ascii="Arial" w:hAnsi="Arial" w:cs="Arial"/>
          <w:sz w:val="26"/>
          <w:szCs w:val="26"/>
          <w:lang w:val="es-MX"/>
        </w:rPr>
        <w:t>Se</w:t>
      </w:r>
      <w:r w:rsidR="009C3C8A" w:rsidRPr="00B17350">
        <w:rPr>
          <w:rFonts w:ascii="Arial" w:hAnsi="Arial" w:cs="Arial"/>
          <w:sz w:val="26"/>
          <w:szCs w:val="26"/>
          <w:lang w:val="es-MX"/>
        </w:rPr>
        <w:t xml:space="preserve"> </w:t>
      </w:r>
      <w:r w:rsidR="00992E4D" w:rsidRPr="00B17350">
        <w:rPr>
          <w:rFonts w:ascii="Arial" w:hAnsi="Arial" w:cs="Arial"/>
          <w:bCs/>
          <w:sz w:val="26"/>
          <w:szCs w:val="26"/>
        </w:rPr>
        <w:t>declara</w:t>
      </w:r>
      <w:r w:rsidR="009C3C8A" w:rsidRPr="00B17350">
        <w:rPr>
          <w:rFonts w:ascii="Arial" w:hAnsi="Arial" w:cs="Arial"/>
          <w:b/>
          <w:bCs/>
          <w:sz w:val="26"/>
          <w:szCs w:val="26"/>
        </w:rPr>
        <w:t xml:space="preserve"> LA NULIDAD LISA </w:t>
      </w:r>
      <w:r w:rsidR="00992E4D" w:rsidRPr="00B17350">
        <w:rPr>
          <w:rFonts w:ascii="Arial" w:hAnsi="Arial" w:cs="Arial"/>
          <w:b/>
          <w:bCs/>
          <w:sz w:val="26"/>
          <w:szCs w:val="26"/>
        </w:rPr>
        <w:t>y</w:t>
      </w:r>
      <w:r w:rsidR="009C3C8A" w:rsidRPr="00B17350">
        <w:rPr>
          <w:rFonts w:ascii="Arial" w:hAnsi="Arial" w:cs="Arial"/>
          <w:b/>
          <w:bCs/>
          <w:sz w:val="26"/>
          <w:szCs w:val="26"/>
        </w:rPr>
        <w:t xml:space="preserve"> LLANA</w:t>
      </w:r>
      <w:r w:rsidR="009C3C8A" w:rsidRPr="00B17350">
        <w:rPr>
          <w:rFonts w:ascii="Arial" w:hAnsi="Arial" w:cs="Arial"/>
          <w:bCs/>
          <w:sz w:val="26"/>
          <w:szCs w:val="26"/>
        </w:rPr>
        <w:t xml:space="preserve"> de la </w:t>
      </w:r>
      <w:r w:rsidR="009C3C8A" w:rsidRPr="00B17350">
        <w:rPr>
          <w:rFonts w:ascii="Arial" w:hAnsi="Arial" w:cs="Arial"/>
          <w:b/>
          <w:bCs/>
          <w:sz w:val="26"/>
          <w:szCs w:val="26"/>
        </w:rPr>
        <w:t>NEGATIVA FICTA</w:t>
      </w:r>
      <w:r w:rsidR="009C3C8A" w:rsidRPr="00B17350">
        <w:rPr>
          <w:rFonts w:ascii="Arial" w:hAnsi="Arial" w:cs="Arial"/>
          <w:bCs/>
          <w:sz w:val="26"/>
          <w:szCs w:val="26"/>
        </w:rPr>
        <w:t xml:space="preserve"> recaída a </w:t>
      </w:r>
      <w:r w:rsidR="0018008B" w:rsidRPr="00B17350">
        <w:rPr>
          <w:rFonts w:ascii="Arial" w:hAnsi="Arial" w:cs="Arial"/>
          <w:bCs/>
          <w:sz w:val="26"/>
          <w:szCs w:val="26"/>
        </w:rPr>
        <w:t>la</w:t>
      </w:r>
      <w:r w:rsidR="009C3C8A" w:rsidRPr="00B17350">
        <w:rPr>
          <w:rFonts w:ascii="Arial" w:hAnsi="Arial" w:cs="Arial"/>
          <w:sz w:val="26"/>
          <w:szCs w:val="26"/>
        </w:rPr>
        <w:t xml:space="preserve"> petición realizada por el administrado</w:t>
      </w:r>
      <w:r w:rsidR="0018008B" w:rsidRPr="00B17350">
        <w:rPr>
          <w:rFonts w:ascii="Arial" w:hAnsi="Arial" w:cs="Arial"/>
          <w:sz w:val="26"/>
          <w:szCs w:val="26"/>
        </w:rPr>
        <w:t xml:space="preserve"> de fecha veinticuatro de octubre de dos mil dieciséis</w:t>
      </w:r>
      <w:r w:rsidR="009C3C8A" w:rsidRPr="00B17350">
        <w:rPr>
          <w:rFonts w:ascii="Arial" w:hAnsi="Arial" w:cs="Arial"/>
          <w:sz w:val="26"/>
          <w:szCs w:val="26"/>
        </w:rPr>
        <w:t xml:space="preserve"> respecto del porque no fue beneficiado por una concesión para la prestación del servicio público de transporte en la modalidad de taxi, en la ciudad de Oaxaca de Juárez, Oaxaca, por parte del Secretario de Vialidad y Transporte del Estado de Oaxaca</w:t>
      </w:r>
      <w:r w:rsidR="009C3C8A" w:rsidRPr="00B17350">
        <w:rPr>
          <w:rFonts w:ascii="Arial" w:hAnsi="Arial" w:cs="Arial"/>
          <w:bCs/>
          <w:sz w:val="26"/>
          <w:szCs w:val="26"/>
        </w:rPr>
        <w:t xml:space="preserve"> (ahora Secretario de Movilidad del Estado de Oaxaca)</w:t>
      </w:r>
      <w:r w:rsidR="0018008B" w:rsidRPr="00B17350">
        <w:rPr>
          <w:rFonts w:ascii="Arial" w:hAnsi="Arial" w:cs="Arial"/>
          <w:bCs/>
          <w:sz w:val="26"/>
          <w:szCs w:val="26"/>
        </w:rPr>
        <w:t>, por las razones expuestas dentro del considerando CUARTO de la presente sentencia</w:t>
      </w:r>
      <w:r w:rsidR="009C3C8A" w:rsidRPr="00B17350">
        <w:rPr>
          <w:rFonts w:ascii="Arial" w:hAnsi="Arial" w:cs="Arial"/>
          <w:bCs/>
          <w:sz w:val="26"/>
          <w:szCs w:val="26"/>
        </w:rPr>
        <w:t xml:space="preserve">.- - - - - - </w:t>
      </w:r>
      <w:r w:rsidR="0018008B" w:rsidRPr="00B17350">
        <w:rPr>
          <w:rFonts w:ascii="Arial" w:hAnsi="Arial" w:cs="Arial"/>
          <w:bCs/>
          <w:sz w:val="26"/>
          <w:szCs w:val="26"/>
        </w:rPr>
        <w:t xml:space="preserve">- - - - - - - - - - - - - - - - - - - - - - - - - - - - - - - - - - - - - - - - - - </w:t>
      </w:r>
    </w:p>
    <w:p w:rsidR="00587646" w:rsidRPr="00B17350" w:rsidRDefault="00587646" w:rsidP="00587646">
      <w:pPr>
        <w:spacing w:line="360" w:lineRule="auto"/>
        <w:ind w:firstLine="708"/>
        <w:jc w:val="both"/>
        <w:rPr>
          <w:rFonts w:ascii="Arial" w:hAnsi="Arial" w:cs="Arial"/>
          <w:sz w:val="26"/>
          <w:szCs w:val="26"/>
          <w:lang w:val="es-MX"/>
        </w:rPr>
      </w:pPr>
      <w:r w:rsidRPr="00B17350">
        <w:rPr>
          <w:rFonts w:ascii="Arial" w:hAnsi="Arial" w:cs="Arial"/>
          <w:b/>
          <w:sz w:val="26"/>
          <w:szCs w:val="26"/>
          <w:lang w:val="es-MX"/>
        </w:rPr>
        <w:t>QUINTO.-</w:t>
      </w:r>
      <w:r w:rsidR="00BA0786" w:rsidRPr="00B17350">
        <w:rPr>
          <w:rFonts w:ascii="Arial" w:hAnsi="Arial" w:cs="Arial"/>
          <w:sz w:val="26"/>
          <w:szCs w:val="26"/>
        </w:rPr>
        <w:t xml:space="preserve"> </w:t>
      </w:r>
      <w:r w:rsidR="0018008B" w:rsidRPr="00B17350">
        <w:rPr>
          <w:rFonts w:ascii="Arial" w:hAnsi="Arial" w:cs="Arial"/>
          <w:sz w:val="26"/>
          <w:szCs w:val="26"/>
        </w:rPr>
        <w:t xml:space="preserve">Esta Sala </w:t>
      </w:r>
      <w:r w:rsidR="0018008B" w:rsidRPr="00B17350">
        <w:rPr>
          <w:rFonts w:ascii="Arial" w:hAnsi="Arial" w:cs="Arial"/>
          <w:b/>
          <w:sz w:val="26"/>
          <w:szCs w:val="26"/>
        </w:rPr>
        <w:t>ORDENA</w:t>
      </w:r>
      <w:r w:rsidR="0018008B" w:rsidRPr="00B17350">
        <w:rPr>
          <w:rFonts w:ascii="Arial" w:hAnsi="Arial" w:cs="Arial"/>
          <w:sz w:val="26"/>
          <w:szCs w:val="26"/>
        </w:rPr>
        <w:t xml:space="preserve"> a la ahora Secretaría de Movilidad y Transporte del Estado de Oaxaca, de trámite a la solicitud </w:t>
      </w:r>
      <w:r w:rsidR="005B7041" w:rsidRPr="00B17350">
        <w:rPr>
          <w:rFonts w:ascii="Arial" w:hAnsi="Arial" w:cs="Arial"/>
          <w:bCs/>
          <w:sz w:val="26"/>
          <w:szCs w:val="26"/>
        </w:rPr>
        <w:t xml:space="preserve">del otorgamiento de una concesión </w:t>
      </w:r>
      <w:r w:rsidR="005B7041" w:rsidRPr="00B17350">
        <w:rPr>
          <w:rFonts w:ascii="Arial" w:hAnsi="Arial" w:cs="Arial"/>
          <w:sz w:val="26"/>
          <w:szCs w:val="26"/>
        </w:rPr>
        <w:t>para la prestación del servicio público de transporte en la modalidad de taxi, en la ciudad de Oaxaca de Juárez, Oaxaca hecha por el</w:t>
      </w:r>
      <w:r w:rsidR="005B7041" w:rsidRPr="00B17350">
        <w:rPr>
          <w:rFonts w:ascii="Arial" w:hAnsi="Arial" w:cs="Arial"/>
          <w:bCs/>
          <w:sz w:val="26"/>
          <w:szCs w:val="26"/>
        </w:rPr>
        <w:t xml:space="preserve"> C. </w:t>
      </w:r>
      <w:r w:rsidR="00B17350">
        <w:rPr>
          <w:rFonts w:ascii="Arial" w:hAnsi="Arial" w:cs="Arial"/>
          <w:bCs/>
          <w:sz w:val="26"/>
          <w:szCs w:val="26"/>
        </w:rPr>
        <w:t>**********</w:t>
      </w:r>
      <w:r w:rsidR="005B7041" w:rsidRPr="00B17350">
        <w:rPr>
          <w:rFonts w:ascii="Arial" w:hAnsi="Arial" w:cs="Arial"/>
          <w:bCs/>
          <w:sz w:val="26"/>
          <w:szCs w:val="26"/>
        </w:rPr>
        <w:t xml:space="preserve">, y que a su vez, dicha Secretaría turne dicha solicitud al titular del Poder Ejecutivo del Estado de Oaxaca para que éste, en ejercicio de la facultad discrecional que le otorga el artículo 18 de la Ley de Tránsito ya citada proceda a determinar lo que en derecho corresponda, y resuelva si ha lugar o no a otorgar la concesión </w:t>
      </w:r>
      <w:r w:rsidR="005B7041" w:rsidRPr="00B17350">
        <w:rPr>
          <w:rFonts w:ascii="Arial" w:hAnsi="Arial" w:cs="Arial"/>
          <w:sz w:val="26"/>
          <w:szCs w:val="26"/>
        </w:rPr>
        <w:t>para la prestación del servicio público de transporte en la modalidad de taxi, en la ciudad de Oaxaca de Juárez, Oaxaca</w:t>
      </w:r>
      <w:r w:rsidR="00A274E2" w:rsidRPr="00B17350">
        <w:rPr>
          <w:rFonts w:ascii="Arial" w:hAnsi="Arial" w:cs="Arial"/>
          <w:sz w:val="26"/>
          <w:szCs w:val="26"/>
        </w:rPr>
        <w:t xml:space="preserve"> </w:t>
      </w:r>
      <w:r w:rsidRPr="00B17350">
        <w:rPr>
          <w:rFonts w:ascii="Arial" w:hAnsi="Arial" w:cs="Arial"/>
          <w:sz w:val="26"/>
          <w:szCs w:val="26"/>
          <w:lang w:val="es-MX"/>
        </w:rPr>
        <w:t xml:space="preserve">por las razones expuestas en el considerando QUINTO de la presente </w:t>
      </w:r>
      <w:r w:rsidR="00BA0786" w:rsidRPr="00B17350">
        <w:rPr>
          <w:rFonts w:ascii="Arial" w:hAnsi="Arial" w:cs="Arial"/>
          <w:sz w:val="26"/>
          <w:szCs w:val="26"/>
          <w:lang w:val="es-MX"/>
        </w:rPr>
        <w:t>Sentencia</w:t>
      </w:r>
      <w:r w:rsidRPr="00B17350">
        <w:rPr>
          <w:rFonts w:ascii="Arial" w:hAnsi="Arial" w:cs="Arial"/>
          <w:sz w:val="26"/>
          <w:szCs w:val="26"/>
          <w:lang w:val="es-MX"/>
        </w:rPr>
        <w:t xml:space="preserve">.- - </w:t>
      </w:r>
      <w:r w:rsidR="005B7041" w:rsidRPr="00B17350">
        <w:rPr>
          <w:rFonts w:ascii="Arial" w:hAnsi="Arial" w:cs="Arial"/>
          <w:sz w:val="26"/>
          <w:szCs w:val="26"/>
          <w:lang w:val="es-MX"/>
        </w:rPr>
        <w:t xml:space="preserve">- - - - - - - - - - - - - - - - - - </w:t>
      </w:r>
      <w:r w:rsidR="00B17350">
        <w:rPr>
          <w:rFonts w:ascii="Arial" w:hAnsi="Arial" w:cs="Arial"/>
          <w:sz w:val="26"/>
          <w:szCs w:val="26"/>
          <w:lang w:val="es-MX"/>
        </w:rPr>
        <w:t xml:space="preserve"> - - - - - - - - - - - - - - - - - - - - - </w:t>
      </w:r>
    </w:p>
    <w:p w:rsidR="00587646" w:rsidRPr="00B17350" w:rsidRDefault="00785B65" w:rsidP="00587646">
      <w:pPr>
        <w:spacing w:line="360" w:lineRule="auto"/>
        <w:ind w:firstLine="708"/>
        <w:jc w:val="both"/>
        <w:rPr>
          <w:rFonts w:ascii="Arial" w:hAnsi="Arial" w:cs="Arial"/>
          <w:bCs/>
          <w:sz w:val="26"/>
          <w:szCs w:val="26"/>
        </w:rPr>
      </w:pPr>
      <w:r>
        <w:rPr>
          <w:rFonts w:ascii="Arial" w:hAnsi="Arial" w:cs="Arial"/>
          <w:b/>
          <w:noProof/>
          <w:sz w:val="26"/>
          <w:szCs w:val="26"/>
          <w:lang w:val="es-MX"/>
        </w:rPr>
        <mc:AlternateContent>
          <mc:Choice Requires="wps">
            <w:drawing>
              <wp:anchor distT="0" distB="0" distL="114300" distR="114300" simplePos="0" relativeHeight="251658240" behindDoc="0" locked="0" layoutInCell="1" allowOverlap="1" wp14:anchorId="71CBC048" wp14:editId="309C6CC3">
                <wp:simplePos x="0" y="0"/>
                <wp:positionH relativeFrom="column">
                  <wp:posOffset>-1139190</wp:posOffset>
                </wp:positionH>
                <wp:positionV relativeFrom="paragraph">
                  <wp:posOffset>468630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17350" w:rsidRDefault="00B17350" w:rsidP="00B1735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C048" id="_x0000_s1030" type="#_x0000_t202" style="position:absolute;left:0;text-align:left;margin-left:-89.7pt;margin-top:36.9pt;width:79.4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v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" fillcolor="window" strokeweight=".5pt">
                <v:path arrowok="t"/>
                <v:textbox>
                  <w:txbxContent>
                    <w:p w:rsidR="00B17350" w:rsidRDefault="00B17350" w:rsidP="00B17350">
                      <w:r w:rsidRPr="00827BFA">
                        <w:rPr>
                          <w:sz w:val="18"/>
                        </w:rPr>
                        <w:t>Datos personales protegidos por el Art. 116 de la LGTAIP y el artículo 56 de la LTAIPEO</w:t>
                      </w:r>
                      <w:r>
                        <w:t>.</w:t>
                      </w:r>
                    </w:p>
                  </w:txbxContent>
                </v:textbox>
              </v:shape>
            </w:pict>
          </mc:Fallback>
        </mc:AlternateContent>
      </w:r>
      <w:r w:rsidR="00587646" w:rsidRPr="00B17350">
        <w:rPr>
          <w:rFonts w:ascii="Arial" w:hAnsi="Arial" w:cs="Arial"/>
          <w:b/>
          <w:bCs/>
          <w:sz w:val="26"/>
          <w:szCs w:val="26"/>
        </w:rPr>
        <w:t>SEXTO.-</w:t>
      </w:r>
      <w:r w:rsidR="00587646" w:rsidRPr="00B17350">
        <w:rPr>
          <w:rFonts w:ascii="Arial" w:hAnsi="Arial" w:cs="Arial"/>
          <w:sz w:val="26"/>
          <w:szCs w:val="26"/>
        </w:rPr>
        <w:t xml:space="preserve"> </w:t>
      </w:r>
      <w:r w:rsidR="00587646" w:rsidRPr="00B17350">
        <w:rPr>
          <w:rFonts w:ascii="Arial" w:hAnsi="Arial" w:cs="Arial"/>
          <w:sz w:val="26"/>
          <w:szCs w:val="26"/>
          <w:lang w:val="es-MX"/>
        </w:rPr>
        <w:t xml:space="preserve">Conforme a lo dispuesto en los artículos 142 fracción I y 143 fracciones I y II </w:t>
      </w:r>
      <w:r w:rsidR="00587646" w:rsidRPr="00B17350">
        <w:rPr>
          <w:rFonts w:ascii="Arial" w:hAnsi="Arial" w:cs="Arial"/>
          <w:sz w:val="26"/>
          <w:szCs w:val="26"/>
        </w:rPr>
        <w:t>de la Ley de Justicia Administrativa para el Estado</w:t>
      </w:r>
      <w:r w:rsidR="00587646" w:rsidRPr="00B17350">
        <w:rPr>
          <w:rFonts w:ascii="Arial" w:hAnsi="Arial" w:cs="Arial"/>
          <w:b/>
          <w:sz w:val="26"/>
          <w:szCs w:val="26"/>
        </w:rPr>
        <w:t xml:space="preserve">, NOTIFÍQUESE </w:t>
      </w:r>
      <w:r w:rsidR="00881AD4" w:rsidRPr="00B17350">
        <w:rPr>
          <w:rFonts w:ascii="Arial" w:hAnsi="Arial" w:cs="Arial"/>
          <w:sz w:val="26"/>
          <w:szCs w:val="26"/>
        </w:rPr>
        <w:t>personalmente a la parte actora y por oficio a la autoridad demandada</w:t>
      </w:r>
      <w:r w:rsidR="00587646" w:rsidRPr="00B17350">
        <w:rPr>
          <w:rFonts w:ascii="Arial" w:hAnsi="Arial" w:cs="Arial"/>
          <w:sz w:val="26"/>
          <w:szCs w:val="26"/>
        </w:rPr>
        <w:t xml:space="preserve">, y </w:t>
      </w:r>
      <w:r w:rsidR="00587646" w:rsidRPr="00B17350">
        <w:rPr>
          <w:rFonts w:ascii="Arial" w:hAnsi="Arial" w:cs="Arial"/>
          <w:b/>
          <w:sz w:val="26"/>
          <w:szCs w:val="26"/>
        </w:rPr>
        <w:t>CÚMPLASE</w:t>
      </w:r>
      <w:r w:rsidR="00587646" w:rsidRPr="00B17350">
        <w:rPr>
          <w:rFonts w:ascii="Arial" w:hAnsi="Arial" w:cs="Arial"/>
          <w:sz w:val="26"/>
          <w:szCs w:val="26"/>
        </w:rPr>
        <w:t xml:space="preserve">. - - - - - - - - - - - </w:t>
      </w:r>
      <w:r w:rsidR="005F6971" w:rsidRPr="00B17350">
        <w:rPr>
          <w:rFonts w:ascii="Arial" w:hAnsi="Arial" w:cs="Arial"/>
          <w:sz w:val="26"/>
          <w:szCs w:val="26"/>
        </w:rPr>
        <w:t xml:space="preserve">- - - - - - - </w:t>
      </w:r>
      <w:r w:rsidR="00881AD4" w:rsidRPr="00B17350">
        <w:rPr>
          <w:rFonts w:ascii="Arial" w:hAnsi="Arial" w:cs="Arial"/>
          <w:sz w:val="26"/>
          <w:szCs w:val="26"/>
        </w:rPr>
        <w:t>- - - - - - - - - - - - - - - - -</w:t>
      </w:r>
    </w:p>
    <w:p w:rsidR="00201759" w:rsidRPr="00B17350" w:rsidRDefault="00587646" w:rsidP="0052463A">
      <w:pPr>
        <w:spacing w:line="360" w:lineRule="auto"/>
        <w:ind w:firstLine="708"/>
        <w:jc w:val="both"/>
        <w:rPr>
          <w:rFonts w:ascii="Arial" w:hAnsi="Arial" w:cs="Arial"/>
          <w:sz w:val="26"/>
          <w:szCs w:val="26"/>
        </w:rPr>
      </w:pPr>
      <w:r w:rsidRPr="00B17350">
        <w:rPr>
          <w:rFonts w:ascii="Arial" w:hAnsi="Arial" w:cs="Arial"/>
          <w:sz w:val="26"/>
          <w:szCs w:val="26"/>
        </w:rPr>
        <w:t xml:space="preserve">Así lo resolvió y firma la </w:t>
      </w:r>
      <w:r w:rsidRPr="00B17350">
        <w:rPr>
          <w:rFonts w:ascii="Arial" w:hAnsi="Arial" w:cs="Arial"/>
          <w:b/>
          <w:i/>
          <w:sz w:val="26"/>
          <w:szCs w:val="26"/>
        </w:rPr>
        <w:t>licenciada Frida Jiménez Valencia</w:t>
      </w:r>
      <w:r w:rsidRPr="00B17350">
        <w:rPr>
          <w:rFonts w:ascii="Arial" w:hAnsi="Arial" w:cs="Arial"/>
          <w:sz w:val="26"/>
          <w:szCs w:val="26"/>
        </w:rPr>
        <w:t>, Magistrada de la Primera Sala Unitaria de Primera Instancia del Tribunal de Justicia Administrativa del Estado de Oaxaca, ante el Secretario de Acuerdos</w:t>
      </w:r>
      <w:r w:rsidRPr="00B17350">
        <w:rPr>
          <w:rFonts w:ascii="Arial" w:hAnsi="Arial" w:cs="Arial"/>
          <w:i/>
          <w:sz w:val="26"/>
          <w:szCs w:val="26"/>
        </w:rPr>
        <w:t>, licenciado Renato Gabriel Ibáñez Castellanos</w:t>
      </w:r>
      <w:r w:rsidRPr="00B17350">
        <w:rPr>
          <w:rFonts w:ascii="Arial" w:hAnsi="Arial" w:cs="Arial"/>
          <w:sz w:val="26"/>
          <w:szCs w:val="26"/>
        </w:rPr>
        <w:t xml:space="preserve">, quien autoriza y da fe. - - - - - </w:t>
      </w:r>
      <w:bookmarkStart w:id="0" w:name="_GoBack"/>
      <w:bookmarkEnd w:id="0"/>
    </w:p>
    <w:sectPr w:rsidR="00201759" w:rsidRPr="00B17350" w:rsidSect="00F51803">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25" w:rsidRDefault="00672B25" w:rsidP="00F420D4">
      <w:r>
        <w:separator/>
      </w:r>
    </w:p>
  </w:endnote>
  <w:endnote w:type="continuationSeparator" w:id="0">
    <w:p w:rsidR="00672B25" w:rsidRDefault="00672B2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25" w:rsidRDefault="00672B25" w:rsidP="00F420D4">
      <w:r>
        <w:separator/>
      </w:r>
    </w:p>
  </w:footnote>
  <w:footnote w:type="continuationSeparator" w:id="0">
    <w:p w:rsidR="00672B25" w:rsidRDefault="00672B2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03" w:rsidRPr="00F51803" w:rsidRDefault="00222207" w:rsidP="00F51803">
    <w:pPr>
      <w:rPr>
        <w:rFonts w:ascii="Arial" w:hAnsi="Arial" w:cs="Arial"/>
        <w:sz w:val="28"/>
        <w:lang w:val="es-ES_tradnl"/>
      </w:rPr>
    </w:pPr>
    <w:r>
      <w:rPr>
        <w:rFonts w:ascii="Arial" w:hAnsi="Arial" w:cs="Arial"/>
        <w:b/>
        <w:noProof/>
        <w:sz w:val="28"/>
        <w:lang w:val="es-MX"/>
      </w:rPr>
      <mc:AlternateContent>
        <mc:Choice Requires="wps">
          <w:drawing>
            <wp:anchor distT="0" distB="0" distL="114300" distR="114300" simplePos="0" relativeHeight="251664384" behindDoc="0" locked="0" layoutInCell="1" allowOverlap="1">
              <wp:simplePos x="0" y="0"/>
              <wp:positionH relativeFrom="column">
                <wp:posOffset>5772150</wp:posOffset>
              </wp:positionH>
              <wp:positionV relativeFrom="paragraph">
                <wp:posOffset>5469255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17350" w:rsidRDefault="00B17350" w:rsidP="00B1735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54.5pt;margin-top:430.65pt;width:7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" fillcolor="window" strokeweight=".5pt">
              <v:path arrowok="t"/>
              <v:textbox>
                <w:txbxContent>
                  <w:p w:rsidR="00B17350" w:rsidRDefault="00B17350" w:rsidP="00B17350">
                    <w:r w:rsidRPr="00827BFA">
                      <w:rPr>
                        <w:sz w:val="18"/>
                      </w:rPr>
                      <w:t>Datos personales protegidos por el Art. 116 de la LGTAIP y el artículo 56 de la LTAIPEO</w:t>
                    </w:r>
                    <w:r>
                      <w:t>.</w:t>
                    </w:r>
                  </w:p>
                </w:txbxContent>
              </v:textbox>
            </v:shape>
          </w:pict>
        </mc:Fallback>
      </mc:AlternateContent>
    </w:r>
    <w:r w:rsidR="00F51803">
      <w:rPr>
        <w:rFonts w:ascii="Arial" w:hAnsi="Arial" w:cs="Arial"/>
        <w:b/>
        <w:sz w:val="28"/>
        <w:lang w:val="en-US"/>
      </w:rPr>
      <w:t>09/2017</w:t>
    </w:r>
    <w:r w:rsidR="00F51803" w:rsidRPr="00CC4788">
      <w:rPr>
        <w:rFonts w:ascii="Arial" w:hAnsi="Arial" w:cs="Arial"/>
        <w:sz w:val="28"/>
        <w:lang w:val="es-ES_tradnl"/>
      </w:rPr>
      <w:t xml:space="preserve">                                   </w:t>
    </w:r>
    <w:r w:rsidR="00F51803">
      <w:rPr>
        <w:rFonts w:ascii="Arial" w:hAnsi="Arial" w:cs="Arial"/>
        <w:sz w:val="28"/>
        <w:lang w:val="es-ES_tradnl"/>
      </w:rPr>
      <w:t xml:space="preserve">             </w:t>
    </w:r>
    <w:r w:rsidR="00F51803" w:rsidRPr="00CC4788">
      <w:rPr>
        <w:rFonts w:ascii="Arial" w:hAnsi="Arial" w:cs="Arial"/>
        <w:b/>
        <w:sz w:val="28"/>
      </w:rPr>
      <w:fldChar w:fldCharType="begin"/>
    </w:r>
    <w:r w:rsidR="00F51803" w:rsidRPr="00CC4788">
      <w:rPr>
        <w:rFonts w:ascii="Arial" w:hAnsi="Arial" w:cs="Arial"/>
        <w:b/>
        <w:sz w:val="28"/>
        <w:lang w:val="en-US"/>
      </w:rPr>
      <w:instrText xml:space="preserve"> PAGE </w:instrText>
    </w:r>
    <w:r w:rsidR="00F51803" w:rsidRPr="00CC4788">
      <w:rPr>
        <w:rFonts w:ascii="Arial" w:hAnsi="Arial" w:cs="Arial"/>
        <w:b/>
        <w:sz w:val="28"/>
      </w:rPr>
      <w:fldChar w:fldCharType="separate"/>
    </w:r>
    <w:r w:rsidR="00785B65">
      <w:rPr>
        <w:rFonts w:ascii="Arial" w:hAnsi="Arial" w:cs="Arial"/>
        <w:b/>
        <w:noProof/>
        <w:sz w:val="28"/>
        <w:lang w:val="en-US"/>
      </w:rPr>
      <w:t>12</w:t>
    </w:r>
    <w:r w:rsidR="00F51803" w:rsidRPr="00CC4788">
      <w:rPr>
        <w:rFonts w:ascii="Arial" w:hAnsi="Arial" w:cs="Arial"/>
        <w:sz w:val="28"/>
        <w:lang w:val="es-ES_tradnl"/>
      </w:rPr>
      <w:fldChar w:fldCharType="end"/>
    </w:r>
    <w:r w:rsidR="00F51803" w:rsidRPr="00CC4788">
      <w:rPr>
        <w:rFonts w:ascii="Arial" w:hAnsi="Arial" w:cs="Arial"/>
        <w:b/>
        <w:sz w:val="28"/>
        <w:lang w:val="en-US"/>
      </w:rPr>
      <w:t xml:space="preserve"> </w:t>
    </w:r>
    <w:r w:rsidR="00F51803">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85B65">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8C68D0">
      <w:rPr>
        <w:rFonts w:ascii="Arial" w:hAnsi="Arial" w:cs="Arial"/>
        <w:b/>
        <w:sz w:val="28"/>
        <w:lang w:val="en-US"/>
      </w:rPr>
      <w:t xml:space="preserve">          09/2017</w:t>
    </w:r>
  </w:p>
  <w:p w:rsidR="00386A00" w:rsidRPr="00CC4788" w:rsidRDefault="00386A00">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50" w:rsidRDefault="00222207">
    <w:pPr>
      <w:pStyle w:val="Encabezado"/>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-1182370</wp:posOffset>
              </wp:positionH>
              <wp:positionV relativeFrom="paragraph">
                <wp:posOffset>5151755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17350" w:rsidRDefault="00B17350" w:rsidP="00B1735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3.1pt;margin-top:405.6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UR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" fillcolor="window" strokeweight=".5pt">
              <v:path arrowok="t"/>
              <v:textbox>
                <w:txbxContent>
                  <w:p w:rsidR="00B17350" w:rsidRDefault="00B17350" w:rsidP="00B17350">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B73"/>
    <w:multiLevelType w:val="hybridMultilevel"/>
    <w:tmpl w:val="D708CDE0"/>
    <w:lvl w:ilvl="0" w:tplc="BFB2B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02610"/>
    <w:multiLevelType w:val="hybridMultilevel"/>
    <w:tmpl w:val="534E3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EC21E83"/>
    <w:multiLevelType w:val="hybridMultilevel"/>
    <w:tmpl w:val="B9185D88"/>
    <w:lvl w:ilvl="0" w:tplc="4574F110">
      <w:start w:val="3"/>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1CE247B"/>
    <w:multiLevelType w:val="hybridMultilevel"/>
    <w:tmpl w:val="97F89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EA502B"/>
    <w:multiLevelType w:val="hybridMultilevel"/>
    <w:tmpl w:val="5F9C68BC"/>
    <w:lvl w:ilvl="0" w:tplc="1A163C22">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4170E88"/>
    <w:multiLevelType w:val="hybridMultilevel"/>
    <w:tmpl w:val="26D401F6"/>
    <w:lvl w:ilvl="0" w:tplc="E2CE82B0">
      <w:start w:val="3"/>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8">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9">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
    <w:nsid w:val="7B1C26A8"/>
    <w:multiLevelType w:val="hybridMultilevel"/>
    <w:tmpl w:val="BAF8618C"/>
    <w:lvl w:ilvl="0" w:tplc="A4E433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4"/>
  </w:num>
  <w:num w:numId="6">
    <w:abstractNumId w:val="1"/>
  </w:num>
  <w:num w:numId="7">
    <w:abstractNumId w:val="3"/>
  </w:num>
  <w:num w:numId="8">
    <w:abstractNumId w:val="7"/>
  </w:num>
  <w:num w:numId="9">
    <w:abstractNumId w:val="6"/>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0A"/>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3B2"/>
    <w:rsid w:val="00022B15"/>
    <w:rsid w:val="000245C9"/>
    <w:rsid w:val="00024D09"/>
    <w:rsid w:val="00025DE5"/>
    <w:rsid w:val="00026F79"/>
    <w:rsid w:val="00027E3C"/>
    <w:rsid w:val="000314CE"/>
    <w:rsid w:val="0003235C"/>
    <w:rsid w:val="00032EB5"/>
    <w:rsid w:val="00033970"/>
    <w:rsid w:val="00034305"/>
    <w:rsid w:val="0004107F"/>
    <w:rsid w:val="00041924"/>
    <w:rsid w:val="0004209E"/>
    <w:rsid w:val="00043D2C"/>
    <w:rsid w:val="000442F4"/>
    <w:rsid w:val="00044EAF"/>
    <w:rsid w:val="00044F67"/>
    <w:rsid w:val="0004548C"/>
    <w:rsid w:val="00046F31"/>
    <w:rsid w:val="00050A1C"/>
    <w:rsid w:val="000515E7"/>
    <w:rsid w:val="0005190C"/>
    <w:rsid w:val="00053680"/>
    <w:rsid w:val="000538FE"/>
    <w:rsid w:val="00053D4A"/>
    <w:rsid w:val="000545E1"/>
    <w:rsid w:val="000549A1"/>
    <w:rsid w:val="00055FB3"/>
    <w:rsid w:val="00056929"/>
    <w:rsid w:val="00056A5A"/>
    <w:rsid w:val="00056AC0"/>
    <w:rsid w:val="00056AF9"/>
    <w:rsid w:val="00056BFA"/>
    <w:rsid w:val="00062F80"/>
    <w:rsid w:val="0006347A"/>
    <w:rsid w:val="00064021"/>
    <w:rsid w:val="00064C73"/>
    <w:rsid w:val="00065CEC"/>
    <w:rsid w:val="000708B9"/>
    <w:rsid w:val="00070E1B"/>
    <w:rsid w:val="00071182"/>
    <w:rsid w:val="000713A7"/>
    <w:rsid w:val="0007346E"/>
    <w:rsid w:val="0007374B"/>
    <w:rsid w:val="00074812"/>
    <w:rsid w:val="00074EF2"/>
    <w:rsid w:val="0007540E"/>
    <w:rsid w:val="00075652"/>
    <w:rsid w:val="00081A52"/>
    <w:rsid w:val="0008218F"/>
    <w:rsid w:val="0008231D"/>
    <w:rsid w:val="00083868"/>
    <w:rsid w:val="00083FA3"/>
    <w:rsid w:val="00085C41"/>
    <w:rsid w:val="000875C4"/>
    <w:rsid w:val="0009078F"/>
    <w:rsid w:val="00090AED"/>
    <w:rsid w:val="00091CF1"/>
    <w:rsid w:val="00091E44"/>
    <w:rsid w:val="0009226D"/>
    <w:rsid w:val="000926F1"/>
    <w:rsid w:val="00093B28"/>
    <w:rsid w:val="00093FC0"/>
    <w:rsid w:val="00096EEB"/>
    <w:rsid w:val="000970DA"/>
    <w:rsid w:val="000A0ADA"/>
    <w:rsid w:val="000A136F"/>
    <w:rsid w:val="000A23D3"/>
    <w:rsid w:val="000A36BF"/>
    <w:rsid w:val="000A3904"/>
    <w:rsid w:val="000A4C8E"/>
    <w:rsid w:val="000A5355"/>
    <w:rsid w:val="000A553B"/>
    <w:rsid w:val="000A60D3"/>
    <w:rsid w:val="000A66DE"/>
    <w:rsid w:val="000A7122"/>
    <w:rsid w:val="000B4839"/>
    <w:rsid w:val="000B4EF2"/>
    <w:rsid w:val="000B5D4E"/>
    <w:rsid w:val="000B6603"/>
    <w:rsid w:val="000B7936"/>
    <w:rsid w:val="000B7FD5"/>
    <w:rsid w:val="000C138C"/>
    <w:rsid w:val="000C2B35"/>
    <w:rsid w:val="000C2ED0"/>
    <w:rsid w:val="000C598E"/>
    <w:rsid w:val="000C6565"/>
    <w:rsid w:val="000C6F62"/>
    <w:rsid w:val="000D0E26"/>
    <w:rsid w:val="000D1A0F"/>
    <w:rsid w:val="000D2089"/>
    <w:rsid w:val="000D2093"/>
    <w:rsid w:val="000D2F19"/>
    <w:rsid w:val="000D5FA7"/>
    <w:rsid w:val="000D684A"/>
    <w:rsid w:val="000D7AC5"/>
    <w:rsid w:val="000E0227"/>
    <w:rsid w:val="000E0584"/>
    <w:rsid w:val="000E0763"/>
    <w:rsid w:val="000E1977"/>
    <w:rsid w:val="000E2E62"/>
    <w:rsid w:val="000E2E9E"/>
    <w:rsid w:val="000E69D0"/>
    <w:rsid w:val="000E7BD6"/>
    <w:rsid w:val="000F273A"/>
    <w:rsid w:val="000F4DF7"/>
    <w:rsid w:val="000F698B"/>
    <w:rsid w:val="000F787F"/>
    <w:rsid w:val="000F7C83"/>
    <w:rsid w:val="000F7CDD"/>
    <w:rsid w:val="000F7DFD"/>
    <w:rsid w:val="00100332"/>
    <w:rsid w:val="0010413C"/>
    <w:rsid w:val="00105CEA"/>
    <w:rsid w:val="00106ABF"/>
    <w:rsid w:val="001075B5"/>
    <w:rsid w:val="00107AAC"/>
    <w:rsid w:val="00107FB6"/>
    <w:rsid w:val="00111700"/>
    <w:rsid w:val="00111830"/>
    <w:rsid w:val="001156BF"/>
    <w:rsid w:val="00115F08"/>
    <w:rsid w:val="00116AD9"/>
    <w:rsid w:val="0011715F"/>
    <w:rsid w:val="00117B48"/>
    <w:rsid w:val="0012103E"/>
    <w:rsid w:val="0012548B"/>
    <w:rsid w:val="00125DF0"/>
    <w:rsid w:val="0012666E"/>
    <w:rsid w:val="00126EAC"/>
    <w:rsid w:val="0012706E"/>
    <w:rsid w:val="00127456"/>
    <w:rsid w:val="001306B9"/>
    <w:rsid w:val="001310CA"/>
    <w:rsid w:val="00132836"/>
    <w:rsid w:val="00133411"/>
    <w:rsid w:val="0013414A"/>
    <w:rsid w:val="00134A34"/>
    <w:rsid w:val="00135123"/>
    <w:rsid w:val="00136090"/>
    <w:rsid w:val="00136A0A"/>
    <w:rsid w:val="00136F7C"/>
    <w:rsid w:val="001371F7"/>
    <w:rsid w:val="00140096"/>
    <w:rsid w:val="00140E99"/>
    <w:rsid w:val="001411A0"/>
    <w:rsid w:val="0014293B"/>
    <w:rsid w:val="001448B1"/>
    <w:rsid w:val="00144BCA"/>
    <w:rsid w:val="0014759A"/>
    <w:rsid w:val="00147870"/>
    <w:rsid w:val="00150176"/>
    <w:rsid w:val="001501A0"/>
    <w:rsid w:val="00150338"/>
    <w:rsid w:val="00151DA7"/>
    <w:rsid w:val="001520A9"/>
    <w:rsid w:val="00152B2A"/>
    <w:rsid w:val="00154035"/>
    <w:rsid w:val="00155459"/>
    <w:rsid w:val="001555BB"/>
    <w:rsid w:val="00156809"/>
    <w:rsid w:val="00156B6C"/>
    <w:rsid w:val="00156C30"/>
    <w:rsid w:val="00160744"/>
    <w:rsid w:val="00161AA7"/>
    <w:rsid w:val="00162C57"/>
    <w:rsid w:val="00165602"/>
    <w:rsid w:val="00165B0A"/>
    <w:rsid w:val="00165EC5"/>
    <w:rsid w:val="001661CB"/>
    <w:rsid w:val="0017017A"/>
    <w:rsid w:val="00170591"/>
    <w:rsid w:val="0017119D"/>
    <w:rsid w:val="00171222"/>
    <w:rsid w:val="001728AE"/>
    <w:rsid w:val="00173EE0"/>
    <w:rsid w:val="00174171"/>
    <w:rsid w:val="001742B9"/>
    <w:rsid w:val="0017466C"/>
    <w:rsid w:val="001749B6"/>
    <w:rsid w:val="00175628"/>
    <w:rsid w:val="00177497"/>
    <w:rsid w:val="0018008B"/>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4139"/>
    <w:rsid w:val="00195443"/>
    <w:rsid w:val="00195BE9"/>
    <w:rsid w:val="00196AE3"/>
    <w:rsid w:val="001A0762"/>
    <w:rsid w:val="001A230B"/>
    <w:rsid w:val="001A26B5"/>
    <w:rsid w:val="001A289F"/>
    <w:rsid w:val="001A2BAD"/>
    <w:rsid w:val="001A4B23"/>
    <w:rsid w:val="001A50FB"/>
    <w:rsid w:val="001A613C"/>
    <w:rsid w:val="001A76B6"/>
    <w:rsid w:val="001B08A3"/>
    <w:rsid w:val="001B0951"/>
    <w:rsid w:val="001B1177"/>
    <w:rsid w:val="001B2A0C"/>
    <w:rsid w:val="001B2B46"/>
    <w:rsid w:val="001B2C0A"/>
    <w:rsid w:val="001B41B7"/>
    <w:rsid w:val="001B4B43"/>
    <w:rsid w:val="001B5975"/>
    <w:rsid w:val="001B5D21"/>
    <w:rsid w:val="001B67CB"/>
    <w:rsid w:val="001B6A7B"/>
    <w:rsid w:val="001B7203"/>
    <w:rsid w:val="001C0A21"/>
    <w:rsid w:val="001C0BE4"/>
    <w:rsid w:val="001C1F9A"/>
    <w:rsid w:val="001C4403"/>
    <w:rsid w:val="001C4533"/>
    <w:rsid w:val="001C59FB"/>
    <w:rsid w:val="001D0949"/>
    <w:rsid w:val="001D1A3A"/>
    <w:rsid w:val="001D2022"/>
    <w:rsid w:val="001D2213"/>
    <w:rsid w:val="001D2315"/>
    <w:rsid w:val="001D4569"/>
    <w:rsid w:val="001D46B8"/>
    <w:rsid w:val="001D4BA3"/>
    <w:rsid w:val="001D536B"/>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4F1C"/>
    <w:rsid w:val="001F66CD"/>
    <w:rsid w:val="001F6D14"/>
    <w:rsid w:val="001F719B"/>
    <w:rsid w:val="00200672"/>
    <w:rsid w:val="00201759"/>
    <w:rsid w:val="00201DB4"/>
    <w:rsid w:val="002029D9"/>
    <w:rsid w:val="002047DF"/>
    <w:rsid w:val="00204AC3"/>
    <w:rsid w:val="00204BB1"/>
    <w:rsid w:val="00205786"/>
    <w:rsid w:val="00205905"/>
    <w:rsid w:val="00206420"/>
    <w:rsid w:val="00206B12"/>
    <w:rsid w:val="00210262"/>
    <w:rsid w:val="00210A5F"/>
    <w:rsid w:val="00210CDB"/>
    <w:rsid w:val="00210E8B"/>
    <w:rsid w:val="002118C5"/>
    <w:rsid w:val="00211F20"/>
    <w:rsid w:val="002124A3"/>
    <w:rsid w:val="00212B3D"/>
    <w:rsid w:val="00214464"/>
    <w:rsid w:val="002149AD"/>
    <w:rsid w:val="00214FF0"/>
    <w:rsid w:val="00216CB4"/>
    <w:rsid w:val="00217528"/>
    <w:rsid w:val="002201DE"/>
    <w:rsid w:val="0022085C"/>
    <w:rsid w:val="00221080"/>
    <w:rsid w:val="00221BAB"/>
    <w:rsid w:val="00222207"/>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0320"/>
    <w:rsid w:val="00262ABA"/>
    <w:rsid w:val="00263C5A"/>
    <w:rsid w:val="00263D08"/>
    <w:rsid w:val="00265AD0"/>
    <w:rsid w:val="00267232"/>
    <w:rsid w:val="00267921"/>
    <w:rsid w:val="002714B5"/>
    <w:rsid w:val="002718F8"/>
    <w:rsid w:val="002735EA"/>
    <w:rsid w:val="002736D1"/>
    <w:rsid w:val="00273ACD"/>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28C"/>
    <w:rsid w:val="00291EE6"/>
    <w:rsid w:val="002930D3"/>
    <w:rsid w:val="002955B2"/>
    <w:rsid w:val="002963FC"/>
    <w:rsid w:val="00296F46"/>
    <w:rsid w:val="0029727A"/>
    <w:rsid w:val="00297889"/>
    <w:rsid w:val="002A199E"/>
    <w:rsid w:val="002A1C28"/>
    <w:rsid w:val="002A2373"/>
    <w:rsid w:val="002A2DE9"/>
    <w:rsid w:val="002A2E41"/>
    <w:rsid w:val="002A5A67"/>
    <w:rsid w:val="002A5EC8"/>
    <w:rsid w:val="002A7520"/>
    <w:rsid w:val="002B06DD"/>
    <w:rsid w:val="002B3A63"/>
    <w:rsid w:val="002B3C6B"/>
    <w:rsid w:val="002B3E0C"/>
    <w:rsid w:val="002B3E62"/>
    <w:rsid w:val="002B4C8D"/>
    <w:rsid w:val="002B5B2A"/>
    <w:rsid w:val="002B7077"/>
    <w:rsid w:val="002C1189"/>
    <w:rsid w:val="002C1889"/>
    <w:rsid w:val="002C21CB"/>
    <w:rsid w:val="002C224B"/>
    <w:rsid w:val="002C2B64"/>
    <w:rsid w:val="002C3D28"/>
    <w:rsid w:val="002C4078"/>
    <w:rsid w:val="002C443E"/>
    <w:rsid w:val="002C53EC"/>
    <w:rsid w:val="002C5737"/>
    <w:rsid w:val="002C58AD"/>
    <w:rsid w:val="002D0049"/>
    <w:rsid w:val="002D0C96"/>
    <w:rsid w:val="002D11A5"/>
    <w:rsid w:val="002D1D2F"/>
    <w:rsid w:val="002D2928"/>
    <w:rsid w:val="002D3216"/>
    <w:rsid w:val="002D4C4E"/>
    <w:rsid w:val="002D58C8"/>
    <w:rsid w:val="002D643E"/>
    <w:rsid w:val="002D6887"/>
    <w:rsid w:val="002D6AB7"/>
    <w:rsid w:val="002D6AC1"/>
    <w:rsid w:val="002D7764"/>
    <w:rsid w:val="002E0C4A"/>
    <w:rsid w:val="002E0D99"/>
    <w:rsid w:val="002E1217"/>
    <w:rsid w:val="002E1667"/>
    <w:rsid w:val="002E1B65"/>
    <w:rsid w:val="002E1B83"/>
    <w:rsid w:val="002E2621"/>
    <w:rsid w:val="002E77B4"/>
    <w:rsid w:val="002F15B5"/>
    <w:rsid w:val="002F62B7"/>
    <w:rsid w:val="002F77A0"/>
    <w:rsid w:val="00300678"/>
    <w:rsid w:val="00300904"/>
    <w:rsid w:val="00300FD4"/>
    <w:rsid w:val="00301CB4"/>
    <w:rsid w:val="00302106"/>
    <w:rsid w:val="0030422F"/>
    <w:rsid w:val="00304939"/>
    <w:rsid w:val="00304AD8"/>
    <w:rsid w:val="0030521B"/>
    <w:rsid w:val="003059A2"/>
    <w:rsid w:val="00306CC8"/>
    <w:rsid w:val="00310405"/>
    <w:rsid w:val="00310684"/>
    <w:rsid w:val="00310CB8"/>
    <w:rsid w:val="00311738"/>
    <w:rsid w:val="0031194F"/>
    <w:rsid w:val="0031273C"/>
    <w:rsid w:val="00312AB0"/>
    <w:rsid w:val="003147F3"/>
    <w:rsid w:val="00314908"/>
    <w:rsid w:val="003152EA"/>
    <w:rsid w:val="003168CD"/>
    <w:rsid w:val="00316B30"/>
    <w:rsid w:val="00317477"/>
    <w:rsid w:val="00317755"/>
    <w:rsid w:val="00320273"/>
    <w:rsid w:val="003216A8"/>
    <w:rsid w:val="00321872"/>
    <w:rsid w:val="00324066"/>
    <w:rsid w:val="00324A9C"/>
    <w:rsid w:val="00324EB0"/>
    <w:rsid w:val="003267CF"/>
    <w:rsid w:val="00327A71"/>
    <w:rsid w:val="00331281"/>
    <w:rsid w:val="003327E9"/>
    <w:rsid w:val="003329BD"/>
    <w:rsid w:val="0033381A"/>
    <w:rsid w:val="00333C2A"/>
    <w:rsid w:val="00335660"/>
    <w:rsid w:val="00335C82"/>
    <w:rsid w:val="00335D41"/>
    <w:rsid w:val="003412D0"/>
    <w:rsid w:val="003425B5"/>
    <w:rsid w:val="00342FE7"/>
    <w:rsid w:val="00343BEF"/>
    <w:rsid w:val="00345283"/>
    <w:rsid w:val="0034657A"/>
    <w:rsid w:val="003474A5"/>
    <w:rsid w:val="00350AB5"/>
    <w:rsid w:val="0035130F"/>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48A3"/>
    <w:rsid w:val="00375A8B"/>
    <w:rsid w:val="0037637A"/>
    <w:rsid w:val="00376A6B"/>
    <w:rsid w:val="00377B4D"/>
    <w:rsid w:val="00377E54"/>
    <w:rsid w:val="00380071"/>
    <w:rsid w:val="00380CB3"/>
    <w:rsid w:val="00380DDD"/>
    <w:rsid w:val="0038194D"/>
    <w:rsid w:val="003823C3"/>
    <w:rsid w:val="003826C0"/>
    <w:rsid w:val="003827E6"/>
    <w:rsid w:val="00382A71"/>
    <w:rsid w:val="00382D43"/>
    <w:rsid w:val="00385BE5"/>
    <w:rsid w:val="00386A00"/>
    <w:rsid w:val="00386C87"/>
    <w:rsid w:val="0038748A"/>
    <w:rsid w:val="00387E75"/>
    <w:rsid w:val="00390D09"/>
    <w:rsid w:val="00390DC4"/>
    <w:rsid w:val="00390E75"/>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716"/>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1E80"/>
    <w:rsid w:val="003D28C2"/>
    <w:rsid w:val="003D2922"/>
    <w:rsid w:val="003D405B"/>
    <w:rsid w:val="003D588B"/>
    <w:rsid w:val="003D58D4"/>
    <w:rsid w:val="003D600E"/>
    <w:rsid w:val="003D7CEF"/>
    <w:rsid w:val="003E05B9"/>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12D"/>
    <w:rsid w:val="00411557"/>
    <w:rsid w:val="00412BDE"/>
    <w:rsid w:val="00413626"/>
    <w:rsid w:val="00414DF7"/>
    <w:rsid w:val="004173A1"/>
    <w:rsid w:val="0042038E"/>
    <w:rsid w:val="004210EE"/>
    <w:rsid w:val="004228F6"/>
    <w:rsid w:val="00422A55"/>
    <w:rsid w:val="004232E3"/>
    <w:rsid w:val="0042370B"/>
    <w:rsid w:val="004242FE"/>
    <w:rsid w:val="0042621F"/>
    <w:rsid w:val="00426ADD"/>
    <w:rsid w:val="0043038B"/>
    <w:rsid w:val="00431743"/>
    <w:rsid w:val="0043192B"/>
    <w:rsid w:val="00431FF1"/>
    <w:rsid w:val="00432032"/>
    <w:rsid w:val="00433F89"/>
    <w:rsid w:val="00434575"/>
    <w:rsid w:val="00434A60"/>
    <w:rsid w:val="004355F2"/>
    <w:rsid w:val="00441014"/>
    <w:rsid w:val="00441715"/>
    <w:rsid w:val="004427C3"/>
    <w:rsid w:val="00442B5A"/>
    <w:rsid w:val="00443406"/>
    <w:rsid w:val="0044398E"/>
    <w:rsid w:val="00444C61"/>
    <w:rsid w:val="00446692"/>
    <w:rsid w:val="00446927"/>
    <w:rsid w:val="004476A3"/>
    <w:rsid w:val="00447FA3"/>
    <w:rsid w:val="00452313"/>
    <w:rsid w:val="00452FF9"/>
    <w:rsid w:val="0045338B"/>
    <w:rsid w:val="00453CEE"/>
    <w:rsid w:val="00455013"/>
    <w:rsid w:val="0045622A"/>
    <w:rsid w:val="00456797"/>
    <w:rsid w:val="0045737E"/>
    <w:rsid w:val="0045790B"/>
    <w:rsid w:val="00460B6C"/>
    <w:rsid w:val="00464420"/>
    <w:rsid w:val="004647E3"/>
    <w:rsid w:val="004648B4"/>
    <w:rsid w:val="00464945"/>
    <w:rsid w:val="00464F07"/>
    <w:rsid w:val="00465EA9"/>
    <w:rsid w:val="00466311"/>
    <w:rsid w:val="004667FB"/>
    <w:rsid w:val="00470268"/>
    <w:rsid w:val="0047089B"/>
    <w:rsid w:val="00472472"/>
    <w:rsid w:val="0047290D"/>
    <w:rsid w:val="004736D0"/>
    <w:rsid w:val="00474163"/>
    <w:rsid w:val="00474A68"/>
    <w:rsid w:val="0047618F"/>
    <w:rsid w:val="004771E6"/>
    <w:rsid w:val="00477E8E"/>
    <w:rsid w:val="0048167A"/>
    <w:rsid w:val="0048260A"/>
    <w:rsid w:val="00482904"/>
    <w:rsid w:val="00483A14"/>
    <w:rsid w:val="004846F4"/>
    <w:rsid w:val="00484BB9"/>
    <w:rsid w:val="00484C96"/>
    <w:rsid w:val="00484F40"/>
    <w:rsid w:val="00485E22"/>
    <w:rsid w:val="004863E2"/>
    <w:rsid w:val="004877CB"/>
    <w:rsid w:val="00490116"/>
    <w:rsid w:val="00490B19"/>
    <w:rsid w:val="00490F80"/>
    <w:rsid w:val="00491B62"/>
    <w:rsid w:val="00493B80"/>
    <w:rsid w:val="004952F9"/>
    <w:rsid w:val="00495C3E"/>
    <w:rsid w:val="004960F4"/>
    <w:rsid w:val="004964EC"/>
    <w:rsid w:val="0049736F"/>
    <w:rsid w:val="004979D2"/>
    <w:rsid w:val="004A0534"/>
    <w:rsid w:val="004A0FA6"/>
    <w:rsid w:val="004A1AB7"/>
    <w:rsid w:val="004A2199"/>
    <w:rsid w:val="004A2571"/>
    <w:rsid w:val="004A263D"/>
    <w:rsid w:val="004A2D45"/>
    <w:rsid w:val="004A2EBA"/>
    <w:rsid w:val="004A2F74"/>
    <w:rsid w:val="004A32A5"/>
    <w:rsid w:val="004A50DB"/>
    <w:rsid w:val="004A67DA"/>
    <w:rsid w:val="004A7855"/>
    <w:rsid w:val="004A79AA"/>
    <w:rsid w:val="004B03A4"/>
    <w:rsid w:val="004B1CF7"/>
    <w:rsid w:val="004B29AC"/>
    <w:rsid w:val="004B349D"/>
    <w:rsid w:val="004B4900"/>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2D9E"/>
    <w:rsid w:val="004F335B"/>
    <w:rsid w:val="004F4585"/>
    <w:rsid w:val="004F4D6B"/>
    <w:rsid w:val="004F5754"/>
    <w:rsid w:val="0050026E"/>
    <w:rsid w:val="00500713"/>
    <w:rsid w:val="0050260C"/>
    <w:rsid w:val="00502939"/>
    <w:rsid w:val="00503149"/>
    <w:rsid w:val="0050432B"/>
    <w:rsid w:val="00505266"/>
    <w:rsid w:val="00506BD3"/>
    <w:rsid w:val="00510564"/>
    <w:rsid w:val="00512324"/>
    <w:rsid w:val="00513132"/>
    <w:rsid w:val="005136C7"/>
    <w:rsid w:val="0051653E"/>
    <w:rsid w:val="00516E85"/>
    <w:rsid w:val="00516F23"/>
    <w:rsid w:val="0052006F"/>
    <w:rsid w:val="005202BB"/>
    <w:rsid w:val="00520470"/>
    <w:rsid w:val="00520954"/>
    <w:rsid w:val="00520F4C"/>
    <w:rsid w:val="00522880"/>
    <w:rsid w:val="00522A27"/>
    <w:rsid w:val="00522E65"/>
    <w:rsid w:val="0052463A"/>
    <w:rsid w:val="0052490B"/>
    <w:rsid w:val="005253C6"/>
    <w:rsid w:val="005269F7"/>
    <w:rsid w:val="00527D41"/>
    <w:rsid w:val="00531D3F"/>
    <w:rsid w:val="0053215A"/>
    <w:rsid w:val="00532C35"/>
    <w:rsid w:val="00532CF8"/>
    <w:rsid w:val="00532DFB"/>
    <w:rsid w:val="00533C85"/>
    <w:rsid w:val="0053413C"/>
    <w:rsid w:val="005343D7"/>
    <w:rsid w:val="00535712"/>
    <w:rsid w:val="00535DF0"/>
    <w:rsid w:val="00536BAB"/>
    <w:rsid w:val="005408CC"/>
    <w:rsid w:val="00540E99"/>
    <w:rsid w:val="00541CEF"/>
    <w:rsid w:val="00542C85"/>
    <w:rsid w:val="00546FBC"/>
    <w:rsid w:val="00547AD5"/>
    <w:rsid w:val="00547E3A"/>
    <w:rsid w:val="005506CF"/>
    <w:rsid w:val="0055138A"/>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79F"/>
    <w:rsid w:val="00576956"/>
    <w:rsid w:val="00576C13"/>
    <w:rsid w:val="00577792"/>
    <w:rsid w:val="005777EE"/>
    <w:rsid w:val="0058028D"/>
    <w:rsid w:val="00580422"/>
    <w:rsid w:val="005804EA"/>
    <w:rsid w:val="005823F1"/>
    <w:rsid w:val="00582987"/>
    <w:rsid w:val="00582EA6"/>
    <w:rsid w:val="00583179"/>
    <w:rsid w:val="005832A8"/>
    <w:rsid w:val="005841D3"/>
    <w:rsid w:val="00584482"/>
    <w:rsid w:val="005859FC"/>
    <w:rsid w:val="005867DB"/>
    <w:rsid w:val="005873E4"/>
    <w:rsid w:val="00587646"/>
    <w:rsid w:val="00587D13"/>
    <w:rsid w:val="0059083C"/>
    <w:rsid w:val="0059136A"/>
    <w:rsid w:val="00592EEA"/>
    <w:rsid w:val="00593BF2"/>
    <w:rsid w:val="00593C2B"/>
    <w:rsid w:val="005977B1"/>
    <w:rsid w:val="00597953"/>
    <w:rsid w:val="005A1297"/>
    <w:rsid w:val="005A1648"/>
    <w:rsid w:val="005A1D4A"/>
    <w:rsid w:val="005A2B68"/>
    <w:rsid w:val="005A32E5"/>
    <w:rsid w:val="005A43C7"/>
    <w:rsid w:val="005A5760"/>
    <w:rsid w:val="005A659B"/>
    <w:rsid w:val="005A6814"/>
    <w:rsid w:val="005B019D"/>
    <w:rsid w:val="005B04E4"/>
    <w:rsid w:val="005B0BAE"/>
    <w:rsid w:val="005B1192"/>
    <w:rsid w:val="005B2007"/>
    <w:rsid w:val="005B29AF"/>
    <w:rsid w:val="005B4C50"/>
    <w:rsid w:val="005B5845"/>
    <w:rsid w:val="005B7041"/>
    <w:rsid w:val="005B76ED"/>
    <w:rsid w:val="005B789E"/>
    <w:rsid w:val="005C10FF"/>
    <w:rsid w:val="005C1E29"/>
    <w:rsid w:val="005C2494"/>
    <w:rsid w:val="005C285F"/>
    <w:rsid w:val="005C4799"/>
    <w:rsid w:val="005C4C64"/>
    <w:rsid w:val="005C512A"/>
    <w:rsid w:val="005C6489"/>
    <w:rsid w:val="005C6641"/>
    <w:rsid w:val="005C76D2"/>
    <w:rsid w:val="005C78FC"/>
    <w:rsid w:val="005C7946"/>
    <w:rsid w:val="005C7CE7"/>
    <w:rsid w:val="005D1AC6"/>
    <w:rsid w:val="005D1D05"/>
    <w:rsid w:val="005D4F8A"/>
    <w:rsid w:val="005D5FCC"/>
    <w:rsid w:val="005D68F7"/>
    <w:rsid w:val="005D7181"/>
    <w:rsid w:val="005D7BDC"/>
    <w:rsid w:val="005E1CFF"/>
    <w:rsid w:val="005E3374"/>
    <w:rsid w:val="005E3390"/>
    <w:rsid w:val="005E4251"/>
    <w:rsid w:val="005E4BBB"/>
    <w:rsid w:val="005E676B"/>
    <w:rsid w:val="005E73B4"/>
    <w:rsid w:val="005E76D9"/>
    <w:rsid w:val="005F0655"/>
    <w:rsid w:val="005F14A2"/>
    <w:rsid w:val="005F1F25"/>
    <w:rsid w:val="005F22CD"/>
    <w:rsid w:val="005F2783"/>
    <w:rsid w:val="005F2B94"/>
    <w:rsid w:val="005F3312"/>
    <w:rsid w:val="005F3D16"/>
    <w:rsid w:val="005F4689"/>
    <w:rsid w:val="005F63EE"/>
    <w:rsid w:val="005F6971"/>
    <w:rsid w:val="005F784D"/>
    <w:rsid w:val="0060079D"/>
    <w:rsid w:val="006012FC"/>
    <w:rsid w:val="00602414"/>
    <w:rsid w:val="006028B7"/>
    <w:rsid w:val="00602A0D"/>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39F8"/>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5587"/>
    <w:rsid w:val="00645853"/>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B75"/>
    <w:rsid w:val="00656E30"/>
    <w:rsid w:val="00663C72"/>
    <w:rsid w:val="0066455E"/>
    <w:rsid w:val="00664A6D"/>
    <w:rsid w:val="0066521C"/>
    <w:rsid w:val="00665C4A"/>
    <w:rsid w:val="00665D34"/>
    <w:rsid w:val="006660EB"/>
    <w:rsid w:val="00666F73"/>
    <w:rsid w:val="0066724B"/>
    <w:rsid w:val="00670914"/>
    <w:rsid w:val="0067204D"/>
    <w:rsid w:val="00672B25"/>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0D49"/>
    <w:rsid w:val="0069111E"/>
    <w:rsid w:val="00691338"/>
    <w:rsid w:val="006935D3"/>
    <w:rsid w:val="0069391C"/>
    <w:rsid w:val="00693F7D"/>
    <w:rsid w:val="00694914"/>
    <w:rsid w:val="006951CE"/>
    <w:rsid w:val="0069551B"/>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80E"/>
    <w:rsid w:val="006B0A5B"/>
    <w:rsid w:val="006B0D21"/>
    <w:rsid w:val="006B1186"/>
    <w:rsid w:val="006B2526"/>
    <w:rsid w:val="006B33CF"/>
    <w:rsid w:val="006B694B"/>
    <w:rsid w:val="006B6FB5"/>
    <w:rsid w:val="006B6FD3"/>
    <w:rsid w:val="006B73A1"/>
    <w:rsid w:val="006B74BE"/>
    <w:rsid w:val="006C08B8"/>
    <w:rsid w:val="006C1AA2"/>
    <w:rsid w:val="006C1AFE"/>
    <w:rsid w:val="006C2098"/>
    <w:rsid w:val="006C2A48"/>
    <w:rsid w:val="006C3005"/>
    <w:rsid w:val="006C33D6"/>
    <w:rsid w:val="006C3E3C"/>
    <w:rsid w:val="006C42BD"/>
    <w:rsid w:val="006C473F"/>
    <w:rsid w:val="006C4C9E"/>
    <w:rsid w:val="006C5037"/>
    <w:rsid w:val="006C5816"/>
    <w:rsid w:val="006C64DD"/>
    <w:rsid w:val="006C66C5"/>
    <w:rsid w:val="006C72BF"/>
    <w:rsid w:val="006D0644"/>
    <w:rsid w:val="006D0DBB"/>
    <w:rsid w:val="006D1B3F"/>
    <w:rsid w:val="006D2301"/>
    <w:rsid w:val="006D47EA"/>
    <w:rsid w:val="006D4C6B"/>
    <w:rsid w:val="006D4D21"/>
    <w:rsid w:val="006D4F0C"/>
    <w:rsid w:val="006D56F8"/>
    <w:rsid w:val="006D5C1E"/>
    <w:rsid w:val="006D6448"/>
    <w:rsid w:val="006E18BC"/>
    <w:rsid w:val="006E1C8E"/>
    <w:rsid w:val="006E1E0F"/>
    <w:rsid w:val="006E20C3"/>
    <w:rsid w:val="006E3543"/>
    <w:rsid w:val="006E42D1"/>
    <w:rsid w:val="006E4909"/>
    <w:rsid w:val="006E6860"/>
    <w:rsid w:val="006E6887"/>
    <w:rsid w:val="006E7A69"/>
    <w:rsid w:val="006E7B04"/>
    <w:rsid w:val="006F000A"/>
    <w:rsid w:val="006F0180"/>
    <w:rsid w:val="006F079D"/>
    <w:rsid w:val="006F1D18"/>
    <w:rsid w:val="006F2DDC"/>
    <w:rsid w:val="006F4E41"/>
    <w:rsid w:val="006F681E"/>
    <w:rsid w:val="006F6DA9"/>
    <w:rsid w:val="006F7E94"/>
    <w:rsid w:val="0070000B"/>
    <w:rsid w:val="00702C60"/>
    <w:rsid w:val="00702CE1"/>
    <w:rsid w:val="007031EF"/>
    <w:rsid w:val="00703624"/>
    <w:rsid w:val="00703A00"/>
    <w:rsid w:val="00704A0F"/>
    <w:rsid w:val="00704B04"/>
    <w:rsid w:val="00704FE5"/>
    <w:rsid w:val="007051A4"/>
    <w:rsid w:val="00706543"/>
    <w:rsid w:val="0070769B"/>
    <w:rsid w:val="0070774B"/>
    <w:rsid w:val="00711368"/>
    <w:rsid w:val="007115C9"/>
    <w:rsid w:val="00713F07"/>
    <w:rsid w:val="00716BD6"/>
    <w:rsid w:val="007203B7"/>
    <w:rsid w:val="00721051"/>
    <w:rsid w:val="00721E67"/>
    <w:rsid w:val="00723504"/>
    <w:rsid w:val="00725A70"/>
    <w:rsid w:val="0072623F"/>
    <w:rsid w:val="00727806"/>
    <w:rsid w:val="00731C48"/>
    <w:rsid w:val="00732613"/>
    <w:rsid w:val="007326DB"/>
    <w:rsid w:val="00733D84"/>
    <w:rsid w:val="00733E8A"/>
    <w:rsid w:val="00734CEB"/>
    <w:rsid w:val="00734FFC"/>
    <w:rsid w:val="0073549D"/>
    <w:rsid w:val="00741829"/>
    <w:rsid w:val="00741EBE"/>
    <w:rsid w:val="00742208"/>
    <w:rsid w:val="00742847"/>
    <w:rsid w:val="00742E41"/>
    <w:rsid w:val="00742F7D"/>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226E"/>
    <w:rsid w:val="007638BA"/>
    <w:rsid w:val="007665BF"/>
    <w:rsid w:val="0076684D"/>
    <w:rsid w:val="00767D80"/>
    <w:rsid w:val="007718E7"/>
    <w:rsid w:val="00771B0E"/>
    <w:rsid w:val="00772FB5"/>
    <w:rsid w:val="00773C0B"/>
    <w:rsid w:val="0077410D"/>
    <w:rsid w:val="00774F36"/>
    <w:rsid w:val="007754C3"/>
    <w:rsid w:val="007758DC"/>
    <w:rsid w:val="0077658E"/>
    <w:rsid w:val="00776C47"/>
    <w:rsid w:val="00777982"/>
    <w:rsid w:val="00780CEE"/>
    <w:rsid w:val="00781270"/>
    <w:rsid w:val="0078200B"/>
    <w:rsid w:val="007833F6"/>
    <w:rsid w:val="00783E02"/>
    <w:rsid w:val="00785693"/>
    <w:rsid w:val="00785B65"/>
    <w:rsid w:val="007901DA"/>
    <w:rsid w:val="007905DB"/>
    <w:rsid w:val="007916B8"/>
    <w:rsid w:val="0079252C"/>
    <w:rsid w:val="00792BD2"/>
    <w:rsid w:val="00793875"/>
    <w:rsid w:val="007946E7"/>
    <w:rsid w:val="00795424"/>
    <w:rsid w:val="007958D9"/>
    <w:rsid w:val="0079593B"/>
    <w:rsid w:val="00796FC9"/>
    <w:rsid w:val="007A42A5"/>
    <w:rsid w:val="007A49FC"/>
    <w:rsid w:val="007A5B4E"/>
    <w:rsid w:val="007A6ACB"/>
    <w:rsid w:val="007A70CC"/>
    <w:rsid w:val="007A71CA"/>
    <w:rsid w:val="007A7375"/>
    <w:rsid w:val="007A74E2"/>
    <w:rsid w:val="007A794A"/>
    <w:rsid w:val="007A79A2"/>
    <w:rsid w:val="007A7F1F"/>
    <w:rsid w:val="007B032F"/>
    <w:rsid w:val="007B049D"/>
    <w:rsid w:val="007B08FC"/>
    <w:rsid w:val="007B1DE9"/>
    <w:rsid w:val="007B392C"/>
    <w:rsid w:val="007B401F"/>
    <w:rsid w:val="007B6BB8"/>
    <w:rsid w:val="007B6C5A"/>
    <w:rsid w:val="007B73B3"/>
    <w:rsid w:val="007B78E7"/>
    <w:rsid w:val="007C0267"/>
    <w:rsid w:val="007C1052"/>
    <w:rsid w:val="007C132D"/>
    <w:rsid w:val="007C214A"/>
    <w:rsid w:val="007C2745"/>
    <w:rsid w:val="007C32E8"/>
    <w:rsid w:val="007C481E"/>
    <w:rsid w:val="007D0569"/>
    <w:rsid w:val="007D07B7"/>
    <w:rsid w:val="007D0C90"/>
    <w:rsid w:val="007D0EF1"/>
    <w:rsid w:val="007D2EED"/>
    <w:rsid w:val="007D3090"/>
    <w:rsid w:val="007D4E19"/>
    <w:rsid w:val="007D52FC"/>
    <w:rsid w:val="007D5572"/>
    <w:rsid w:val="007D5E0D"/>
    <w:rsid w:val="007D64A3"/>
    <w:rsid w:val="007E11F4"/>
    <w:rsid w:val="007E17D0"/>
    <w:rsid w:val="007E255D"/>
    <w:rsid w:val="007E3971"/>
    <w:rsid w:val="007E3FE7"/>
    <w:rsid w:val="007E5E3B"/>
    <w:rsid w:val="007E6691"/>
    <w:rsid w:val="007E6B02"/>
    <w:rsid w:val="007E70F4"/>
    <w:rsid w:val="007E7328"/>
    <w:rsid w:val="007E753B"/>
    <w:rsid w:val="007E782A"/>
    <w:rsid w:val="007E788C"/>
    <w:rsid w:val="007F01D7"/>
    <w:rsid w:val="007F36A8"/>
    <w:rsid w:val="007F3910"/>
    <w:rsid w:val="007F41E6"/>
    <w:rsid w:val="007F45A6"/>
    <w:rsid w:val="007F5CEA"/>
    <w:rsid w:val="007F68F8"/>
    <w:rsid w:val="007F77DC"/>
    <w:rsid w:val="008011B9"/>
    <w:rsid w:val="0080346F"/>
    <w:rsid w:val="0080368F"/>
    <w:rsid w:val="008059AB"/>
    <w:rsid w:val="00806023"/>
    <w:rsid w:val="008064E5"/>
    <w:rsid w:val="00806F79"/>
    <w:rsid w:val="008108A6"/>
    <w:rsid w:val="0081217F"/>
    <w:rsid w:val="0081495F"/>
    <w:rsid w:val="00814C91"/>
    <w:rsid w:val="008150DA"/>
    <w:rsid w:val="00815B97"/>
    <w:rsid w:val="00816445"/>
    <w:rsid w:val="0082043D"/>
    <w:rsid w:val="00820C87"/>
    <w:rsid w:val="0082103C"/>
    <w:rsid w:val="0082366F"/>
    <w:rsid w:val="00823966"/>
    <w:rsid w:val="00824366"/>
    <w:rsid w:val="00824811"/>
    <w:rsid w:val="008252D2"/>
    <w:rsid w:val="00825AFE"/>
    <w:rsid w:val="00826695"/>
    <w:rsid w:val="0082776E"/>
    <w:rsid w:val="00827EAA"/>
    <w:rsid w:val="00827EEA"/>
    <w:rsid w:val="00830752"/>
    <w:rsid w:val="00830825"/>
    <w:rsid w:val="00830E0C"/>
    <w:rsid w:val="00831124"/>
    <w:rsid w:val="00832B03"/>
    <w:rsid w:val="00832FCC"/>
    <w:rsid w:val="008333BC"/>
    <w:rsid w:val="008342DC"/>
    <w:rsid w:val="00834A94"/>
    <w:rsid w:val="00835275"/>
    <w:rsid w:val="00836571"/>
    <w:rsid w:val="00836DEC"/>
    <w:rsid w:val="00840146"/>
    <w:rsid w:val="00841B62"/>
    <w:rsid w:val="00841F5F"/>
    <w:rsid w:val="008420D8"/>
    <w:rsid w:val="00842AFB"/>
    <w:rsid w:val="00844977"/>
    <w:rsid w:val="00845E3F"/>
    <w:rsid w:val="00846633"/>
    <w:rsid w:val="00847EF8"/>
    <w:rsid w:val="00852549"/>
    <w:rsid w:val="00853594"/>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AD4"/>
    <w:rsid w:val="00881F13"/>
    <w:rsid w:val="00882649"/>
    <w:rsid w:val="008839BB"/>
    <w:rsid w:val="008842C8"/>
    <w:rsid w:val="00885D85"/>
    <w:rsid w:val="0089053E"/>
    <w:rsid w:val="00890A33"/>
    <w:rsid w:val="008919E4"/>
    <w:rsid w:val="00891B81"/>
    <w:rsid w:val="00892019"/>
    <w:rsid w:val="00892058"/>
    <w:rsid w:val="008931A5"/>
    <w:rsid w:val="008935BF"/>
    <w:rsid w:val="0089414B"/>
    <w:rsid w:val="0089589E"/>
    <w:rsid w:val="00896517"/>
    <w:rsid w:val="00897D8B"/>
    <w:rsid w:val="008A0617"/>
    <w:rsid w:val="008A08C6"/>
    <w:rsid w:val="008A13DE"/>
    <w:rsid w:val="008A23F3"/>
    <w:rsid w:val="008A2525"/>
    <w:rsid w:val="008A2DFD"/>
    <w:rsid w:val="008A3FCE"/>
    <w:rsid w:val="008A6056"/>
    <w:rsid w:val="008A6B95"/>
    <w:rsid w:val="008B0D08"/>
    <w:rsid w:val="008B0ED0"/>
    <w:rsid w:val="008B0FFE"/>
    <w:rsid w:val="008B1843"/>
    <w:rsid w:val="008B1EE7"/>
    <w:rsid w:val="008B23E5"/>
    <w:rsid w:val="008B244E"/>
    <w:rsid w:val="008B4412"/>
    <w:rsid w:val="008B4E45"/>
    <w:rsid w:val="008B519F"/>
    <w:rsid w:val="008B5449"/>
    <w:rsid w:val="008B57EF"/>
    <w:rsid w:val="008B6552"/>
    <w:rsid w:val="008B75F5"/>
    <w:rsid w:val="008B7C6B"/>
    <w:rsid w:val="008C0F49"/>
    <w:rsid w:val="008C18CE"/>
    <w:rsid w:val="008C1CFF"/>
    <w:rsid w:val="008C1E3F"/>
    <w:rsid w:val="008C4E1E"/>
    <w:rsid w:val="008C57A9"/>
    <w:rsid w:val="008C60FA"/>
    <w:rsid w:val="008C617E"/>
    <w:rsid w:val="008C68D0"/>
    <w:rsid w:val="008C7EFC"/>
    <w:rsid w:val="008D0D49"/>
    <w:rsid w:val="008D1CDD"/>
    <w:rsid w:val="008D1D3A"/>
    <w:rsid w:val="008D2D7F"/>
    <w:rsid w:val="008D2FBA"/>
    <w:rsid w:val="008D3707"/>
    <w:rsid w:val="008D3B83"/>
    <w:rsid w:val="008D6670"/>
    <w:rsid w:val="008D71D3"/>
    <w:rsid w:val="008E2DF8"/>
    <w:rsid w:val="008E3733"/>
    <w:rsid w:val="008E408B"/>
    <w:rsid w:val="008E4107"/>
    <w:rsid w:val="008E649F"/>
    <w:rsid w:val="008E687B"/>
    <w:rsid w:val="008F18C7"/>
    <w:rsid w:val="008F1FCC"/>
    <w:rsid w:val="008F3515"/>
    <w:rsid w:val="008F351B"/>
    <w:rsid w:val="008F3ED5"/>
    <w:rsid w:val="008F3F5E"/>
    <w:rsid w:val="008F41F2"/>
    <w:rsid w:val="008F541F"/>
    <w:rsid w:val="008F5E5C"/>
    <w:rsid w:val="008F6CC7"/>
    <w:rsid w:val="008F7DD5"/>
    <w:rsid w:val="0090022B"/>
    <w:rsid w:val="00900434"/>
    <w:rsid w:val="009005DD"/>
    <w:rsid w:val="009008C1"/>
    <w:rsid w:val="00900F54"/>
    <w:rsid w:val="009014A5"/>
    <w:rsid w:val="00901CBF"/>
    <w:rsid w:val="009025C9"/>
    <w:rsid w:val="00902A45"/>
    <w:rsid w:val="00903089"/>
    <w:rsid w:val="0090575C"/>
    <w:rsid w:val="009065D9"/>
    <w:rsid w:val="009070BA"/>
    <w:rsid w:val="00907BC2"/>
    <w:rsid w:val="00910707"/>
    <w:rsid w:val="00910987"/>
    <w:rsid w:val="00911457"/>
    <w:rsid w:val="0091313D"/>
    <w:rsid w:val="00914B8F"/>
    <w:rsid w:val="00914CAF"/>
    <w:rsid w:val="009155DE"/>
    <w:rsid w:val="00915A97"/>
    <w:rsid w:val="009160B6"/>
    <w:rsid w:val="0091647E"/>
    <w:rsid w:val="00916C3B"/>
    <w:rsid w:val="0091758B"/>
    <w:rsid w:val="0092111E"/>
    <w:rsid w:val="00921292"/>
    <w:rsid w:val="00921E24"/>
    <w:rsid w:val="009238E1"/>
    <w:rsid w:val="0092391C"/>
    <w:rsid w:val="00925991"/>
    <w:rsid w:val="00925F7C"/>
    <w:rsid w:val="0092664F"/>
    <w:rsid w:val="009269A8"/>
    <w:rsid w:val="00930418"/>
    <w:rsid w:val="00931B80"/>
    <w:rsid w:val="00933B16"/>
    <w:rsid w:val="0093455D"/>
    <w:rsid w:val="00934AC5"/>
    <w:rsid w:val="00936128"/>
    <w:rsid w:val="0093679C"/>
    <w:rsid w:val="00936C4D"/>
    <w:rsid w:val="009402AD"/>
    <w:rsid w:val="00940D80"/>
    <w:rsid w:val="00941762"/>
    <w:rsid w:val="00941ABE"/>
    <w:rsid w:val="00941F9C"/>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C12"/>
    <w:rsid w:val="0096056A"/>
    <w:rsid w:val="0096152F"/>
    <w:rsid w:val="00961800"/>
    <w:rsid w:val="00963250"/>
    <w:rsid w:val="00964553"/>
    <w:rsid w:val="00964987"/>
    <w:rsid w:val="00967684"/>
    <w:rsid w:val="00967AF0"/>
    <w:rsid w:val="00972ABB"/>
    <w:rsid w:val="00972B0A"/>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2E4D"/>
    <w:rsid w:val="00993F45"/>
    <w:rsid w:val="00994221"/>
    <w:rsid w:val="00994798"/>
    <w:rsid w:val="00994A4F"/>
    <w:rsid w:val="00996216"/>
    <w:rsid w:val="00997CF8"/>
    <w:rsid w:val="009A212A"/>
    <w:rsid w:val="009A2DED"/>
    <w:rsid w:val="009A5F61"/>
    <w:rsid w:val="009A6195"/>
    <w:rsid w:val="009A7D10"/>
    <w:rsid w:val="009B031C"/>
    <w:rsid w:val="009B0A7C"/>
    <w:rsid w:val="009B14F2"/>
    <w:rsid w:val="009B1F4C"/>
    <w:rsid w:val="009B236C"/>
    <w:rsid w:val="009B2C85"/>
    <w:rsid w:val="009B2E71"/>
    <w:rsid w:val="009B4E93"/>
    <w:rsid w:val="009B53ED"/>
    <w:rsid w:val="009B576A"/>
    <w:rsid w:val="009B5AEB"/>
    <w:rsid w:val="009C019E"/>
    <w:rsid w:val="009C1F1B"/>
    <w:rsid w:val="009C2AA1"/>
    <w:rsid w:val="009C30A3"/>
    <w:rsid w:val="009C324B"/>
    <w:rsid w:val="009C39D3"/>
    <w:rsid w:val="009C3C8A"/>
    <w:rsid w:val="009C3CFF"/>
    <w:rsid w:val="009C475B"/>
    <w:rsid w:val="009C5328"/>
    <w:rsid w:val="009C5F0D"/>
    <w:rsid w:val="009C6771"/>
    <w:rsid w:val="009C6C41"/>
    <w:rsid w:val="009C755A"/>
    <w:rsid w:val="009C7845"/>
    <w:rsid w:val="009D1011"/>
    <w:rsid w:val="009D2B2F"/>
    <w:rsid w:val="009D2CED"/>
    <w:rsid w:val="009D451B"/>
    <w:rsid w:val="009D47E7"/>
    <w:rsid w:val="009D501C"/>
    <w:rsid w:val="009D5533"/>
    <w:rsid w:val="009D5A66"/>
    <w:rsid w:val="009D5BE5"/>
    <w:rsid w:val="009D77E1"/>
    <w:rsid w:val="009E1824"/>
    <w:rsid w:val="009E19F4"/>
    <w:rsid w:val="009E1A34"/>
    <w:rsid w:val="009E1CBF"/>
    <w:rsid w:val="009E2EAB"/>
    <w:rsid w:val="009E3E88"/>
    <w:rsid w:val="009E4016"/>
    <w:rsid w:val="009E4154"/>
    <w:rsid w:val="009E4BBD"/>
    <w:rsid w:val="009E4C18"/>
    <w:rsid w:val="009E4C2B"/>
    <w:rsid w:val="009F0363"/>
    <w:rsid w:val="009F10D1"/>
    <w:rsid w:val="009F15D5"/>
    <w:rsid w:val="009F2F83"/>
    <w:rsid w:val="009F486C"/>
    <w:rsid w:val="009F49E9"/>
    <w:rsid w:val="009F67AC"/>
    <w:rsid w:val="009F6EDF"/>
    <w:rsid w:val="00A0054F"/>
    <w:rsid w:val="00A006E0"/>
    <w:rsid w:val="00A0275A"/>
    <w:rsid w:val="00A06C75"/>
    <w:rsid w:val="00A06EB4"/>
    <w:rsid w:val="00A070D3"/>
    <w:rsid w:val="00A074B1"/>
    <w:rsid w:val="00A07D42"/>
    <w:rsid w:val="00A07FC3"/>
    <w:rsid w:val="00A10F33"/>
    <w:rsid w:val="00A11375"/>
    <w:rsid w:val="00A12553"/>
    <w:rsid w:val="00A130A9"/>
    <w:rsid w:val="00A13D26"/>
    <w:rsid w:val="00A15E29"/>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4E2"/>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5C30"/>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115"/>
    <w:rsid w:val="00A67FBB"/>
    <w:rsid w:val="00A701F1"/>
    <w:rsid w:val="00A7102B"/>
    <w:rsid w:val="00A71449"/>
    <w:rsid w:val="00A725CF"/>
    <w:rsid w:val="00A731B2"/>
    <w:rsid w:val="00A7375B"/>
    <w:rsid w:val="00A73D32"/>
    <w:rsid w:val="00A746DD"/>
    <w:rsid w:val="00A74BC7"/>
    <w:rsid w:val="00A76B47"/>
    <w:rsid w:val="00A77AD0"/>
    <w:rsid w:val="00A81983"/>
    <w:rsid w:val="00A81F40"/>
    <w:rsid w:val="00A82517"/>
    <w:rsid w:val="00A82541"/>
    <w:rsid w:val="00A833E4"/>
    <w:rsid w:val="00A83526"/>
    <w:rsid w:val="00A83DC5"/>
    <w:rsid w:val="00A8509B"/>
    <w:rsid w:val="00A8590C"/>
    <w:rsid w:val="00A86A84"/>
    <w:rsid w:val="00A87F63"/>
    <w:rsid w:val="00A900D5"/>
    <w:rsid w:val="00A9078B"/>
    <w:rsid w:val="00A90D18"/>
    <w:rsid w:val="00A90EC6"/>
    <w:rsid w:val="00A92318"/>
    <w:rsid w:val="00A93E12"/>
    <w:rsid w:val="00A96E62"/>
    <w:rsid w:val="00AA055E"/>
    <w:rsid w:val="00AA0D97"/>
    <w:rsid w:val="00AA23FA"/>
    <w:rsid w:val="00AA2ED6"/>
    <w:rsid w:val="00AA525F"/>
    <w:rsid w:val="00AA591A"/>
    <w:rsid w:val="00AA5D28"/>
    <w:rsid w:val="00AA7233"/>
    <w:rsid w:val="00AB0269"/>
    <w:rsid w:val="00AB041E"/>
    <w:rsid w:val="00AB0915"/>
    <w:rsid w:val="00AB180C"/>
    <w:rsid w:val="00AB1E4A"/>
    <w:rsid w:val="00AB25EF"/>
    <w:rsid w:val="00AB2F2B"/>
    <w:rsid w:val="00AB34F1"/>
    <w:rsid w:val="00AB425E"/>
    <w:rsid w:val="00AB452C"/>
    <w:rsid w:val="00AB56BF"/>
    <w:rsid w:val="00AB683C"/>
    <w:rsid w:val="00AC063F"/>
    <w:rsid w:val="00AC206A"/>
    <w:rsid w:val="00AC3580"/>
    <w:rsid w:val="00AC41A9"/>
    <w:rsid w:val="00AC4656"/>
    <w:rsid w:val="00AC4A26"/>
    <w:rsid w:val="00AC4D32"/>
    <w:rsid w:val="00AC503D"/>
    <w:rsid w:val="00AC731A"/>
    <w:rsid w:val="00AD1584"/>
    <w:rsid w:val="00AD31C3"/>
    <w:rsid w:val="00AD3601"/>
    <w:rsid w:val="00AD37D4"/>
    <w:rsid w:val="00AD390B"/>
    <w:rsid w:val="00AD3B1E"/>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34D"/>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0"/>
    <w:rsid w:val="00B17353"/>
    <w:rsid w:val="00B20000"/>
    <w:rsid w:val="00B22C91"/>
    <w:rsid w:val="00B22F7D"/>
    <w:rsid w:val="00B22FF4"/>
    <w:rsid w:val="00B23279"/>
    <w:rsid w:val="00B23C98"/>
    <w:rsid w:val="00B23E16"/>
    <w:rsid w:val="00B242B9"/>
    <w:rsid w:val="00B247BA"/>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37231"/>
    <w:rsid w:val="00B4276A"/>
    <w:rsid w:val="00B43F54"/>
    <w:rsid w:val="00B4502A"/>
    <w:rsid w:val="00B45FFE"/>
    <w:rsid w:val="00B46019"/>
    <w:rsid w:val="00B46670"/>
    <w:rsid w:val="00B4697B"/>
    <w:rsid w:val="00B47409"/>
    <w:rsid w:val="00B50083"/>
    <w:rsid w:val="00B51187"/>
    <w:rsid w:val="00B52D6F"/>
    <w:rsid w:val="00B5310E"/>
    <w:rsid w:val="00B54025"/>
    <w:rsid w:val="00B55A16"/>
    <w:rsid w:val="00B562B6"/>
    <w:rsid w:val="00B5667A"/>
    <w:rsid w:val="00B56FC9"/>
    <w:rsid w:val="00B57B2F"/>
    <w:rsid w:val="00B602AF"/>
    <w:rsid w:val="00B60FA2"/>
    <w:rsid w:val="00B61BCB"/>
    <w:rsid w:val="00B64109"/>
    <w:rsid w:val="00B64219"/>
    <w:rsid w:val="00B64C51"/>
    <w:rsid w:val="00B65B6E"/>
    <w:rsid w:val="00B66920"/>
    <w:rsid w:val="00B70D0C"/>
    <w:rsid w:val="00B71109"/>
    <w:rsid w:val="00B712D0"/>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061"/>
    <w:rsid w:val="00B86B68"/>
    <w:rsid w:val="00B86BEA"/>
    <w:rsid w:val="00B87A19"/>
    <w:rsid w:val="00B90FA1"/>
    <w:rsid w:val="00B933C7"/>
    <w:rsid w:val="00B936F6"/>
    <w:rsid w:val="00B93715"/>
    <w:rsid w:val="00B93AF1"/>
    <w:rsid w:val="00B93EBC"/>
    <w:rsid w:val="00B94032"/>
    <w:rsid w:val="00B94BFB"/>
    <w:rsid w:val="00B94E89"/>
    <w:rsid w:val="00B95FFA"/>
    <w:rsid w:val="00B9707D"/>
    <w:rsid w:val="00B973B0"/>
    <w:rsid w:val="00BA0786"/>
    <w:rsid w:val="00BA0873"/>
    <w:rsid w:val="00BA2F2D"/>
    <w:rsid w:val="00BA2F85"/>
    <w:rsid w:val="00BA3B47"/>
    <w:rsid w:val="00BA4306"/>
    <w:rsid w:val="00BA452A"/>
    <w:rsid w:val="00BA4573"/>
    <w:rsid w:val="00BA47D8"/>
    <w:rsid w:val="00BA4F1A"/>
    <w:rsid w:val="00BA7943"/>
    <w:rsid w:val="00BB071C"/>
    <w:rsid w:val="00BB0B6F"/>
    <w:rsid w:val="00BB1873"/>
    <w:rsid w:val="00BB240D"/>
    <w:rsid w:val="00BB2FAC"/>
    <w:rsid w:val="00BB4296"/>
    <w:rsid w:val="00BB5861"/>
    <w:rsid w:val="00BB5C9D"/>
    <w:rsid w:val="00BB5EFA"/>
    <w:rsid w:val="00BB6F49"/>
    <w:rsid w:val="00BB7163"/>
    <w:rsid w:val="00BB7FC6"/>
    <w:rsid w:val="00BC0E1A"/>
    <w:rsid w:val="00BC1EE6"/>
    <w:rsid w:val="00BC2BFC"/>
    <w:rsid w:val="00BC36B2"/>
    <w:rsid w:val="00BC3ACA"/>
    <w:rsid w:val="00BC5B67"/>
    <w:rsid w:val="00BC5F57"/>
    <w:rsid w:val="00BC6B51"/>
    <w:rsid w:val="00BC7F7C"/>
    <w:rsid w:val="00BD0F16"/>
    <w:rsid w:val="00BD25AD"/>
    <w:rsid w:val="00BD2C25"/>
    <w:rsid w:val="00BD31AE"/>
    <w:rsid w:val="00BD344C"/>
    <w:rsid w:val="00BD3917"/>
    <w:rsid w:val="00BD447C"/>
    <w:rsid w:val="00BD7012"/>
    <w:rsid w:val="00BD719B"/>
    <w:rsid w:val="00BD7B69"/>
    <w:rsid w:val="00BE23E3"/>
    <w:rsid w:val="00BE2B4A"/>
    <w:rsid w:val="00BE42A0"/>
    <w:rsid w:val="00BE42B8"/>
    <w:rsid w:val="00BE5544"/>
    <w:rsid w:val="00BE66C3"/>
    <w:rsid w:val="00BF0B4C"/>
    <w:rsid w:val="00BF175A"/>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3C6"/>
    <w:rsid w:val="00C03C51"/>
    <w:rsid w:val="00C05425"/>
    <w:rsid w:val="00C101AF"/>
    <w:rsid w:val="00C1034F"/>
    <w:rsid w:val="00C10B2C"/>
    <w:rsid w:val="00C11ADC"/>
    <w:rsid w:val="00C12465"/>
    <w:rsid w:val="00C1277A"/>
    <w:rsid w:val="00C12DE9"/>
    <w:rsid w:val="00C13CF8"/>
    <w:rsid w:val="00C1429D"/>
    <w:rsid w:val="00C14839"/>
    <w:rsid w:val="00C149A8"/>
    <w:rsid w:val="00C14AD1"/>
    <w:rsid w:val="00C14F37"/>
    <w:rsid w:val="00C167A4"/>
    <w:rsid w:val="00C16B98"/>
    <w:rsid w:val="00C16C1A"/>
    <w:rsid w:val="00C20A13"/>
    <w:rsid w:val="00C20B47"/>
    <w:rsid w:val="00C20EAD"/>
    <w:rsid w:val="00C21294"/>
    <w:rsid w:val="00C2179D"/>
    <w:rsid w:val="00C250C4"/>
    <w:rsid w:val="00C25D05"/>
    <w:rsid w:val="00C300D5"/>
    <w:rsid w:val="00C30C6A"/>
    <w:rsid w:val="00C30FD2"/>
    <w:rsid w:val="00C32742"/>
    <w:rsid w:val="00C33E3F"/>
    <w:rsid w:val="00C34986"/>
    <w:rsid w:val="00C35494"/>
    <w:rsid w:val="00C3562A"/>
    <w:rsid w:val="00C35F08"/>
    <w:rsid w:val="00C373D5"/>
    <w:rsid w:val="00C400BF"/>
    <w:rsid w:val="00C400CF"/>
    <w:rsid w:val="00C4157E"/>
    <w:rsid w:val="00C4265D"/>
    <w:rsid w:val="00C42980"/>
    <w:rsid w:val="00C4487F"/>
    <w:rsid w:val="00C44AB8"/>
    <w:rsid w:val="00C44F50"/>
    <w:rsid w:val="00C44F8D"/>
    <w:rsid w:val="00C46650"/>
    <w:rsid w:val="00C4711B"/>
    <w:rsid w:val="00C47610"/>
    <w:rsid w:val="00C4765D"/>
    <w:rsid w:val="00C4799B"/>
    <w:rsid w:val="00C540F8"/>
    <w:rsid w:val="00C55077"/>
    <w:rsid w:val="00C570F9"/>
    <w:rsid w:val="00C6031E"/>
    <w:rsid w:val="00C60499"/>
    <w:rsid w:val="00C6164E"/>
    <w:rsid w:val="00C61EDB"/>
    <w:rsid w:val="00C635C4"/>
    <w:rsid w:val="00C638FD"/>
    <w:rsid w:val="00C63A62"/>
    <w:rsid w:val="00C63CD0"/>
    <w:rsid w:val="00C645CF"/>
    <w:rsid w:val="00C670A5"/>
    <w:rsid w:val="00C67675"/>
    <w:rsid w:val="00C70E49"/>
    <w:rsid w:val="00C71873"/>
    <w:rsid w:val="00C72D40"/>
    <w:rsid w:val="00C738F6"/>
    <w:rsid w:val="00C73A25"/>
    <w:rsid w:val="00C73BD0"/>
    <w:rsid w:val="00C74522"/>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962D9"/>
    <w:rsid w:val="00CA0E10"/>
    <w:rsid w:val="00CA142B"/>
    <w:rsid w:val="00CA2761"/>
    <w:rsid w:val="00CA2A67"/>
    <w:rsid w:val="00CA30F0"/>
    <w:rsid w:val="00CA3565"/>
    <w:rsid w:val="00CA46BB"/>
    <w:rsid w:val="00CA47B6"/>
    <w:rsid w:val="00CA7EB9"/>
    <w:rsid w:val="00CA7F35"/>
    <w:rsid w:val="00CB0A89"/>
    <w:rsid w:val="00CB15A4"/>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445"/>
    <w:rsid w:val="00CD15C9"/>
    <w:rsid w:val="00CD15EA"/>
    <w:rsid w:val="00CD18D3"/>
    <w:rsid w:val="00CD2FE7"/>
    <w:rsid w:val="00CD4469"/>
    <w:rsid w:val="00CD44A8"/>
    <w:rsid w:val="00CD597B"/>
    <w:rsid w:val="00CD69E5"/>
    <w:rsid w:val="00CD6A20"/>
    <w:rsid w:val="00CE0DE9"/>
    <w:rsid w:val="00CE1886"/>
    <w:rsid w:val="00CE1DB2"/>
    <w:rsid w:val="00CE1DF8"/>
    <w:rsid w:val="00CE2E41"/>
    <w:rsid w:val="00CE5E5D"/>
    <w:rsid w:val="00CE6A67"/>
    <w:rsid w:val="00CE6C68"/>
    <w:rsid w:val="00CE6D8E"/>
    <w:rsid w:val="00CF0FC8"/>
    <w:rsid w:val="00CF1118"/>
    <w:rsid w:val="00CF251E"/>
    <w:rsid w:val="00CF34ED"/>
    <w:rsid w:val="00CF37F2"/>
    <w:rsid w:val="00CF38EF"/>
    <w:rsid w:val="00CF484F"/>
    <w:rsid w:val="00CF5C9F"/>
    <w:rsid w:val="00CF638E"/>
    <w:rsid w:val="00CF7303"/>
    <w:rsid w:val="00D01676"/>
    <w:rsid w:val="00D0227B"/>
    <w:rsid w:val="00D0315D"/>
    <w:rsid w:val="00D04795"/>
    <w:rsid w:val="00D066D9"/>
    <w:rsid w:val="00D101A3"/>
    <w:rsid w:val="00D10CAB"/>
    <w:rsid w:val="00D122FE"/>
    <w:rsid w:val="00D134CA"/>
    <w:rsid w:val="00D15020"/>
    <w:rsid w:val="00D1541A"/>
    <w:rsid w:val="00D17094"/>
    <w:rsid w:val="00D1781F"/>
    <w:rsid w:val="00D21F82"/>
    <w:rsid w:val="00D22743"/>
    <w:rsid w:val="00D22A56"/>
    <w:rsid w:val="00D23109"/>
    <w:rsid w:val="00D25789"/>
    <w:rsid w:val="00D25DFF"/>
    <w:rsid w:val="00D2770C"/>
    <w:rsid w:val="00D27CBA"/>
    <w:rsid w:val="00D3570B"/>
    <w:rsid w:val="00D362C9"/>
    <w:rsid w:val="00D36420"/>
    <w:rsid w:val="00D406D5"/>
    <w:rsid w:val="00D40AA5"/>
    <w:rsid w:val="00D40C7B"/>
    <w:rsid w:val="00D4259F"/>
    <w:rsid w:val="00D426C5"/>
    <w:rsid w:val="00D4286A"/>
    <w:rsid w:val="00D42F3D"/>
    <w:rsid w:val="00D43197"/>
    <w:rsid w:val="00D43ABD"/>
    <w:rsid w:val="00D46017"/>
    <w:rsid w:val="00D46084"/>
    <w:rsid w:val="00D4615D"/>
    <w:rsid w:val="00D47454"/>
    <w:rsid w:val="00D47733"/>
    <w:rsid w:val="00D47C9B"/>
    <w:rsid w:val="00D50F1D"/>
    <w:rsid w:val="00D51588"/>
    <w:rsid w:val="00D52EEB"/>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05B6"/>
    <w:rsid w:val="00D8176E"/>
    <w:rsid w:val="00D822F0"/>
    <w:rsid w:val="00D8288E"/>
    <w:rsid w:val="00D85207"/>
    <w:rsid w:val="00D8522B"/>
    <w:rsid w:val="00D85D4D"/>
    <w:rsid w:val="00D901F8"/>
    <w:rsid w:val="00D90C59"/>
    <w:rsid w:val="00D93B4F"/>
    <w:rsid w:val="00D9725A"/>
    <w:rsid w:val="00D972DB"/>
    <w:rsid w:val="00D97777"/>
    <w:rsid w:val="00D97A0D"/>
    <w:rsid w:val="00DA03C1"/>
    <w:rsid w:val="00DA041F"/>
    <w:rsid w:val="00DA059F"/>
    <w:rsid w:val="00DA1164"/>
    <w:rsid w:val="00DA19A2"/>
    <w:rsid w:val="00DA234D"/>
    <w:rsid w:val="00DA26E0"/>
    <w:rsid w:val="00DA26E6"/>
    <w:rsid w:val="00DA2749"/>
    <w:rsid w:val="00DA2E10"/>
    <w:rsid w:val="00DA2F6B"/>
    <w:rsid w:val="00DA33D3"/>
    <w:rsid w:val="00DA430B"/>
    <w:rsid w:val="00DA4D50"/>
    <w:rsid w:val="00DA4F16"/>
    <w:rsid w:val="00DA586D"/>
    <w:rsid w:val="00DA609C"/>
    <w:rsid w:val="00DA727C"/>
    <w:rsid w:val="00DA7460"/>
    <w:rsid w:val="00DA7991"/>
    <w:rsid w:val="00DB2A31"/>
    <w:rsid w:val="00DB38E2"/>
    <w:rsid w:val="00DB556C"/>
    <w:rsid w:val="00DB644D"/>
    <w:rsid w:val="00DC01A8"/>
    <w:rsid w:val="00DC160A"/>
    <w:rsid w:val="00DC261B"/>
    <w:rsid w:val="00DC5F02"/>
    <w:rsid w:val="00DC7D32"/>
    <w:rsid w:val="00DD01CB"/>
    <w:rsid w:val="00DD0420"/>
    <w:rsid w:val="00DD1ADC"/>
    <w:rsid w:val="00DD1B93"/>
    <w:rsid w:val="00DD220C"/>
    <w:rsid w:val="00DD3AE5"/>
    <w:rsid w:val="00DD4704"/>
    <w:rsid w:val="00DD4716"/>
    <w:rsid w:val="00DD4D1B"/>
    <w:rsid w:val="00DD70C2"/>
    <w:rsid w:val="00DD7554"/>
    <w:rsid w:val="00DE08F1"/>
    <w:rsid w:val="00DE10F9"/>
    <w:rsid w:val="00DE1E6D"/>
    <w:rsid w:val="00DE2486"/>
    <w:rsid w:val="00DE3D8C"/>
    <w:rsid w:val="00DE47DD"/>
    <w:rsid w:val="00DE52D3"/>
    <w:rsid w:val="00DE690B"/>
    <w:rsid w:val="00DE696E"/>
    <w:rsid w:val="00DE69C5"/>
    <w:rsid w:val="00DE6F67"/>
    <w:rsid w:val="00DE7144"/>
    <w:rsid w:val="00DF0277"/>
    <w:rsid w:val="00DF0B5C"/>
    <w:rsid w:val="00DF11BC"/>
    <w:rsid w:val="00DF217A"/>
    <w:rsid w:val="00DF258F"/>
    <w:rsid w:val="00DF40B2"/>
    <w:rsid w:val="00DF41B9"/>
    <w:rsid w:val="00DF4A27"/>
    <w:rsid w:val="00DF52C3"/>
    <w:rsid w:val="00DF533F"/>
    <w:rsid w:val="00DF5385"/>
    <w:rsid w:val="00DF6128"/>
    <w:rsid w:val="00DF664E"/>
    <w:rsid w:val="00DF72A0"/>
    <w:rsid w:val="00DF7687"/>
    <w:rsid w:val="00DF7931"/>
    <w:rsid w:val="00DF7A52"/>
    <w:rsid w:val="00E0017D"/>
    <w:rsid w:val="00E00740"/>
    <w:rsid w:val="00E014CF"/>
    <w:rsid w:val="00E0219C"/>
    <w:rsid w:val="00E037A1"/>
    <w:rsid w:val="00E04791"/>
    <w:rsid w:val="00E051BD"/>
    <w:rsid w:val="00E0583E"/>
    <w:rsid w:val="00E0775E"/>
    <w:rsid w:val="00E10D56"/>
    <w:rsid w:val="00E12239"/>
    <w:rsid w:val="00E12734"/>
    <w:rsid w:val="00E12C78"/>
    <w:rsid w:val="00E14051"/>
    <w:rsid w:val="00E15EE3"/>
    <w:rsid w:val="00E17135"/>
    <w:rsid w:val="00E20529"/>
    <w:rsid w:val="00E20E55"/>
    <w:rsid w:val="00E2119E"/>
    <w:rsid w:val="00E21A47"/>
    <w:rsid w:val="00E2262C"/>
    <w:rsid w:val="00E23DBA"/>
    <w:rsid w:val="00E24D4C"/>
    <w:rsid w:val="00E252D2"/>
    <w:rsid w:val="00E26B25"/>
    <w:rsid w:val="00E3119B"/>
    <w:rsid w:val="00E330FC"/>
    <w:rsid w:val="00E3488E"/>
    <w:rsid w:val="00E356E5"/>
    <w:rsid w:val="00E35730"/>
    <w:rsid w:val="00E365BD"/>
    <w:rsid w:val="00E37151"/>
    <w:rsid w:val="00E4190A"/>
    <w:rsid w:val="00E41939"/>
    <w:rsid w:val="00E4235D"/>
    <w:rsid w:val="00E42855"/>
    <w:rsid w:val="00E43670"/>
    <w:rsid w:val="00E43C40"/>
    <w:rsid w:val="00E4403D"/>
    <w:rsid w:val="00E4467D"/>
    <w:rsid w:val="00E45BE3"/>
    <w:rsid w:val="00E45E31"/>
    <w:rsid w:val="00E463F2"/>
    <w:rsid w:val="00E46D56"/>
    <w:rsid w:val="00E46E47"/>
    <w:rsid w:val="00E46EB8"/>
    <w:rsid w:val="00E47890"/>
    <w:rsid w:val="00E47C02"/>
    <w:rsid w:val="00E47ED9"/>
    <w:rsid w:val="00E5009D"/>
    <w:rsid w:val="00E5049B"/>
    <w:rsid w:val="00E505E1"/>
    <w:rsid w:val="00E51EEF"/>
    <w:rsid w:val="00E534DA"/>
    <w:rsid w:val="00E557F9"/>
    <w:rsid w:val="00E55A03"/>
    <w:rsid w:val="00E56F21"/>
    <w:rsid w:val="00E60543"/>
    <w:rsid w:val="00E612B5"/>
    <w:rsid w:val="00E61441"/>
    <w:rsid w:val="00E614F0"/>
    <w:rsid w:val="00E623AB"/>
    <w:rsid w:val="00E6319E"/>
    <w:rsid w:val="00E63CA7"/>
    <w:rsid w:val="00E64849"/>
    <w:rsid w:val="00E64C62"/>
    <w:rsid w:val="00E653FC"/>
    <w:rsid w:val="00E67187"/>
    <w:rsid w:val="00E671E1"/>
    <w:rsid w:val="00E70852"/>
    <w:rsid w:val="00E714D5"/>
    <w:rsid w:val="00E72813"/>
    <w:rsid w:val="00E7476E"/>
    <w:rsid w:val="00E747FA"/>
    <w:rsid w:val="00E7746D"/>
    <w:rsid w:val="00E8000B"/>
    <w:rsid w:val="00E80599"/>
    <w:rsid w:val="00E816FE"/>
    <w:rsid w:val="00E85711"/>
    <w:rsid w:val="00E8584F"/>
    <w:rsid w:val="00E8685F"/>
    <w:rsid w:val="00E86DB2"/>
    <w:rsid w:val="00E87C45"/>
    <w:rsid w:val="00E91A26"/>
    <w:rsid w:val="00E95CB7"/>
    <w:rsid w:val="00E95CC2"/>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2EC5"/>
    <w:rsid w:val="00EA35EE"/>
    <w:rsid w:val="00EA4E73"/>
    <w:rsid w:val="00EA5286"/>
    <w:rsid w:val="00EA56CC"/>
    <w:rsid w:val="00EA5892"/>
    <w:rsid w:val="00EA62B7"/>
    <w:rsid w:val="00EA7867"/>
    <w:rsid w:val="00EB2989"/>
    <w:rsid w:val="00EB5252"/>
    <w:rsid w:val="00EB54A7"/>
    <w:rsid w:val="00EB5D6F"/>
    <w:rsid w:val="00EB5DED"/>
    <w:rsid w:val="00EB72D4"/>
    <w:rsid w:val="00EB7EEE"/>
    <w:rsid w:val="00EC1BD4"/>
    <w:rsid w:val="00EC1F36"/>
    <w:rsid w:val="00EC1F7C"/>
    <w:rsid w:val="00EC2304"/>
    <w:rsid w:val="00EC2CAE"/>
    <w:rsid w:val="00EC301E"/>
    <w:rsid w:val="00EC3FDB"/>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13B1"/>
    <w:rsid w:val="00EE1849"/>
    <w:rsid w:val="00EE254C"/>
    <w:rsid w:val="00EE2DBA"/>
    <w:rsid w:val="00EE33F2"/>
    <w:rsid w:val="00EE37A5"/>
    <w:rsid w:val="00EE65F1"/>
    <w:rsid w:val="00EE6D5D"/>
    <w:rsid w:val="00EE7953"/>
    <w:rsid w:val="00EE7EFB"/>
    <w:rsid w:val="00EF0EDD"/>
    <w:rsid w:val="00EF12C2"/>
    <w:rsid w:val="00EF1679"/>
    <w:rsid w:val="00EF1B4F"/>
    <w:rsid w:val="00EF1D12"/>
    <w:rsid w:val="00EF2582"/>
    <w:rsid w:val="00EF27FB"/>
    <w:rsid w:val="00EF2BF5"/>
    <w:rsid w:val="00EF3020"/>
    <w:rsid w:val="00EF38BC"/>
    <w:rsid w:val="00EF4AAC"/>
    <w:rsid w:val="00EF4C67"/>
    <w:rsid w:val="00EF4CC9"/>
    <w:rsid w:val="00EF549B"/>
    <w:rsid w:val="00EF7272"/>
    <w:rsid w:val="00EF7CE3"/>
    <w:rsid w:val="00EF7D68"/>
    <w:rsid w:val="00F003A8"/>
    <w:rsid w:val="00F0066B"/>
    <w:rsid w:val="00F0088D"/>
    <w:rsid w:val="00F0228F"/>
    <w:rsid w:val="00F03671"/>
    <w:rsid w:val="00F04482"/>
    <w:rsid w:val="00F04B80"/>
    <w:rsid w:val="00F05309"/>
    <w:rsid w:val="00F05546"/>
    <w:rsid w:val="00F0578F"/>
    <w:rsid w:val="00F05F6F"/>
    <w:rsid w:val="00F069C8"/>
    <w:rsid w:val="00F06F47"/>
    <w:rsid w:val="00F0774E"/>
    <w:rsid w:val="00F07778"/>
    <w:rsid w:val="00F077E0"/>
    <w:rsid w:val="00F117E9"/>
    <w:rsid w:val="00F11C82"/>
    <w:rsid w:val="00F1293E"/>
    <w:rsid w:val="00F1374A"/>
    <w:rsid w:val="00F145A3"/>
    <w:rsid w:val="00F149CE"/>
    <w:rsid w:val="00F165F9"/>
    <w:rsid w:val="00F17A31"/>
    <w:rsid w:val="00F17C2E"/>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6AB"/>
    <w:rsid w:val="00F37C5D"/>
    <w:rsid w:val="00F4064D"/>
    <w:rsid w:val="00F418A4"/>
    <w:rsid w:val="00F419A0"/>
    <w:rsid w:val="00F41F0A"/>
    <w:rsid w:val="00F420D4"/>
    <w:rsid w:val="00F42728"/>
    <w:rsid w:val="00F42C3E"/>
    <w:rsid w:val="00F44ACE"/>
    <w:rsid w:val="00F45230"/>
    <w:rsid w:val="00F45337"/>
    <w:rsid w:val="00F45BE9"/>
    <w:rsid w:val="00F46AD4"/>
    <w:rsid w:val="00F50C34"/>
    <w:rsid w:val="00F514AA"/>
    <w:rsid w:val="00F5158E"/>
    <w:rsid w:val="00F51803"/>
    <w:rsid w:val="00F51F19"/>
    <w:rsid w:val="00F53556"/>
    <w:rsid w:val="00F542C8"/>
    <w:rsid w:val="00F545A6"/>
    <w:rsid w:val="00F55FF3"/>
    <w:rsid w:val="00F5689A"/>
    <w:rsid w:val="00F56A3E"/>
    <w:rsid w:val="00F56CE5"/>
    <w:rsid w:val="00F60BAC"/>
    <w:rsid w:val="00F61067"/>
    <w:rsid w:val="00F615B6"/>
    <w:rsid w:val="00F66527"/>
    <w:rsid w:val="00F67395"/>
    <w:rsid w:val="00F67BDA"/>
    <w:rsid w:val="00F709C1"/>
    <w:rsid w:val="00F70ED4"/>
    <w:rsid w:val="00F71B4B"/>
    <w:rsid w:val="00F72701"/>
    <w:rsid w:val="00F742D6"/>
    <w:rsid w:val="00F74475"/>
    <w:rsid w:val="00F744BA"/>
    <w:rsid w:val="00F7456A"/>
    <w:rsid w:val="00F7554C"/>
    <w:rsid w:val="00F76977"/>
    <w:rsid w:val="00F776F6"/>
    <w:rsid w:val="00F80E38"/>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B68DA"/>
    <w:rsid w:val="00FC0D22"/>
    <w:rsid w:val="00FC146D"/>
    <w:rsid w:val="00FC1C32"/>
    <w:rsid w:val="00FC2078"/>
    <w:rsid w:val="00FC4547"/>
    <w:rsid w:val="00FC5613"/>
    <w:rsid w:val="00FC5787"/>
    <w:rsid w:val="00FC6E28"/>
    <w:rsid w:val="00FC6FFA"/>
    <w:rsid w:val="00FD05A5"/>
    <w:rsid w:val="00FD1806"/>
    <w:rsid w:val="00FD1DFE"/>
    <w:rsid w:val="00FD4919"/>
    <w:rsid w:val="00FD57D4"/>
    <w:rsid w:val="00FD63B9"/>
    <w:rsid w:val="00FD64D7"/>
    <w:rsid w:val="00FD68AE"/>
    <w:rsid w:val="00FD6D2F"/>
    <w:rsid w:val="00FE0FD3"/>
    <w:rsid w:val="00FE37F0"/>
    <w:rsid w:val="00FE3DC5"/>
    <w:rsid w:val="00FE5033"/>
    <w:rsid w:val="00FE53A7"/>
    <w:rsid w:val="00FE5D29"/>
    <w:rsid w:val="00FE698F"/>
    <w:rsid w:val="00FE7A32"/>
    <w:rsid w:val="00FF0CD5"/>
    <w:rsid w:val="00FF0FA4"/>
    <w:rsid w:val="00FF1158"/>
    <w:rsid w:val="00FF1D2A"/>
    <w:rsid w:val="00FF38DF"/>
    <w:rsid w:val="00FF4B34"/>
    <w:rsid w:val="00FF58B0"/>
    <w:rsid w:val="00FF5982"/>
    <w:rsid w:val="00FF69C7"/>
    <w:rsid w:val="00FF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C069B-ACA9-43B4-8378-D6F6089F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Default">
    <w:name w:val="Default"/>
    <w:rsid w:val="00806F79"/>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9FBA-7EC5-45FE-AFD3-4E9D8FD7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5114</Words>
  <Characters>28127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JEANETTE</dc:creator>
  <cp:keywords/>
  <dc:description/>
  <cp:lastModifiedBy>TCAC-Personal</cp:lastModifiedBy>
  <cp:revision>3</cp:revision>
  <cp:lastPrinted>2018-05-24T16:55:00Z</cp:lastPrinted>
  <dcterms:created xsi:type="dcterms:W3CDTF">2019-04-10T13:46:00Z</dcterms:created>
  <dcterms:modified xsi:type="dcterms:W3CDTF">2019-04-10T13:49:00Z</dcterms:modified>
</cp:coreProperties>
</file>