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2B" w:rsidRPr="00000384" w:rsidRDefault="00D7092B" w:rsidP="00D7092B">
      <w:pPr>
        <w:pStyle w:val="corte4fondo"/>
        <w:spacing w:line="240" w:lineRule="auto"/>
        <w:ind w:left="3544" w:right="51" w:firstLine="0"/>
        <w:rPr>
          <w:rFonts w:cs="Arial"/>
          <w:b/>
          <w:sz w:val="24"/>
          <w:szCs w:val="24"/>
        </w:rPr>
      </w:pPr>
      <w:r w:rsidRPr="00000384">
        <w:rPr>
          <w:rFonts w:cs="Arial"/>
          <w:b/>
          <w:iCs/>
          <w:kern w:val="1"/>
          <w:sz w:val="24"/>
          <w:szCs w:val="24"/>
        </w:rPr>
        <w:t xml:space="preserve">QUINTA SALA UNITARIA DE PRIMERA INSTANCIA DEL TRIBUNAL DE JUSTICIA ADMINISTRATIVA </w:t>
      </w:r>
      <w:r w:rsidRPr="00000384">
        <w:rPr>
          <w:rFonts w:cs="Arial"/>
          <w:b/>
          <w:sz w:val="24"/>
          <w:szCs w:val="24"/>
        </w:rPr>
        <w:t>DEL ESTADO DE OAXACA.</w:t>
      </w:r>
    </w:p>
    <w:p w:rsidR="00D7092B" w:rsidRPr="00000384" w:rsidRDefault="00D7092B" w:rsidP="00D7092B">
      <w:pPr>
        <w:pStyle w:val="corte4fondo"/>
        <w:spacing w:line="240" w:lineRule="auto"/>
        <w:ind w:left="3544" w:right="-521" w:firstLine="0"/>
        <w:rPr>
          <w:rFonts w:cs="Arial"/>
          <w:b/>
          <w:sz w:val="24"/>
          <w:szCs w:val="24"/>
        </w:rPr>
      </w:pPr>
    </w:p>
    <w:p w:rsidR="00D7092B" w:rsidRPr="00000384" w:rsidRDefault="00D7092B" w:rsidP="00D7092B">
      <w:pPr>
        <w:pStyle w:val="corte4fondo"/>
        <w:spacing w:line="240" w:lineRule="auto"/>
        <w:ind w:left="3544" w:right="-521" w:firstLine="0"/>
        <w:rPr>
          <w:rFonts w:cs="Arial"/>
          <w:b/>
          <w:sz w:val="24"/>
          <w:szCs w:val="24"/>
        </w:rPr>
      </w:pPr>
      <w:r w:rsidRPr="00000384">
        <w:rPr>
          <w:rFonts w:cs="Arial"/>
          <w:b/>
          <w:sz w:val="24"/>
          <w:szCs w:val="24"/>
        </w:rPr>
        <w:t>JUICIO DE NULIDAD: 0053/2017</w:t>
      </w:r>
    </w:p>
    <w:p w:rsidR="00D7092B" w:rsidRPr="00000384" w:rsidRDefault="00D7092B" w:rsidP="00D7092B">
      <w:pPr>
        <w:pStyle w:val="corte4fondo"/>
        <w:spacing w:line="240" w:lineRule="auto"/>
        <w:ind w:left="3544" w:right="-521" w:firstLine="0"/>
        <w:rPr>
          <w:rFonts w:cs="Arial"/>
          <w:b/>
          <w:sz w:val="24"/>
          <w:szCs w:val="24"/>
        </w:rPr>
      </w:pPr>
    </w:p>
    <w:p w:rsidR="00D7092B" w:rsidRPr="00000384" w:rsidRDefault="00D7092B" w:rsidP="00D7092B">
      <w:pPr>
        <w:pStyle w:val="corte4fondo"/>
        <w:spacing w:line="240" w:lineRule="auto"/>
        <w:ind w:left="3544" w:right="51" w:firstLine="0"/>
        <w:rPr>
          <w:rFonts w:cs="Arial"/>
          <w:bCs/>
          <w:iCs/>
          <w:caps/>
          <w:kern w:val="1"/>
          <w:sz w:val="24"/>
          <w:szCs w:val="24"/>
        </w:rPr>
      </w:pPr>
      <w:r w:rsidRPr="00000384">
        <w:rPr>
          <w:rFonts w:cs="Arial"/>
          <w:b/>
          <w:sz w:val="24"/>
          <w:szCs w:val="24"/>
        </w:rPr>
        <w:t xml:space="preserve">ACTOR: </w:t>
      </w:r>
      <w:r w:rsidR="009B4653">
        <w:rPr>
          <w:rFonts w:cs="Arial"/>
          <w:b/>
          <w:sz w:val="24"/>
          <w:szCs w:val="24"/>
        </w:rPr>
        <w:t>**********</w:t>
      </w:r>
    </w:p>
    <w:p w:rsidR="00D7092B" w:rsidRPr="00000384" w:rsidRDefault="00D7092B" w:rsidP="00D7092B">
      <w:pPr>
        <w:pStyle w:val="corte4fondo"/>
        <w:spacing w:line="240" w:lineRule="auto"/>
        <w:ind w:left="3544" w:right="-521" w:firstLine="0"/>
        <w:rPr>
          <w:rFonts w:cs="Arial"/>
          <w:b/>
          <w:i/>
          <w:sz w:val="24"/>
          <w:szCs w:val="24"/>
        </w:rPr>
      </w:pPr>
    </w:p>
    <w:p w:rsidR="00D7092B" w:rsidRPr="00000384" w:rsidRDefault="00D7092B" w:rsidP="00D7092B">
      <w:pPr>
        <w:pStyle w:val="corte4fondo"/>
        <w:spacing w:line="240" w:lineRule="auto"/>
        <w:ind w:left="3544" w:right="193" w:firstLine="0"/>
        <w:rPr>
          <w:rFonts w:cs="Arial"/>
          <w:sz w:val="24"/>
          <w:szCs w:val="24"/>
        </w:rPr>
      </w:pPr>
      <w:r w:rsidRPr="00000384">
        <w:rPr>
          <w:rFonts w:cs="Arial"/>
          <w:b/>
          <w:sz w:val="24"/>
          <w:szCs w:val="24"/>
        </w:rPr>
        <w:t>AUTORIDADES DEMANDADAS:</w:t>
      </w:r>
      <w:r w:rsidR="00694455" w:rsidRPr="00000384">
        <w:rPr>
          <w:rFonts w:cs="Arial"/>
          <w:b/>
          <w:sz w:val="24"/>
          <w:szCs w:val="24"/>
        </w:rPr>
        <w:t xml:space="preserve"> PROCURADOR GENERAL DE JUSTICIA DEL ESTADO DE OAXACA ahora</w:t>
      </w:r>
      <w:r w:rsidRPr="00000384">
        <w:rPr>
          <w:rFonts w:cs="Arial"/>
          <w:b/>
          <w:sz w:val="24"/>
          <w:szCs w:val="24"/>
        </w:rPr>
        <w:t xml:space="preserve"> FISCAL GENERAL DEL ESTADO DE OAXACA.</w:t>
      </w:r>
    </w:p>
    <w:p w:rsidR="00D7092B" w:rsidRPr="00000384" w:rsidRDefault="00D7092B" w:rsidP="00D7092B">
      <w:pPr>
        <w:pStyle w:val="corte4fondo"/>
        <w:spacing w:line="240" w:lineRule="auto"/>
        <w:ind w:right="-521" w:firstLine="0"/>
        <w:rPr>
          <w:rFonts w:cs="Arial"/>
          <w:sz w:val="24"/>
          <w:szCs w:val="24"/>
        </w:rPr>
      </w:pPr>
    </w:p>
    <w:p w:rsidR="00D7092B" w:rsidRPr="00000384" w:rsidRDefault="00D7092B" w:rsidP="00F412D1">
      <w:pPr>
        <w:spacing w:line="360" w:lineRule="auto"/>
        <w:jc w:val="both"/>
        <w:rPr>
          <w:rFonts w:ascii="Arial" w:hAnsi="Arial" w:cs="Arial"/>
          <w:b/>
          <w:sz w:val="24"/>
          <w:szCs w:val="24"/>
        </w:rPr>
      </w:pPr>
    </w:p>
    <w:p w:rsidR="00D7092B" w:rsidRPr="00000384" w:rsidRDefault="00D7092B" w:rsidP="00F412D1">
      <w:pPr>
        <w:spacing w:line="360" w:lineRule="auto"/>
        <w:jc w:val="both"/>
        <w:rPr>
          <w:rFonts w:ascii="Arial" w:hAnsi="Arial" w:cs="Arial"/>
          <w:b/>
          <w:sz w:val="24"/>
          <w:szCs w:val="24"/>
        </w:rPr>
      </w:pPr>
    </w:p>
    <w:p w:rsidR="00031AA3" w:rsidRPr="00000384" w:rsidRDefault="00031AA3" w:rsidP="00F412D1">
      <w:pPr>
        <w:spacing w:line="360" w:lineRule="auto"/>
        <w:jc w:val="both"/>
        <w:rPr>
          <w:rFonts w:ascii="Arial" w:hAnsi="Arial" w:cs="Arial"/>
          <w:b/>
          <w:sz w:val="24"/>
          <w:szCs w:val="24"/>
        </w:rPr>
      </w:pPr>
      <w:r w:rsidRPr="00000384">
        <w:rPr>
          <w:rFonts w:ascii="Arial" w:hAnsi="Arial" w:cs="Arial"/>
          <w:b/>
          <w:sz w:val="24"/>
          <w:szCs w:val="24"/>
        </w:rPr>
        <w:t xml:space="preserve">OAXACA DE JUÁREZ, OAXACA, A </w:t>
      </w:r>
      <w:r w:rsidR="001336C7" w:rsidRPr="00000384">
        <w:rPr>
          <w:rFonts w:ascii="Arial" w:hAnsi="Arial" w:cs="Arial"/>
          <w:b/>
          <w:sz w:val="24"/>
          <w:szCs w:val="24"/>
        </w:rPr>
        <w:t>TREINTA DE ENERO DE DOS MIL dieciocho (30-01-2018</w:t>
      </w:r>
      <w:r w:rsidR="00D7092B" w:rsidRPr="00000384">
        <w:rPr>
          <w:rFonts w:ascii="Arial" w:hAnsi="Arial" w:cs="Arial"/>
          <w:b/>
          <w:sz w:val="24"/>
          <w:szCs w:val="24"/>
        </w:rPr>
        <w:t>)</w:t>
      </w:r>
      <w:r w:rsidRPr="00000384">
        <w:rPr>
          <w:rFonts w:ascii="Arial" w:hAnsi="Arial" w:cs="Arial"/>
          <w:b/>
          <w:sz w:val="24"/>
          <w:szCs w:val="24"/>
        </w:rPr>
        <w:t>.</w:t>
      </w:r>
      <w:r w:rsidR="00793B0C" w:rsidRPr="00000384">
        <w:rPr>
          <w:rFonts w:ascii="Arial" w:hAnsi="Arial" w:cs="Arial"/>
          <w:b/>
          <w:sz w:val="24"/>
          <w:szCs w:val="24"/>
        </w:rPr>
        <w:t xml:space="preserve"> - - - </w:t>
      </w:r>
      <w:r w:rsidR="00420208" w:rsidRPr="00000384">
        <w:rPr>
          <w:rFonts w:ascii="Arial" w:hAnsi="Arial" w:cs="Arial"/>
          <w:b/>
          <w:sz w:val="24"/>
          <w:szCs w:val="24"/>
        </w:rPr>
        <w:t>-</w:t>
      </w:r>
      <w:r w:rsidRPr="00000384">
        <w:rPr>
          <w:rFonts w:ascii="Arial" w:hAnsi="Arial" w:cs="Arial"/>
          <w:b/>
          <w:sz w:val="24"/>
          <w:szCs w:val="24"/>
        </w:rPr>
        <w:t xml:space="preserve"> - - - - - - - - - - - - </w:t>
      </w:r>
      <w:r w:rsidR="001336C7" w:rsidRPr="00000384">
        <w:rPr>
          <w:rFonts w:ascii="Arial" w:hAnsi="Arial" w:cs="Arial"/>
          <w:b/>
          <w:sz w:val="24"/>
          <w:szCs w:val="24"/>
        </w:rPr>
        <w:t xml:space="preserve">- - - - - - - - - - - - - </w:t>
      </w:r>
      <w:r w:rsidR="00C3408C" w:rsidRPr="00000384">
        <w:rPr>
          <w:rFonts w:ascii="Arial" w:hAnsi="Arial" w:cs="Arial"/>
          <w:b/>
          <w:sz w:val="24"/>
          <w:szCs w:val="24"/>
        </w:rPr>
        <w:t xml:space="preserve">- - - - - - - </w:t>
      </w:r>
    </w:p>
    <w:p w:rsidR="00D7092B" w:rsidRPr="00000384" w:rsidRDefault="00D7092B" w:rsidP="00F412D1">
      <w:pPr>
        <w:spacing w:line="360" w:lineRule="auto"/>
        <w:jc w:val="both"/>
        <w:rPr>
          <w:rFonts w:ascii="Arial" w:hAnsi="Arial" w:cs="Arial"/>
          <w:b/>
          <w:sz w:val="24"/>
          <w:szCs w:val="24"/>
        </w:rPr>
      </w:pPr>
    </w:p>
    <w:p w:rsidR="00031AA3" w:rsidRPr="00000384" w:rsidRDefault="00D7092B" w:rsidP="00031AA3">
      <w:pPr>
        <w:spacing w:line="360" w:lineRule="auto"/>
        <w:ind w:firstLine="708"/>
        <w:jc w:val="both"/>
        <w:rPr>
          <w:rFonts w:ascii="Arial" w:hAnsi="Arial" w:cs="Arial"/>
          <w:bCs/>
          <w:sz w:val="24"/>
          <w:szCs w:val="24"/>
          <w:lang w:val="es-MX"/>
        </w:rPr>
      </w:pPr>
      <w:r w:rsidRPr="00000384">
        <w:rPr>
          <w:rFonts w:ascii="Arial" w:hAnsi="Arial" w:cs="Arial"/>
          <w:b/>
          <w:bCs/>
          <w:sz w:val="24"/>
          <w:szCs w:val="24"/>
          <w:lang w:val="es-MX"/>
        </w:rPr>
        <w:t xml:space="preserve">V I S T O S </w:t>
      </w:r>
      <w:r w:rsidR="00240586" w:rsidRPr="00000384">
        <w:rPr>
          <w:rFonts w:ascii="Arial" w:hAnsi="Arial" w:cs="Arial"/>
          <w:b/>
          <w:sz w:val="24"/>
          <w:szCs w:val="24"/>
          <w:lang w:val="es-MX"/>
        </w:rPr>
        <w:t xml:space="preserve"> </w:t>
      </w:r>
      <w:r w:rsidR="00031AA3" w:rsidRPr="00000384">
        <w:rPr>
          <w:rFonts w:ascii="Arial" w:hAnsi="Arial" w:cs="Arial"/>
          <w:sz w:val="24"/>
          <w:szCs w:val="24"/>
          <w:lang w:val="es-MX"/>
        </w:rPr>
        <w:t>los autos del juicio de nulidad de número</w:t>
      </w:r>
      <w:r w:rsidR="00031AA3" w:rsidRPr="00000384">
        <w:rPr>
          <w:rFonts w:ascii="Arial" w:hAnsi="Arial" w:cs="Arial"/>
          <w:b/>
          <w:sz w:val="24"/>
          <w:szCs w:val="24"/>
          <w:lang w:val="es-MX"/>
        </w:rPr>
        <w:t xml:space="preserve"> </w:t>
      </w:r>
      <w:r w:rsidRPr="00000384">
        <w:rPr>
          <w:rFonts w:ascii="Arial" w:hAnsi="Arial" w:cs="Arial"/>
          <w:b/>
          <w:sz w:val="24"/>
          <w:szCs w:val="24"/>
          <w:lang w:val="es-MX"/>
        </w:rPr>
        <w:t>0053</w:t>
      </w:r>
      <w:r w:rsidR="00031AA3" w:rsidRPr="00000384">
        <w:rPr>
          <w:rFonts w:ascii="Arial" w:hAnsi="Arial" w:cs="Arial"/>
          <w:b/>
          <w:sz w:val="24"/>
          <w:szCs w:val="24"/>
        </w:rPr>
        <w:t>/201</w:t>
      </w:r>
      <w:r w:rsidRPr="00000384">
        <w:rPr>
          <w:rFonts w:ascii="Arial" w:hAnsi="Arial" w:cs="Arial"/>
          <w:b/>
          <w:sz w:val="24"/>
          <w:szCs w:val="24"/>
        </w:rPr>
        <w:t>7</w:t>
      </w:r>
      <w:r w:rsidR="00031AA3" w:rsidRPr="00000384">
        <w:rPr>
          <w:rFonts w:ascii="Arial" w:hAnsi="Arial" w:cs="Arial"/>
          <w:b/>
          <w:sz w:val="24"/>
          <w:szCs w:val="24"/>
        </w:rPr>
        <w:t xml:space="preserve">, </w:t>
      </w:r>
      <w:r w:rsidR="00031AA3" w:rsidRPr="00000384">
        <w:rPr>
          <w:rFonts w:ascii="Arial" w:hAnsi="Arial" w:cs="Arial"/>
          <w:sz w:val="24"/>
          <w:szCs w:val="24"/>
          <w:lang w:val="es-MX"/>
        </w:rPr>
        <w:t xml:space="preserve">promovido por </w:t>
      </w:r>
      <w:r w:rsidR="009B4653">
        <w:rPr>
          <w:rFonts w:cs="Arial"/>
          <w:b/>
          <w:sz w:val="24"/>
          <w:szCs w:val="24"/>
        </w:rPr>
        <w:t>**********</w:t>
      </w:r>
      <w:r w:rsidR="00031AA3" w:rsidRPr="00000384">
        <w:rPr>
          <w:rFonts w:ascii="Arial" w:hAnsi="Arial" w:cs="Arial"/>
          <w:b/>
          <w:sz w:val="24"/>
          <w:szCs w:val="24"/>
        </w:rPr>
        <w:t xml:space="preserve">, </w:t>
      </w:r>
      <w:r w:rsidRPr="00000384">
        <w:rPr>
          <w:rFonts w:ascii="Arial" w:hAnsi="Arial" w:cs="Arial"/>
          <w:sz w:val="24"/>
          <w:szCs w:val="24"/>
          <w:lang w:val="es-MX"/>
        </w:rPr>
        <w:t xml:space="preserve">en contra de la resolución emitida por el </w:t>
      </w:r>
      <w:r w:rsidR="00C3408C" w:rsidRPr="00000384">
        <w:rPr>
          <w:rFonts w:ascii="Arial" w:hAnsi="Arial" w:cs="Arial"/>
          <w:sz w:val="24"/>
          <w:szCs w:val="24"/>
          <w:lang w:val="es-MX"/>
        </w:rPr>
        <w:t xml:space="preserve"> Procurador General de Justicia del Estado de Oaxaca </w:t>
      </w:r>
      <w:r w:rsidR="00694455" w:rsidRPr="00000384">
        <w:rPr>
          <w:rFonts w:ascii="Arial" w:hAnsi="Arial" w:cs="Arial"/>
          <w:sz w:val="24"/>
          <w:szCs w:val="24"/>
          <w:lang w:val="es-MX"/>
        </w:rPr>
        <w:t>ahora</w:t>
      </w:r>
      <w:r w:rsidR="00C3408C" w:rsidRPr="00000384">
        <w:rPr>
          <w:rFonts w:ascii="Arial" w:hAnsi="Arial" w:cs="Arial"/>
          <w:sz w:val="24"/>
          <w:szCs w:val="24"/>
          <w:lang w:val="es-MX"/>
        </w:rPr>
        <w:t xml:space="preserve"> </w:t>
      </w:r>
      <w:r w:rsidRPr="00000384">
        <w:rPr>
          <w:rFonts w:ascii="Arial" w:hAnsi="Arial" w:cs="Arial"/>
          <w:sz w:val="24"/>
          <w:szCs w:val="24"/>
          <w:lang w:val="es-MX"/>
        </w:rPr>
        <w:t>Fiscal General del Estado de Oaxaca</w:t>
      </w:r>
      <w:r w:rsidR="00031AA3" w:rsidRPr="00000384">
        <w:rPr>
          <w:rFonts w:ascii="Arial" w:hAnsi="Arial" w:cs="Arial"/>
          <w:sz w:val="24"/>
          <w:szCs w:val="24"/>
          <w:lang w:val="es-MX"/>
        </w:rPr>
        <w:t>,</w:t>
      </w:r>
      <w:r w:rsidR="00031AA3" w:rsidRPr="00000384">
        <w:rPr>
          <w:rFonts w:ascii="Arial" w:hAnsi="Arial" w:cs="Arial"/>
          <w:b/>
          <w:bCs/>
          <w:sz w:val="24"/>
          <w:szCs w:val="24"/>
        </w:rPr>
        <w:t xml:space="preserve"> </w:t>
      </w:r>
      <w:r w:rsidR="00031AA3" w:rsidRPr="00000384">
        <w:rPr>
          <w:rFonts w:ascii="Arial" w:hAnsi="Arial" w:cs="Arial"/>
          <w:bCs/>
          <w:sz w:val="24"/>
          <w:szCs w:val="24"/>
          <w:lang w:val="es-MX"/>
        </w:rPr>
        <w:t>y</w:t>
      </w:r>
      <w:r w:rsidR="0031008B" w:rsidRPr="00000384">
        <w:rPr>
          <w:rFonts w:ascii="Arial" w:hAnsi="Arial" w:cs="Arial"/>
          <w:bCs/>
          <w:sz w:val="24"/>
          <w:szCs w:val="24"/>
          <w:lang w:val="es-MX"/>
        </w:rPr>
        <w:t xml:space="preserve"> -</w:t>
      </w:r>
      <w:r w:rsidR="00031AA3" w:rsidRPr="00000384">
        <w:rPr>
          <w:rFonts w:ascii="Arial" w:hAnsi="Arial" w:cs="Arial"/>
          <w:bCs/>
          <w:sz w:val="24"/>
          <w:szCs w:val="24"/>
          <w:lang w:val="es-MX"/>
        </w:rPr>
        <w:t xml:space="preserve"> - - - - - - - - - - - - - - -</w:t>
      </w:r>
      <w:r w:rsidRPr="00000384">
        <w:rPr>
          <w:rFonts w:ascii="Arial" w:hAnsi="Arial" w:cs="Arial"/>
          <w:bCs/>
          <w:sz w:val="24"/>
          <w:szCs w:val="24"/>
          <w:lang w:val="es-MX"/>
        </w:rPr>
        <w:t xml:space="preserve"> - - - - - - - - - - - - </w:t>
      </w:r>
      <w:r w:rsidR="00694455" w:rsidRPr="00000384">
        <w:rPr>
          <w:rFonts w:ascii="Arial" w:hAnsi="Arial" w:cs="Arial"/>
          <w:bCs/>
          <w:sz w:val="24"/>
          <w:szCs w:val="24"/>
          <w:lang w:val="es-MX"/>
        </w:rPr>
        <w:t xml:space="preserve">- - - - - - - - - </w:t>
      </w:r>
    </w:p>
    <w:p w:rsidR="00031AA3" w:rsidRPr="00000384" w:rsidRDefault="00031AA3" w:rsidP="00031AA3">
      <w:pPr>
        <w:spacing w:line="360" w:lineRule="auto"/>
        <w:jc w:val="both"/>
        <w:rPr>
          <w:rFonts w:ascii="Arial" w:hAnsi="Arial" w:cs="Arial"/>
          <w:bCs/>
          <w:sz w:val="24"/>
          <w:szCs w:val="24"/>
          <w:lang w:val="es-MX"/>
        </w:rPr>
      </w:pPr>
    </w:p>
    <w:p w:rsidR="00031AA3" w:rsidRPr="00000384" w:rsidRDefault="00031AA3" w:rsidP="00031AA3">
      <w:pPr>
        <w:spacing w:line="360" w:lineRule="auto"/>
        <w:jc w:val="center"/>
        <w:rPr>
          <w:rFonts w:ascii="Arial" w:hAnsi="Arial" w:cs="Arial"/>
          <w:b/>
          <w:sz w:val="24"/>
          <w:szCs w:val="24"/>
        </w:rPr>
      </w:pPr>
      <w:r w:rsidRPr="00000384">
        <w:rPr>
          <w:rFonts w:ascii="Arial" w:hAnsi="Arial" w:cs="Arial"/>
          <w:b/>
          <w:bCs/>
          <w:sz w:val="24"/>
          <w:szCs w:val="24"/>
          <w:lang w:val="es-ES"/>
        </w:rPr>
        <w:t>R E S U L T A N D O</w:t>
      </w:r>
    </w:p>
    <w:p w:rsidR="00031AA3" w:rsidRPr="00000384" w:rsidRDefault="00031AA3" w:rsidP="00031AA3">
      <w:pPr>
        <w:spacing w:line="360" w:lineRule="auto"/>
        <w:jc w:val="both"/>
        <w:rPr>
          <w:rFonts w:ascii="Arial" w:hAnsi="Arial" w:cs="Arial"/>
          <w:b/>
          <w:sz w:val="24"/>
          <w:szCs w:val="24"/>
        </w:rPr>
      </w:pPr>
    </w:p>
    <w:p w:rsidR="00B7066E" w:rsidRPr="00000384" w:rsidRDefault="00B7066E" w:rsidP="00B7066E">
      <w:pPr>
        <w:spacing w:line="360" w:lineRule="auto"/>
        <w:jc w:val="both"/>
        <w:rPr>
          <w:rFonts w:ascii="Arial" w:hAnsi="Arial" w:cs="Arial"/>
          <w:sz w:val="24"/>
          <w:szCs w:val="24"/>
          <w:lang w:val="es-MX"/>
        </w:rPr>
      </w:pPr>
      <w:r w:rsidRPr="00000384">
        <w:rPr>
          <w:rFonts w:ascii="Arial" w:hAnsi="Arial" w:cs="Arial"/>
          <w:b/>
          <w:bCs/>
          <w:sz w:val="24"/>
          <w:szCs w:val="24"/>
        </w:rPr>
        <w:t xml:space="preserve">PRIMERO. </w:t>
      </w:r>
      <w:r w:rsidR="00B02B4B" w:rsidRPr="00000384">
        <w:rPr>
          <w:rFonts w:ascii="Arial" w:hAnsi="Arial" w:cs="Arial"/>
          <w:sz w:val="24"/>
          <w:szCs w:val="24"/>
          <w:lang w:val="es-MX"/>
        </w:rPr>
        <w:t>Por escrito presentado</w:t>
      </w:r>
      <w:r w:rsidRPr="00000384">
        <w:rPr>
          <w:rFonts w:ascii="Arial" w:hAnsi="Arial" w:cs="Arial"/>
          <w:sz w:val="24"/>
          <w:szCs w:val="24"/>
          <w:lang w:val="es-MX"/>
        </w:rPr>
        <w:t xml:space="preserve"> el ocho de junio de dos mil diecisiete (08-06-2017), en </w:t>
      </w:r>
      <w:r w:rsidRPr="00000384">
        <w:rPr>
          <w:rFonts w:ascii="Arial" w:hAnsi="Arial" w:cs="Arial"/>
          <w:sz w:val="24"/>
          <w:szCs w:val="24"/>
        </w:rPr>
        <w:t>la oficialía de partes común de este Tribunal, por el</w:t>
      </w:r>
      <w:r w:rsidRPr="00000384">
        <w:rPr>
          <w:rFonts w:ascii="Arial" w:hAnsi="Arial" w:cs="Arial"/>
          <w:sz w:val="24"/>
          <w:szCs w:val="24"/>
          <w:lang w:val="es-MX"/>
        </w:rPr>
        <w:t xml:space="preserve"> C.</w:t>
      </w:r>
      <w:r w:rsidR="009B4653" w:rsidRPr="009B4653">
        <w:rPr>
          <w:rFonts w:cs="Arial"/>
          <w:b/>
          <w:sz w:val="24"/>
          <w:szCs w:val="24"/>
        </w:rPr>
        <w:t xml:space="preserve"> </w:t>
      </w:r>
      <w:r w:rsidR="009B4653">
        <w:rPr>
          <w:rFonts w:cs="Arial"/>
          <w:b/>
          <w:sz w:val="24"/>
          <w:szCs w:val="24"/>
        </w:rPr>
        <w:t>**********</w:t>
      </w:r>
      <w:r w:rsidRPr="00000384">
        <w:rPr>
          <w:rFonts w:ascii="Arial" w:hAnsi="Arial" w:cs="Arial"/>
          <w:b/>
          <w:sz w:val="24"/>
          <w:szCs w:val="24"/>
        </w:rPr>
        <w:t>,</w:t>
      </w:r>
      <w:r w:rsidR="00486CE5" w:rsidRPr="00000384">
        <w:rPr>
          <w:rFonts w:ascii="Arial" w:hAnsi="Arial" w:cs="Arial"/>
          <w:b/>
          <w:sz w:val="24"/>
          <w:szCs w:val="24"/>
          <w:lang w:val="es-MX"/>
        </w:rPr>
        <w:t xml:space="preserve"> </w:t>
      </w:r>
      <w:r w:rsidRPr="00000384">
        <w:rPr>
          <w:rFonts w:ascii="Arial" w:hAnsi="Arial" w:cs="Arial"/>
          <w:sz w:val="24"/>
          <w:szCs w:val="24"/>
          <w:lang w:val="es-MX"/>
        </w:rPr>
        <w:t>demandó la nulidad de la resolución de</w:t>
      </w:r>
      <w:r w:rsidR="00486CE5" w:rsidRPr="00000384">
        <w:rPr>
          <w:rFonts w:ascii="Arial" w:hAnsi="Arial" w:cs="Arial"/>
          <w:sz w:val="24"/>
          <w:szCs w:val="24"/>
          <w:lang w:val="es-MX"/>
        </w:rPr>
        <w:t xml:space="preserve"> fecha veintidós de noviembre </w:t>
      </w:r>
      <w:r w:rsidRPr="00000384">
        <w:rPr>
          <w:rFonts w:ascii="Arial" w:hAnsi="Arial" w:cs="Arial"/>
          <w:sz w:val="24"/>
          <w:szCs w:val="24"/>
          <w:lang w:val="es-MX"/>
        </w:rPr>
        <w:t xml:space="preserve">de dos mil dieciséis (22-11-2016), emitida por el </w:t>
      </w:r>
      <w:r w:rsidR="00B02B4B" w:rsidRPr="00000384">
        <w:rPr>
          <w:rFonts w:ascii="Arial" w:hAnsi="Arial" w:cs="Arial"/>
          <w:sz w:val="24"/>
          <w:szCs w:val="24"/>
          <w:lang w:val="es-MX"/>
        </w:rPr>
        <w:t>Procurador Gene</w:t>
      </w:r>
      <w:r w:rsidR="00694455" w:rsidRPr="00000384">
        <w:rPr>
          <w:rFonts w:ascii="Arial" w:hAnsi="Arial" w:cs="Arial"/>
          <w:sz w:val="24"/>
          <w:szCs w:val="24"/>
          <w:lang w:val="es-MX"/>
        </w:rPr>
        <w:t xml:space="preserve">ral de Justicia del Estado, ahora </w:t>
      </w:r>
      <w:r w:rsidR="00B02B4B" w:rsidRPr="00000384">
        <w:rPr>
          <w:rFonts w:ascii="Arial" w:hAnsi="Arial" w:cs="Arial"/>
          <w:sz w:val="24"/>
          <w:szCs w:val="24"/>
          <w:lang w:val="es-MX"/>
        </w:rPr>
        <w:t>Fiscal General del Estado de Oaxaca.</w:t>
      </w:r>
      <w:r w:rsidRPr="00000384">
        <w:rPr>
          <w:rFonts w:ascii="Arial" w:hAnsi="Arial" w:cs="Arial"/>
          <w:sz w:val="24"/>
          <w:szCs w:val="24"/>
          <w:lang w:val="es-MX"/>
        </w:rPr>
        <w:t xml:space="preserve"> </w:t>
      </w:r>
    </w:p>
    <w:p w:rsidR="00B7066E" w:rsidRPr="00000384" w:rsidRDefault="00B7066E" w:rsidP="00B7066E">
      <w:pPr>
        <w:spacing w:line="360" w:lineRule="auto"/>
        <w:jc w:val="both"/>
        <w:rPr>
          <w:rFonts w:ascii="Arial" w:hAnsi="Arial" w:cs="Arial"/>
          <w:sz w:val="24"/>
          <w:szCs w:val="24"/>
          <w:lang w:val="es-MX"/>
        </w:rPr>
      </w:pPr>
    </w:p>
    <w:p w:rsidR="00B7066E" w:rsidRPr="00000384" w:rsidRDefault="00B7066E" w:rsidP="00B7066E">
      <w:pPr>
        <w:spacing w:line="360" w:lineRule="auto"/>
        <w:jc w:val="both"/>
        <w:rPr>
          <w:rFonts w:ascii="Arial" w:hAnsi="Arial" w:cs="Arial"/>
          <w:sz w:val="24"/>
          <w:szCs w:val="24"/>
          <w:lang w:val="es-MX"/>
        </w:rPr>
      </w:pPr>
      <w:r w:rsidRPr="00000384">
        <w:rPr>
          <w:rFonts w:ascii="Arial" w:hAnsi="Arial" w:cs="Arial"/>
          <w:b/>
          <w:sz w:val="24"/>
          <w:szCs w:val="24"/>
          <w:lang w:val="es-MX"/>
        </w:rPr>
        <w:t>SEGUNDO.-</w:t>
      </w:r>
      <w:r w:rsidR="00486CE5" w:rsidRPr="00000384">
        <w:rPr>
          <w:rFonts w:ascii="Arial" w:hAnsi="Arial" w:cs="Arial"/>
          <w:sz w:val="24"/>
          <w:szCs w:val="24"/>
          <w:lang w:val="es-MX"/>
        </w:rPr>
        <w:t xml:space="preserve"> Mediante auto de fecha </w:t>
      </w:r>
      <w:r w:rsidR="00B02B4B" w:rsidRPr="00000384">
        <w:rPr>
          <w:rFonts w:ascii="Arial" w:hAnsi="Arial" w:cs="Arial"/>
          <w:sz w:val="24"/>
          <w:szCs w:val="24"/>
          <w:lang w:val="es-MX"/>
        </w:rPr>
        <w:t xml:space="preserve">trece de </w:t>
      </w:r>
      <w:r w:rsidRPr="00000384">
        <w:rPr>
          <w:rFonts w:ascii="Arial" w:hAnsi="Arial" w:cs="Arial"/>
          <w:sz w:val="24"/>
          <w:szCs w:val="24"/>
          <w:lang w:val="es-MX"/>
        </w:rPr>
        <w:t>juni</w:t>
      </w:r>
      <w:r w:rsidR="00486CE5" w:rsidRPr="00000384">
        <w:rPr>
          <w:rFonts w:ascii="Arial" w:hAnsi="Arial" w:cs="Arial"/>
          <w:sz w:val="24"/>
          <w:szCs w:val="24"/>
          <w:lang w:val="es-MX"/>
        </w:rPr>
        <w:t>o del año dos mil diecisiete (13</w:t>
      </w:r>
      <w:r w:rsidRPr="00000384">
        <w:rPr>
          <w:rFonts w:ascii="Arial" w:hAnsi="Arial" w:cs="Arial"/>
          <w:sz w:val="24"/>
          <w:szCs w:val="24"/>
          <w:lang w:val="es-MX"/>
        </w:rPr>
        <w:t xml:space="preserve">-06-2017), le fue requerido a la parte actora para que </w:t>
      </w:r>
      <w:r w:rsidR="00486CE5" w:rsidRPr="00000384">
        <w:rPr>
          <w:rFonts w:ascii="Arial" w:hAnsi="Arial" w:cs="Arial"/>
          <w:sz w:val="24"/>
          <w:szCs w:val="24"/>
          <w:lang w:val="es-MX"/>
        </w:rPr>
        <w:t>exhibiera  la resolución  que contiene el acto impugnado así como los traslados correspondientes, apercibido que de no hacerlo se desecharía su demanda</w:t>
      </w:r>
      <w:r w:rsidRPr="00000384">
        <w:rPr>
          <w:rFonts w:ascii="Arial" w:hAnsi="Arial" w:cs="Arial"/>
          <w:sz w:val="24"/>
          <w:szCs w:val="24"/>
          <w:lang w:val="es-MX"/>
        </w:rPr>
        <w:t xml:space="preserve">.- - - - - - - - - - - - - - - - - - - - - - </w:t>
      </w:r>
      <w:r w:rsidR="00486CE5" w:rsidRPr="00000384">
        <w:rPr>
          <w:rFonts w:ascii="Arial" w:hAnsi="Arial" w:cs="Arial"/>
          <w:sz w:val="24"/>
          <w:szCs w:val="24"/>
          <w:lang w:val="es-MX"/>
        </w:rPr>
        <w:t>- - -</w:t>
      </w:r>
      <w:r w:rsidR="00D05EB5">
        <w:rPr>
          <w:rFonts w:ascii="Arial" w:hAnsi="Arial" w:cs="Arial"/>
          <w:sz w:val="24"/>
          <w:szCs w:val="24"/>
          <w:lang w:val="es-MX"/>
        </w:rPr>
        <w:t xml:space="preserve"> - - - - - - - - - - - - - - - - - - - - - - - </w:t>
      </w:r>
    </w:p>
    <w:p w:rsidR="00B7066E" w:rsidRPr="00000384" w:rsidRDefault="00B7066E" w:rsidP="00031AA3">
      <w:pPr>
        <w:spacing w:line="360" w:lineRule="auto"/>
        <w:jc w:val="both"/>
        <w:rPr>
          <w:rFonts w:ascii="Arial" w:hAnsi="Arial" w:cs="Arial"/>
          <w:b/>
          <w:sz w:val="24"/>
          <w:szCs w:val="24"/>
          <w:lang w:val="es-MX"/>
        </w:rPr>
      </w:pPr>
    </w:p>
    <w:p w:rsidR="00031AA3" w:rsidRPr="00000384" w:rsidRDefault="00486CE5" w:rsidP="00A662C3">
      <w:pPr>
        <w:spacing w:line="360" w:lineRule="auto"/>
        <w:ind w:right="51" w:firstLine="567"/>
        <w:jc w:val="both"/>
        <w:rPr>
          <w:rFonts w:ascii="Arial" w:hAnsi="Arial" w:cs="Arial"/>
          <w:sz w:val="24"/>
          <w:szCs w:val="24"/>
          <w:lang w:val="es-ES"/>
        </w:rPr>
      </w:pPr>
      <w:r w:rsidRPr="00000384">
        <w:rPr>
          <w:rFonts w:ascii="Arial" w:hAnsi="Arial" w:cs="Arial"/>
          <w:b/>
          <w:bCs/>
          <w:sz w:val="24"/>
          <w:szCs w:val="24"/>
          <w:lang w:val="es-ES"/>
        </w:rPr>
        <w:t>TERCERO</w:t>
      </w:r>
      <w:r w:rsidR="00031AA3" w:rsidRPr="00000384">
        <w:rPr>
          <w:rFonts w:ascii="Arial" w:hAnsi="Arial" w:cs="Arial"/>
          <w:b/>
          <w:bCs/>
          <w:sz w:val="24"/>
          <w:szCs w:val="24"/>
          <w:lang w:val="es-ES"/>
        </w:rPr>
        <w:t xml:space="preserve">. </w:t>
      </w:r>
      <w:r w:rsidR="00031AA3" w:rsidRPr="00000384">
        <w:rPr>
          <w:rFonts w:ascii="Arial" w:hAnsi="Arial" w:cs="Arial"/>
          <w:sz w:val="24"/>
          <w:szCs w:val="24"/>
          <w:lang w:val="es-MX"/>
        </w:rPr>
        <w:t xml:space="preserve">Por acuerdo </w:t>
      </w:r>
      <w:r w:rsidR="00A662C3" w:rsidRPr="00000384">
        <w:rPr>
          <w:rFonts w:ascii="Arial" w:hAnsi="Arial" w:cs="Arial"/>
          <w:sz w:val="24"/>
          <w:szCs w:val="24"/>
        </w:rPr>
        <w:t>de treinta de junio de dos mil diecisiete (30-06-2017)</w:t>
      </w:r>
      <w:r w:rsidR="00031AA3" w:rsidRPr="00000384">
        <w:rPr>
          <w:rFonts w:ascii="Arial" w:hAnsi="Arial" w:cs="Arial"/>
          <w:bCs/>
          <w:sz w:val="24"/>
          <w:szCs w:val="24"/>
          <w:lang w:val="es-MX"/>
        </w:rPr>
        <w:t>,</w:t>
      </w:r>
      <w:r w:rsidR="001F63C3" w:rsidRPr="00000384">
        <w:rPr>
          <w:rFonts w:ascii="Arial" w:hAnsi="Arial" w:cs="Arial"/>
          <w:bCs/>
          <w:sz w:val="24"/>
          <w:szCs w:val="24"/>
          <w:lang w:val="es-MX"/>
        </w:rPr>
        <w:t xml:space="preserve"> </w:t>
      </w:r>
      <w:r w:rsidR="00031AA3" w:rsidRPr="00000384">
        <w:rPr>
          <w:rFonts w:ascii="Arial" w:hAnsi="Arial" w:cs="Arial"/>
          <w:bCs/>
          <w:sz w:val="24"/>
          <w:szCs w:val="24"/>
        </w:rPr>
        <w:t>se</w:t>
      </w:r>
      <w:r w:rsidR="002E1E7A" w:rsidRPr="00000384">
        <w:rPr>
          <w:rFonts w:ascii="Arial" w:hAnsi="Arial" w:cs="Arial"/>
          <w:bCs/>
          <w:sz w:val="24"/>
          <w:szCs w:val="24"/>
        </w:rPr>
        <w:t xml:space="preserve"> tuvo por cumplido el requerimiento hecho a la parte actora, por lo que se </w:t>
      </w:r>
      <w:r w:rsidR="00031AA3" w:rsidRPr="00000384">
        <w:rPr>
          <w:rFonts w:ascii="Arial" w:hAnsi="Arial" w:cs="Arial"/>
          <w:bCs/>
          <w:sz w:val="24"/>
          <w:szCs w:val="24"/>
        </w:rPr>
        <w:t>admitió a trámite la demanda de</w:t>
      </w:r>
      <w:r w:rsidR="00031AA3" w:rsidRPr="00000384">
        <w:rPr>
          <w:rFonts w:ascii="Arial" w:hAnsi="Arial" w:cs="Arial"/>
          <w:bCs/>
          <w:sz w:val="24"/>
          <w:szCs w:val="24"/>
          <w:lang w:val="es-MX"/>
        </w:rPr>
        <w:t xml:space="preserve"> </w:t>
      </w:r>
      <w:r w:rsidR="009B4653">
        <w:rPr>
          <w:rFonts w:cs="Arial"/>
          <w:b/>
          <w:sz w:val="24"/>
          <w:szCs w:val="24"/>
        </w:rPr>
        <w:t>**********</w:t>
      </w:r>
      <w:r w:rsidR="00031AA3" w:rsidRPr="00000384">
        <w:rPr>
          <w:rFonts w:ascii="Arial" w:hAnsi="Arial" w:cs="Arial"/>
          <w:sz w:val="24"/>
          <w:szCs w:val="24"/>
        </w:rPr>
        <w:t>,</w:t>
      </w:r>
      <w:r w:rsidR="00031AA3" w:rsidRPr="00000384">
        <w:rPr>
          <w:rFonts w:ascii="Arial" w:hAnsi="Arial" w:cs="Arial"/>
          <w:bCs/>
          <w:sz w:val="24"/>
          <w:szCs w:val="24"/>
          <w:lang w:val="es-MX"/>
        </w:rPr>
        <w:t xml:space="preserve"> </w:t>
      </w:r>
      <w:r w:rsidR="00031AA3" w:rsidRPr="00000384">
        <w:rPr>
          <w:rFonts w:ascii="Arial" w:hAnsi="Arial" w:cs="Arial"/>
          <w:sz w:val="24"/>
          <w:szCs w:val="24"/>
        </w:rPr>
        <w:t xml:space="preserve">quien por su propio derecho demandó </w:t>
      </w:r>
      <w:r w:rsidR="00031AA3" w:rsidRPr="00000384">
        <w:rPr>
          <w:rFonts w:ascii="Arial" w:hAnsi="Arial" w:cs="Arial"/>
          <w:sz w:val="24"/>
          <w:szCs w:val="24"/>
          <w:lang w:val="es-ES"/>
        </w:rPr>
        <w:t>la nulidad de la resolución de</w:t>
      </w:r>
      <w:r w:rsidR="00A662C3" w:rsidRPr="00000384">
        <w:rPr>
          <w:rFonts w:ascii="Arial" w:hAnsi="Arial" w:cs="Arial"/>
          <w:sz w:val="24"/>
          <w:szCs w:val="24"/>
          <w:lang w:val="es-ES"/>
        </w:rPr>
        <w:t xml:space="preserve"> </w:t>
      </w:r>
      <w:r w:rsidR="00A662C3" w:rsidRPr="00000384">
        <w:rPr>
          <w:rFonts w:ascii="Arial" w:hAnsi="Arial" w:cs="Arial"/>
          <w:sz w:val="24"/>
          <w:szCs w:val="24"/>
          <w:lang w:val="es-MX"/>
        </w:rPr>
        <w:t>de fecha veintidós de noviembre de dos mil dieciséis (22-11-2016), emitida por el Procurador Gen</w:t>
      </w:r>
      <w:r w:rsidR="00694455" w:rsidRPr="00000384">
        <w:rPr>
          <w:rFonts w:ascii="Arial" w:hAnsi="Arial" w:cs="Arial"/>
          <w:sz w:val="24"/>
          <w:szCs w:val="24"/>
          <w:lang w:val="es-MX"/>
        </w:rPr>
        <w:t>eral de Justicia del Estado</w:t>
      </w:r>
      <w:r w:rsidR="005E1672" w:rsidRPr="00000384">
        <w:rPr>
          <w:rFonts w:ascii="Arial" w:hAnsi="Arial" w:cs="Arial"/>
          <w:sz w:val="24"/>
          <w:szCs w:val="24"/>
          <w:lang w:val="es-MX"/>
        </w:rPr>
        <w:t xml:space="preserve"> de Oaxaca</w:t>
      </w:r>
      <w:r w:rsidR="00694455" w:rsidRPr="00000384">
        <w:rPr>
          <w:rFonts w:ascii="Arial" w:hAnsi="Arial" w:cs="Arial"/>
          <w:sz w:val="24"/>
          <w:szCs w:val="24"/>
          <w:lang w:val="es-MX"/>
        </w:rPr>
        <w:t>, ahora</w:t>
      </w:r>
      <w:r w:rsidR="00A662C3" w:rsidRPr="00000384">
        <w:rPr>
          <w:rFonts w:ascii="Arial" w:hAnsi="Arial" w:cs="Arial"/>
          <w:sz w:val="24"/>
          <w:szCs w:val="24"/>
          <w:lang w:val="es-MX"/>
        </w:rPr>
        <w:t xml:space="preserve"> Fisc</w:t>
      </w:r>
      <w:r w:rsidR="002E1E7A" w:rsidRPr="00000384">
        <w:rPr>
          <w:rFonts w:ascii="Arial" w:hAnsi="Arial" w:cs="Arial"/>
          <w:sz w:val="24"/>
          <w:szCs w:val="24"/>
          <w:lang w:val="es-MX"/>
        </w:rPr>
        <w:t>al General del Estado de Oaxaca</w:t>
      </w:r>
      <w:r w:rsidR="00594F0B" w:rsidRPr="00000384">
        <w:rPr>
          <w:rFonts w:ascii="Arial" w:hAnsi="Arial" w:cs="Arial"/>
          <w:sz w:val="24"/>
          <w:szCs w:val="24"/>
          <w:lang w:val="es-MX"/>
        </w:rPr>
        <w:t>,</w:t>
      </w:r>
      <w:r w:rsidR="00031AA3" w:rsidRPr="00000384">
        <w:rPr>
          <w:rFonts w:ascii="Arial" w:hAnsi="Arial" w:cs="Arial"/>
          <w:sz w:val="24"/>
          <w:szCs w:val="24"/>
        </w:rPr>
        <w:t xml:space="preserve"> para que produjera</w:t>
      </w:r>
      <w:r w:rsidR="00594F0B" w:rsidRPr="00000384">
        <w:rPr>
          <w:rFonts w:ascii="Arial" w:hAnsi="Arial" w:cs="Arial"/>
          <w:sz w:val="24"/>
          <w:szCs w:val="24"/>
        </w:rPr>
        <w:t>n</w:t>
      </w:r>
      <w:r w:rsidR="00031AA3" w:rsidRPr="00000384">
        <w:rPr>
          <w:rFonts w:ascii="Arial" w:hAnsi="Arial" w:cs="Arial"/>
          <w:sz w:val="24"/>
          <w:szCs w:val="24"/>
        </w:rPr>
        <w:t xml:space="preserve"> su contestación</w:t>
      </w:r>
      <w:r w:rsidR="00594F0B" w:rsidRPr="00000384">
        <w:rPr>
          <w:rFonts w:ascii="Arial" w:hAnsi="Arial" w:cs="Arial"/>
          <w:sz w:val="24"/>
          <w:szCs w:val="24"/>
        </w:rPr>
        <w:t xml:space="preserve"> dentro del plazo de Ley</w:t>
      </w:r>
      <w:r w:rsidR="00031AA3" w:rsidRPr="00000384">
        <w:rPr>
          <w:rFonts w:ascii="Arial" w:hAnsi="Arial" w:cs="Arial"/>
          <w:sz w:val="24"/>
          <w:szCs w:val="24"/>
        </w:rPr>
        <w:t xml:space="preserve">, </w:t>
      </w:r>
      <w:r w:rsidR="00031AA3" w:rsidRPr="00000384">
        <w:rPr>
          <w:rFonts w:ascii="Arial" w:hAnsi="Arial" w:cs="Arial"/>
          <w:sz w:val="24"/>
          <w:szCs w:val="24"/>
        </w:rPr>
        <w:lastRenderedPageBreak/>
        <w:t>apercibida</w:t>
      </w:r>
      <w:r w:rsidR="00725C93" w:rsidRPr="00000384">
        <w:rPr>
          <w:rFonts w:ascii="Arial" w:hAnsi="Arial" w:cs="Arial"/>
          <w:sz w:val="24"/>
          <w:szCs w:val="24"/>
        </w:rPr>
        <w:t>s</w:t>
      </w:r>
      <w:r w:rsidR="00031AA3" w:rsidRPr="00000384">
        <w:rPr>
          <w:rFonts w:ascii="Arial" w:hAnsi="Arial" w:cs="Arial"/>
          <w:sz w:val="24"/>
          <w:szCs w:val="24"/>
        </w:rPr>
        <w:t xml:space="preserve"> que de no </w:t>
      </w:r>
      <w:r w:rsidR="00725C93" w:rsidRPr="00000384">
        <w:rPr>
          <w:rFonts w:ascii="Arial" w:hAnsi="Arial" w:cs="Arial"/>
          <w:sz w:val="24"/>
          <w:szCs w:val="24"/>
        </w:rPr>
        <w:t>cumplir</w:t>
      </w:r>
      <w:r w:rsidR="00031AA3" w:rsidRPr="00000384">
        <w:rPr>
          <w:rFonts w:ascii="Arial" w:hAnsi="Arial" w:cs="Arial"/>
          <w:sz w:val="24"/>
          <w:szCs w:val="24"/>
        </w:rPr>
        <w:t>, se le</w:t>
      </w:r>
      <w:r w:rsidR="00725C93" w:rsidRPr="00000384">
        <w:rPr>
          <w:rFonts w:ascii="Arial" w:hAnsi="Arial" w:cs="Arial"/>
          <w:sz w:val="24"/>
          <w:szCs w:val="24"/>
        </w:rPr>
        <w:t>s</w:t>
      </w:r>
      <w:r w:rsidR="00031AA3" w:rsidRPr="00000384">
        <w:rPr>
          <w:rFonts w:ascii="Arial" w:hAnsi="Arial" w:cs="Arial"/>
          <w:sz w:val="24"/>
          <w:szCs w:val="24"/>
        </w:rPr>
        <w:t xml:space="preserve"> tendría por contestada la demanda en sentido afirmativo, salvo prueba en contrario; </w:t>
      </w:r>
      <w:r w:rsidR="002E1E7A" w:rsidRPr="00000384">
        <w:rPr>
          <w:rFonts w:ascii="Arial" w:hAnsi="Arial" w:cs="Arial"/>
          <w:sz w:val="24"/>
          <w:szCs w:val="24"/>
        </w:rPr>
        <w:t xml:space="preserve"> - - - - - - - - - - - - - - - - - - - </w:t>
      </w:r>
    </w:p>
    <w:p w:rsidR="00031AA3" w:rsidRPr="00000384" w:rsidRDefault="00031AA3" w:rsidP="00031AA3">
      <w:pPr>
        <w:spacing w:line="360" w:lineRule="auto"/>
        <w:ind w:firstLine="708"/>
        <w:jc w:val="both"/>
        <w:rPr>
          <w:rFonts w:ascii="Arial" w:hAnsi="Arial" w:cs="Arial"/>
          <w:sz w:val="24"/>
          <w:szCs w:val="24"/>
          <w:lang w:val="es-ES"/>
        </w:rPr>
      </w:pPr>
    </w:p>
    <w:p w:rsidR="00031AA3" w:rsidRPr="00000384" w:rsidRDefault="002E1E7A" w:rsidP="00031AA3">
      <w:pPr>
        <w:spacing w:line="360" w:lineRule="auto"/>
        <w:ind w:firstLine="567"/>
        <w:jc w:val="both"/>
        <w:rPr>
          <w:rFonts w:ascii="Arial" w:hAnsi="Arial" w:cs="Arial"/>
          <w:b/>
          <w:sz w:val="24"/>
          <w:szCs w:val="24"/>
        </w:rPr>
      </w:pPr>
      <w:r w:rsidRPr="00000384">
        <w:rPr>
          <w:rFonts w:ascii="Arial" w:hAnsi="Arial" w:cs="Arial"/>
          <w:b/>
          <w:sz w:val="24"/>
          <w:szCs w:val="24"/>
        </w:rPr>
        <w:t>CUARTO</w:t>
      </w:r>
      <w:r w:rsidR="00031AA3" w:rsidRPr="00000384">
        <w:rPr>
          <w:rFonts w:ascii="Arial" w:hAnsi="Arial" w:cs="Arial"/>
          <w:b/>
          <w:sz w:val="24"/>
          <w:szCs w:val="24"/>
        </w:rPr>
        <w:t>.</w:t>
      </w:r>
      <w:r w:rsidR="00031AA3" w:rsidRPr="00000384">
        <w:rPr>
          <w:rFonts w:ascii="Arial" w:hAnsi="Arial" w:cs="Arial"/>
          <w:sz w:val="24"/>
          <w:szCs w:val="24"/>
        </w:rPr>
        <w:t xml:space="preserve"> Mediante proveído de </w:t>
      </w:r>
      <w:r w:rsidRPr="00000384">
        <w:rPr>
          <w:rFonts w:ascii="Arial" w:hAnsi="Arial" w:cs="Arial"/>
          <w:sz w:val="24"/>
          <w:szCs w:val="24"/>
        </w:rPr>
        <w:t>quince de</w:t>
      </w:r>
      <w:r w:rsidR="00335453" w:rsidRPr="00000384">
        <w:rPr>
          <w:rFonts w:ascii="Arial" w:hAnsi="Arial" w:cs="Arial"/>
          <w:sz w:val="24"/>
          <w:szCs w:val="24"/>
        </w:rPr>
        <w:t xml:space="preserve"> agosto de dos mil diecisiete (15-08-</w:t>
      </w:r>
      <w:r w:rsidR="00D706BC" w:rsidRPr="00000384">
        <w:rPr>
          <w:rFonts w:ascii="Arial" w:hAnsi="Arial" w:cs="Arial"/>
          <w:sz w:val="24"/>
          <w:szCs w:val="24"/>
        </w:rPr>
        <w:t>2017</w:t>
      </w:r>
      <w:r w:rsidR="00335453" w:rsidRPr="00000384">
        <w:rPr>
          <w:rFonts w:ascii="Arial" w:hAnsi="Arial" w:cs="Arial"/>
          <w:sz w:val="24"/>
          <w:szCs w:val="24"/>
        </w:rPr>
        <w:t>)</w:t>
      </w:r>
      <w:r w:rsidR="00D706BC" w:rsidRPr="00000384">
        <w:rPr>
          <w:rFonts w:ascii="Arial" w:hAnsi="Arial" w:cs="Arial"/>
          <w:sz w:val="24"/>
          <w:szCs w:val="24"/>
        </w:rPr>
        <w:t xml:space="preserve">, se tuvo </w:t>
      </w:r>
      <w:r w:rsidR="002543CF" w:rsidRPr="00000384">
        <w:rPr>
          <w:rFonts w:ascii="Arial" w:hAnsi="Arial" w:cs="Arial"/>
          <w:sz w:val="24"/>
          <w:szCs w:val="24"/>
        </w:rPr>
        <w:t>a</w:t>
      </w:r>
      <w:r w:rsidR="00D706BC" w:rsidRPr="00000384">
        <w:rPr>
          <w:rFonts w:ascii="Arial" w:hAnsi="Arial" w:cs="Arial"/>
          <w:sz w:val="24"/>
          <w:szCs w:val="24"/>
        </w:rPr>
        <w:t xml:space="preserve"> la Directora de Asuntos Jurídicos en representación legal  del Fiscal General del Estado de Oaxaca,</w:t>
      </w:r>
      <w:r w:rsidR="00031AA3" w:rsidRPr="00000384">
        <w:rPr>
          <w:rFonts w:ascii="Arial" w:hAnsi="Arial" w:cs="Arial"/>
          <w:sz w:val="24"/>
          <w:szCs w:val="24"/>
        </w:rPr>
        <w:t xml:space="preserve"> </w:t>
      </w:r>
      <w:r w:rsidR="002543CF" w:rsidRPr="00000384">
        <w:rPr>
          <w:rFonts w:ascii="Arial" w:hAnsi="Arial" w:cs="Arial"/>
          <w:sz w:val="24"/>
          <w:szCs w:val="24"/>
        </w:rPr>
        <w:t xml:space="preserve">contestando la demanda </w:t>
      </w:r>
      <w:r w:rsidR="00031AA3" w:rsidRPr="00000384">
        <w:rPr>
          <w:rFonts w:ascii="Arial" w:hAnsi="Arial" w:cs="Arial"/>
          <w:sz w:val="24"/>
          <w:szCs w:val="24"/>
        </w:rPr>
        <w:t xml:space="preserve">quien hizo valer sus argumentos y defensas, se admitieron las pruebas que ofreció, y </w:t>
      </w:r>
      <w:r w:rsidR="002543CF" w:rsidRPr="00000384">
        <w:rPr>
          <w:rFonts w:ascii="Arial" w:hAnsi="Arial" w:cs="Arial"/>
          <w:sz w:val="24"/>
          <w:szCs w:val="24"/>
        </w:rPr>
        <w:t xml:space="preserve">con la copia del escrito de contestación y anexos, </w:t>
      </w:r>
      <w:r w:rsidR="00031AA3" w:rsidRPr="00000384">
        <w:rPr>
          <w:rFonts w:ascii="Arial" w:hAnsi="Arial" w:cs="Arial"/>
          <w:sz w:val="24"/>
          <w:szCs w:val="24"/>
        </w:rPr>
        <w:t>se ordenó correr traslado a la parte actora;</w:t>
      </w:r>
      <w:r w:rsidR="00031AA3" w:rsidRPr="00000384">
        <w:rPr>
          <w:rFonts w:ascii="Arial" w:hAnsi="Arial" w:cs="Arial"/>
          <w:sz w:val="24"/>
          <w:szCs w:val="24"/>
          <w:lang w:val="es-ES"/>
        </w:rPr>
        <w:t xml:space="preserve"> y se señaló hora y fecha para la celebración de la audiencia final.</w:t>
      </w:r>
      <w:r w:rsidR="00D61AC8" w:rsidRPr="00000384">
        <w:rPr>
          <w:rFonts w:ascii="Arial" w:hAnsi="Arial" w:cs="Arial"/>
          <w:sz w:val="24"/>
          <w:szCs w:val="24"/>
          <w:lang w:val="es-ES"/>
        </w:rPr>
        <w:t>-</w:t>
      </w:r>
      <w:r w:rsidR="00031AA3" w:rsidRPr="00000384">
        <w:rPr>
          <w:rFonts w:ascii="Arial" w:hAnsi="Arial" w:cs="Arial"/>
          <w:sz w:val="24"/>
          <w:szCs w:val="24"/>
          <w:lang w:val="es-ES"/>
        </w:rPr>
        <w:t xml:space="preserve"> </w:t>
      </w:r>
      <w:r w:rsidR="00D61AC8" w:rsidRPr="00000384">
        <w:rPr>
          <w:rFonts w:ascii="Arial" w:hAnsi="Arial" w:cs="Arial"/>
          <w:sz w:val="24"/>
          <w:szCs w:val="24"/>
          <w:lang w:val="es-ES"/>
        </w:rPr>
        <w:t xml:space="preserve">- - </w:t>
      </w:r>
      <w:r w:rsidR="005350B4" w:rsidRPr="00000384">
        <w:rPr>
          <w:rFonts w:ascii="Arial" w:hAnsi="Arial" w:cs="Arial"/>
          <w:sz w:val="24"/>
          <w:szCs w:val="24"/>
          <w:lang w:val="es-ES"/>
        </w:rPr>
        <w:t xml:space="preserve">- - - - - - - - </w:t>
      </w:r>
      <w:r w:rsidR="00D05EB5">
        <w:rPr>
          <w:rFonts w:ascii="Arial" w:hAnsi="Arial" w:cs="Arial"/>
          <w:sz w:val="24"/>
          <w:szCs w:val="24"/>
          <w:lang w:val="es-ES"/>
        </w:rPr>
        <w:t xml:space="preserve">- - - - - - - - - - - - - - - - - - - - </w:t>
      </w:r>
    </w:p>
    <w:p w:rsidR="00031AA3" w:rsidRPr="00000384" w:rsidRDefault="00031AA3" w:rsidP="00031AA3">
      <w:pPr>
        <w:spacing w:line="360" w:lineRule="auto"/>
        <w:ind w:firstLine="567"/>
        <w:jc w:val="both"/>
        <w:rPr>
          <w:rFonts w:ascii="Arial" w:hAnsi="Arial" w:cs="Arial"/>
          <w:b/>
          <w:sz w:val="24"/>
          <w:szCs w:val="24"/>
        </w:rPr>
      </w:pPr>
    </w:p>
    <w:p w:rsidR="00031AA3" w:rsidRPr="00000384" w:rsidRDefault="005350B4" w:rsidP="00031AA3">
      <w:pPr>
        <w:spacing w:line="360" w:lineRule="auto"/>
        <w:ind w:firstLine="567"/>
        <w:jc w:val="both"/>
        <w:rPr>
          <w:rFonts w:ascii="Arial" w:hAnsi="Arial" w:cs="Arial"/>
          <w:sz w:val="24"/>
          <w:szCs w:val="24"/>
          <w:lang w:val="es-MX"/>
        </w:rPr>
      </w:pPr>
      <w:r w:rsidRPr="00000384">
        <w:rPr>
          <w:rFonts w:ascii="Arial" w:hAnsi="Arial" w:cs="Arial"/>
          <w:b/>
          <w:sz w:val="24"/>
          <w:szCs w:val="24"/>
          <w:lang w:val="es-MX"/>
        </w:rPr>
        <w:t xml:space="preserve">QUINTO.- </w:t>
      </w:r>
      <w:r w:rsidR="00031AA3" w:rsidRPr="00000384">
        <w:rPr>
          <w:rFonts w:ascii="Arial" w:hAnsi="Arial" w:cs="Arial"/>
          <w:b/>
          <w:sz w:val="24"/>
          <w:szCs w:val="24"/>
          <w:lang w:val="es-MX"/>
        </w:rPr>
        <w:t xml:space="preserve"> </w:t>
      </w:r>
      <w:r w:rsidR="0037375C" w:rsidRPr="00000384">
        <w:rPr>
          <w:rFonts w:ascii="Arial" w:hAnsi="Arial" w:cs="Arial"/>
          <w:sz w:val="24"/>
          <w:szCs w:val="24"/>
        </w:rPr>
        <w:t xml:space="preserve">El </w:t>
      </w:r>
      <w:r w:rsidR="001907D0" w:rsidRPr="00000384">
        <w:rPr>
          <w:rFonts w:ascii="Arial" w:hAnsi="Arial" w:cs="Arial"/>
          <w:sz w:val="24"/>
          <w:szCs w:val="24"/>
        </w:rPr>
        <w:t>diecisiete de octubre de dos mil diecisiete (17-10-2017)</w:t>
      </w:r>
      <w:r w:rsidR="00031AA3" w:rsidRPr="00000384">
        <w:rPr>
          <w:rFonts w:ascii="Arial" w:hAnsi="Arial" w:cs="Arial"/>
          <w:sz w:val="24"/>
          <w:szCs w:val="24"/>
        </w:rPr>
        <w:t>, se llevó a cabo la</w:t>
      </w:r>
      <w:r w:rsidR="00031AA3" w:rsidRPr="00000384">
        <w:rPr>
          <w:rFonts w:ascii="Arial" w:hAnsi="Arial" w:cs="Arial"/>
          <w:sz w:val="24"/>
          <w:szCs w:val="24"/>
          <w:lang w:val="es-MX"/>
        </w:rPr>
        <w:t xml:space="preserve"> audiencia final, s</w:t>
      </w:r>
      <w:r w:rsidR="00D61AC8" w:rsidRPr="00000384">
        <w:rPr>
          <w:rFonts w:ascii="Arial" w:hAnsi="Arial" w:cs="Arial"/>
          <w:sz w:val="24"/>
          <w:szCs w:val="24"/>
          <w:lang w:val="es-MX"/>
        </w:rPr>
        <w:t xml:space="preserve">in la asistencia de las partes; </w:t>
      </w:r>
      <w:r w:rsidR="00031AA3" w:rsidRPr="00000384">
        <w:rPr>
          <w:rFonts w:ascii="Arial" w:hAnsi="Arial" w:cs="Arial"/>
          <w:sz w:val="24"/>
          <w:szCs w:val="24"/>
          <w:lang w:val="es-MX"/>
        </w:rPr>
        <w:t>se desahogaron las pruebas ofrecidas y admitidas en el juicio, se dio cuenta que la</w:t>
      </w:r>
      <w:r w:rsidR="001907D0" w:rsidRPr="00000384">
        <w:rPr>
          <w:rFonts w:ascii="Arial" w:hAnsi="Arial" w:cs="Arial"/>
          <w:sz w:val="24"/>
          <w:szCs w:val="24"/>
          <w:lang w:val="es-MX"/>
        </w:rPr>
        <w:t>s</w:t>
      </w:r>
      <w:r w:rsidR="00031AA3" w:rsidRPr="00000384">
        <w:rPr>
          <w:rFonts w:ascii="Arial" w:hAnsi="Arial" w:cs="Arial"/>
          <w:sz w:val="24"/>
          <w:szCs w:val="24"/>
          <w:lang w:val="es-MX"/>
        </w:rPr>
        <w:t xml:space="preserve"> parte</w:t>
      </w:r>
      <w:r w:rsidR="001907D0" w:rsidRPr="00000384">
        <w:rPr>
          <w:rFonts w:ascii="Arial" w:hAnsi="Arial" w:cs="Arial"/>
          <w:sz w:val="24"/>
          <w:szCs w:val="24"/>
          <w:lang w:val="es-MX"/>
        </w:rPr>
        <w:t>s no formularon alegatos</w:t>
      </w:r>
      <w:r w:rsidR="00D61AC8" w:rsidRPr="00000384">
        <w:rPr>
          <w:rFonts w:ascii="Arial" w:hAnsi="Arial" w:cs="Arial"/>
          <w:sz w:val="24"/>
          <w:szCs w:val="24"/>
          <w:lang w:val="es-MX"/>
        </w:rPr>
        <w:t xml:space="preserve">, </w:t>
      </w:r>
      <w:r w:rsidR="001907D0" w:rsidRPr="00000384">
        <w:rPr>
          <w:rFonts w:ascii="Arial" w:hAnsi="Arial" w:cs="Arial"/>
          <w:sz w:val="24"/>
          <w:szCs w:val="24"/>
          <w:lang w:val="es-MX"/>
        </w:rPr>
        <w:t>citándose a</w:t>
      </w:r>
      <w:r w:rsidR="00031AA3" w:rsidRPr="00000384">
        <w:rPr>
          <w:rFonts w:ascii="Arial" w:hAnsi="Arial" w:cs="Arial"/>
          <w:sz w:val="24"/>
          <w:szCs w:val="24"/>
          <w:lang w:val="es-MX"/>
        </w:rPr>
        <w:t xml:space="preserve"> las partes para oír sentencia. </w:t>
      </w:r>
      <w:r w:rsidR="001907D0" w:rsidRPr="00000384">
        <w:rPr>
          <w:rFonts w:ascii="Arial" w:hAnsi="Arial" w:cs="Arial"/>
          <w:sz w:val="24"/>
          <w:szCs w:val="24"/>
          <w:lang w:val="es-MX"/>
        </w:rPr>
        <w:t xml:space="preserve">- - - - - - - - - - - - - </w:t>
      </w:r>
      <w:r w:rsidR="00D05EB5">
        <w:rPr>
          <w:rFonts w:ascii="Arial" w:hAnsi="Arial" w:cs="Arial"/>
          <w:sz w:val="24"/>
          <w:szCs w:val="24"/>
          <w:lang w:val="es-ES"/>
        </w:rPr>
        <w:t xml:space="preserve">- - - - - - - - - - - - - - - - - - - - - - - - - - - - - - - - - - </w:t>
      </w:r>
    </w:p>
    <w:p w:rsidR="00031AA3" w:rsidRPr="00000384" w:rsidRDefault="00031AA3" w:rsidP="00031AA3">
      <w:pPr>
        <w:spacing w:line="360" w:lineRule="auto"/>
        <w:ind w:firstLine="567"/>
        <w:jc w:val="both"/>
        <w:rPr>
          <w:rFonts w:ascii="Arial" w:hAnsi="Arial" w:cs="Arial"/>
          <w:b/>
          <w:bCs/>
          <w:sz w:val="24"/>
          <w:szCs w:val="24"/>
          <w:lang w:val="es-MX"/>
        </w:rPr>
      </w:pPr>
    </w:p>
    <w:p w:rsidR="00031AA3" w:rsidRPr="00000384" w:rsidRDefault="00031AA3" w:rsidP="00031AA3">
      <w:pPr>
        <w:spacing w:line="360" w:lineRule="auto"/>
        <w:ind w:firstLine="708"/>
        <w:jc w:val="center"/>
        <w:rPr>
          <w:rFonts w:ascii="Arial" w:hAnsi="Arial" w:cs="Arial"/>
          <w:b/>
          <w:bCs/>
          <w:sz w:val="24"/>
          <w:szCs w:val="24"/>
        </w:rPr>
      </w:pPr>
      <w:r w:rsidRPr="00000384">
        <w:rPr>
          <w:rFonts w:ascii="Arial" w:hAnsi="Arial" w:cs="Arial"/>
          <w:b/>
          <w:bCs/>
          <w:sz w:val="24"/>
          <w:szCs w:val="24"/>
        </w:rPr>
        <w:t>C O N S I D E R A N D O</w:t>
      </w:r>
    </w:p>
    <w:p w:rsidR="00031AA3" w:rsidRPr="00000384" w:rsidRDefault="00031AA3" w:rsidP="00031AA3">
      <w:pPr>
        <w:spacing w:line="360" w:lineRule="auto"/>
        <w:ind w:firstLine="708"/>
        <w:jc w:val="both"/>
        <w:rPr>
          <w:rFonts w:ascii="Arial" w:hAnsi="Arial" w:cs="Arial"/>
          <w:b/>
          <w:bCs/>
          <w:sz w:val="24"/>
          <w:szCs w:val="24"/>
        </w:rPr>
      </w:pPr>
    </w:p>
    <w:p w:rsidR="001907D0" w:rsidRPr="00000384" w:rsidRDefault="00031AA3" w:rsidP="001907D0">
      <w:pPr>
        <w:spacing w:line="360" w:lineRule="auto"/>
        <w:ind w:firstLine="709"/>
        <w:jc w:val="both"/>
        <w:rPr>
          <w:rFonts w:ascii="Arial" w:hAnsi="Arial" w:cs="Arial"/>
          <w:sz w:val="24"/>
          <w:szCs w:val="24"/>
        </w:rPr>
      </w:pPr>
      <w:r w:rsidRPr="00000384">
        <w:rPr>
          <w:rFonts w:ascii="Arial" w:hAnsi="Arial" w:cs="Arial"/>
          <w:b/>
          <w:bCs/>
          <w:sz w:val="24"/>
          <w:szCs w:val="24"/>
        </w:rPr>
        <w:t xml:space="preserve">PRIMERO. </w:t>
      </w:r>
      <w:r w:rsidR="001907D0" w:rsidRPr="00000384">
        <w:rPr>
          <w:rFonts w:ascii="Arial" w:hAnsi="Arial" w:cs="Arial"/>
          <w:sz w:val="24"/>
          <w:szCs w:val="24"/>
        </w:rPr>
        <w:t xml:space="preserve">Esta Quinta Sala </w:t>
      </w:r>
      <w:r w:rsidRPr="00000384">
        <w:rPr>
          <w:rFonts w:ascii="Arial" w:hAnsi="Arial" w:cs="Arial"/>
          <w:sz w:val="24"/>
          <w:szCs w:val="24"/>
        </w:rPr>
        <w:t>de Primera Instancia del Tribunal</w:t>
      </w:r>
      <w:r w:rsidR="001907D0" w:rsidRPr="00000384">
        <w:rPr>
          <w:rFonts w:ascii="Arial" w:hAnsi="Arial" w:cs="Arial"/>
          <w:sz w:val="24"/>
          <w:szCs w:val="24"/>
        </w:rPr>
        <w:t xml:space="preserve"> de Justicia Administrativa del Estado de Oaxaca,</w:t>
      </w:r>
      <w:r w:rsidRPr="00000384">
        <w:rPr>
          <w:rFonts w:ascii="Arial" w:hAnsi="Arial" w:cs="Arial"/>
          <w:sz w:val="24"/>
          <w:szCs w:val="24"/>
        </w:rPr>
        <w:t xml:space="preserve"> es competente para conocer y resolver del presente juicio, con fundamento en los artículos 123 apartado B, fracción XIII, de la Constitución Política de los Estados Unidos Mexicanos, que en la parte conducente establece</w:t>
      </w:r>
      <w:r w:rsidR="00A61F8F" w:rsidRPr="00000384">
        <w:rPr>
          <w:rFonts w:ascii="Arial" w:hAnsi="Arial" w:cs="Arial"/>
          <w:sz w:val="24"/>
          <w:szCs w:val="24"/>
        </w:rPr>
        <w:t>:</w:t>
      </w:r>
      <w:r w:rsidRPr="00000384">
        <w:rPr>
          <w:rFonts w:ascii="Arial" w:hAnsi="Arial" w:cs="Arial"/>
          <w:sz w:val="24"/>
          <w:szCs w:val="24"/>
        </w:rPr>
        <w:t xml:space="preserve"> </w:t>
      </w:r>
      <w:r w:rsidRPr="00000384">
        <w:rPr>
          <w:rFonts w:ascii="Arial" w:hAnsi="Arial" w:cs="Arial"/>
          <w:bCs/>
          <w:i/>
          <w:sz w:val="24"/>
          <w:szCs w:val="24"/>
          <w:lang w:val="es-ES"/>
        </w:rPr>
        <w:t>“</w:t>
      </w:r>
      <w:r w:rsidR="008810B4" w:rsidRPr="00000384">
        <w:rPr>
          <w:rFonts w:ascii="Arial" w:hAnsi="Arial" w:cs="Arial"/>
          <w:bCs/>
          <w:i/>
          <w:sz w:val="24"/>
          <w:szCs w:val="24"/>
          <w:lang w:val="es-ES"/>
        </w:rPr>
        <w:t>…</w:t>
      </w:r>
      <w:r w:rsidRPr="00000384">
        <w:rPr>
          <w:rFonts w:ascii="Arial" w:hAnsi="Arial" w:cs="Arial"/>
          <w:bCs/>
          <w:i/>
          <w:sz w:val="24"/>
          <w:szCs w:val="24"/>
          <w:lang w:val="es-ES"/>
        </w:rPr>
        <w:t>Los militares, marinos, personal del servicio exterior, agentes del Ministerio Público,</w:t>
      </w:r>
      <w:r w:rsidRPr="00000384">
        <w:rPr>
          <w:rFonts w:ascii="Arial" w:hAnsi="Arial" w:cs="Arial"/>
          <w:b/>
          <w:bCs/>
          <w:i/>
          <w:sz w:val="24"/>
          <w:szCs w:val="24"/>
          <w:lang w:val="es-ES"/>
        </w:rPr>
        <w:t xml:space="preserve"> peritos</w:t>
      </w:r>
      <w:r w:rsidRPr="00000384">
        <w:rPr>
          <w:rFonts w:ascii="Arial" w:hAnsi="Arial" w:cs="Arial"/>
          <w:bCs/>
          <w:i/>
          <w:sz w:val="24"/>
          <w:szCs w:val="24"/>
          <w:lang w:val="es-ES"/>
        </w:rPr>
        <w:t xml:space="preserve"> y los miembros de las instituciones policiales, se regirán por sus propias leyes</w:t>
      </w:r>
      <w:r w:rsidR="008810B4" w:rsidRPr="00000384">
        <w:rPr>
          <w:rFonts w:ascii="Arial" w:hAnsi="Arial" w:cs="Arial"/>
          <w:bCs/>
          <w:i/>
          <w:sz w:val="24"/>
          <w:szCs w:val="24"/>
          <w:lang w:val="es-ES"/>
        </w:rPr>
        <w:t>…</w:t>
      </w:r>
      <w:r w:rsidRPr="00000384">
        <w:rPr>
          <w:rFonts w:ascii="Arial" w:hAnsi="Arial" w:cs="Arial"/>
          <w:bCs/>
          <w:i/>
          <w:sz w:val="24"/>
          <w:szCs w:val="24"/>
          <w:lang w:val="es-ES"/>
        </w:rPr>
        <w:t>”</w:t>
      </w:r>
      <w:r w:rsidRPr="00000384">
        <w:rPr>
          <w:rFonts w:ascii="Arial" w:hAnsi="Arial" w:cs="Arial"/>
          <w:sz w:val="24"/>
          <w:szCs w:val="24"/>
        </w:rPr>
        <w:t xml:space="preserve"> </w:t>
      </w:r>
      <w:r w:rsidR="00D64CC2" w:rsidRPr="00000384">
        <w:rPr>
          <w:rFonts w:ascii="Arial" w:hAnsi="Arial" w:cs="Arial"/>
          <w:sz w:val="24"/>
          <w:szCs w:val="24"/>
        </w:rPr>
        <w:t xml:space="preserve">y </w:t>
      </w:r>
      <w:r w:rsidR="001907D0" w:rsidRPr="00000384">
        <w:rPr>
          <w:rFonts w:ascii="Arial" w:hAnsi="Arial" w:cs="Arial"/>
          <w:sz w:val="24"/>
          <w:szCs w:val="24"/>
        </w:rPr>
        <w:t xml:space="preserve">114 QUATER, primer párrafo, inciso B) de la Constitución Política del Estado Libre y Soberano de Oaxaca;  así como en términos de los artículos 92, 96 y 115, de la Ley de Justicia Administrativa para el Estado de Oaxaca.- </w:t>
      </w:r>
    </w:p>
    <w:p w:rsidR="001907D0" w:rsidRPr="00000384" w:rsidRDefault="001907D0" w:rsidP="00D64CC2">
      <w:pPr>
        <w:spacing w:line="360" w:lineRule="auto"/>
        <w:ind w:firstLine="709"/>
        <w:jc w:val="both"/>
        <w:rPr>
          <w:rFonts w:ascii="Arial" w:hAnsi="Arial" w:cs="Arial"/>
          <w:sz w:val="24"/>
          <w:szCs w:val="24"/>
        </w:rPr>
      </w:pPr>
      <w:r w:rsidRPr="00000384">
        <w:rPr>
          <w:rFonts w:ascii="Arial" w:hAnsi="Arial" w:cs="Arial"/>
          <w:sz w:val="24"/>
          <w:szCs w:val="24"/>
        </w:rPr>
        <w:t xml:space="preserve"> </w:t>
      </w:r>
    </w:p>
    <w:p w:rsidR="00031AA3" w:rsidRPr="00000384" w:rsidRDefault="00031AA3" w:rsidP="00031AA3">
      <w:pPr>
        <w:spacing w:line="360" w:lineRule="auto"/>
        <w:ind w:firstLine="708"/>
        <w:jc w:val="both"/>
        <w:rPr>
          <w:rFonts w:ascii="Arial" w:hAnsi="Arial" w:cs="Arial"/>
          <w:sz w:val="24"/>
          <w:szCs w:val="24"/>
        </w:rPr>
      </w:pPr>
      <w:r w:rsidRPr="00000384">
        <w:rPr>
          <w:rFonts w:ascii="Arial" w:hAnsi="Arial" w:cs="Arial"/>
          <w:b/>
          <w:bCs/>
          <w:sz w:val="24"/>
          <w:szCs w:val="24"/>
        </w:rPr>
        <w:t>SEGUNDO.</w:t>
      </w:r>
      <w:r w:rsidRPr="00000384">
        <w:rPr>
          <w:rFonts w:ascii="Arial" w:hAnsi="Arial" w:cs="Arial"/>
          <w:bCs/>
          <w:sz w:val="24"/>
          <w:szCs w:val="24"/>
        </w:rPr>
        <w:t xml:space="preserve"> </w:t>
      </w:r>
      <w:r w:rsidRPr="00000384">
        <w:rPr>
          <w:rFonts w:ascii="Arial" w:hAnsi="Arial" w:cs="Arial"/>
          <w:sz w:val="24"/>
          <w:szCs w:val="24"/>
        </w:rPr>
        <w:t>La personalidad de las partes quedaron acreditadas en términos de los artículos 117 y 120 de la Ley de Justicia Administrativa para el Estado</w:t>
      </w:r>
      <w:r w:rsidR="002A4E5A" w:rsidRPr="00000384">
        <w:rPr>
          <w:rFonts w:ascii="Arial" w:hAnsi="Arial" w:cs="Arial"/>
          <w:sz w:val="24"/>
          <w:szCs w:val="24"/>
        </w:rPr>
        <w:t xml:space="preserve"> de Oaxaca</w:t>
      </w:r>
      <w:r w:rsidRPr="00000384">
        <w:rPr>
          <w:rFonts w:ascii="Arial" w:hAnsi="Arial" w:cs="Arial"/>
          <w:sz w:val="24"/>
          <w:szCs w:val="24"/>
        </w:rPr>
        <w:t xml:space="preserve">, </w:t>
      </w:r>
      <w:r w:rsidRPr="00000384">
        <w:rPr>
          <w:rFonts w:ascii="Arial" w:hAnsi="Arial" w:cs="Arial"/>
          <w:bCs/>
          <w:sz w:val="24"/>
          <w:szCs w:val="24"/>
        </w:rPr>
        <w:t xml:space="preserve">ya que el actor promueve por su propio derecho, y </w:t>
      </w:r>
      <w:r w:rsidR="00D46E09" w:rsidRPr="00000384">
        <w:rPr>
          <w:rFonts w:ascii="Arial" w:hAnsi="Arial" w:cs="Arial"/>
          <w:bCs/>
          <w:sz w:val="24"/>
          <w:szCs w:val="24"/>
        </w:rPr>
        <w:t>la</w:t>
      </w:r>
      <w:r w:rsidR="0000261D" w:rsidRPr="00000384">
        <w:rPr>
          <w:rFonts w:ascii="Arial" w:hAnsi="Arial" w:cs="Arial"/>
          <w:bCs/>
          <w:sz w:val="24"/>
          <w:szCs w:val="24"/>
        </w:rPr>
        <w:t xml:space="preserve"> </w:t>
      </w:r>
      <w:r w:rsidR="0000261D" w:rsidRPr="00000384">
        <w:rPr>
          <w:rFonts w:ascii="Arial" w:hAnsi="Arial" w:cs="Arial"/>
          <w:sz w:val="24"/>
          <w:szCs w:val="24"/>
        </w:rPr>
        <w:t>Directora de Asuntos Jurídicos, contestó</w:t>
      </w:r>
      <w:r w:rsidR="00D46E09" w:rsidRPr="00000384">
        <w:rPr>
          <w:rFonts w:ascii="Arial" w:hAnsi="Arial" w:cs="Arial"/>
          <w:sz w:val="24"/>
          <w:szCs w:val="24"/>
        </w:rPr>
        <w:t xml:space="preserve"> la demanda  en representación legal del Fiscal  General del Estado de Oaxaca</w:t>
      </w:r>
      <w:r w:rsidR="0076081A" w:rsidRPr="00000384">
        <w:rPr>
          <w:rFonts w:ascii="Arial" w:hAnsi="Arial" w:cs="Arial"/>
          <w:sz w:val="24"/>
          <w:szCs w:val="24"/>
        </w:rPr>
        <w:t>, quien</w:t>
      </w:r>
      <w:r w:rsidRPr="00000384">
        <w:rPr>
          <w:rFonts w:ascii="Arial" w:hAnsi="Arial" w:cs="Arial"/>
          <w:bCs/>
          <w:sz w:val="24"/>
          <w:szCs w:val="24"/>
        </w:rPr>
        <w:t xml:space="preserve"> exhibió copia certificada de su nombramiento que contiene la protesta de Ley correspondiente, </w:t>
      </w:r>
      <w:r w:rsidRPr="00000384">
        <w:rPr>
          <w:rFonts w:ascii="Arial" w:hAnsi="Arial" w:cs="Arial"/>
          <w:sz w:val="24"/>
          <w:szCs w:val="24"/>
        </w:rPr>
        <w:t xml:space="preserve">documento que al ser cotejado con su original por servidor público en ejercicio de sus funciones, se le concede pleno valor probatorio, conforme a lo dispuesto por el artículo 173 fracción I de la Ley de la materia. </w:t>
      </w:r>
    </w:p>
    <w:p w:rsidR="00407106" w:rsidRPr="00000384" w:rsidRDefault="00407106" w:rsidP="00031AA3">
      <w:pPr>
        <w:spacing w:line="360" w:lineRule="auto"/>
        <w:ind w:firstLine="708"/>
        <w:jc w:val="both"/>
        <w:rPr>
          <w:rFonts w:ascii="Arial" w:hAnsi="Arial" w:cs="Arial"/>
          <w:sz w:val="24"/>
          <w:szCs w:val="24"/>
        </w:rPr>
      </w:pPr>
    </w:p>
    <w:p w:rsidR="00407106" w:rsidRPr="00000384" w:rsidRDefault="00407106" w:rsidP="00407106">
      <w:pPr>
        <w:spacing w:line="360" w:lineRule="auto"/>
        <w:ind w:firstLine="567"/>
        <w:jc w:val="both"/>
        <w:rPr>
          <w:rFonts w:ascii="Arial" w:hAnsi="Arial" w:cs="Arial"/>
          <w:bCs/>
          <w:sz w:val="24"/>
          <w:szCs w:val="24"/>
        </w:rPr>
      </w:pPr>
      <w:r w:rsidRPr="00000384">
        <w:rPr>
          <w:rFonts w:ascii="Arial" w:hAnsi="Arial" w:cs="Arial"/>
          <w:b/>
          <w:sz w:val="24"/>
          <w:szCs w:val="24"/>
        </w:rPr>
        <w:t>TERCERO.</w:t>
      </w:r>
      <w:r w:rsidRPr="00000384">
        <w:rPr>
          <w:rFonts w:ascii="Arial" w:hAnsi="Arial" w:cs="Arial"/>
          <w:sz w:val="24"/>
          <w:szCs w:val="24"/>
        </w:rPr>
        <w:t xml:space="preserve">- </w:t>
      </w:r>
      <w:r w:rsidRPr="00000384">
        <w:rPr>
          <w:rFonts w:ascii="Arial" w:hAnsi="Arial" w:cs="Arial"/>
          <w:bCs/>
          <w:sz w:val="24"/>
          <w:szCs w:val="24"/>
        </w:rPr>
        <w:t xml:space="preserve">Previo al estudio de fondo del asunto procede analizar, si en la especie se actualiza alguna causal de improcedencia del juicio de nulidad, ya sea invocada por las partes o bien, alguna que se advierta oficiosamente, que impida la resolución del fondo del asunto, debiendo decretarse su sobreseimiento en términos de los artículos 131 y 132 de la Ley de Justicia Administrativa para el Estado de Oaxaca; </w:t>
      </w:r>
      <w:r w:rsidRPr="00000384">
        <w:rPr>
          <w:rFonts w:ascii="Arial" w:hAnsi="Arial" w:cs="Arial"/>
          <w:sz w:val="24"/>
          <w:szCs w:val="24"/>
        </w:rPr>
        <w:t xml:space="preserve">esta Juzgadora estima que en el asunto, no se actualiza alguna de las hipótesis previstas en el artículo 131 de la Ley que rige este Tribunal, por lo tanto, </w:t>
      </w:r>
      <w:r w:rsidRPr="00000384">
        <w:rPr>
          <w:rFonts w:ascii="Arial" w:hAnsi="Arial" w:cs="Arial"/>
          <w:b/>
          <w:sz w:val="24"/>
          <w:szCs w:val="24"/>
          <w:lang w:val="es-ES"/>
        </w:rPr>
        <w:t>NO SE SOBRESEE EL JUICIO. - - - - - - - - - - - - - - - - - - -</w:t>
      </w:r>
      <w:r w:rsidR="00D05EB5">
        <w:rPr>
          <w:rFonts w:ascii="Arial" w:hAnsi="Arial" w:cs="Arial"/>
          <w:b/>
          <w:sz w:val="24"/>
          <w:szCs w:val="24"/>
          <w:lang w:val="es-ES"/>
        </w:rPr>
        <w:t xml:space="preserve"> - - - - - - - - - - - - - - - - - </w:t>
      </w:r>
    </w:p>
    <w:p w:rsidR="009B0B7A" w:rsidRDefault="00407106" w:rsidP="009B0B7A">
      <w:pPr>
        <w:spacing w:before="100" w:beforeAutospacing="1" w:after="100" w:afterAutospacing="1" w:line="360" w:lineRule="auto"/>
        <w:ind w:firstLine="567"/>
        <w:jc w:val="both"/>
        <w:rPr>
          <w:rFonts w:ascii="Arial" w:hAnsi="Arial" w:cs="Arial"/>
          <w:bCs/>
          <w:sz w:val="24"/>
          <w:szCs w:val="24"/>
        </w:rPr>
      </w:pPr>
      <w:r w:rsidRPr="00000384">
        <w:rPr>
          <w:rFonts w:ascii="Arial" w:hAnsi="Arial" w:cs="Arial"/>
          <w:b/>
          <w:sz w:val="24"/>
          <w:szCs w:val="24"/>
        </w:rPr>
        <w:t>CUARTO</w:t>
      </w:r>
      <w:r w:rsidR="00031AA3" w:rsidRPr="00000384">
        <w:rPr>
          <w:rFonts w:ascii="Arial" w:hAnsi="Arial" w:cs="Arial"/>
          <w:b/>
          <w:sz w:val="24"/>
          <w:szCs w:val="24"/>
        </w:rPr>
        <w:t>.</w:t>
      </w:r>
      <w:r w:rsidR="00031AA3" w:rsidRPr="00000384">
        <w:rPr>
          <w:rFonts w:ascii="Arial" w:hAnsi="Arial" w:cs="Arial"/>
          <w:sz w:val="24"/>
          <w:szCs w:val="24"/>
        </w:rPr>
        <w:t xml:space="preserve"> </w:t>
      </w:r>
      <w:r w:rsidR="002E436E" w:rsidRPr="00000384">
        <w:rPr>
          <w:rFonts w:ascii="Arial" w:hAnsi="Arial" w:cs="Arial"/>
          <w:sz w:val="24"/>
          <w:szCs w:val="24"/>
        </w:rPr>
        <w:t xml:space="preserve">La Directora de Asuntos </w:t>
      </w:r>
      <w:r w:rsidR="00240586" w:rsidRPr="00000384">
        <w:rPr>
          <w:rFonts w:ascii="Arial" w:hAnsi="Arial" w:cs="Arial"/>
          <w:sz w:val="24"/>
          <w:szCs w:val="24"/>
        </w:rPr>
        <w:t>Jurídicos</w:t>
      </w:r>
      <w:r w:rsidR="002E436E" w:rsidRPr="00000384">
        <w:rPr>
          <w:rFonts w:ascii="Arial" w:hAnsi="Arial" w:cs="Arial"/>
          <w:sz w:val="24"/>
          <w:szCs w:val="24"/>
        </w:rPr>
        <w:t xml:space="preserve"> de la </w:t>
      </w:r>
      <w:r w:rsidR="00240586" w:rsidRPr="00000384">
        <w:rPr>
          <w:rFonts w:ascii="Arial" w:hAnsi="Arial" w:cs="Arial"/>
          <w:sz w:val="24"/>
          <w:szCs w:val="24"/>
        </w:rPr>
        <w:t>Fiscalía General del Estado de Oaxaca</w:t>
      </w:r>
      <w:r w:rsidR="00031AA3" w:rsidRPr="00000384">
        <w:rPr>
          <w:rFonts w:ascii="Arial" w:hAnsi="Arial" w:cs="Arial"/>
          <w:sz w:val="24"/>
          <w:szCs w:val="24"/>
        </w:rPr>
        <w:t xml:space="preserve">, hizo valer las excepciones y defensas </w:t>
      </w:r>
      <w:r w:rsidR="00240586" w:rsidRPr="00000384">
        <w:rPr>
          <w:rFonts w:ascii="Arial" w:hAnsi="Arial" w:cs="Arial"/>
          <w:sz w:val="24"/>
          <w:szCs w:val="24"/>
        </w:rPr>
        <w:t xml:space="preserve">consistentes en </w:t>
      </w:r>
      <w:r w:rsidR="00C3408C" w:rsidRPr="00000384">
        <w:rPr>
          <w:rFonts w:ascii="Arial" w:hAnsi="Arial" w:cs="Arial"/>
          <w:sz w:val="24"/>
          <w:szCs w:val="24"/>
        </w:rPr>
        <w:t xml:space="preserve">la de </w:t>
      </w:r>
      <w:r w:rsidR="002422B9" w:rsidRPr="00000384">
        <w:rPr>
          <w:rFonts w:ascii="Arial" w:hAnsi="Arial" w:cs="Arial"/>
          <w:b/>
          <w:sz w:val="24"/>
          <w:szCs w:val="24"/>
        </w:rPr>
        <w:t xml:space="preserve">RECONOCIMIENTO Y VALIDEZ DE LA RESOLUCIÓN  DE VEINTIDÓS DE NOVIEMBRE  DE DOS MIL DIECISÉIS DICTADA EN EL EXPEDIENTE ADMINISTRATIVO DE RESPONSABILIDAD </w:t>
      </w:r>
      <w:r w:rsidR="009B4653">
        <w:rPr>
          <w:rFonts w:cs="Arial"/>
          <w:b/>
          <w:sz w:val="24"/>
          <w:szCs w:val="24"/>
        </w:rPr>
        <w:t>**********</w:t>
      </w:r>
      <w:r w:rsidR="002422B9" w:rsidRPr="00000384">
        <w:rPr>
          <w:rFonts w:ascii="Arial" w:hAnsi="Arial" w:cs="Arial"/>
          <w:b/>
          <w:sz w:val="24"/>
          <w:szCs w:val="24"/>
        </w:rPr>
        <w:t>,</w:t>
      </w:r>
      <w:r w:rsidR="00F05C5D" w:rsidRPr="00000384">
        <w:rPr>
          <w:rFonts w:ascii="Arial" w:hAnsi="Arial" w:cs="Arial"/>
          <w:sz w:val="24"/>
          <w:szCs w:val="24"/>
        </w:rPr>
        <w:t xml:space="preserve"> así como</w:t>
      </w:r>
      <w:r w:rsidR="00C3408C" w:rsidRPr="00000384">
        <w:rPr>
          <w:rFonts w:ascii="Arial" w:hAnsi="Arial" w:cs="Arial"/>
          <w:sz w:val="24"/>
          <w:szCs w:val="24"/>
        </w:rPr>
        <w:t xml:space="preserve"> la </w:t>
      </w:r>
      <w:r w:rsidR="002422B9" w:rsidRPr="00000384">
        <w:rPr>
          <w:rFonts w:ascii="Arial" w:hAnsi="Arial" w:cs="Arial"/>
          <w:sz w:val="24"/>
          <w:szCs w:val="24"/>
        </w:rPr>
        <w:t>e</w:t>
      </w:r>
      <w:r w:rsidR="00C3408C" w:rsidRPr="00000384">
        <w:rPr>
          <w:rFonts w:ascii="Arial" w:hAnsi="Arial" w:cs="Arial"/>
          <w:sz w:val="24"/>
          <w:szCs w:val="24"/>
        </w:rPr>
        <w:t xml:space="preserve">xcepción  </w:t>
      </w:r>
      <w:r w:rsidR="002422B9" w:rsidRPr="00000384">
        <w:rPr>
          <w:rFonts w:ascii="Arial" w:hAnsi="Arial" w:cs="Arial"/>
          <w:b/>
          <w:sz w:val="24"/>
          <w:szCs w:val="24"/>
        </w:rPr>
        <w:t>INNOMINADA DE PROHIBICIÓN CONSTITUCIONAL DE REINCORPORACIÓN  O REINSTITUCIÓN AL SERVICIO</w:t>
      </w:r>
      <w:r w:rsidR="00031AA3" w:rsidRPr="00000384">
        <w:rPr>
          <w:rFonts w:ascii="Arial" w:hAnsi="Arial" w:cs="Arial"/>
          <w:b/>
          <w:sz w:val="24"/>
          <w:szCs w:val="24"/>
        </w:rPr>
        <w:t>,</w:t>
      </w:r>
      <w:r w:rsidR="00031AA3" w:rsidRPr="00000384">
        <w:rPr>
          <w:rFonts w:ascii="Arial" w:hAnsi="Arial" w:cs="Arial"/>
          <w:sz w:val="24"/>
          <w:szCs w:val="24"/>
        </w:rPr>
        <w:t xml:space="preserve"> al respecto debe </w:t>
      </w:r>
      <w:r w:rsidR="004D0EB7" w:rsidRPr="00000384">
        <w:rPr>
          <w:rFonts w:ascii="Arial" w:hAnsi="Arial" w:cs="Arial"/>
          <w:sz w:val="24"/>
          <w:szCs w:val="24"/>
        </w:rPr>
        <w:t>decírsele</w:t>
      </w:r>
      <w:r w:rsidR="00031AA3" w:rsidRPr="00000384">
        <w:rPr>
          <w:rFonts w:ascii="Arial" w:hAnsi="Arial" w:cs="Arial"/>
          <w:sz w:val="24"/>
          <w:szCs w:val="24"/>
        </w:rPr>
        <w:t xml:space="preserve"> que tales excepciones no proceden, dado que la actora tiene el derecho y la facultad de exigir a través de este juicio </w:t>
      </w:r>
      <w:r w:rsidR="002422B9" w:rsidRPr="00000384">
        <w:rPr>
          <w:rFonts w:ascii="Arial" w:hAnsi="Arial" w:cs="Arial"/>
          <w:sz w:val="24"/>
          <w:szCs w:val="24"/>
        </w:rPr>
        <w:t>y las normas aplicables al caso</w:t>
      </w:r>
      <w:r w:rsidR="004D0EB7" w:rsidRPr="00000384">
        <w:rPr>
          <w:rFonts w:ascii="Arial" w:hAnsi="Arial" w:cs="Arial"/>
          <w:sz w:val="24"/>
          <w:szCs w:val="24"/>
        </w:rPr>
        <w:t>, ya que d</w:t>
      </w:r>
      <w:r w:rsidR="00031AA3" w:rsidRPr="00000384">
        <w:rPr>
          <w:rFonts w:ascii="Arial" w:hAnsi="Arial" w:cs="Arial"/>
          <w:sz w:val="24"/>
          <w:szCs w:val="24"/>
        </w:rPr>
        <w:t xml:space="preserve">e esta forma, se desestima lo argüido por la demandada, </w:t>
      </w:r>
      <w:r w:rsidR="00031AA3" w:rsidRPr="00000384">
        <w:rPr>
          <w:rFonts w:ascii="Arial" w:hAnsi="Arial" w:cs="Arial"/>
          <w:bCs/>
          <w:sz w:val="24"/>
          <w:szCs w:val="24"/>
        </w:rPr>
        <w:t xml:space="preserve">en razón de que la legalidad o ilegalidad del acto es una cuestión que </w:t>
      </w:r>
      <w:r w:rsidR="008525ED" w:rsidRPr="00000384">
        <w:rPr>
          <w:rFonts w:ascii="Arial" w:hAnsi="Arial" w:cs="Arial"/>
          <w:bCs/>
          <w:sz w:val="24"/>
          <w:szCs w:val="24"/>
        </w:rPr>
        <w:t>involucra e</w:t>
      </w:r>
      <w:r w:rsidR="002422B9" w:rsidRPr="00000384">
        <w:rPr>
          <w:rFonts w:ascii="Arial" w:hAnsi="Arial" w:cs="Arial"/>
          <w:bCs/>
          <w:sz w:val="24"/>
          <w:szCs w:val="24"/>
        </w:rPr>
        <w:t xml:space="preserve">l estudio de fondo </w:t>
      </w:r>
      <w:r w:rsidR="00031AA3" w:rsidRPr="00000384">
        <w:rPr>
          <w:rFonts w:ascii="Arial" w:hAnsi="Arial" w:cs="Arial"/>
          <w:bCs/>
          <w:sz w:val="24"/>
          <w:szCs w:val="24"/>
        </w:rPr>
        <w:t xml:space="preserve">del asunto, y no </w:t>
      </w:r>
      <w:r w:rsidR="008B6E7D" w:rsidRPr="00000384">
        <w:rPr>
          <w:rFonts w:ascii="Arial" w:hAnsi="Arial" w:cs="Arial"/>
          <w:bCs/>
          <w:sz w:val="24"/>
          <w:szCs w:val="24"/>
        </w:rPr>
        <w:t xml:space="preserve">respecto </w:t>
      </w:r>
      <w:r w:rsidR="00031AA3" w:rsidRPr="00000384">
        <w:rPr>
          <w:rFonts w:ascii="Arial" w:hAnsi="Arial" w:cs="Arial"/>
          <w:bCs/>
          <w:sz w:val="24"/>
          <w:szCs w:val="24"/>
        </w:rPr>
        <w:t xml:space="preserve">de la procedencia del mismo. Lo anterior, encuentra sustento por identidad jurídica en la Jurisprudencia sustentada por  el Pleno de la Suprema Corte de Justicia de la Nación, que aparece publicada en la página 710 del Semanario Judicial de la Federación y su Gaceta, </w:t>
      </w:r>
      <w:r w:rsidR="00F05C5D" w:rsidRPr="00000384">
        <w:rPr>
          <w:rFonts w:ascii="Arial" w:hAnsi="Arial" w:cs="Arial"/>
          <w:bCs/>
          <w:sz w:val="24"/>
          <w:szCs w:val="24"/>
        </w:rPr>
        <w:t>T</w:t>
      </w:r>
      <w:r w:rsidR="00031AA3" w:rsidRPr="00000384">
        <w:rPr>
          <w:rFonts w:ascii="Arial" w:hAnsi="Arial" w:cs="Arial"/>
          <w:bCs/>
          <w:sz w:val="24"/>
          <w:szCs w:val="24"/>
        </w:rPr>
        <w:t>omo X, septiembre de 1999, bajo el rubro y texto siguientes:</w:t>
      </w:r>
    </w:p>
    <w:p w:rsidR="00000384" w:rsidRPr="00000384" w:rsidRDefault="00000384" w:rsidP="009B0B7A">
      <w:pPr>
        <w:spacing w:before="100" w:beforeAutospacing="1" w:after="100" w:afterAutospacing="1" w:line="360" w:lineRule="auto"/>
        <w:ind w:firstLine="567"/>
        <w:jc w:val="both"/>
        <w:rPr>
          <w:rFonts w:ascii="Arial" w:hAnsi="Arial" w:cs="Arial"/>
          <w:bCs/>
          <w:sz w:val="24"/>
          <w:szCs w:val="24"/>
        </w:rPr>
      </w:pPr>
    </w:p>
    <w:p w:rsidR="00031AA3" w:rsidRPr="00000384" w:rsidRDefault="00031AA3" w:rsidP="009B0B7A">
      <w:pPr>
        <w:spacing w:line="360" w:lineRule="auto"/>
        <w:ind w:left="1701" w:right="1185"/>
        <w:jc w:val="both"/>
        <w:rPr>
          <w:rFonts w:ascii="Arial" w:hAnsi="Arial" w:cs="Arial"/>
          <w:sz w:val="24"/>
          <w:szCs w:val="24"/>
        </w:rPr>
      </w:pPr>
      <w:r w:rsidRPr="00000384">
        <w:rPr>
          <w:rFonts w:ascii="Arial" w:hAnsi="Arial" w:cs="Arial"/>
          <w:b/>
          <w:sz w:val="24"/>
          <w:szCs w:val="24"/>
        </w:rPr>
        <w:t>CONTROVERSIA CONSTITUCIONAL. SI SE HACE VALER UNA CAUSAL DE IMPROCED</w:t>
      </w:r>
      <w:r w:rsidR="00866CE8" w:rsidRPr="00000384">
        <w:rPr>
          <w:rFonts w:ascii="Arial" w:hAnsi="Arial" w:cs="Arial"/>
          <w:b/>
          <w:sz w:val="24"/>
          <w:szCs w:val="24"/>
        </w:rPr>
        <w:t xml:space="preserve">ENCIA QUE INVOLUCRA EL ESTUDIO </w:t>
      </w:r>
      <w:r w:rsidRPr="00000384">
        <w:rPr>
          <w:rFonts w:ascii="Arial" w:hAnsi="Arial" w:cs="Arial"/>
          <w:b/>
          <w:sz w:val="24"/>
          <w:szCs w:val="24"/>
        </w:rPr>
        <w:t>DE FONDO, DEBERÁ DESESTIMARSE.</w:t>
      </w:r>
      <w:r w:rsidRPr="00000384">
        <w:rPr>
          <w:rFonts w:ascii="Arial" w:hAnsi="Arial" w:cs="Arial"/>
          <w:sz w:val="24"/>
          <w:szCs w:val="24"/>
        </w:rPr>
        <w:t xml:space="preserve"> En reiteradas tesis este Alto Tribunal ha sostenido que las causales  de improcedencia propuestas en los juicios de amparo deben ser claras e inobjetables, de lo que se desprende que si en una controversia </w:t>
      </w:r>
      <w:r w:rsidRPr="00000384">
        <w:rPr>
          <w:rFonts w:ascii="Arial" w:hAnsi="Arial" w:cs="Arial"/>
          <w:sz w:val="24"/>
          <w:szCs w:val="24"/>
        </w:rPr>
        <w:lastRenderedPageBreak/>
        <w:t>constitucional se hace valer una causal donde se involucra una argumentación en íntima relación con el fondo del negocio, debe desestimarse y declararse la procedencia, y, si no se surte otro motivo de improcedencia hacer el estudio de los conceptos de invalidez relativos a las cuestiones constitucionales propuestas.</w:t>
      </w:r>
    </w:p>
    <w:p w:rsidR="00031AA3" w:rsidRPr="00000384" w:rsidRDefault="000B3895" w:rsidP="009B0B7A">
      <w:pPr>
        <w:spacing w:before="100" w:beforeAutospacing="1" w:after="100" w:afterAutospacing="1" w:line="360" w:lineRule="auto"/>
        <w:ind w:firstLine="708"/>
        <w:jc w:val="both"/>
        <w:rPr>
          <w:rFonts w:ascii="Arial" w:hAnsi="Arial" w:cs="Arial"/>
          <w:sz w:val="24"/>
          <w:szCs w:val="24"/>
        </w:rPr>
      </w:pPr>
      <w:r w:rsidRPr="00000384">
        <w:rPr>
          <w:rFonts w:ascii="Arial" w:hAnsi="Arial"/>
          <w:sz w:val="24"/>
          <w:szCs w:val="24"/>
          <w:lang w:val="es-MX" w:eastAsia="en-US"/>
        </w:rPr>
        <w:t>C</w:t>
      </w:r>
      <w:r w:rsidR="00031AA3" w:rsidRPr="00000384">
        <w:rPr>
          <w:rFonts w:ascii="Arial" w:hAnsi="Arial"/>
          <w:sz w:val="24"/>
          <w:szCs w:val="24"/>
          <w:lang w:val="es-MX" w:eastAsia="en-US"/>
        </w:rPr>
        <w:t>onforme a lo anterior, en el caso, no proceden las excepciones y defensas invocadas por la autoridad demandada</w:t>
      </w:r>
      <w:r w:rsidR="00031AA3" w:rsidRPr="00000384">
        <w:rPr>
          <w:rFonts w:ascii="Arial" w:hAnsi="Arial"/>
          <w:sz w:val="22"/>
          <w:szCs w:val="22"/>
          <w:lang w:val="es-MX" w:eastAsia="en-US"/>
        </w:rPr>
        <w:t>.</w:t>
      </w:r>
      <w:r w:rsidR="00DE5D53" w:rsidRPr="00000384">
        <w:rPr>
          <w:rFonts w:ascii="Arial" w:hAnsi="Arial"/>
          <w:sz w:val="22"/>
          <w:szCs w:val="22"/>
          <w:lang w:val="es-MX" w:eastAsia="en-US"/>
        </w:rPr>
        <w:t xml:space="preserve"> </w:t>
      </w:r>
      <w:r w:rsidR="00DE5D53" w:rsidRPr="00000384">
        <w:rPr>
          <w:rFonts w:ascii="Arial" w:hAnsi="Arial" w:cs="Arial"/>
          <w:sz w:val="24"/>
          <w:szCs w:val="24"/>
        </w:rPr>
        <w:t xml:space="preserve">- - - - </w:t>
      </w:r>
      <w:r w:rsidR="00D05EB5">
        <w:rPr>
          <w:rFonts w:ascii="Arial" w:hAnsi="Arial" w:cs="Arial"/>
          <w:sz w:val="24"/>
          <w:szCs w:val="24"/>
        </w:rPr>
        <w:t xml:space="preserve">- - - - - - - - - - - - - - - </w:t>
      </w:r>
    </w:p>
    <w:p w:rsidR="00744CAD" w:rsidRPr="00000384" w:rsidRDefault="00031AA3" w:rsidP="00031AA3">
      <w:pPr>
        <w:spacing w:line="360" w:lineRule="auto"/>
        <w:jc w:val="both"/>
        <w:rPr>
          <w:rFonts w:ascii="Arial" w:hAnsi="Arial" w:cs="Arial"/>
          <w:b/>
          <w:sz w:val="24"/>
          <w:szCs w:val="24"/>
        </w:rPr>
      </w:pPr>
      <w:r w:rsidRPr="00000384">
        <w:rPr>
          <w:rFonts w:ascii="Arial" w:hAnsi="Arial" w:cs="Arial"/>
          <w:b/>
          <w:bCs/>
          <w:sz w:val="24"/>
          <w:szCs w:val="24"/>
        </w:rPr>
        <w:tab/>
      </w:r>
      <w:r w:rsidR="00407106" w:rsidRPr="00000384">
        <w:rPr>
          <w:rFonts w:ascii="Arial" w:hAnsi="Arial" w:cs="Arial"/>
          <w:b/>
          <w:bCs/>
          <w:sz w:val="24"/>
          <w:szCs w:val="24"/>
        </w:rPr>
        <w:t>QUINTO</w:t>
      </w:r>
      <w:r w:rsidRPr="00000384">
        <w:rPr>
          <w:rFonts w:ascii="Arial" w:hAnsi="Arial" w:cs="Arial"/>
          <w:b/>
          <w:bCs/>
          <w:sz w:val="24"/>
          <w:szCs w:val="24"/>
        </w:rPr>
        <w:t xml:space="preserve">. </w:t>
      </w:r>
      <w:r w:rsidR="009B4653">
        <w:rPr>
          <w:rFonts w:cs="Arial"/>
          <w:b/>
          <w:sz w:val="24"/>
          <w:szCs w:val="24"/>
        </w:rPr>
        <w:t>**********</w:t>
      </w:r>
      <w:r w:rsidR="009B4653" w:rsidRPr="006C2A48">
        <w:rPr>
          <w:rFonts w:ascii="Arial" w:hAnsi="Arial" w:cs="Arial"/>
          <w:b/>
          <w:sz w:val="24"/>
          <w:szCs w:val="24"/>
        </w:rPr>
        <w:t xml:space="preserve"> </w:t>
      </w:r>
      <w:r w:rsidRPr="00000384">
        <w:rPr>
          <w:rFonts w:ascii="Arial" w:hAnsi="Arial" w:cs="Arial"/>
          <w:sz w:val="24"/>
          <w:szCs w:val="24"/>
          <w:lang w:val="es-ES"/>
        </w:rPr>
        <w:t>impugnó la resolución</w:t>
      </w:r>
      <w:r w:rsidR="00866CE8" w:rsidRPr="00000384">
        <w:rPr>
          <w:rFonts w:ascii="Arial" w:hAnsi="Arial" w:cs="Arial"/>
          <w:sz w:val="24"/>
          <w:szCs w:val="24"/>
          <w:lang w:val="es-ES"/>
        </w:rPr>
        <w:t xml:space="preserve"> emitida en el juicio de responsabilidad numero </w:t>
      </w:r>
      <w:r w:rsidR="009B4653">
        <w:rPr>
          <w:rFonts w:cs="Arial"/>
          <w:b/>
          <w:sz w:val="24"/>
          <w:szCs w:val="24"/>
        </w:rPr>
        <w:t>**********</w:t>
      </w:r>
      <w:r w:rsidR="009B4653" w:rsidRPr="006C2A48">
        <w:rPr>
          <w:rFonts w:ascii="Arial" w:hAnsi="Arial" w:cs="Arial"/>
          <w:b/>
          <w:sz w:val="24"/>
          <w:szCs w:val="24"/>
        </w:rPr>
        <w:t xml:space="preserve"> </w:t>
      </w:r>
      <w:r w:rsidRPr="00000384">
        <w:rPr>
          <w:rFonts w:ascii="Arial" w:hAnsi="Arial" w:cs="Arial"/>
          <w:sz w:val="24"/>
          <w:szCs w:val="24"/>
          <w:lang w:val="es-ES"/>
        </w:rPr>
        <w:t xml:space="preserve">de </w:t>
      </w:r>
      <w:r w:rsidR="00B039EA" w:rsidRPr="00000384">
        <w:rPr>
          <w:rFonts w:ascii="Arial" w:hAnsi="Arial" w:cs="Arial"/>
          <w:sz w:val="24"/>
          <w:szCs w:val="24"/>
          <w:lang w:val="es-ES"/>
        </w:rPr>
        <w:t xml:space="preserve">veintidós de </w:t>
      </w:r>
      <w:r w:rsidR="004D0EB7" w:rsidRPr="00000384">
        <w:rPr>
          <w:rFonts w:ascii="Arial" w:hAnsi="Arial" w:cs="Arial"/>
          <w:sz w:val="24"/>
          <w:szCs w:val="24"/>
          <w:lang w:val="es-ES"/>
        </w:rPr>
        <w:t xml:space="preserve">noviembre </w:t>
      </w:r>
      <w:r w:rsidR="00B039EA" w:rsidRPr="00000384">
        <w:rPr>
          <w:rFonts w:ascii="Arial" w:hAnsi="Arial" w:cs="Arial"/>
          <w:sz w:val="24"/>
          <w:szCs w:val="24"/>
          <w:lang w:val="es-ES"/>
        </w:rPr>
        <w:t>de dos mil dieciséis (22-11-2016)</w:t>
      </w:r>
      <w:r w:rsidRPr="00000384">
        <w:rPr>
          <w:rFonts w:ascii="Arial" w:hAnsi="Arial" w:cs="Arial"/>
          <w:sz w:val="24"/>
          <w:szCs w:val="24"/>
          <w:lang w:val="es-ES"/>
        </w:rPr>
        <w:t>,</w:t>
      </w:r>
      <w:r w:rsidRPr="00000384">
        <w:rPr>
          <w:rFonts w:ascii="Arial" w:hAnsi="Arial" w:cs="Arial"/>
          <w:b/>
          <w:sz w:val="24"/>
          <w:szCs w:val="24"/>
          <w:lang w:val="es-ES"/>
        </w:rPr>
        <w:t xml:space="preserve"> </w:t>
      </w:r>
      <w:r w:rsidRPr="00000384">
        <w:rPr>
          <w:rFonts w:ascii="Arial" w:hAnsi="Arial" w:cs="Arial"/>
          <w:sz w:val="24"/>
          <w:szCs w:val="24"/>
          <w:lang w:val="es-ES"/>
        </w:rPr>
        <w:t>dictada</w:t>
      </w:r>
      <w:r w:rsidR="00B039EA" w:rsidRPr="00000384">
        <w:rPr>
          <w:rFonts w:ascii="Arial" w:hAnsi="Arial" w:cs="Arial"/>
          <w:sz w:val="24"/>
          <w:szCs w:val="24"/>
          <w:lang w:val="es-ES"/>
        </w:rPr>
        <w:t xml:space="preserve"> por</w:t>
      </w:r>
      <w:r w:rsidR="00022C78" w:rsidRPr="00000384">
        <w:rPr>
          <w:rFonts w:ascii="Arial" w:hAnsi="Arial" w:cs="Arial"/>
          <w:sz w:val="24"/>
          <w:szCs w:val="24"/>
        </w:rPr>
        <w:t xml:space="preserve"> del </w:t>
      </w:r>
      <w:r w:rsidR="002422B9" w:rsidRPr="00000384">
        <w:rPr>
          <w:rFonts w:ascii="Arial" w:hAnsi="Arial" w:cs="Arial"/>
          <w:sz w:val="24"/>
          <w:szCs w:val="24"/>
        </w:rPr>
        <w:t>Procurador General de Justicia del Estado de Oaxaca,</w:t>
      </w:r>
      <w:r w:rsidR="00694455" w:rsidRPr="00000384">
        <w:rPr>
          <w:rFonts w:ascii="Arial" w:hAnsi="Arial" w:cs="Arial"/>
          <w:sz w:val="24"/>
          <w:szCs w:val="24"/>
        </w:rPr>
        <w:t xml:space="preserve"> ahora </w:t>
      </w:r>
      <w:r w:rsidR="002422B9" w:rsidRPr="00000384">
        <w:rPr>
          <w:rFonts w:ascii="Arial" w:hAnsi="Arial" w:cs="Arial"/>
          <w:sz w:val="24"/>
          <w:szCs w:val="24"/>
        </w:rPr>
        <w:t>Fiscal General del Estado de Oaxaca</w:t>
      </w:r>
      <w:r w:rsidR="00B039EA" w:rsidRPr="00000384">
        <w:rPr>
          <w:rFonts w:ascii="Arial" w:hAnsi="Arial" w:cs="Arial"/>
          <w:sz w:val="24"/>
          <w:szCs w:val="24"/>
        </w:rPr>
        <w:t>;</w:t>
      </w:r>
      <w:r w:rsidRPr="00000384">
        <w:rPr>
          <w:rFonts w:ascii="Arial" w:hAnsi="Arial" w:cs="Arial"/>
          <w:sz w:val="24"/>
          <w:szCs w:val="24"/>
        </w:rPr>
        <w:t xml:space="preserve"> mediante la cual</w:t>
      </w:r>
      <w:r w:rsidR="00E4070D" w:rsidRPr="00000384">
        <w:rPr>
          <w:rFonts w:ascii="Arial" w:hAnsi="Arial" w:cs="Arial"/>
          <w:sz w:val="24"/>
          <w:szCs w:val="24"/>
        </w:rPr>
        <w:t>,</w:t>
      </w:r>
      <w:r w:rsidR="00302520" w:rsidRPr="00000384">
        <w:rPr>
          <w:rFonts w:ascii="Arial" w:hAnsi="Arial" w:cs="Arial"/>
          <w:sz w:val="24"/>
          <w:szCs w:val="24"/>
        </w:rPr>
        <w:t xml:space="preserve"> </w:t>
      </w:r>
      <w:r w:rsidRPr="00000384">
        <w:rPr>
          <w:rFonts w:ascii="Arial" w:hAnsi="Arial" w:cs="Arial"/>
          <w:sz w:val="24"/>
          <w:szCs w:val="24"/>
        </w:rPr>
        <w:t>determinó</w:t>
      </w:r>
      <w:r w:rsidR="00B039EA" w:rsidRPr="00000384">
        <w:rPr>
          <w:rFonts w:ascii="Arial" w:hAnsi="Arial" w:cs="Arial"/>
          <w:sz w:val="24"/>
          <w:szCs w:val="24"/>
        </w:rPr>
        <w:t xml:space="preserve"> en su </w:t>
      </w:r>
      <w:r w:rsidR="00B039EA" w:rsidRPr="00000384">
        <w:rPr>
          <w:rFonts w:ascii="Arial" w:hAnsi="Arial" w:cs="Arial"/>
          <w:b/>
          <w:sz w:val="24"/>
          <w:szCs w:val="24"/>
        </w:rPr>
        <w:t>RESOLUTIVO TERCERO</w:t>
      </w:r>
      <w:r w:rsidR="00B039EA" w:rsidRPr="00000384">
        <w:rPr>
          <w:rFonts w:ascii="Arial" w:hAnsi="Arial" w:cs="Arial"/>
          <w:sz w:val="24"/>
          <w:szCs w:val="24"/>
        </w:rPr>
        <w:t xml:space="preserve"> lo siguien</w:t>
      </w:r>
      <w:r w:rsidR="00406C7C" w:rsidRPr="00000384">
        <w:rPr>
          <w:rFonts w:ascii="Arial" w:hAnsi="Arial" w:cs="Arial"/>
          <w:sz w:val="24"/>
          <w:szCs w:val="24"/>
        </w:rPr>
        <w:t>te: “… En términos del consider</w:t>
      </w:r>
      <w:r w:rsidR="00B039EA" w:rsidRPr="00000384">
        <w:rPr>
          <w:rFonts w:ascii="Arial" w:hAnsi="Arial" w:cs="Arial"/>
          <w:sz w:val="24"/>
          <w:szCs w:val="24"/>
        </w:rPr>
        <w:t xml:space="preserve">ando cuarto de esta determinación, se declara que </w:t>
      </w:r>
      <w:r w:rsidR="009B4653">
        <w:rPr>
          <w:rFonts w:cs="Arial"/>
          <w:b/>
          <w:sz w:val="24"/>
          <w:szCs w:val="24"/>
        </w:rPr>
        <w:t>**********</w:t>
      </w:r>
      <w:r w:rsidR="00B039EA" w:rsidRPr="00000384">
        <w:rPr>
          <w:rFonts w:ascii="Arial" w:hAnsi="Arial" w:cs="Arial"/>
          <w:sz w:val="24"/>
          <w:szCs w:val="24"/>
        </w:rPr>
        <w:t xml:space="preserve">, médico dependiente de esta institución, pues incumplió con uno de los </w:t>
      </w:r>
      <w:r w:rsidR="00406C7C" w:rsidRPr="00000384">
        <w:rPr>
          <w:rFonts w:ascii="Arial" w:hAnsi="Arial" w:cs="Arial"/>
          <w:sz w:val="24"/>
          <w:szCs w:val="24"/>
        </w:rPr>
        <w:t>requisitos</w:t>
      </w:r>
      <w:r w:rsidR="00B039EA" w:rsidRPr="00000384">
        <w:rPr>
          <w:rFonts w:ascii="Arial" w:hAnsi="Arial" w:cs="Arial"/>
          <w:sz w:val="24"/>
          <w:szCs w:val="24"/>
        </w:rPr>
        <w:t xml:space="preserve"> de permanencia que requiere</w:t>
      </w:r>
      <w:r w:rsidR="00FE7E22" w:rsidRPr="00000384">
        <w:rPr>
          <w:rFonts w:ascii="Arial" w:hAnsi="Arial" w:cs="Arial"/>
          <w:sz w:val="24"/>
          <w:szCs w:val="24"/>
        </w:rPr>
        <w:t xml:space="preserve"> dicho servidor </w:t>
      </w:r>
      <w:r w:rsidR="00406C7C" w:rsidRPr="00000384">
        <w:rPr>
          <w:rFonts w:ascii="Arial" w:hAnsi="Arial" w:cs="Arial"/>
          <w:sz w:val="24"/>
          <w:szCs w:val="24"/>
        </w:rPr>
        <w:t>público</w:t>
      </w:r>
      <w:r w:rsidR="00FE7E22" w:rsidRPr="00000384">
        <w:rPr>
          <w:rFonts w:ascii="Arial" w:hAnsi="Arial" w:cs="Arial"/>
          <w:sz w:val="24"/>
          <w:szCs w:val="24"/>
        </w:rPr>
        <w:t xml:space="preserve"> p</w:t>
      </w:r>
      <w:r w:rsidR="00350CE5" w:rsidRPr="00000384">
        <w:rPr>
          <w:rFonts w:ascii="Arial" w:hAnsi="Arial" w:cs="Arial"/>
          <w:sz w:val="24"/>
          <w:szCs w:val="24"/>
        </w:rPr>
        <w:t xml:space="preserve">ara permanecer como integrante </w:t>
      </w:r>
      <w:r w:rsidR="00FE7E22" w:rsidRPr="00000384">
        <w:rPr>
          <w:rFonts w:ascii="Arial" w:hAnsi="Arial" w:cs="Arial"/>
          <w:sz w:val="24"/>
          <w:szCs w:val="24"/>
        </w:rPr>
        <w:t>de esta Procuraduría General</w:t>
      </w:r>
      <w:r w:rsidR="00FA7F71" w:rsidRPr="00000384">
        <w:rPr>
          <w:rFonts w:ascii="Arial" w:hAnsi="Arial" w:cs="Arial"/>
          <w:sz w:val="24"/>
          <w:szCs w:val="24"/>
        </w:rPr>
        <w:t xml:space="preserve"> de Justicia del Estado de Oaxaca, por lo tanto, </w:t>
      </w:r>
      <w:r w:rsidR="00FA7F71" w:rsidRPr="00000384">
        <w:rPr>
          <w:rFonts w:ascii="Arial" w:hAnsi="Arial" w:cs="Arial"/>
          <w:b/>
          <w:sz w:val="24"/>
          <w:szCs w:val="24"/>
        </w:rPr>
        <w:t>SE ORDENA DE MANERA INMEDIATA Y EN FORMA DEFINITIVA</w:t>
      </w:r>
      <w:r w:rsidR="00E80C3C" w:rsidRPr="00000384">
        <w:rPr>
          <w:rFonts w:ascii="Arial" w:hAnsi="Arial" w:cs="Arial"/>
          <w:b/>
          <w:sz w:val="24"/>
          <w:szCs w:val="24"/>
        </w:rPr>
        <w:t>, LA SEPARACIÓN DEL CARGO QUE OSTENTA.</w:t>
      </w:r>
    </w:p>
    <w:p w:rsidR="00000384" w:rsidRPr="00000384" w:rsidRDefault="00000384" w:rsidP="00031AA3">
      <w:pPr>
        <w:spacing w:line="360" w:lineRule="auto"/>
        <w:jc w:val="both"/>
        <w:rPr>
          <w:rFonts w:ascii="Arial" w:hAnsi="Arial" w:cs="Arial"/>
          <w:b/>
          <w:sz w:val="24"/>
          <w:szCs w:val="24"/>
        </w:rPr>
      </w:pPr>
    </w:p>
    <w:p w:rsidR="00E80C3C" w:rsidRPr="00000384" w:rsidRDefault="00E80C3C" w:rsidP="00031AA3">
      <w:pPr>
        <w:spacing w:line="360" w:lineRule="auto"/>
        <w:jc w:val="both"/>
        <w:rPr>
          <w:rFonts w:ascii="Arial" w:hAnsi="Arial" w:cs="Arial"/>
          <w:sz w:val="24"/>
          <w:szCs w:val="24"/>
        </w:rPr>
      </w:pPr>
      <w:r w:rsidRPr="00000384">
        <w:rPr>
          <w:rFonts w:ascii="Arial" w:hAnsi="Arial" w:cs="Arial"/>
          <w:sz w:val="24"/>
          <w:szCs w:val="24"/>
        </w:rPr>
        <w:tab/>
        <w:t xml:space="preserve">De autos se desprende que tal determinación se derivó por la vinculación a Proceso penal de </w:t>
      </w:r>
      <w:r w:rsidR="009B4653">
        <w:rPr>
          <w:rFonts w:cs="Arial"/>
          <w:b/>
          <w:sz w:val="24"/>
          <w:szCs w:val="24"/>
        </w:rPr>
        <w:t>**********</w:t>
      </w:r>
      <w:r w:rsidR="009B4653" w:rsidRPr="006C2A48">
        <w:rPr>
          <w:rFonts w:ascii="Arial" w:hAnsi="Arial" w:cs="Arial"/>
          <w:b/>
          <w:sz w:val="24"/>
          <w:szCs w:val="24"/>
        </w:rPr>
        <w:t xml:space="preserve"> </w:t>
      </w:r>
      <w:r w:rsidRPr="00000384">
        <w:rPr>
          <w:rFonts w:ascii="Arial" w:hAnsi="Arial" w:cs="Arial"/>
          <w:sz w:val="24"/>
          <w:szCs w:val="24"/>
        </w:rPr>
        <w:t>p</w:t>
      </w:r>
      <w:r w:rsidR="004D0EB7" w:rsidRPr="00000384">
        <w:rPr>
          <w:rFonts w:ascii="Arial" w:hAnsi="Arial" w:cs="Arial"/>
          <w:sz w:val="24"/>
          <w:szCs w:val="24"/>
        </w:rPr>
        <w:t>or el Órgano Jurisdiccional de H</w:t>
      </w:r>
      <w:r w:rsidRPr="00000384">
        <w:rPr>
          <w:rFonts w:ascii="Arial" w:hAnsi="Arial" w:cs="Arial"/>
          <w:sz w:val="24"/>
          <w:szCs w:val="24"/>
        </w:rPr>
        <w:t>uaju</w:t>
      </w:r>
      <w:r w:rsidR="004D0EB7" w:rsidRPr="00000384">
        <w:rPr>
          <w:rFonts w:ascii="Arial" w:hAnsi="Arial" w:cs="Arial"/>
          <w:sz w:val="24"/>
          <w:szCs w:val="24"/>
        </w:rPr>
        <w:t>a</w:t>
      </w:r>
      <w:r w:rsidRPr="00000384">
        <w:rPr>
          <w:rFonts w:ascii="Arial" w:hAnsi="Arial" w:cs="Arial"/>
          <w:sz w:val="24"/>
          <w:szCs w:val="24"/>
        </w:rPr>
        <w:t>pan de León, Oaxaca.</w:t>
      </w:r>
    </w:p>
    <w:p w:rsidR="00744CAD" w:rsidRPr="00000384" w:rsidRDefault="00744CAD" w:rsidP="00031AA3">
      <w:pPr>
        <w:spacing w:line="360" w:lineRule="auto"/>
        <w:jc w:val="both"/>
        <w:rPr>
          <w:rFonts w:ascii="Arial" w:hAnsi="Arial" w:cs="Arial"/>
          <w:sz w:val="24"/>
          <w:szCs w:val="24"/>
        </w:rPr>
      </w:pPr>
    </w:p>
    <w:p w:rsidR="00031AA3" w:rsidRPr="00000384" w:rsidRDefault="00FB175C" w:rsidP="00031AA3">
      <w:pPr>
        <w:spacing w:line="360" w:lineRule="auto"/>
        <w:jc w:val="both"/>
        <w:rPr>
          <w:rFonts w:ascii="Arial" w:hAnsi="Arial" w:cs="Arial"/>
          <w:sz w:val="24"/>
          <w:szCs w:val="24"/>
          <w:lang w:val="es-ES"/>
        </w:rPr>
      </w:pPr>
      <w:r w:rsidRPr="00000384">
        <w:rPr>
          <w:rFonts w:ascii="Arial" w:hAnsi="Arial" w:cs="Arial"/>
          <w:sz w:val="24"/>
          <w:szCs w:val="24"/>
        </w:rPr>
        <w:tab/>
        <w:t>Al respecto, la</w:t>
      </w:r>
      <w:r w:rsidR="006A1604" w:rsidRPr="00000384">
        <w:rPr>
          <w:rFonts w:ascii="Arial" w:hAnsi="Arial" w:cs="Arial"/>
          <w:sz w:val="24"/>
          <w:szCs w:val="24"/>
        </w:rPr>
        <w:t xml:space="preserve"> Directora de Asuntos Jurídicos de la Fiscalía General del Estado de Oaxaca</w:t>
      </w:r>
      <w:r w:rsidR="00031AA3" w:rsidRPr="00000384">
        <w:rPr>
          <w:rFonts w:ascii="Arial" w:hAnsi="Arial" w:cs="Arial"/>
          <w:sz w:val="24"/>
          <w:szCs w:val="24"/>
        </w:rPr>
        <w:t xml:space="preserve">, quien contestó la demanda </w:t>
      </w:r>
      <w:r w:rsidR="00227444" w:rsidRPr="00000384">
        <w:rPr>
          <w:rFonts w:ascii="Arial" w:hAnsi="Arial" w:cs="Arial"/>
          <w:sz w:val="24"/>
          <w:szCs w:val="24"/>
        </w:rPr>
        <w:t xml:space="preserve">por sí, y </w:t>
      </w:r>
      <w:r w:rsidR="00031AA3" w:rsidRPr="00000384">
        <w:rPr>
          <w:rFonts w:ascii="Arial" w:hAnsi="Arial" w:cs="Arial"/>
          <w:sz w:val="24"/>
          <w:szCs w:val="24"/>
        </w:rPr>
        <w:t xml:space="preserve">en representación del </w:t>
      </w:r>
      <w:r w:rsidRPr="00000384">
        <w:rPr>
          <w:rFonts w:ascii="Arial" w:hAnsi="Arial" w:cs="Arial"/>
          <w:sz w:val="24"/>
          <w:szCs w:val="24"/>
        </w:rPr>
        <w:t xml:space="preserve">FISCAL GENERAL </w:t>
      </w:r>
      <w:r w:rsidR="00031AA3" w:rsidRPr="00000384">
        <w:rPr>
          <w:rFonts w:ascii="Arial" w:hAnsi="Arial" w:cs="Arial"/>
          <w:sz w:val="24"/>
          <w:szCs w:val="24"/>
        </w:rPr>
        <w:t>DEL ESTADO</w:t>
      </w:r>
      <w:r w:rsidR="00350CE5" w:rsidRPr="00000384">
        <w:rPr>
          <w:rFonts w:ascii="Arial" w:hAnsi="Arial" w:cs="Arial"/>
          <w:sz w:val="24"/>
          <w:szCs w:val="24"/>
        </w:rPr>
        <w:t xml:space="preserve"> DE OAXACA</w:t>
      </w:r>
      <w:r w:rsidR="00031AA3" w:rsidRPr="00000384">
        <w:rPr>
          <w:rFonts w:ascii="Arial" w:hAnsi="Arial" w:cs="Arial"/>
          <w:sz w:val="24"/>
          <w:szCs w:val="24"/>
        </w:rPr>
        <w:t xml:space="preserve">, sostuvo que </w:t>
      </w:r>
      <w:r w:rsidR="00227444" w:rsidRPr="00000384">
        <w:rPr>
          <w:rFonts w:ascii="Arial" w:hAnsi="Arial" w:cs="Arial"/>
          <w:sz w:val="24"/>
          <w:szCs w:val="24"/>
        </w:rPr>
        <w:t>e</w:t>
      </w:r>
      <w:r w:rsidR="00031AA3" w:rsidRPr="00000384">
        <w:rPr>
          <w:rFonts w:ascii="Arial" w:hAnsi="Arial" w:cs="Arial"/>
          <w:sz w:val="24"/>
          <w:szCs w:val="24"/>
        </w:rPr>
        <w:t>l</w:t>
      </w:r>
      <w:r w:rsidR="00227444" w:rsidRPr="00000384">
        <w:rPr>
          <w:rFonts w:ascii="Arial" w:hAnsi="Arial" w:cs="Arial"/>
          <w:sz w:val="24"/>
          <w:szCs w:val="24"/>
        </w:rPr>
        <w:t xml:space="preserve"> </w:t>
      </w:r>
      <w:r w:rsidR="00031AA3" w:rsidRPr="00000384">
        <w:rPr>
          <w:rFonts w:ascii="Arial" w:hAnsi="Arial" w:cs="Arial"/>
          <w:sz w:val="24"/>
          <w:szCs w:val="24"/>
        </w:rPr>
        <w:t>a</w:t>
      </w:r>
      <w:r w:rsidR="00227444" w:rsidRPr="00000384">
        <w:rPr>
          <w:rFonts w:ascii="Arial" w:hAnsi="Arial" w:cs="Arial"/>
          <w:sz w:val="24"/>
          <w:szCs w:val="24"/>
        </w:rPr>
        <w:t xml:space="preserve">cto administrativo </w:t>
      </w:r>
      <w:r w:rsidR="00031AA3" w:rsidRPr="00000384">
        <w:rPr>
          <w:rFonts w:ascii="Arial" w:hAnsi="Arial" w:cs="Arial"/>
          <w:sz w:val="24"/>
          <w:szCs w:val="24"/>
        </w:rPr>
        <w:t>impugnad</w:t>
      </w:r>
      <w:r w:rsidR="00227444" w:rsidRPr="00000384">
        <w:rPr>
          <w:rFonts w:ascii="Arial" w:hAnsi="Arial" w:cs="Arial"/>
          <w:sz w:val="24"/>
          <w:szCs w:val="24"/>
        </w:rPr>
        <w:t>o</w:t>
      </w:r>
      <w:r w:rsidR="00031AA3" w:rsidRPr="00000384">
        <w:rPr>
          <w:rFonts w:ascii="Arial" w:hAnsi="Arial" w:cs="Arial"/>
          <w:sz w:val="24"/>
          <w:szCs w:val="24"/>
          <w:lang w:val="es-ES"/>
        </w:rPr>
        <w:t xml:space="preserve">, </w:t>
      </w:r>
      <w:r w:rsidR="00227444" w:rsidRPr="00000384">
        <w:rPr>
          <w:rFonts w:ascii="Arial" w:hAnsi="Arial" w:cs="Arial"/>
          <w:sz w:val="24"/>
          <w:szCs w:val="24"/>
          <w:lang w:val="es-ES"/>
        </w:rPr>
        <w:t xml:space="preserve">se encuentra lo suficientemente fundado y motivado, porque </w:t>
      </w:r>
      <w:r w:rsidR="00031AA3" w:rsidRPr="00000384">
        <w:rPr>
          <w:rFonts w:ascii="Arial" w:hAnsi="Arial" w:cs="Arial"/>
          <w:sz w:val="24"/>
          <w:szCs w:val="24"/>
        </w:rPr>
        <w:t xml:space="preserve">reúne los requisitos </w:t>
      </w:r>
      <w:r w:rsidR="00227444" w:rsidRPr="00000384">
        <w:rPr>
          <w:rFonts w:ascii="Arial" w:hAnsi="Arial" w:cs="Arial"/>
          <w:sz w:val="24"/>
          <w:szCs w:val="24"/>
        </w:rPr>
        <w:t>d</w:t>
      </w:r>
      <w:r w:rsidR="00031AA3" w:rsidRPr="00000384">
        <w:rPr>
          <w:rFonts w:ascii="Arial" w:hAnsi="Arial" w:cs="Arial"/>
          <w:sz w:val="24"/>
          <w:szCs w:val="24"/>
        </w:rPr>
        <w:t>el artículo 7 de la Ley de Justicia Administrativa para el Estado</w:t>
      </w:r>
      <w:r w:rsidR="002A4E5A" w:rsidRPr="00000384">
        <w:rPr>
          <w:rFonts w:ascii="Arial" w:hAnsi="Arial" w:cs="Arial"/>
          <w:sz w:val="24"/>
          <w:szCs w:val="24"/>
        </w:rPr>
        <w:t xml:space="preserve"> de Oaxaca. </w:t>
      </w:r>
    </w:p>
    <w:p w:rsidR="00031AA3" w:rsidRPr="00000384" w:rsidRDefault="00031AA3" w:rsidP="00031AA3">
      <w:pPr>
        <w:spacing w:line="360" w:lineRule="auto"/>
        <w:jc w:val="both"/>
        <w:rPr>
          <w:rFonts w:ascii="Arial" w:hAnsi="Arial" w:cs="Arial"/>
          <w:sz w:val="24"/>
          <w:szCs w:val="24"/>
          <w:lang w:val="es-ES"/>
        </w:rPr>
      </w:pPr>
      <w:r w:rsidRPr="00000384">
        <w:rPr>
          <w:rFonts w:ascii="Arial" w:hAnsi="Arial" w:cs="Arial"/>
          <w:sz w:val="24"/>
          <w:szCs w:val="24"/>
          <w:lang w:val="es-ES"/>
        </w:rPr>
        <w:tab/>
      </w:r>
    </w:p>
    <w:p w:rsidR="005F01BA" w:rsidRPr="00000384" w:rsidRDefault="00031AA3" w:rsidP="002365A6">
      <w:pPr>
        <w:spacing w:line="360" w:lineRule="auto"/>
        <w:ind w:right="18" w:firstLine="567"/>
        <w:jc w:val="both"/>
        <w:rPr>
          <w:rFonts w:ascii="Arial" w:hAnsi="Arial" w:cs="Arial"/>
          <w:sz w:val="24"/>
          <w:szCs w:val="24"/>
          <w:lang w:val="es-ES"/>
        </w:rPr>
      </w:pPr>
      <w:r w:rsidRPr="00000384">
        <w:rPr>
          <w:rFonts w:ascii="Arial" w:hAnsi="Arial" w:cs="Arial"/>
          <w:sz w:val="24"/>
          <w:szCs w:val="24"/>
          <w:lang w:val="es-ES"/>
        </w:rPr>
        <w:tab/>
        <w:t xml:space="preserve">Ahora, del análisis de la resolución impugnada </w:t>
      </w:r>
      <w:r w:rsidR="00350CE5" w:rsidRPr="00000384">
        <w:rPr>
          <w:rFonts w:ascii="Arial" w:hAnsi="Arial" w:cs="Arial"/>
          <w:sz w:val="24"/>
          <w:szCs w:val="24"/>
        </w:rPr>
        <w:t xml:space="preserve">de veintidós de noviembre de dos mil dieciséis dictada en el expediente administrativo de responsabilidad </w:t>
      </w:r>
      <w:r w:rsidR="009B4653">
        <w:rPr>
          <w:rFonts w:cs="Arial"/>
          <w:b/>
          <w:sz w:val="24"/>
          <w:szCs w:val="24"/>
        </w:rPr>
        <w:t>**********</w:t>
      </w:r>
      <w:r w:rsidR="009B4653" w:rsidRPr="006C2A48">
        <w:rPr>
          <w:rFonts w:ascii="Arial" w:hAnsi="Arial" w:cs="Arial"/>
          <w:b/>
          <w:sz w:val="24"/>
          <w:szCs w:val="24"/>
        </w:rPr>
        <w:t xml:space="preserve"> </w:t>
      </w:r>
      <w:r w:rsidR="009B4653">
        <w:rPr>
          <w:rFonts w:ascii="Arial" w:hAnsi="Arial" w:cs="Arial"/>
          <w:b/>
          <w:sz w:val="24"/>
          <w:szCs w:val="24"/>
        </w:rPr>
        <w:t xml:space="preserve"> </w:t>
      </w:r>
      <w:r w:rsidRPr="00000384">
        <w:rPr>
          <w:rFonts w:ascii="Arial" w:hAnsi="Arial" w:cs="Arial"/>
          <w:sz w:val="24"/>
          <w:szCs w:val="24"/>
          <w:lang w:val="es-ES"/>
        </w:rPr>
        <w:t>(foja</w:t>
      </w:r>
      <w:r w:rsidR="00F62182" w:rsidRPr="00000384">
        <w:rPr>
          <w:rFonts w:ascii="Arial" w:hAnsi="Arial" w:cs="Arial"/>
          <w:sz w:val="24"/>
          <w:szCs w:val="24"/>
          <w:lang w:val="es-ES"/>
        </w:rPr>
        <w:t>s</w:t>
      </w:r>
      <w:r w:rsidRPr="00000384">
        <w:rPr>
          <w:rFonts w:ascii="Arial" w:hAnsi="Arial" w:cs="Arial"/>
          <w:sz w:val="24"/>
          <w:szCs w:val="24"/>
          <w:lang w:val="es-ES"/>
        </w:rPr>
        <w:t xml:space="preserve"> </w:t>
      </w:r>
      <w:r w:rsidR="00350CE5" w:rsidRPr="00000384">
        <w:rPr>
          <w:rFonts w:ascii="Arial" w:hAnsi="Arial" w:cs="Arial"/>
          <w:sz w:val="24"/>
          <w:szCs w:val="24"/>
          <w:lang w:val="es-ES"/>
        </w:rPr>
        <w:t>3</w:t>
      </w:r>
      <w:r w:rsidR="00837ADC" w:rsidRPr="00000384">
        <w:rPr>
          <w:rFonts w:ascii="Arial" w:hAnsi="Arial" w:cs="Arial"/>
          <w:sz w:val="24"/>
          <w:szCs w:val="24"/>
          <w:lang w:val="es-ES"/>
        </w:rPr>
        <w:t>2</w:t>
      </w:r>
      <w:r w:rsidR="00F62182" w:rsidRPr="00000384">
        <w:rPr>
          <w:rFonts w:ascii="Arial" w:hAnsi="Arial" w:cs="Arial"/>
          <w:sz w:val="24"/>
          <w:szCs w:val="24"/>
          <w:lang w:val="es-ES"/>
        </w:rPr>
        <w:t>- 38</w:t>
      </w:r>
      <w:r w:rsidRPr="00000384">
        <w:rPr>
          <w:rFonts w:ascii="Arial" w:hAnsi="Arial" w:cs="Arial"/>
          <w:sz w:val="24"/>
          <w:szCs w:val="24"/>
          <w:lang w:val="es-ES"/>
        </w:rPr>
        <w:t xml:space="preserve">), </w:t>
      </w:r>
      <w:r w:rsidRPr="00000384">
        <w:rPr>
          <w:rFonts w:ascii="Arial" w:hAnsi="Arial" w:cs="Arial"/>
          <w:sz w:val="24"/>
          <w:szCs w:val="24"/>
          <w:lang w:val="es-MX"/>
        </w:rPr>
        <w:t>documental que</w:t>
      </w:r>
      <w:r w:rsidR="00837ADC" w:rsidRPr="00000384">
        <w:rPr>
          <w:rFonts w:ascii="Arial" w:hAnsi="Arial" w:cs="Arial"/>
          <w:sz w:val="24"/>
          <w:szCs w:val="24"/>
          <w:lang w:val="es-MX"/>
        </w:rPr>
        <w:t xml:space="preserve"> obra en original</w:t>
      </w:r>
      <w:r w:rsidRPr="00000384">
        <w:rPr>
          <w:rFonts w:ascii="Arial" w:hAnsi="Arial" w:cs="Arial"/>
          <w:sz w:val="24"/>
          <w:szCs w:val="24"/>
          <w:lang w:val="es-MX"/>
        </w:rPr>
        <w:t xml:space="preserve">, </w:t>
      </w:r>
      <w:r w:rsidR="00837ADC" w:rsidRPr="00000384">
        <w:rPr>
          <w:rFonts w:ascii="Arial" w:hAnsi="Arial" w:cs="Arial"/>
          <w:sz w:val="24"/>
          <w:szCs w:val="24"/>
          <w:lang w:val="es-MX"/>
        </w:rPr>
        <w:t xml:space="preserve">a la que </w:t>
      </w:r>
      <w:r w:rsidRPr="00000384">
        <w:rPr>
          <w:rFonts w:ascii="Arial" w:hAnsi="Arial" w:cs="Arial"/>
          <w:sz w:val="24"/>
          <w:szCs w:val="24"/>
          <w:lang w:val="es-MX"/>
        </w:rPr>
        <w:t xml:space="preserve">se le confiere pleno valor probatorio, </w:t>
      </w:r>
      <w:r w:rsidR="00837ADC" w:rsidRPr="00000384">
        <w:rPr>
          <w:rFonts w:ascii="Arial" w:hAnsi="Arial" w:cs="Arial"/>
          <w:sz w:val="24"/>
          <w:szCs w:val="24"/>
          <w:lang w:val="es-MX"/>
        </w:rPr>
        <w:t xml:space="preserve">en términos del </w:t>
      </w:r>
      <w:r w:rsidRPr="00000384">
        <w:rPr>
          <w:rFonts w:ascii="Arial" w:hAnsi="Arial" w:cs="Arial"/>
          <w:sz w:val="24"/>
          <w:szCs w:val="24"/>
          <w:lang w:val="es-MX"/>
        </w:rPr>
        <w:t>artículo 17</w:t>
      </w:r>
      <w:r w:rsidR="00837ADC" w:rsidRPr="00000384">
        <w:rPr>
          <w:rFonts w:ascii="Arial" w:hAnsi="Arial" w:cs="Arial"/>
          <w:sz w:val="24"/>
          <w:szCs w:val="24"/>
          <w:lang w:val="es-MX"/>
        </w:rPr>
        <w:t>3</w:t>
      </w:r>
      <w:r w:rsidRPr="00000384">
        <w:rPr>
          <w:rFonts w:ascii="Arial" w:hAnsi="Arial" w:cs="Arial"/>
          <w:sz w:val="24"/>
          <w:szCs w:val="24"/>
          <w:lang w:val="es-MX"/>
        </w:rPr>
        <w:t xml:space="preserve"> fracción I, de la Ley de la materia; </w:t>
      </w:r>
      <w:r w:rsidRPr="00000384">
        <w:rPr>
          <w:rFonts w:ascii="Arial" w:hAnsi="Arial" w:cs="Arial"/>
          <w:sz w:val="24"/>
          <w:szCs w:val="24"/>
          <w:lang w:val="es-ES"/>
        </w:rPr>
        <w:t xml:space="preserve">se aprecia que la enjuiciada </w:t>
      </w:r>
      <w:r w:rsidR="00350CE5" w:rsidRPr="00000384">
        <w:rPr>
          <w:rFonts w:ascii="Arial" w:hAnsi="Arial" w:cs="Arial"/>
          <w:sz w:val="24"/>
          <w:szCs w:val="24"/>
          <w:lang w:val="es-ES"/>
        </w:rPr>
        <w:t xml:space="preserve">tomó en </w:t>
      </w:r>
      <w:r w:rsidR="00350CE5" w:rsidRPr="00000384">
        <w:rPr>
          <w:rFonts w:ascii="Arial" w:hAnsi="Arial" w:cs="Arial"/>
          <w:sz w:val="24"/>
          <w:szCs w:val="24"/>
          <w:lang w:val="es-ES"/>
        </w:rPr>
        <w:lastRenderedPageBreak/>
        <w:t>cuenta para determinar la separación del cargo</w:t>
      </w:r>
      <w:r w:rsidR="00FA7251" w:rsidRPr="00000384">
        <w:rPr>
          <w:rFonts w:ascii="Arial" w:hAnsi="Arial" w:cs="Arial"/>
          <w:sz w:val="24"/>
          <w:szCs w:val="24"/>
          <w:lang w:val="es-ES"/>
        </w:rPr>
        <w:t xml:space="preserve"> de </w:t>
      </w:r>
      <w:r w:rsidR="009B4653">
        <w:rPr>
          <w:rFonts w:cs="Arial"/>
          <w:b/>
          <w:sz w:val="24"/>
          <w:szCs w:val="24"/>
        </w:rPr>
        <w:t>**********</w:t>
      </w:r>
      <w:r w:rsidR="009B4653" w:rsidRPr="006C2A48">
        <w:rPr>
          <w:rFonts w:ascii="Arial" w:hAnsi="Arial" w:cs="Arial"/>
          <w:b/>
          <w:sz w:val="24"/>
          <w:szCs w:val="24"/>
        </w:rPr>
        <w:t xml:space="preserve"> </w:t>
      </w:r>
      <w:r w:rsidR="00FA7251" w:rsidRPr="00000384">
        <w:rPr>
          <w:rFonts w:ascii="Arial" w:hAnsi="Arial" w:cs="Arial"/>
          <w:sz w:val="24"/>
          <w:szCs w:val="24"/>
          <w:lang w:val="es-ES"/>
        </w:rPr>
        <w:t>el auto de Vinculación a Proceso dictado</w:t>
      </w:r>
      <w:r w:rsidR="002365A6" w:rsidRPr="00000384">
        <w:rPr>
          <w:rFonts w:ascii="Arial" w:hAnsi="Arial" w:cs="Arial"/>
          <w:sz w:val="24"/>
          <w:szCs w:val="24"/>
          <w:lang w:val="es-ES"/>
        </w:rPr>
        <w:t xml:space="preserve"> en su contra, por su probable responsabilidad en hechos señalados  en la ley como delito  </w:t>
      </w:r>
      <w:r w:rsidR="002365A6" w:rsidRPr="00000384">
        <w:rPr>
          <w:rFonts w:ascii="Arial" w:hAnsi="Arial" w:cs="Arial"/>
          <w:b/>
          <w:sz w:val="24"/>
          <w:szCs w:val="24"/>
          <w:lang w:val="es-ES"/>
        </w:rPr>
        <w:t>DE ABUSO DE AUTORIDAD</w:t>
      </w:r>
      <w:r w:rsidR="002365A6" w:rsidRPr="00000384">
        <w:rPr>
          <w:rFonts w:ascii="Arial" w:hAnsi="Arial" w:cs="Arial"/>
          <w:sz w:val="24"/>
          <w:szCs w:val="24"/>
          <w:lang w:val="es-ES"/>
        </w:rPr>
        <w:t xml:space="preserve">, en agravio del </w:t>
      </w:r>
      <w:r w:rsidR="002365A6" w:rsidRPr="00000384">
        <w:rPr>
          <w:rFonts w:ascii="Arial" w:hAnsi="Arial" w:cs="Arial"/>
          <w:b/>
          <w:sz w:val="24"/>
          <w:szCs w:val="24"/>
          <w:lang w:val="es-ES"/>
        </w:rPr>
        <w:t xml:space="preserve">ESTADO, LA SOCIEDAD Y LAS VICTIMAS  PRESENTADAS POR EL LICENCIADO </w:t>
      </w:r>
      <w:r w:rsidR="009B4653">
        <w:rPr>
          <w:rFonts w:cs="Arial"/>
          <w:b/>
          <w:sz w:val="24"/>
          <w:szCs w:val="24"/>
        </w:rPr>
        <w:t>**********</w:t>
      </w:r>
      <w:r w:rsidR="002365A6" w:rsidRPr="00000384">
        <w:rPr>
          <w:rFonts w:ascii="Arial" w:hAnsi="Arial" w:cs="Arial"/>
          <w:sz w:val="24"/>
          <w:szCs w:val="24"/>
          <w:lang w:val="es-ES"/>
        </w:rPr>
        <w:t>.</w:t>
      </w:r>
      <w:r w:rsidR="00350CE5" w:rsidRPr="00000384">
        <w:rPr>
          <w:rFonts w:ascii="Arial" w:hAnsi="Arial" w:cs="Arial"/>
          <w:sz w:val="24"/>
          <w:szCs w:val="24"/>
          <w:lang w:val="es-ES"/>
        </w:rPr>
        <w:t xml:space="preserve"> </w:t>
      </w:r>
      <w:r w:rsidR="002365A6" w:rsidRPr="00000384">
        <w:rPr>
          <w:rFonts w:ascii="Arial" w:hAnsi="Arial" w:cs="Arial"/>
          <w:sz w:val="24"/>
          <w:szCs w:val="24"/>
          <w:lang w:val="es-ES"/>
        </w:rPr>
        <w:t>Citando</w:t>
      </w:r>
      <w:r w:rsidRPr="00000384">
        <w:rPr>
          <w:rFonts w:ascii="Arial" w:hAnsi="Arial" w:cs="Arial"/>
          <w:sz w:val="24"/>
          <w:szCs w:val="24"/>
          <w:lang w:val="es-ES"/>
        </w:rPr>
        <w:t xml:space="preserve"> como precepto legal de su actuar </w:t>
      </w:r>
      <w:r w:rsidR="002365A6" w:rsidRPr="00000384">
        <w:rPr>
          <w:rFonts w:ascii="Arial" w:hAnsi="Arial" w:cs="Arial"/>
          <w:sz w:val="24"/>
          <w:szCs w:val="24"/>
          <w:lang w:val="es-ES"/>
        </w:rPr>
        <w:t>el artículo 27 fracción I</w:t>
      </w:r>
      <w:r w:rsidR="005F01BA" w:rsidRPr="00000384">
        <w:rPr>
          <w:rFonts w:ascii="Arial" w:hAnsi="Arial" w:cs="Arial"/>
          <w:sz w:val="24"/>
          <w:szCs w:val="24"/>
          <w:lang w:val="es-ES"/>
        </w:rPr>
        <w:t xml:space="preserve">I Inciso g) de la Ley </w:t>
      </w:r>
      <w:r w:rsidR="00400F41" w:rsidRPr="00000384">
        <w:rPr>
          <w:rFonts w:ascii="Arial" w:hAnsi="Arial" w:cs="Arial"/>
          <w:sz w:val="24"/>
          <w:szCs w:val="24"/>
          <w:lang w:val="es-ES"/>
        </w:rPr>
        <w:t>Orgánica de la Procuraduría General de Justicia del Estado</w:t>
      </w:r>
      <w:r w:rsidR="00736D24" w:rsidRPr="00000384">
        <w:rPr>
          <w:rFonts w:ascii="Arial" w:hAnsi="Arial" w:cs="Arial"/>
          <w:sz w:val="24"/>
          <w:szCs w:val="24"/>
          <w:lang w:val="es-ES"/>
        </w:rPr>
        <w:t xml:space="preserve"> de Oaxaca, que a la letra dice:</w:t>
      </w:r>
    </w:p>
    <w:p w:rsidR="009B0B7A" w:rsidRPr="00000384" w:rsidRDefault="009B0B7A" w:rsidP="002365A6">
      <w:pPr>
        <w:spacing w:line="360" w:lineRule="auto"/>
        <w:ind w:right="18" w:firstLine="567"/>
        <w:jc w:val="both"/>
        <w:rPr>
          <w:rFonts w:ascii="Arial" w:hAnsi="Arial" w:cs="Arial"/>
          <w:sz w:val="24"/>
          <w:szCs w:val="24"/>
          <w:lang w:val="es-ES"/>
        </w:rPr>
      </w:pPr>
    </w:p>
    <w:p w:rsidR="005F01BA" w:rsidRPr="00000384" w:rsidRDefault="009B0B7A" w:rsidP="009B0B7A">
      <w:pPr>
        <w:spacing w:line="360" w:lineRule="auto"/>
        <w:ind w:right="18" w:firstLine="567"/>
        <w:jc w:val="center"/>
        <w:rPr>
          <w:rFonts w:ascii="Arial" w:hAnsi="Arial" w:cs="Arial"/>
          <w:sz w:val="24"/>
          <w:szCs w:val="24"/>
          <w:lang w:val="es-ES"/>
        </w:rPr>
      </w:pPr>
      <w:r w:rsidRPr="00000384">
        <w:rPr>
          <w:rFonts w:ascii="Arial" w:hAnsi="Arial" w:cs="Arial"/>
          <w:sz w:val="24"/>
          <w:szCs w:val="24"/>
          <w:lang w:val="es-ES"/>
        </w:rPr>
        <w:t xml:space="preserve">Ley Orgánica de la Procuraduría General de Justicia del Estado de </w:t>
      </w:r>
      <w:r w:rsidRPr="00000384">
        <w:rPr>
          <w:rFonts w:ascii="Arial" w:hAnsi="Arial" w:cs="Arial"/>
          <w:sz w:val="24"/>
          <w:szCs w:val="24"/>
          <w:highlight w:val="yellow"/>
          <w:lang w:val="es-ES"/>
        </w:rPr>
        <w:t>Oaxaca</w:t>
      </w:r>
    </w:p>
    <w:p w:rsidR="009B0B7A" w:rsidRPr="00000384" w:rsidRDefault="009B0B7A" w:rsidP="00736D24">
      <w:pPr>
        <w:spacing w:line="360" w:lineRule="auto"/>
        <w:ind w:left="1701" w:right="1185"/>
        <w:jc w:val="both"/>
        <w:rPr>
          <w:rFonts w:ascii="Arial" w:hAnsi="Arial" w:cs="Arial"/>
          <w:sz w:val="24"/>
          <w:szCs w:val="24"/>
          <w:lang w:val="es-ES"/>
        </w:rPr>
      </w:pPr>
    </w:p>
    <w:p w:rsidR="005F01BA" w:rsidRPr="00000384" w:rsidRDefault="005F01BA" w:rsidP="00736D24">
      <w:pPr>
        <w:spacing w:line="360" w:lineRule="auto"/>
        <w:ind w:left="1701" w:right="1185"/>
        <w:jc w:val="both"/>
        <w:rPr>
          <w:rFonts w:ascii="Arial" w:hAnsi="Arial" w:cs="Arial"/>
          <w:sz w:val="24"/>
          <w:szCs w:val="24"/>
          <w:lang w:val="es-ES"/>
        </w:rPr>
      </w:pPr>
      <w:r w:rsidRPr="00000384">
        <w:rPr>
          <w:rFonts w:ascii="Arial" w:hAnsi="Arial" w:cs="Arial"/>
          <w:sz w:val="24"/>
          <w:szCs w:val="24"/>
          <w:lang w:val="es-ES"/>
        </w:rPr>
        <w:t>ARTICULO 27.- Para ingresar y permanecer como P</w:t>
      </w:r>
      <w:r w:rsidR="00736D24" w:rsidRPr="00000384">
        <w:rPr>
          <w:rFonts w:ascii="Arial" w:hAnsi="Arial" w:cs="Arial"/>
          <w:sz w:val="24"/>
          <w:szCs w:val="24"/>
          <w:lang w:val="es-ES"/>
        </w:rPr>
        <w:t>erito</w:t>
      </w:r>
      <w:r w:rsidRPr="00000384">
        <w:rPr>
          <w:rFonts w:ascii="Arial" w:hAnsi="Arial" w:cs="Arial"/>
          <w:sz w:val="24"/>
          <w:szCs w:val="24"/>
          <w:lang w:val="es-ES"/>
        </w:rPr>
        <w:t xml:space="preserve"> de Servicios Periciales, se requiere:</w:t>
      </w:r>
    </w:p>
    <w:p w:rsidR="005F01BA" w:rsidRPr="00000384" w:rsidRDefault="005F01BA" w:rsidP="00736D24">
      <w:pPr>
        <w:spacing w:line="360" w:lineRule="auto"/>
        <w:ind w:right="18" w:firstLine="1701"/>
        <w:jc w:val="both"/>
        <w:rPr>
          <w:rFonts w:ascii="Arial" w:hAnsi="Arial" w:cs="Arial"/>
          <w:sz w:val="24"/>
          <w:szCs w:val="24"/>
          <w:lang w:val="es-ES"/>
        </w:rPr>
      </w:pPr>
      <w:r w:rsidRPr="00000384">
        <w:rPr>
          <w:rFonts w:ascii="Arial" w:hAnsi="Arial" w:cs="Arial"/>
          <w:sz w:val="24"/>
          <w:szCs w:val="24"/>
          <w:lang w:val="es-ES"/>
        </w:rPr>
        <w:t>II.- Para ingresar</w:t>
      </w:r>
    </w:p>
    <w:p w:rsidR="005F01BA" w:rsidRPr="00000384" w:rsidRDefault="005F01BA" w:rsidP="00736D24">
      <w:pPr>
        <w:spacing w:line="360" w:lineRule="auto"/>
        <w:ind w:right="18" w:firstLine="1701"/>
        <w:jc w:val="both"/>
        <w:rPr>
          <w:rFonts w:ascii="Arial" w:hAnsi="Arial" w:cs="Arial"/>
          <w:sz w:val="24"/>
          <w:szCs w:val="24"/>
          <w:lang w:val="es-ES"/>
        </w:rPr>
      </w:pPr>
      <w:r w:rsidRPr="00000384">
        <w:rPr>
          <w:rFonts w:ascii="Arial" w:hAnsi="Arial" w:cs="Arial"/>
          <w:sz w:val="24"/>
          <w:szCs w:val="24"/>
          <w:lang w:val="es-ES"/>
        </w:rPr>
        <w:t>…</w:t>
      </w:r>
    </w:p>
    <w:p w:rsidR="005F01BA" w:rsidRPr="00000384" w:rsidRDefault="005F01BA" w:rsidP="00736D24">
      <w:pPr>
        <w:spacing w:line="360" w:lineRule="auto"/>
        <w:ind w:right="18" w:firstLine="1701"/>
        <w:jc w:val="both"/>
        <w:rPr>
          <w:rFonts w:ascii="Arial" w:hAnsi="Arial" w:cs="Arial"/>
          <w:b/>
          <w:sz w:val="24"/>
          <w:szCs w:val="24"/>
          <w:lang w:val="es-ES"/>
        </w:rPr>
      </w:pPr>
      <w:r w:rsidRPr="00000384">
        <w:rPr>
          <w:rFonts w:ascii="Arial" w:hAnsi="Arial" w:cs="Arial"/>
          <w:b/>
          <w:sz w:val="24"/>
          <w:szCs w:val="24"/>
          <w:lang w:val="es-ES"/>
        </w:rPr>
        <w:t>g) No estar sujeto a proceso</w:t>
      </w:r>
    </w:p>
    <w:p w:rsidR="005F01BA" w:rsidRPr="00000384" w:rsidRDefault="005F01BA" w:rsidP="00736D24">
      <w:pPr>
        <w:spacing w:line="360" w:lineRule="auto"/>
        <w:ind w:left="1701" w:right="18"/>
        <w:jc w:val="both"/>
        <w:rPr>
          <w:rFonts w:ascii="Arial" w:hAnsi="Arial" w:cs="Arial"/>
          <w:sz w:val="24"/>
          <w:szCs w:val="24"/>
          <w:lang w:val="es-ES"/>
        </w:rPr>
      </w:pPr>
      <w:r w:rsidRPr="00000384">
        <w:rPr>
          <w:rFonts w:ascii="Arial" w:hAnsi="Arial" w:cs="Arial"/>
          <w:sz w:val="24"/>
          <w:szCs w:val="24"/>
          <w:lang w:val="es-ES"/>
        </w:rPr>
        <w:t>II.- Para permanecer</w:t>
      </w:r>
    </w:p>
    <w:p w:rsidR="005F01BA" w:rsidRPr="00000384" w:rsidRDefault="005F01BA" w:rsidP="00736D24">
      <w:pPr>
        <w:spacing w:line="360" w:lineRule="auto"/>
        <w:ind w:left="1701" w:right="18"/>
        <w:jc w:val="both"/>
        <w:rPr>
          <w:rFonts w:ascii="Arial" w:hAnsi="Arial" w:cs="Arial"/>
          <w:sz w:val="24"/>
          <w:szCs w:val="24"/>
          <w:lang w:val="es-ES"/>
        </w:rPr>
      </w:pPr>
      <w:r w:rsidRPr="00000384">
        <w:rPr>
          <w:rFonts w:ascii="Arial" w:hAnsi="Arial" w:cs="Arial"/>
          <w:sz w:val="24"/>
          <w:szCs w:val="24"/>
          <w:lang w:val="es-ES"/>
        </w:rPr>
        <w:t>c).- cumplir con los requisitos a que se refiere la fracción I, inciso a), g), h), i) y J) de este artículo durante el servicio</w:t>
      </w:r>
    </w:p>
    <w:p w:rsidR="00CE7004" w:rsidRPr="00000384" w:rsidRDefault="00CE7004" w:rsidP="00924305">
      <w:pPr>
        <w:spacing w:line="360" w:lineRule="auto"/>
        <w:jc w:val="both"/>
        <w:rPr>
          <w:rFonts w:ascii="Arial" w:eastAsia="Calibri" w:hAnsi="Arial" w:cs="Arial"/>
          <w:sz w:val="24"/>
          <w:szCs w:val="24"/>
          <w:lang w:val="es-MX" w:eastAsia="en-US"/>
        </w:rPr>
      </w:pPr>
    </w:p>
    <w:p w:rsidR="00D35298" w:rsidRPr="00000384" w:rsidRDefault="00ED70B4" w:rsidP="00D35298">
      <w:pPr>
        <w:spacing w:line="360" w:lineRule="auto"/>
        <w:ind w:right="51" w:firstLine="708"/>
        <w:jc w:val="both"/>
        <w:rPr>
          <w:rFonts w:ascii="Arial" w:hAnsi="Arial" w:cs="Arial"/>
          <w:bCs/>
          <w:sz w:val="24"/>
          <w:szCs w:val="24"/>
        </w:rPr>
      </w:pPr>
      <w:r w:rsidRPr="00000384">
        <w:rPr>
          <w:rFonts w:ascii="Arial" w:hAnsi="Arial" w:cs="Arial"/>
          <w:sz w:val="24"/>
          <w:szCs w:val="24"/>
        </w:rPr>
        <w:t>Del contenido de</w:t>
      </w:r>
      <w:r w:rsidR="00736D24" w:rsidRPr="00000384">
        <w:rPr>
          <w:rFonts w:ascii="Arial" w:hAnsi="Arial" w:cs="Arial"/>
          <w:sz w:val="24"/>
          <w:szCs w:val="24"/>
        </w:rPr>
        <w:t xml:space="preserve"> </w:t>
      </w:r>
      <w:r w:rsidRPr="00000384">
        <w:rPr>
          <w:rFonts w:ascii="Arial" w:hAnsi="Arial" w:cs="Arial"/>
          <w:sz w:val="24"/>
          <w:szCs w:val="24"/>
        </w:rPr>
        <w:t>l</w:t>
      </w:r>
      <w:r w:rsidR="00736D24" w:rsidRPr="00000384">
        <w:rPr>
          <w:rFonts w:ascii="Arial" w:hAnsi="Arial" w:cs="Arial"/>
          <w:sz w:val="24"/>
          <w:szCs w:val="24"/>
        </w:rPr>
        <w:t>a resolución impugnada y de la manifestaci</w:t>
      </w:r>
      <w:r w:rsidR="00112B6D" w:rsidRPr="00000384">
        <w:rPr>
          <w:rFonts w:ascii="Arial" w:hAnsi="Arial" w:cs="Arial"/>
          <w:sz w:val="24"/>
          <w:szCs w:val="24"/>
        </w:rPr>
        <w:t>ón</w:t>
      </w:r>
      <w:r w:rsidRPr="00000384">
        <w:rPr>
          <w:rFonts w:ascii="Arial" w:hAnsi="Arial" w:cs="Arial"/>
          <w:sz w:val="24"/>
          <w:szCs w:val="24"/>
        </w:rPr>
        <w:t xml:space="preserve">, se observa que </w:t>
      </w:r>
      <w:r w:rsidR="00AE11A3" w:rsidRPr="00000384">
        <w:rPr>
          <w:rFonts w:ascii="Arial" w:hAnsi="Arial" w:cs="Arial"/>
          <w:sz w:val="24"/>
          <w:szCs w:val="24"/>
        </w:rPr>
        <w:t xml:space="preserve">éste </w:t>
      </w:r>
      <w:r w:rsidRPr="00000384">
        <w:rPr>
          <w:rFonts w:ascii="Arial" w:hAnsi="Arial" w:cs="Arial"/>
          <w:sz w:val="24"/>
          <w:szCs w:val="24"/>
        </w:rPr>
        <w:t>carece de fundamentación y motivación</w:t>
      </w:r>
      <w:r w:rsidR="00AE11A3" w:rsidRPr="00000384">
        <w:rPr>
          <w:rFonts w:ascii="Arial" w:hAnsi="Arial" w:cs="Arial"/>
          <w:sz w:val="24"/>
          <w:szCs w:val="24"/>
        </w:rPr>
        <w:t xml:space="preserve"> respecto del c</w:t>
      </w:r>
      <w:r w:rsidR="00855181" w:rsidRPr="00000384">
        <w:rPr>
          <w:rFonts w:ascii="Arial" w:hAnsi="Arial" w:cs="Arial"/>
          <w:sz w:val="24"/>
          <w:szCs w:val="24"/>
        </w:rPr>
        <w:t>as</w:t>
      </w:r>
      <w:r w:rsidR="00AE11A3" w:rsidRPr="00000384">
        <w:rPr>
          <w:rFonts w:ascii="Arial" w:hAnsi="Arial" w:cs="Arial"/>
          <w:sz w:val="24"/>
          <w:szCs w:val="24"/>
        </w:rPr>
        <w:t>o concreto</w:t>
      </w:r>
      <w:r w:rsidRPr="00000384">
        <w:rPr>
          <w:rFonts w:ascii="Arial" w:hAnsi="Arial" w:cs="Arial"/>
          <w:sz w:val="24"/>
          <w:szCs w:val="24"/>
        </w:rPr>
        <w:t>, porque si bien</w:t>
      </w:r>
      <w:r w:rsidR="00112B6D" w:rsidRPr="00000384">
        <w:rPr>
          <w:rFonts w:ascii="Arial" w:hAnsi="Arial" w:cs="Arial"/>
          <w:sz w:val="24"/>
          <w:szCs w:val="24"/>
        </w:rPr>
        <w:t xml:space="preserve"> es cierto que la autoridad toma en cuenta para determinar la separaci</w:t>
      </w:r>
      <w:r w:rsidR="00262183" w:rsidRPr="00000384">
        <w:rPr>
          <w:rFonts w:ascii="Arial" w:hAnsi="Arial" w:cs="Arial"/>
          <w:sz w:val="24"/>
          <w:szCs w:val="24"/>
        </w:rPr>
        <w:t xml:space="preserve">ón del cargo </w:t>
      </w:r>
      <w:r w:rsidR="00112B6D" w:rsidRPr="00000384">
        <w:rPr>
          <w:rFonts w:ascii="Arial" w:hAnsi="Arial" w:cs="Arial"/>
          <w:sz w:val="24"/>
          <w:szCs w:val="24"/>
        </w:rPr>
        <w:t xml:space="preserve">de </w:t>
      </w:r>
      <w:r w:rsidR="009B4653">
        <w:rPr>
          <w:rFonts w:cs="Arial"/>
          <w:b/>
          <w:sz w:val="24"/>
          <w:szCs w:val="24"/>
        </w:rPr>
        <w:t>**********</w:t>
      </w:r>
      <w:r w:rsidR="00262183" w:rsidRPr="00000384">
        <w:rPr>
          <w:rFonts w:ascii="Arial" w:hAnsi="Arial" w:cs="Arial"/>
          <w:sz w:val="24"/>
          <w:szCs w:val="24"/>
        </w:rPr>
        <w:t xml:space="preserve">, por haberse emitido </w:t>
      </w:r>
      <w:r w:rsidR="007250DA" w:rsidRPr="00000384">
        <w:rPr>
          <w:rFonts w:ascii="Arial" w:hAnsi="Arial" w:cs="Arial"/>
          <w:sz w:val="24"/>
          <w:szCs w:val="24"/>
        </w:rPr>
        <w:t xml:space="preserve">un </w:t>
      </w:r>
      <w:r w:rsidR="007250DA" w:rsidRPr="00000384">
        <w:rPr>
          <w:rFonts w:ascii="Arial" w:hAnsi="Arial" w:cs="Arial"/>
          <w:b/>
          <w:sz w:val="24"/>
          <w:szCs w:val="24"/>
        </w:rPr>
        <w:t>AUTO DE VINCULACIÓN A PROCESO PENAL</w:t>
      </w:r>
      <w:r w:rsidR="007250DA" w:rsidRPr="00000384">
        <w:rPr>
          <w:rFonts w:ascii="Arial" w:hAnsi="Arial" w:cs="Arial"/>
          <w:sz w:val="24"/>
          <w:szCs w:val="24"/>
        </w:rPr>
        <w:t>,</w:t>
      </w:r>
      <w:r w:rsidR="00112B6D" w:rsidRPr="00000384">
        <w:rPr>
          <w:rFonts w:ascii="Arial" w:hAnsi="Arial" w:cs="Arial"/>
          <w:sz w:val="24"/>
          <w:szCs w:val="24"/>
        </w:rPr>
        <w:t xml:space="preserve">  cierto es también</w:t>
      </w:r>
      <w:r w:rsidR="00262183" w:rsidRPr="00000384">
        <w:rPr>
          <w:rFonts w:ascii="Arial" w:hAnsi="Arial" w:cs="Arial"/>
          <w:sz w:val="24"/>
          <w:szCs w:val="24"/>
        </w:rPr>
        <w:t xml:space="preserve"> que de la causa penal </w:t>
      </w:r>
      <w:r w:rsidR="009B4653">
        <w:rPr>
          <w:rFonts w:cs="Arial"/>
          <w:b/>
          <w:sz w:val="24"/>
          <w:szCs w:val="24"/>
        </w:rPr>
        <w:t>**********</w:t>
      </w:r>
      <w:r w:rsidR="00F62182" w:rsidRPr="00000384">
        <w:rPr>
          <w:rFonts w:ascii="Arial" w:hAnsi="Arial" w:cs="Arial"/>
          <w:sz w:val="24"/>
          <w:szCs w:val="24"/>
        </w:rPr>
        <w:t>,</w:t>
      </w:r>
      <w:r w:rsidR="00D35298" w:rsidRPr="00000384">
        <w:rPr>
          <w:rFonts w:ascii="Arial" w:hAnsi="Arial" w:cs="Arial"/>
          <w:sz w:val="24"/>
          <w:szCs w:val="24"/>
        </w:rPr>
        <w:t xml:space="preserve"> </w:t>
      </w:r>
      <w:r w:rsidR="00262183" w:rsidRPr="00000384">
        <w:rPr>
          <w:rFonts w:ascii="Arial" w:hAnsi="Arial" w:cs="Arial"/>
          <w:sz w:val="24"/>
          <w:szCs w:val="24"/>
        </w:rPr>
        <w:t>instruida en su contra como presunto responsable  del delito de</w:t>
      </w:r>
      <w:r w:rsidR="00D35298" w:rsidRPr="00000384">
        <w:rPr>
          <w:rFonts w:ascii="Arial" w:hAnsi="Arial" w:cs="Arial"/>
          <w:sz w:val="24"/>
          <w:szCs w:val="24"/>
        </w:rPr>
        <w:t xml:space="preserve"> abuso de autoridad que se encontraba</w:t>
      </w:r>
      <w:r w:rsidR="00262183" w:rsidRPr="00000384">
        <w:rPr>
          <w:rFonts w:ascii="Arial" w:hAnsi="Arial" w:cs="Arial"/>
          <w:sz w:val="24"/>
          <w:szCs w:val="24"/>
        </w:rPr>
        <w:t xml:space="preserve"> radicado en</w:t>
      </w:r>
      <w:r w:rsidR="00A315C2" w:rsidRPr="00000384">
        <w:rPr>
          <w:rFonts w:ascii="Arial" w:hAnsi="Arial" w:cs="Arial"/>
          <w:sz w:val="24"/>
          <w:szCs w:val="24"/>
        </w:rPr>
        <w:t xml:space="preserve"> el Juzgado de Garantías de la C</w:t>
      </w:r>
      <w:r w:rsidR="00262183" w:rsidRPr="00000384">
        <w:rPr>
          <w:rFonts w:ascii="Arial" w:hAnsi="Arial" w:cs="Arial"/>
          <w:sz w:val="24"/>
          <w:szCs w:val="24"/>
        </w:rPr>
        <w:t>iudad de Huajuapan de León, Oaxaca;</w:t>
      </w:r>
      <w:r w:rsidR="007250DA" w:rsidRPr="00000384">
        <w:rPr>
          <w:rFonts w:ascii="Arial" w:hAnsi="Arial" w:cs="Arial"/>
          <w:sz w:val="24"/>
          <w:szCs w:val="24"/>
        </w:rPr>
        <w:t xml:space="preserve"> dicho auto  no es una resolución firme</w:t>
      </w:r>
      <w:r w:rsidR="00A315C2" w:rsidRPr="00000384">
        <w:rPr>
          <w:rFonts w:ascii="Arial" w:hAnsi="Arial" w:cs="Arial"/>
          <w:sz w:val="24"/>
          <w:szCs w:val="24"/>
        </w:rPr>
        <w:t>,</w:t>
      </w:r>
      <w:r w:rsidR="007250DA" w:rsidRPr="00000384">
        <w:rPr>
          <w:rFonts w:ascii="Arial" w:hAnsi="Arial" w:cs="Arial"/>
          <w:sz w:val="24"/>
          <w:szCs w:val="24"/>
        </w:rPr>
        <w:t xml:space="preserve">  ya que esta dictada dentro del proceso penal, únicamente para dar por asentado  un grado de probabilidad de responsabilidad en </w:t>
      </w:r>
      <w:r w:rsidR="00F62182" w:rsidRPr="00000384">
        <w:rPr>
          <w:rFonts w:ascii="Arial" w:hAnsi="Arial" w:cs="Arial"/>
          <w:sz w:val="24"/>
          <w:szCs w:val="24"/>
        </w:rPr>
        <w:t>la comisión del hecho atribuido;</w:t>
      </w:r>
      <w:r w:rsidR="007250DA" w:rsidRPr="00000384">
        <w:rPr>
          <w:rFonts w:ascii="Arial" w:hAnsi="Arial" w:cs="Arial"/>
          <w:sz w:val="24"/>
          <w:szCs w:val="24"/>
        </w:rPr>
        <w:t xml:space="preserve"> por otra parte</w:t>
      </w:r>
      <w:r w:rsidR="00F62182" w:rsidRPr="00000384">
        <w:rPr>
          <w:rFonts w:ascii="Arial" w:hAnsi="Arial" w:cs="Arial"/>
          <w:sz w:val="24"/>
          <w:szCs w:val="24"/>
        </w:rPr>
        <w:t xml:space="preserve">, </w:t>
      </w:r>
      <w:r w:rsidR="007250DA" w:rsidRPr="00000384">
        <w:rPr>
          <w:rFonts w:ascii="Arial" w:hAnsi="Arial" w:cs="Arial"/>
          <w:sz w:val="24"/>
          <w:szCs w:val="24"/>
        </w:rPr>
        <w:t xml:space="preserve"> tal y como lo manifiesta el actor</w:t>
      </w:r>
      <w:r w:rsidR="00FD0C56" w:rsidRPr="00000384">
        <w:rPr>
          <w:rFonts w:ascii="Arial" w:hAnsi="Arial" w:cs="Arial"/>
          <w:sz w:val="24"/>
          <w:szCs w:val="24"/>
        </w:rPr>
        <w:t xml:space="preserve">, </w:t>
      </w:r>
      <w:r w:rsidR="007250DA" w:rsidRPr="00000384">
        <w:rPr>
          <w:rFonts w:ascii="Arial" w:hAnsi="Arial" w:cs="Arial"/>
          <w:sz w:val="24"/>
          <w:szCs w:val="24"/>
        </w:rPr>
        <w:t xml:space="preserve"> le fue concedido  en su beneficio  </w:t>
      </w:r>
      <w:r w:rsidR="00FD0C56" w:rsidRPr="00000384">
        <w:rPr>
          <w:rFonts w:ascii="Arial" w:hAnsi="Arial" w:cs="Arial"/>
          <w:b/>
          <w:sz w:val="24"/>
          <w:szCs w:val="24"/>
        </w:rPr>
        <w:t>LA SUSPENSIÓN DEL PROCESO A PRUEBA</w:t>
      </w:r>
      <w:r w:rsidR="00FD0C56" w:rsidRPr="00000384">
        <w:rPr>
          <w:rFonts w:ascii="Arial" w:hAnsi="Arial" w:cs="Arial"/>
          <w:sz w:val="24"/>
          <w:szCs w:val="24"/>
        </w:rPr>
        <w:t xml:space="preserve"> y con ello se dio por terminado el proceso de vinculación  a proceso penal por el delito imputado en su contra. Por lo que la autoridad demandada, debió de tomar en cuenta que el hoy actor no estuvo suje</w:t>
      </w:r>
      <w:r w:rsidR="00F62182" w:rsidRPr="00000384">
        <w:rPr>
          <w:rFonts w:ascii="Arial" w:hAnsi="Arial" w:cs="Arial"/>
          <w:sz w:val="24"/>
          <w:szCs w:val="24"/>
        </w:rPr>
        <w:t>to a proceso, ni se le determinó</w:t>
      </w:r>
      <w:r w:rsidR="00FD0C56" w:rsidRPr="00000384">
        <w:rPr>
          <w:rFonts w:ascii="Arial" w:hAnsi="Arial" w:cs="Arial"/>
          <w:sz w:val="24"/>
          <w:szCs w:val="24"/>
        </w:rPr>
        <w:t xml:space="preserve"> responsabilidad penal alguna mediante sentencia emitida por autoridad competente, aunado a ello se le </w:t>
      </w:r>
      <w:r w:rsidR="00E644BA" w:rsidRPr="00000384">
        <w:rPr>
          <w:rFonts w:ascii="Arial" w:hAnsi="Arial" w:cs="Arial"/>
          <w:sz w:val="24"/>
          <w:szCs w:val="24"/>
        </w:rPr>
        <w:t>concedió</w:t>
      </w:r>
      <w:r w:rsidR="00FD0C56" w:rsidRPr="00000384">
        <w:rPr>
          <w:rFonts w:ascii="Arial" w:hAnsi="Arial" w:cs="Arial"/>
          <w:sz w:val="24"/>
          <w:szCs w:val="24"/>
        </w:rPr>
        <w:t xml:space="preserve"> el beneficio de la </w:t>
      </w:r>
      <w:r w:rsidR="00E644BA" w:rsidRPr="00000384">
        <w:rPr>
          <w:rFonts w:ascii="Arial" w:hAnsi="Arial" w:cs="Arial"/>
          <w:sz w:val="24"/>
          <w:szCs w:val="24"/>
        </w:rPr>
        <w:t>suspensión del</w:t>
      </w:r>
      <w:r w:rsidR="00FD0C56" w:rsidRPr="00000384">
        <w:rPr>
          <w:rFonts w:ascii="Arial" w:hAnsi="Arial" w:cs="Arial"/>
          <w:sz w:val="24"/>
          <w:szCs w:val="24"/>
        </w:rPr>
        <w:t xml:space="preserve"> proceso a </w:t>
      </w:r>
      <w:r w:rsidR="00FD0C56" w:rsidRPr="00000384">
        <w:rPr>
          <w:rFonts w:ascii="Arial" w:hAnsi="Arial" w:cs="Arial"/>
          <w:sz w:val="24"/>
          <w:szCs w:val="24"/>
        </w:rPr>
        <w:lastRenderedPageBreak/>
        <w:t>prueba</w:t>
      </w:r>
      <w:r w:rsidR="00E644BA" w:rsidRPr="00000384">
        <w:rPr>
          <w:rFonts w:ascii="Arial" w:hAnsi="Arial" w:cs="Arial"/>
          <w:sz w:val="24"/>
          <w:szCs w:val="24"/>
        </w:rPr>
        <w:t>, por lo que la autoridad al emitir la resolución que se impug</w:t>
      </w:r>
      <w:r w:rsidR="00F22BED" w:rsidRPr="00000384">
        <w:rPr>
          <w:rFonts w:ascii="Arial" w:hAnsi="Arial" w:cs="Arial"/>
          <w:sz w:val="24"/>
          <w:szCs w:val="24"/>
        </w:rPr>
        <w:t xml:space="preserve">na al no haber tomado en consideración </w:t>
      </w:r>
      <w:r w:rsidR="00F22BED" w:rsidRPr="00000384">
        <w:rPr>
          <w:rFonts w:ascii="Arial" w:hAnsi="Arial" w:cs="Arial"/>
          <w:bCs/>
          <w:sz w:val="24"/>
          <w:szCs w:val="24"/>
        </w:rPr>
        <w:t>esos elementos ni  ana</w:t>
      </w:r>
      <w:r w:rsidR="00D35298" w:rsidRPr="00000384">
        <w:rPr>
          <w:rFonts w:ascii="Arial" w:hAnsi="Arial" w:cs="Arial"/>
          <w:bCs/>
          <w:sz w:val="24"/>
          <w:szCs w:val="24"/>
        </w:rPr>
        <w:t xml:space="preserve">lizar fundada  y motivadamente </w:t>
      </w:r>
      <w:r w:rsidR="00F22BED" w:rsidRPr="00000384">
        <w:rPr>
          <w:rFonts w:ascii="Arial" w:hAnsi="Arial" w:cs="Arial"/>
          <w:bCs/>
          <w:sz w:val="24"/>
          <w:szCs w:val="24"/>
        </w:rPr>
        <w:t xml:space="preserve">que el </w:t>
      </w:r>
      <w:r w:rsidR="00F22BED" w:rsidRPr="00000384">
        <w:rPr>
          <w:rFonts w:ascii="Arial" w:hAnsi="Arial" w:cs="Arial"/>
          <w:b/>
          <w:bCs/>
          <w:sz w:val="24"/>
          <w:szCs w:val="24"/>
        </w:rPr>
        <w:t xml:space="preserve">C. </w:t>
      </w:r>
      <w:r w:rsidR="009B4653">
        <w:rPr>
          <w:rFonts w:cs="Arial"/>
          <w:b/>
          <w:sz w:val="24"/>
          <w:szCs w:val="24"/>
        </w:rPr>
        <w:t>**********</w:t>
      </w:r>
      <w:r w:rsidR="00F22BED" w:rsidRPr="00000384">
        <w:rPr>
          <w:rFonts w:ascii="Arial" w:hAnsi="Arial" w:cs="Arial"/>
          <w:bCs/>
          <w:sz w:val="24"/>
          <w:szCs w:val="24"/>
        </w:rPr>
        <w:t xml:space="preserve">, no fue sujeto a proceso penal, </w:t>
      </w:r>
      <w:r w:rsidR="00D35298" w:rsidRPr="00000384">
        <w:rPr>
          <w:rFonts w:ascii="Arial" w:hAnsi="Arial" w:cs="Arial"/>
          <w:sz w:val="24"/>
          <w:szCs w:val="24"/>
        </w:rPr>
        <w:t>dejando</w:t>
      </w:r>
      <w:r w:rsidR="00CD0EF9" w:rsidRPr="00000384">
        <w:rPr>
          <w:rFonts w:ascii="Arial" w:hAnsi="Arial" w:cs="Arial"/>
          <w:sz w:val="24"/>
          <w:szCs w:val="24"/>
        </w:rPr>
        <w:t xml:space="preserve"> de cumplir con la debida fundamentación y motivación en cuanto a la determinación de la separación de manera inmediata y en forma definitiva del cargo que ostentaba </w:t>
      </w:r>
      <w:r w:rsidR="00F22BED" w:rsidRPr="00000384">
        <w:rPr>
          <w:rFonts w:ascii="Arial" w:hAnsi="Arial" w:cs="Arial"/>
          <w:bCs/>
          <w:sz w:val="24"/>
          <w:szCs w:val="24"/>
        </w:rPr>
        <w:t xml:space="preserve">provoca que la resolución </w:t>
      </w:r>
      <w:r w:rsidR="00CD0EF9" w:rsidRPr="00000384">
        <w:rPr>
          <w:rFonts w:ascii="Arial" w:hAnsi="Arial" w:cs="Arial"/>
          <w:bCs/>
          <w:sz w:val="24"/>
          <w:szCs w:val="24"/>
        </w:rPr>
        <w:t xml:space="preserve"> </w:t>
      </w:r>
      <w:r w:rsidR="00CD0EF9" w:rsidRPr="00000384">
        <w:rPr>
          <w:rFonts w:ascii="Arial" w:hAnsi="Arial" w:cs="Arial"/>
          <w:sz w:val="24"/>
          <w:szCs w:val="24"/>
        </w:rPr>
        <w:t>resulte</w:t>
      </w:r>
      <w:r w:rsidR="00F22BED" w:rsidRPr="00000384">
        <w:rPr>
          <w:rFonts w:ascii="Arial" w:hAnsi="Arial" w:cs="Arial"/>
          <w:sz w:val="24"/>
          <w:szCs w:val="24"/>
        </w:rPr>
        <w:t xml:space="preserve"> ilegal, al incumplir  con el requisito de validez exigido por el artículo 7 fracción V de la Ley de Justicia Administrativa para el Estado de Oaxaca.</w:t>
      </w:r>
      <w:r w:rsidR="00F22BED" w:rsidRPr="00000384">
        <w:rPr>
          <w:rFonts w:ascii="Arial" w:hAnsi="Arial" w:cs="Arial"/>
          <w:bCs/>
          <w:sz w:val="24"/>
          <w:szCs w:val="24"/>
        </w:rPr>
        <w:t xml:space="preserve"> </w:t>
      </w:r>
      <w:r w:rsidR="00F22BED" w:rsidRPr="00000384">
        <w:rPr>
          <w:rFonts w:ascii="Arial" w:hAnsi="Arial" w:cs="Arial"/>
          <w:sz w:val="24"/>
          <w:szCs w:val="24"/>
        </w:rPr>
        <w:t xml:space="preserve"> </w:t>
      </w:r>
    </w:p>
    <w:p w:rsidR="00F643C4" w:rsidRPr="00000384" w:rsidRDefault="00A315C2" w:rsidP="00D35298">
      <w:pPr>
        <w:spacing w:line="360" w:lineRule="auto"/>
        <w:ind w:right="51" w:firstLine="708"/>
        <w:jc w:val="both"/>
        <w:rPr>
          <w:rFonts w:ascii="Arial" w:hAnsi="Arial" w:cs="Arial"/>
          <w:bCs/>
          <w:sz w:val="24"/>
          <w:szCs w:val="24"/>
        </w:rPr>
      </w:pPr>
      <w:r w:rsidRPr="00000384">
        <w:rPr>
          <w:rFonts w:ascii="Arial" w:hAnsi="Arial" w:cs="Arial"/>
          <w:sz w:val="24"/>
          <w:szCs w:val="24"/>
        </w:rPr>
        <w:t xml:space="preserve"> </w:t>
      </w:r>
      <w:r w:rsidR="00CD0EF9" w:rsidRPr="00000384">
        <w:rPr>
          <w:rFonts w:ascii="Arial" w:hAnsi="Arial" w:cs="Arial"/>
          <w:sz w:val="24"/>
          <w:szCs w:val="24"/>
        </w:rPr>
        <w:t xml:space="preserve"> </w:t>
      </w:r>
    </w:p>
    <w:p w:rsidR="005B2FC5" w:rsidRPr="00000384" w:rsidRDefault="00F643C4" w:rsidP="00691AEB">
      <w:pPr>
        <w:spacing w:line="360" w:lineRule="auto"/>
        <w:ind w:right="-91" w:firstLine="708"/>
        <w:jc w:val="both"/>
        <w:rPr>
          <w:rFonts w:ascii="Arial" w:hAnsi="Arial" w:cs="Arial"/>
          <w:sz w:val="24"/>
          <w:szCs w:val="24"/>
        </w:rPr>
      </w:pPr>
      <w:r w:rsidRPr="00000384">
        <w:rPr>
          <w:rFonts w:ascii="Arial" w:hAnsi="Arial" w:cs="Arial"/>
          <w:sz w:val="24"/>
          <w:szCs w:val="24"/>
        </w:rPr>
        <w:t xml:space="preserve">Por </w:t>
      </w:r>
      <w:r w:rsidR="00CD0EF9" w:rsidRPr="00000384">
        <w:rPr>
          <w:rFonts w:ascii="Arial" w:hAnsi="Arial" w:cs="Arial"/>
          <w:sz w:val="24"/>
          <w:szCs w:val="24"/>
        </w:rPr>
        <w:t>otra parte, el actor hace valer la falta de fundamentación de la competencia de la autoridad emisora de la resolución</w:t>
      </w:r>
      <w:r w:rsidR="005B2FC5" w:rsidRPr="00000384">
        <w:rPr>
          <w:rFonts w:ascii="Arial" w:hAnsi="Arial" w:cs="Arial"/>
          <w:sz w:val="24"/>
          <w:szCs w:val="24"/>
        </w:rPr>
        <w:t>, trayendo consigo la violación al artículo 16 Constitucional.</w:t>
      </w:r>
    </w:p>
    <w:p w:rsidR="005B2FC5" w:rsidRPr="00000384" w:rsidRDefault="005B2FC5" w:rsidP="00691AEB">
      <w:pPr>
        <w:spacing w:line="360" w:lineRule="auto"/>
        <w:ind w:right="-91" w:firstLine="708"/>
        <w:jc w:val="both"/>
        <w:rPr>
          <w:rFonts w:ascii="Arial" w:hAnsi="Arial" w:cs="Arial"/>
          <w:sz w:val="24"/>
          <w:szCs w:val="24"/>
        </w:rPr>
      </w:pPr>
    </w:p>
    <w:p w:rsidR="005B2FC5" w:rsidRPr="00000384" w:rsidRDefault="005B2FC5" w:rsidP="005B2FC5">
      <w:pPr>
        <w:autoSpaceDE w:val="0"/>
        <w:autoSpaceDN w:val="0"/>
        <w:adjustRightInd w:val="0"/>
        <w:spacing w:line="360" w:lineRule="auto"/>
        <w:jc w:val="both"/>
        <w:rPr>
          <w:rFonts w:ascii="Arial" w:hAnsi="Arial" w:cs="Arial"/>
          <w:sz w:val="24"/>
          <w:szCs w:val="24"/>
          <w:lang w:val="es-ES"/>
        </w:rPr>
      </w:pPr>
      <w:r w:rsidRPr="00000384">
        <w:rPr>
          <w:rFonts w:ascii="Arial" w:hAnsi="Arial" w:cs="Arial"/>
          <w:sz w:val="24"/>
          <w:szCs w:val="24"/>
        </w:rPr>
        <w:t xml:space="preserve">            </w:t>
      </w:r>
      <w:r w:rsidR="00885824" w:rsidRPr="00000384">
        <w:rPr>
          <w:rFonts w:ascii="Arial" w:hAnsi="Arial"/>
          <w:sz w:val="24"/>
          <w:szCs w:val="24"/>
          <w:lang w:val="es-MX" w:eastAsia="en-US"/>
        </w:rPr>
        <w:t xml:space="preserve">En razón del mismo, </w:t>
      </w:r>
      <w:r w:rsidRPr="00000384">
        <w:rPr>
          <w:rFonts w:ascii="Arial" w:hAnsi="Arial"/>
          <w:sz w:val="24"/>
          <w:szCs w:val="24"/>
          <w:lang w:val="es-MX" w:eastAsia="en-US"/>
        </w:rPr>
        <w:t xml:space="preserve"> </w:t>
      </w:r>
      <w:r w:rsidR="00885824" w:rsidRPr="00000384">
        <w:rPr>
          <w:rFonts w:ascii="Arial" w:hAnsi="Arial" w:cs="Arial"/>
          <w:sz w:val="24"/>
          <w:szCs w:val="24"/>
        </w:rPr>
        <w:t>la</w:t>
      </w:r>
      <w:r w:rsidRPr="00000384">
        <w:rPr>
          <w:rFonts w:ascii="Arial" w:hAnsi="Arial" w:cs="Arial"/>
          <w:sz w:val="24"/>
          <w:szCs w:val="24"/>
        </w:rPr>
        <w:t xml:space="preserve"> res</w:t>
      </w:r>
      <w:bookmarkStart w:id="0" w:name="_GoBack"/>
      <w:bookmarkEnd w:id="0"/>
      <w:r w:rsidRPr="00000384">
        <w:rPr>
          <w:rFonts w:ascii="Arial" w:hAnsi="Arial" w:cs="Arial"/>
          <w:sz w:val="24"/>
          <w:szCs w:val="24"/>
        </w:rPr>
        <w:t xml:space="preserve">olución de veintidós de noviembre de dos mil dieciséis dictada en el expediente administrativo de responsabilidad </w:t>
      </w:r>
      <w:r w:rsidR="009B4653">
        <w:rPr>
          <w:rFonts w:cs="Arial"/>
          <w:b/>
          <w:sz w:val="24"/>
          <w:szCs w:val="24"/>
        </w:rPr>
        <w:t>**********</w:t>
      </w:r>
      <w:r w:rsidR="009B4653" w:rsidRPr="006C2A48">
        <w:rPr>
          <w:rFonts w:ascii="Arial" w:hAnsi="Arial" w:cs="Arial"/>
          <w:b/>
          <w:sz w:val="24"/>
          <w:szCs w:val="24"/>
        </w:rPr>
        <w:t xml:space="preserve"> </w:t>
      </w:r>
      <w:r w:rsidRPr="00000384">
        <w:rPr>
          <w:rFonts w:ascii="Arial" w:hAnsi="Arial" w:cs="Arial"/>
          <w:sz w:val="24"/>
          <w:szCs w:val="24"/>
          <w:lang w:val="es-ES"/>
        </w:rPr>
        <w:t>(foja</w:t>
      </w:r>
      <w:r w:rsidR="00885824" w:rsidRPr="00000384">
        <w:rPr>
          <w:rFonts w:ascii="Arial" w:hAnsi="Arial" w:cs="Arial"/>
          <w:sz w:val="24"/>
          <w:szCs w:val="24"/>
          <w:lang w:val="es-ES"/>
        </w:rPr>
        <w:t>s</w:t>
      </w:r>
      <w:r w:rsidRPr="00000384">
        <w:rPr>
          <w:rFonts w:ascii="Arial" w:hAnsi="Arial" w:cs="Arial"/>
          <w:sz w:val="24"/>
          <w:szCs w:val="24"/>
          <w:lang w:val="es-ES"/>
        </w:rPr>
        <w:t xml:space="preserve"> 32- </w:t>
      </w:r>
      <w:r w:rsidR="00885824" w:rsidRPr="00000384">
        <w:rPr>
          <w:rFonts w:ascii="Arial" w:hAnsi="Arial" w:cs="Arial"/>
          <w:sz w:val="24"/>
          <w:szCs w:val="24"/>
          <w:lang w:val="es-ES"/>
        </w:rPr>
        <w:t>38</w:t>
      </w:r>
      <w:r w:rsidRPr="00000384">
        <w:rPr>
          <w:rFonts w:ascii="Arial" w:hAnsi="Arial" w:cs="Arial"/>
          <w:sz w:val="24"/>
          <w:szCs w:val="24"/>
          <w:lang w:val="es-ES"/>
        </w:rPr>
        <w:t>)</w:t>
      </w:r>
      <w:r w:rsidRPr="00000384">
        <w:rPr>
          <w:rFonts w:ascii="Arial" w:hAnsi="Arial" w:cs="Arial"/>
          <w:bCs/>
          <w:sz w:val="24"/>
          <w:szCs w:val="24"/>
        </w:rPr>
        <w:t>,</w:t>
      </w:r>
      <w:r w:rsidR="00885824" w:rsidRPr="00000384">
        <w:rPr>
          <w:rFonts w:ascii="Arial" w:hAnsi="Arial" w:cs="Arial"/>
          <w:bCs/>
          <w:sz w:val="24"/>
          <w:szCs w:val="24"/>
        </w:rPr>
        <w:t xml:space="preserve"> resulta ilegal</w:t>
      </w:r>
      <w:r w:rsidRPr="00000384">
        <w:rPr>
          <w:rFonts w:ascii="Arial" w:hAnsi="Arial" w:cs="Arial"/>
          <w:bCs/>
          <w:sz w:val="24"/>
          <w:szCs w:val="24"/>
        </w:rPr>
        <w:t xml:space="preserve"> </w:t>
      </w:r>
      <w:r w:rsidRPr="00000384">
        <w:rPr>
          <w:rFonts w:ascii="Arial" w:hAnsi="Arial" w:cs="Arial"/>
          <w:sz w:val="24"/>
          <w:szCs w:val="24"/>
          <w:lang w:val="es-ES"/>
        </w:rPr>
        <w:t xml:space="preserve">al carecer del requisito de validez previsto en el artículo 7 fracciones I y V de la Ley de Justicia Administrativa para el Estado de Oaxaca, esto en virtud de que el Procurador General de Justicia del Estado de Oaxaca hoy Fiscal General del Estado de Oaxaca, no hizo la debida fundamentación de su competencia al emitir el acto recurrido, ya que  como se desprende del  </w:t>
      </w:r>
      <w:r w:rsidRPr="00000384">
        <w:rPr>
          <w:rFonts w:ascii="Arial" w:hAnsi="Arial" w:cs="Arial"/>
          <w:b/>
          <w:sz w:val="24"/>
          <w:szCs w:val="24"/>
          <w:lang w:val="es-ES"/>
        </w:rPr>
        <w:t>CONSIDERANDO PRIMERO</w:t>
      </w:r>
      <w:r w:rsidRPr="00000384">
        <w:rPr>
          <w:rFonts w:ascii="Arial" w:hAnsi="Arial" w:cs="Arial"/>
          <w:sz w:val="24"/>
          <w:szCs w:val="24"/>
          <w:lang w:val="es-ES"/>
        </w:rPr>
        <w:t xml:space="preserve"> de la resolución impugnada de fecha veintidós de noviembre de dos mil dieciséis (22-11-2016 ), al fundamentar su competencia lo hace en términos de lo dispuesto por los artículos  3º y 6º de la Ley Orgánica  de la Fiscalía General del Estado de Oaxaca.</w:t>
      </w:r>
    </w:p>
    <w:p w:rsidR="005B2FC5" w:rsidRDefault="005B2FC5" w:rsidP="005B2FC5">
      <w:pPr>
        <w:autoSpaceDE w:val="0"/>
        <w:autoSpaceDN w:val="0"/>
        <w:adjustRightInd w:val="0"/>
        <w:spacing w:line="360" w:lineRule="auto"/>
        <w:jc w:val="both"/>
        <w:rPr>
          <w:rFonts w:ascii="Arial" w:hAnsi="Arial" w:cs="Arial"/>
          <w:sz w:val="24"/>
          <w:szCs w:val="24"/>
          <w:lang w:val="es-ES"/>
        </w:rPr>
      </w:pPr>
    </w:p>
    <w:p w:rsidR="00000384" w:rsidRPr="00000384" w:rsidRDefault="00000384" w:rsidP="005B2FC5">
      <w:pPr>
        <w:autoSpaceDE w:val="0"/>
        <w:autoSpaceDN w:val="0"/>
        <w:adjustRightInd w:val="0"/>
        <w:spacing w:line="360" w:lineRule="auto"/>
        <w:jc w:val="both"/>
        <w:rPr>
          <w:rFonts w:ascii="Arial" w:hAnsi="Arial" w:cs="Arial"/>
          <w:sz w:val="24"/>
          <w:szCs w:val="24"/>
          <w:lang w:val="es-ES"/>
        </w:rPr>
      </w:pPr>
    </w:p>
    <w:p w:rsidR="005B2FC5" w:rsidRPr="00000384" w:rsidRDefault="005B2FC5" w:rsidP="005B2FC5">
      <w:pPr>
        <w:autoSpaceDE w:val="0"/>
        <w:autoSpaceDN w:val="0"/>
        <w:adjustRightInd w:val="0"/>
        <w:spacing w:line="360" w:lineRule="auto"/>
        <w:ind w:left="1701" w:right="1185"/>
        <w:jc w:val="center"/>
        <w:rPr>
          <w:rFonts w:ascii="Arial" w:hAnsi="Arial" w:cs="Arial"/>
          <w:b/>
          <w:sz w:val="24"/>
          <w:szCs w:val="24"/>
          <w:lang w:val="es-ES"/>
        </w:rPr>
      </w:pPr>
      <w:r w:rsidRPr="00000384">
        <w:rPr>
          <w:rFonts w:ascii="Arial" w:hAnsi="Arial" w:cs="Arial"/>
          <w:b/>
          <w:sz w:val="24"/>
          <w:szCs w:val="24"/>
        </w:rPr>
        <w:t>LEY ORGANICA DE LA FISCALÍA GENERAL DEL ESTADO DE OAXACA</w:t>
      </w:r>
    </w:p>
    <w:p w:rsidR="005B2FC5" w:rsidRPr="00000384" w:rsidRDefault="005B2FC5" w:rsidP="005B2FC5">
      <w:pPr>
        <w:autoSpaceDE w:val="0"/>
        <w:autoSpaceDN w:val="0"/>
        <w:adjustRightInd w:val="0"/>
        <w:spacing w:line="360" w:lineRule="auto"/>
        <w:ind w:left="1701" w:right="1185"/>
        <w:jc w:val="center"/>
        <w:rPr>
          <w:rFonts w:ascii="Arial" w:hAnsi="Arial" w:cs="Arial"/>
          <w:b/>
          <w:sz w:val="24"/>
          <w:szCs w:val="24"/>
          <w:lang w:val="es-ES"/>
        </w:rPr>
      </w:pPr>
    </w:p>
    <w:p w:rsidR="005B2FC5" w:rsidRPr="00000384" w:rsidRDefault="005B2FC5" w:rsidP="005B2FC5">
      <w:pPr>
        <w:spacing w:line="360" w:lineRule="auto"/>
        <w:ind w:left="1701" w:right="1185"/>
        <w:jc w:val="both"/>
        <w:rPr>
          <w:rFonts w:ascii="Arial" w:hAnsi="Arial" w:cs="Arial"/>
          <w:sz w:val="24"/>
          <w:szCs w:val="24"/>
        </w:rPr>
      </w:pPr>
      <w:r w:rsidRPr="00000384">
        <w:rPr>
          <w:rFonts w:ascii="Arial" w:hAnsi="Arial" w:cs="Arial"/>
          <w:b/>
          <w:sz w:val="24"/>
          <w:szCs w:val="24"/>
        </w:rPr>
        <w:t>Artículo 3</w:t>
      </w:r>
      <w:r w:rsidRPr="00000384">
        <w:rPr>
          <w:rFonts w:ascii="Arial" w:hAnsi="Arial" w:cs="Arial"/>
          <w:sz w:val="24"/>
          <w:szCs w:val="24"/>
        </w:rPr>
        <w:t xml:space="preserve">. La Fiscalía General es la institución en la cual reside el Ministerio Público, dotada de autonomía constitucional, administrativa, presupuestal, financiera y operativa con personalidad jurídica y patrimonio propios, determinando sus prioridades de acuerdo con sus requerimientos y necesidades; ejercerá sus facultades respondiendo a la satisfacción del interés público.  </w:t>
      </w:r>
    </w:p>
    <w:p w:rsidR="005B2FC5" w:rsidRPr="00000384" w:rsidRDefault="005B2FC5" w:rsidP="005B2FC5">
      <w:pPr>
        <w:spacing w:line="360" w:lineRule="auto"/>
        <w:ind w:left="1701" w:right="1185"/>
        <w:jc w:val="both"/>
        <w:rPr>
          <w:rFonts w:ascii="Arial" w:hAnsi="Arial" w:cs="Arial"/>
          <w:sz w:val="24"/>
          <w:szCs w:val="24"/>
        </w:rPr>
      </w:pPr>
    </w:p>
    <w:p w:rsidR="005B2FC5" w:rsidRPr="00000384" w:rsidRDefault="005B2FC5" w:rsidP="005B2FC5">
      <w:pPr>
        <w:spacing w:line="360" w:lineRule="auto"/>
        <w:ind w:left="1701" w:right="1185"/>
        <w:jc w:val="both"/>
        <w:rPr>
          <w:rFonts w:ascii="Arial" w:hAnsi="Arial" w:cs="Arial"/>
          <w:sz w:val="24"/>
          <w:szCs w:val="24"/>
        </w:rPr>
      </w:pPr>
      <w:r w:rsidRPr="00000384">
        <w:rPr>
          <w:rFonts w:ascii="Arial" w:hAnsi="Arial" w:cs="Arial"/>
          <w:sz w:val="24"/>
          <w:szCs w:val="24"/>
        </w:rPr>
        <w:t xml:space="preserve">El Ministerio Público es el órgano público autónomo, único e indivisible, con independencia técnica para ejercer las atribuciones, facultades y funciones de su competencia de conformidad con las disposiciones aplicables, el cual dirige la investigación y persecución de los probables hechos constitutivos de delito, los que determinen la participación punible y los que acrediten la inocencia del imputados; promueve el ejercicio de la acción penal ante los tribunales de justicia; protege y brinda atención a las víctimas, ofendidos y testigos, e interviene en los asuntos del orden civil, familiar y otros en la forma que señala el Código Nacional de Procedimientos Penales y las demás disposiciones aplicables. Tiene a su cargo ejercer la representación y defensa de los intereses de la sociedad en general y, en particular, de la víctima u ofendido del delito.  </w:t>
      </w:r>
    </w:p>
    <w:p w:rsidR="005B2FC5" w:rsidRPr="00000384" w:rsidRDefault="005B2FC5" w:rsidP="005B2FC5">
      <w:pPr>
        <w:spacing w:line="360" w:lineRule="auto"/>
        <w:ind w:right="18"/>
        <w:jc w:val="both"/>
      </w:pPr>
    </w:p>
    <w:p w:rsidR="005B2FC5" w:rsidRPr="00000384" w:rsidRDefault="005B2FC5" w:rsidP="005B2FC5">
      <w:pPr>
        <w:spacing w:line="360" w:lineRule="auto"/>
        <w:ind w:left="1701" w:right="1185"/>
        <w:jc w:val="both"/>
        <w:rPr>
          <w:rFonts w:ascii="Arial" w:hAnsi="Arial" w:cs="Arial"/>
          <w:sz w:val="24"/>
          <w:szCs w:val="24"/>
        </w:rPr>
      </w:pPr>
      <w:r w:rsidRPr="00000384">
        <w:rPr>
          <w:rFonts w:ascii="Arial" w:hAnsi="Arial" w:cs="Arial"/>
          <w:b/>
          <w:sz w:val="24"/>
          <w:szCs w:val="24"/>
        </w:rPr>
        <w:t>Artículo 6.</w:t>
      </w:r>
      <w:r w:rsidRPr="00000384">
        <w:rPr>
          <w:rFonts w:ascii="Arial" w:hAnsi="Arial" w:cs="Arial"/>
          <w:sz w:val="24"/>
          <w:szCs w:val="24"/>
        </w:rPr>
        <w:t xml:space="preserve"> La titularidad de la Fiscalía General del Estado corresponde al Fiscal General, quien preside la Institución del Ministerio Público y le compete el ejercicio originario de las facultades, atribuciones y funciones que le otorgan a la Fiscalía General y al Ministerio Público, la Constitución Federal, la Constitución Estatal, esta Ley Orgánica y las demás disposiciones aplicables.  </w:t>
      </w:r>
    </w:p>
    <w:p w:rsidR="005B2FC5" w:rsidRPr="00000384" w:rsidRDefault="005B2FC5" w:rsidP="005B2FC5">
      <w:pPr>
        <w:spacing w:line="360" w:lineRule="auto"/>
        <w:ind w:left="1701" w:right="1185"/>
        <w:jc w:val="both"/>
        <w:rPr>
          <w:rFonts w:ascii="Arial" w:hAnsi="Arial" w:cs="Arial"/>
          <w:sz w:val="24"/>
          <w:szCs w:val="24"/>
        </w:rPr>
      </w:pPr>
    </w:p>
    <w:p w:rsidR="005B2FC5" w:rsidRPr="00000384" w:rsidRDefault="005B2FC5" w:rsidP="005B2FC5">
      <w:pPr>
        <w:autoSpaceDE w:val="0"/>
        <w:autoSpaceDN w:val="0"/>
        <w:adjustRightInd w:val="0"/>
        <w:spacing w:line="360" w:lineRule="auto"/>
        <w:ind w:firstLine="708"/>
        <w:jc w:val="both"/>
        <w:rPr>
          <w:rFonts w:ascii="Arial" w:hAnsi="Arial" w:cs="Arial"/>
          <w:sz w:val="24"/>
          <w:szCs w:val="24"/>
          <w:lang w:val="es-ES"/>
        </w:rPr>
      </w:pPr>
      <w:r w:rsidRPr="00000384">
        <w:rPr>
          <w:rFonts w:ascii="Arial" w:hAnsi="Arial" w:cs="Arial"/>
          <w:sz w:val="24"/>
          <w:szCs w:val="24"/>
          <w:lang w:val="es-ES"/>
        </w:rPr>
        <w:t>Por lo que, en atención a los artículos transcritos en ninguno de ellos la enjuiciada fundamenta específicamente su competencia respecto del acto emitido, lo cual con lleva a determinar que se trata de un acto ilegal por no estar debidamente fundada y motivada el actuar de la autoridad demandada, siendo un acto ilegal violatorio de la garantía de fundamentación consagrada por el artículo 16 de la Constitución Política de los Estados Unidos Mexicanos</w:t>
      </w:r>
    </w:p>
    <w:p w:rsidR="005B2FC5" w:rsidRPr="00000384" w:rsidRDefault="005B2FC5" w:rsidP="005B2FC5">
      <w:pPr>
        <w:autoSpaceDE w:val="0"/>
        <w:autoSpaceDN w:val="0"/>
        <w:adjustRightInd w:val="0"/>
        <w:spacing w:line="360" w:lineRule="auto"/>
        <w:jc w:val="both"/>
        <w:rPr>
          <w:rFonts w:ascii="Arial" w:hAnsi="Arial" w:cs="Arial"/>
          <w:sz w:val="24"/>
          <w:szCs w:val="24"/>
          <w:lang w:val="es-ES"/>
        </w:rPr>
      </w:pPr>
      <w:r w:rsidRPr="00000384">
        <w:rPr>
          <w:rFonts w:ascii="Arial" w:hAnsi="Arial" w:cs="Arial"/>
          <w:sz w:val="24"/>
          <w:szCs w:val="24"/>
          <w:lang w:val="es-ES"/>
        </w:rPr>
        <w:lastRenderedPageBreak/>
        <w:t xml:space="preserve"> </w:t>
      </w:r>
    </w:p>
    <w:p w:rsidR="005B2FC5" w:rsidRPr="00000384" w:rsidRDefault="005B2FC5" w:rsidP="00DB65B2">
      <w:pPr>
        <w:spacing w:line="360" w:lineRule="auto"/>
        <w:jc w:val="both"/>
        <w:rPr>
          <w:rFonts w:ascii="Arial" w:hAnsi="Arial" w:cs="Arial"/>
          <w:sz w:val="24"/>
          <w:szCs w:val="24"/>
          <w:lang w:val="es-ES"/>
        </w:rPr>
      </w:pPr>
      <w:r w:rsidRPr="00000384">
        <w:rPr>
          <w:rFonts w:ascii="Arial" w:hAnsi="Arial" w:cs="Arial"/>
          <w:sz w:val="24"/>
          <w:szCs w:val="24"/>
          <w:lang w:val="es-ES"/>
        </w:rPr>
        <w:t xml:space="preserve">         Por último, hace una incorrecta interpretación y aplicación de la norma en que funda su actuar, para determinar la separación del actor como </w:t>
      </w:r>
      <w:r w:rsidR="009B4653">
        <w:rPr>
          <w:rFonts w:cs="Arial"/>
          <w:b/>
          <w:sz w:val="24"/>
          <w:szCs w:val="24"/>
        </w:rPr>
        <w:t>**********</w:t>
      </w:r>
      <w:r w:rsidRPr="00000384">
        <w:rPr>
          <w:rFonts w:ascii="Arial" w:hAnsi="Arial" w:cs="Arial"/>
          <w:sz w:val="24"/>
          <w:szCs w:val="24"/>
          <w:lang w:val="es-ES"/>
        </w:rPr>
        <w:t>, cargo que venía desempeñando en la Procuraduría General de Justicia del Estado de Oaxaca, hoy   Fiscalía General del Estado de Oaxaca; dejando con ello, en estado de indefensión al actor, provocando la ilegalidad del acto con la consecuente violaci</w:t>
      </w:r>
      <w:r w:rsidR="00885824" w:rsidRPr="00000384">
        <w:rPr>
          <w:rFonts w:ascii="Arial" w:hAnsi="Arial" w:cs="Arial"/>
          <w:sz w:val="24"/>
          <w:szCs w:val="24"/>
          <w:lang w:val="es-ES"/>
        </w:rPr>
        <w:t>ón al artí</w:t>
      </w:r>
      <w:r w:rsidRPr="00000384">
        <w:rPr>
          <w:rFonts w:ascii="Arial" w:hAnsi="Arial" w:cs="Arial"/>
          <w:sz w:val="24"/>
          <w:szCs w:val="24"/>
          <w:lang w:val="es-ES"/>
        </w:rPr>
        <w:t xml:space="preserve">culo </w:t>
      </w:r>
      <w:proofErr w:type="gramStart"/>
      <w:r w:rsidR="00885824" w:rsidRPr="00000384">
        <w:rPr>
          <w:rFonts w:ascii="Arial" w:hAnsi="Arial" w:cs="Arial"/>
          <w:sz w:val="24"/>
          <w:szCs w:val="24"/>
        </w:rPr>
        <w:t>7  fracción</w:t>
      </w:r>
      <w:proofErr w:type="gramEnd"/>
      <w:r w:rsidR="00885824" w:rsidRPr="00000384">
        <w:rPr>
          <w:rFonts w:ascii="Arial" w:hAnsi="Arial" w:cs="Arial"/>
          <w:sz w:val="24"/>
          <w:szCs w:val="24"/>
        </w:rPr>
        <w:t xml:space="preserve"> V de la Ley de Justicia Administrativa para el Estado de Oaxaca. </w:t>
      </w:r>
    </w:p>
    <w:p w:rsidR="00DB65B2" w:rsidRPr="00000384" w:rsidRDefault="00DB65B2" w:rsidP="00DB65B2">
      <w:pPr>
        <w:spacing w:line="360" w:lineRule="auto"/>
        <w:jc w:val="both"/>
        <w:rPr>
          <w:rFonts w:ascii="Arial" w:hAnsi="Arial" w:cs="Arial"/>
          <w:sz w:val="24"/>
          <w:szCs w:val="24"/>
          <w:lang w:val="es-ES"/>
        </w:rPr>
      </w:pPr>
    </w:p>
    <w:p w:rsidR="00691AEB" w:rsidRPr="00000384" w:rsidRDefault="00691AEB" w:rsidP="0060745E">
      <w:pPr>
        <w:spacing w:line="360" w:lineRule="auto"/>
        <w:ind w:firstLine="567"/>
        <w:jc w:val="both"/>
        <w:rPr>
          <w:rFonts w:ascii="Arial" w:hAnsi="Arial" w:cs="Arial"/>
          <w:bCs/>
          <w:sz w:val="24"/>
          <w:szCs w:val="24"/>
        </w:rPr>
      </w:pPr>
      <w:r w:rsidRPr="00000384">
        <w:rPr>
          <w:rFonts w:ascii="Arial" w:hAnsi="Arial" w:cs="Arial"/>
          <w:bCs/>
          <w:sz w:val="24"/>
          <w:szCs w:val="24"/>
        </w:rPr>
        <w:t>Al respecto, sirve de apoyo la Jurisprudencia de la Novena Época, emitida por la Segunda Sala de la Suprema Corte de Justicia de la Nación, con número de registro 188432, publicada en el Semanario Judicial de la Federación y su Gaceta, Tomo XIV, Noviembre de 2001, visible a página 31, que a la letra dice:</w:t>
      </w:r>
    </w:p>
    <w:p w:rsidR="00691AEB" w:rsidRDefault="00691AEB" w:rsidP="00691AEB">
      <w:pPr>
        <w:autoSpaceDE w:val="0"/>
        <w:autoSpaceDN w:val="0"/>
        <w:adjustRightInd w:val="0"/>
        <w:rPr>
          <w:rFonts w:ascii="Arial" w:hAnsi="Arial"/>
          <w:sz w:val="22"/>
          <w:szCs w:val="22"/>
          <w:lang w:val="es-MX" w:eastAsia="en-US"/>
        </w:rPr>
      </w:pPr>
    </w:p>
    <w:p w:rsidR="00000384" w:rsidRPr="00000384" w:rsidRDefault="00000384" w:rsidP="00691AEB">
      <w:pPr>
        <w:autoSpaceDE w:val="0"/>
        <w:autoSpaceDN w:val="0"/>
        <w:adjustRightInd w:val="0"/>
        <w:rPr>
          <w:rFonts w:ascii="Arial" w:hAnsi="Arial"/>
          <w:sz w:val="22"/>
          <w:szCs w:val="22"/>
          <w:lang w:val="es-MX" w:eastAsia="en-US"/>
        </w:rPr>
      </w:pPr>
    </w:p>
    <w:p w:rsidR="00691AEB" w:rsidRPr="00000384" w:rsidRDefault="00691AEB" w:rsidP="0060745E">
      <w:pPr>
        <w:autoSpaceDE w:val="0"/>
        <w:autoSpaceDN w:val="0"/>
        <w:adjustRightInd w:val="0"/>
        <w:ind w:left="1701" w:right="1185"/>
        <w:jc w:val="both"/>
        <w:rPr>
          <w:rFonts w:ascii="Arial" w:hAnsi="Arial"/>
          <w:b/>
          <w:sz w:val="22"/>
          <w:szCs w:val="22"/>
          <w:lang w:val="es-MX" w:eastAsia="en-US"/>
        </w:rPr>
      </w:pPr>
      <w:r w:rsidRPr="00000384">
        <w:rPr>
          <w:rFonts w:ascii="Arial" w:hAnsi="Arial"/>
          <w:sz w:val="22"/>
          <w:szCs w:val="22"/>
          <w:lang w:val="es-MX" w:eastAsia="en-US"/>
        </w:rPr>
        <w:t>“</w:t>
      </w:r>
      <w:r w:rsidRPr="00000384">
        <w:rPr>
          <w:rFonts w:ascii="Arial" w:hAnsi="Arial"/>
          <w:b/>
          <w:sz w:val="22"/>
          <w:szCs w:val="22"/>
          <w:lang w:val="es-MX" w:eastAsia="en-US"/>
        </w:rPr>
        <w:t xml:space="preserve">COMPETENCIA DE LAS AUTORIDADES ADMINISTRATIVAS. EN EL MANDAMIENTO ESCRITO QUE CONTIENE EL ACTO DE MOLESTIA, DEBE SEÑALARSE CON PRECISIÓN EL PRECEPTO LEGAL QUE LES OTORGUE LA ATRIBUCIÓN EJERCIDA Y, EN SU CASO, LA RESPECTIVA FRACCIÓN, INCISO Y SUBINCISO. </w:t>
      </w:r>
      <w:r w:rsidRPr="00000384">
        <w:rPr>
          <w:rFonts w:ascii="Arial" w:hAnsi="Arial"/>
          <w:sz w:val="22"/>
          <w:szCs w:val="22"/>
          <w:lang w:val="es-MX" w:eastAsia="en-US"/>
        </w:rPr>
        <w:t xml:space="preserve">De lo dispuesto en la tesis de jurisprudencia P./J. 10/94 del Tribunal Pleno de la Suprema Corte de Justicia de la Nación, publicada en la Gaceta del Semanario Judicial de la Federación, Número 77, mayo de 1994, página 12, de rubro: "COMPETENCIA. SU FUNDAMENTACIÓN ES REQUISITO ESENCIAL DEL ACTO DE AUTORIDAD.", así como de las consideraciones en las cuales se sustentó dicho criterio, se desprende que la garantía de fundamentación consagrada en el artículo 16 de la Constitución Política de los Estados Unidos Mexicanos, lleva implícita la idea de exactitud y precisión en la cita de las normas legales que facultan a la autoridad administrativa para emitir el acto de molestia de que se trate, al atender al valor jurídicamente protegido por la exigencia constitucional, que es la posibilidad de otorgar certeza y seguridad jurídica al particular frente a los actos de las autoridades que afecten o lesionen su interés jurídico y, por tanto, asegurar la prerrogativa de su defensa, ante un acto que no cumpla con los requisitos legales necesarios. En congruencia con lo anterior, resulta inconcuso que para estimar satisfecha la garantía de la debida fundamentación, que establece dicho precepto constitucional, por lo que hace a la competencia de la autoridad administrativa para emitir el acto de molestia es necesario que en el documento que se contenga se invoquen las disposiciones legales, acuerdo o decreto que otorgan facultades a la autoridad emisora y, en caso de que estas normas incluyan diversos supuestos, se precisen con claridad y </w:t>
      </w:r>
      <w:r w:rsidRPr="00000384">
        <w:rPr>
          <w:rFonts w:ascii="Arial" w:hAnsi="Arial"/>
          <w:sz w:val="22"/>
          <w:szCs w:val="22"/>
          <w:lang w:val="es-MX" w:eastAsia="en-US"/>
        </w:rPr>
        <w:lastRenderedPageBreak/>
        <w:t xml:space="preserve">detalle, el apartado, la fracción o fracciones, incisos y </w:t>
      </w:r>
      <w:proofErr w:type="spellStart"/>
      <w:r w:rsidRPr="00000384">
        <w:rPr>
          <w:rFonts w:ascii="Arial" w:hAnsi="Arial"/>
          <w:sz w:val="22"/>
          <w:szCs w:val="22"/>
          <w:lang w:val="es-MX" w:eastAsia="en-US"/>
        </w:rPr>
        <w:t>subincisos</w:t>
      </w:r>
      <w:proofErr w:type="spellEnd"/>
      <w:r w:rsidRPr="00000384">
        <w:rPr>
          <w:rFonts w:ascii="Arial" w:hAnsi="Arial"/>
          <w:sz w:val="22"/>
          <w:szCs w:val="22"/>
          <w:lang w:val="es-MX" w:eastAsia="en-US"/>
        </w:rPr>
        <w:t>, en que apoya su actuación; pues de no ser así, se dejaría al gobernado en estado de indefensión, toda vez que se traduciría en que éste ignorara si el proceder  de la autoridad se encuentra o no dentro del ámbito competencial respectivo por razón de materia, grado y territorio y, en consecuencia, si está o no ajustado a derecho. Esto es así, porque no es permisible abrigar en la garantía individual en cuestión ninguna clase de ambigüedad, ya que su finalidad consiste, esencialmente, en una exacta individualización del acto de autoridad, de acuerdo a la hipótesis jurídica en que se ubique el gobernado en relación con las facultades de la autoridad, por razones de seguridad jurídica”.</w:t>
      </w:r>
    </w:p>
    <w:p w:rsidR="00691AEB" w:rsidRPr="00000384" w:rsidRDefault="00691AEB" w:rsidP="00691AEB">
      <w:pPr>
        <w:autoSpaceDE w:val="0"/>
        <w:autoSpaceDN w:val="0"/>
        <w:adjustRightInd w:val="0"/>
        <w:spacing w:line="360" w:lineRule="auto"/>
        <w:jc w:val="both"/>
        <w:rPr>
          <w:rFonts w:ascii="Arial" w:hAnsi="Arial"/>
          <w:sz w:val="22"/>
          <w:szCs w:val="22"/>
          <w:lang w:val="es-MX" w:eastAsia="en-US"/>
        </w:rPr>
      </w:pPr>
      <w:r w:rsidRPr="00000384">
        <w:rPr>
          <w:rFonts w:ascii="Arial" w:hAnsi="Arial"/>
          <w:sz w:val="22"/>
          <w:szCs w:val="22"/>
          <w:lang w:val="es-MX" w:eastAsia="en-US"/>
        </w:rPr>
        <w:tab/>
      </w:r>
      <w:r w:rsidRPr="00000384">
        <w:rPr>
          <w:rFonts w:ascii="Arial" w:hAnsi="Arial"/>
          <w:sz w:val="22"/>
          <w:szCs w:val="22"/>
          <w:lang w:val="es-MX" w:eastAsia="en-US"/>
        </w:rPr>
        <w:tab/>
      </w:r>
      <w:r w:rsidRPr="00000384">
        <w:rPr>
          <w:rFonts w:ascii="Arial" w:hAnsi="Arial"/>
          <w:sz w:val="22"/>
          <w:szCs w:val="22"/>
          <w:lang w:val="es-MX" w:eastAsia="en-US"/>
        </w:rPr>
        <w:tab/>
      </w:r>
      <w:r w:rsidRPr="00000384">
        <w:rPr>
          <w:rFonts w:ascii="Arial" w:hAnsi="Arial"/>
          <w:sz w:val="22"/>
          <w:szCs w:val="22"/>
          <w:lang w:val="es-MX" w:eastAsia="en-US"/>
        </w:rPr>
        <w:tab/>
      </w:r>
    </w:p>
    <w:p w:rsidR="00691AEB" w:rsidRPr="00000384" w:rsidRDefault="00691AEB" w:rsidP="005B2FC5">
      <w:pPr>
        <w:autoSpaceDE w:val="0"/>
        <w:autoSpaceDN w:val="0"/>
        <w:adjustRightInd w:val="0"/>
        <w:spacing w:line="360" w:lineRule="auto"/>
        <w:jc w:val="both"/>
        <w:rPr>
          <w:rFonts w:ascii="Arial" w:hAnsi="Arial" w:cs="Arial"/>
          <w:sz w:val="24"/>
          <w:szCs w:val="24"/>
        </w:rPr>
      </w:pPr>
      <w:r w:rsidRPr="00000384">
        <w:rPr>
          <w:rFonts w:ascii="Arial" w:hAnsi="Arial"/>
          <w:sz w:val="24"/>
          <w:szCs w:val="24"/>
          <w:lang w:val="es-MX" w:eastAsia="en-US"/>
        </w:rPr>
        <w:tab/>
      </w:r>
      <w:r w:rsidRPr="00000384">
        <w:rPr>
          <w:rFonts w:ascii="Arial" w:hAnsi="Arial" w:cs="Arial"/>
          <w:b/>
          <w:sz w:val="24"/>
          <w:szCs w:val="24"/>
          <w:lang w:val="es-ES"/>
        </w:rPr>
        <w:t xml:space="preserve"> </w:t>
      </w:r>
    </w:p>
    <w:p w:rsidR="00691AEB" w:rsidRPr="00000384" w:rsidRDefault="00691AEB" w:rsidP="00691AEB">
      <w:pPr>
        <w:autoSpaceDE w:val="0"/>
        <w:autoSpaceDN w:val="0"/>
        <w:adjustRightInd w:val="0"/>
        <w:spacing w:line="360" w:lineRule="auto"/>
        <w:ind w:firstLine="567"/>
        <w:jc w:val="both"/>
        <w:rPr>
          <w:rFonts w:ascii="Arial" w:hAnsi="Arial" w:cs="Arial"/>
          <w:sz w:val="24"/>
          <w:szCs w:val="24"/>
        </w:rPr>
      </w:pPr>
      <w:r w:rsidRPr="00000384">
        <w:rPr>
          <w:rFonts w:ascii="Arial" w:hAnsi="Arial" w:cs="Arial"/>
          <w:sz w:val="24"/>
          <w:szCs w:val="24"/>
        </w:rPr>
        <w:t>A</w:t>
      </w:r>
      <w:r w:rsidR="00D24A5A" w:rsidRPr="00000384">
        <w:rPr>
          <w:rFonts w:ascii="Arial" w:hAnsi="Arial" w:cs="Arial"/>
          <w:sz w:val="24"/>
          <w:szCs w:val="24"/>
        </w:rPr>
        <w:t>nte las anteriores ilegalidades procede declarar</w:t>
      </w:r>
      <w:r w:rsidRPr="00000384">
        <w:rPr>
          <w:rFonts w:ascii="Arial" w:hAnsi="Arial" w:cs="Arial"/>
          <w:sz w:val="24"/>
          <w:szCs w:val="24"/>
        </w:rPr>
        <w:t xml:space="preserve"> la </w:t>
      </w:r>
      <w:r w:rsidRPr="00000384">
        <w:rPr>
          <w:rFonts w:ascii="Arial" w:hAnsi="Arial" w:cs="Arial"/>
          <w:b/>
          <w:sz w:val="24"/>
          <w:szCs w:val="24"/>
        </w:rPr>
        <w:t>NULIDAD LISA Y LLANA</w:t>
      </w:r>
      <w:r w:rsidRPr="00000384">
        <w:rPr>
          <w:rFonts w:ascii="Arial" w:hAnsi="Arial" w:cs="Arial"/>
          <w:sz w:val="24"/>
          <w:szCs w:val="24"/>
        </w:rPr>
        <w:t xml:space="preserve"> de la resolución impugnada</w:t>
      </w:r>
      <w:r w:rsidR="00D24A5A" w:rsidRPr="00000384">
        <w:rPr>
          <w:rFonts w:ascii="Arial" w:hAnsi="Arial" w:cs="Arial"/>
          <w:sz w:val="24"/>
          <w:szCs w:val="24"/>
        </w:rPr>
        <w:t xml:space="preserve"> y </w:t>
      </w:r>
      <w:r w:rsidRPr="00000384">
        <w:rPr>
          <w:rFonts w:ascii="Arial" w:hAnsi="Arial" w:cs="Arial"/>
          <w:sz w:val="24"/>
          <w:szCs w:val="24"/>
        </w:rPr>
        <w:t xml:space="preserve">con fundamento en el artículo 123, apartado B, fracción XIII, </w:t>
      </w:r>
      <w:r w:rsidR="00D24A5A" w:rsidRPr="00000384">
        <w:rPr>
          <w:rFonts w:ascii="Arial" w:hAnsi="Arial" w:cs="Arial"/>
          <w:sz w:val="24"/>
          <w:szCs w:val="24"/>
        </w:rPr>
        <w:t>de la Constitución Federal, esta</w:t>
      </w:r>
      <w:r w:rsidRPr="00000384">
        <w:rPr>
          <w:rFonts w:ascii="Arial" w:hAnsi="Arial" w:cs="Arial"/>
          <w:sz w:val="24"/>
          <w:szCs w:val="24"/>
        </w:rPr>
        <w:t xml:space="preserve"> Juzgado</w:t>
      </w:r>
      <w:r w:rsidR="00D24A5A" w:rsidRPr="00000384">
        <w:rPr>
          <w:rFonts w:ascii="Arial" w:hAnsi="Arial" w:cs="Arial"/>
          <w:sz w:val="24"/>
          <w:szCs w:val="24"/>
        </w:rPr>
        <w:t>ra</w:t>
      </w:r>
      <w:r w:rsidRPr="00000384">
        <w:rPr>
          <w:rFonts w:ascii="Arial" w:hAnsi="Arial" w:cs="Arial"/>
          <w:sz w:val="24"/>
          <w:szCs w:val="24"/>
        </w:rPr>
        <w:t xml:space="preserve"> procede al pronunciamiento de las </w:t>
      </w:r>
      <w:r w:rsidR="008C3641" w:rsidRPr="00000384">
        <w:rPr>
          <w:rFonts w:ascii="Arial" w:hAnsi="Arial" w:cs="Arial"/>
          <w:sz w:val="24"/>
          <w:szCs w:val="24"/>
        </w:rPr>
        <w:t xml:space="preserve">pretensiones que hace el actor </w:t>
      </w:r>
      <w:r w:rsidRPr="00000384">
        <w:rPr>
          <w:rFonts w:ascii="Arial" w:hAnsi="Arial" w:cs="Arial"/>
          <w:sz w:val="24"/>
          <w:szCs w:val="24"/>
        </w:rPr>
        <w:t xml:space="preserve"> y que señaló en su escrito de demanda.</w:t>
      </w:r>
    </w:p>
    <w:p w:rsidR="00691AEB" w:rsidRPr="00000384" w:rsidRDefault="00691AEB" w:rsidP="00691AEB">
      <w:pPr>
        <w:autoSpaceDE w:val="0"/>
        <w:autoSpaceDN w:val="0"/>
        <w:adjustRightInd w:val="0"/>
        <w:spacing w:line="360" w:lineRule="auto"/>
        <w:ind w:firstLine="567"/>
        <w:jc w:val="both"/>
        <w:rPr>
          <w:rFonts w:ascii="Arial" w:hAnsi="Arial" w:cs="Arial"/>
          <w:b/>
          <w:sz w:val="24"/>
          <w:szCs w:val="24"/>
        </w:rPr>
      </w:pPr>
    </w:p>
    <w:p w:rsidR="00691AEB" w:rsidRPr="00000384" w:rsidRDefault="00691AEB" w:rsidP="006B38F5">
      <w:pPr>
        <w:tabs>
          <w:tab w:val="left" w:pos="3828"/>
        </w:tabs>
        <w:spacing w:line="360" w:lineRule="auto"/>
        <w:ind w:firstLine="567"/>
        <w:jc w:val="both"/>
        <w:rPr>
          <w:rFonts w:ascii="Arial" w:hAnsi="Arial" w:cs="Arial"/>
          <w:sz w:val="22"/>
          <w:szCs w:val="22"/>
          <w:lang w:val="es-ES"/>
        </w:rPr>
      </w:pPr>
      <w:r w:rsidRPr="00000384">
        <w:rPr>
          <w:rFonts w:ascii="Arial" w:hAnsi="Arial" w:cs="Arial"/>
          <w:sz w:val="24"/>
          <w:szCs w:val="24"/>
          <w:lang w:val="es-ES"/>
        </w:rPr>
        <w:t>La parte actora señaló como</w:t>
      </w:r>
      <w:r w:rsidR="00DB65B2" w:rsidRPr="00000384">
        <w:rPr>
          <w:rFonts w:ascii="Arial" w:hAnsi="Arial" w:cs="Arial"/>
          <w:sz w:val="24"/>
          <w:szCs w:val="24"/>
          <w:lang w:val="es-ES"/>
        </w:rPr>
        <w:t xml:space="preserve"> </w:t>
      </w:r>
      <w:r w:rsidR="008E5886" w:rsidRPr="00000384">
        <w:rPr>
          <w:rFonts w:ascii="Arial" w:hAnsi="Arial" w:cs="Arial"/>
          <w:sz w:val="24"/>
          <w:szCs w:val="24"/>
          <w:lang w:val="es-ES"/>
        </w:rPr>
        <w:t>única</w:t>
      </w:r>
      <w:r w:rsidRPr="00000384">
        <w:rPr>
          <w:rFonts w:ascii="Arial" w:hAnsi="Arial" w:cs="Arial"/>
          <w:sz w:val="24"/>
          <w:szCs w:val="24"/>
          <w:lang w:val="es-ES"/>
        </w:rPr>
        <w:t xml:space="preserve"> pretensión en el juicio, </w:t>
      </w:r>
      <w:r w:rsidRPr="00000384">
        <w:rPr>
          <w:rFonts w:ascii="Arial" w:hAnsi="Arial" w:cs="Arial"/>
          <w:b/>
          <w:sz w:val="24"/>
          <w:szCs w:val="24"/>
          <w:lang w:val="es-ES"/>
        </w:rPr>
        <w:t>la rein</w:t>
      </w:r>
      <w:r w:rsidR="008C3641" w:rsidRPr="00000384">
        <w:rPr>
          <w:rFonts w:ascii="Arial" w:hAnsi="Arial" w:cs="Arial"/>
          <w:b/>
          <w:sz w:val="24"/>
          <w:szCs w:val="24"/>
          <w:lang w:val="es-ES"/>
        </w:rPr>
        <w:t xml:space="preserve">stalación inmediata como servidor público con el nombramiento de </w:t>
      </w:r>
      <w:r w:rsidR="009B4653">
        <w:rPr>
          <w:rFonts w:cs="Arial"/>
          <w:b/>
          <w:sz w:val="24"/>
          <w:szCs w:val="24"/>
        </w:rPr>
        <w:t>**********</w:t>
      </w:r>
      <w:r w:rsidR="009B4653" w:rsidRPr="006C2A48">
        <w:rPr>
          <w:rFonts w:ascii="Arial" w:hAnsi="Arial" w:cs="Arial"/>
          <w:b/>
          <w:sz w:val="24"/>
          <w:szCs w:val="24"/>
        </w:rPr>
        <w:t xml:space="preserve"> </w:t>
      </w:r>
      <w:r w:rsidR="009B0B7A" w:rsidRPr="00000384">
        <w:rPr>
          <w:rFonts w:ascii="Arial" w:hAnsi="Arial" w:cs="Arial"/>
          <w:b/>
          <w:sz w:val="24"/>
          <w:szCs w:val="24"/>
          <w:lang w:val="es-ES"/>
        </w:rPr>
        <w:t>adscrito a la P</w:t>
      </w:r>
      <w:r w:rsidR="008C3641" w:rsidRPr="00000384">
        <w:rPr>
          <w:rFonts w:ascii="Arial" w:hAnsi="Arial" w:cs="Arial"/>
          <w:b/>
          <w:sz w:val="24"/>
          <w:szCs w:val="24"/>
          <w:lang w:val="es-ES"/>
        </w:rPr>
        <w:t>rocuraduría General de Justicia del Estado, actualmente Fiscalía General del Estado de Oaxaca</w:t>
      </w:r>
      <w:r w:rsidRPr="00000384">
        <w:rPr>
          <w:rFonts w:ascii="Arial" w:hAnsi="Arial" w:cs="Arial"/>
          <w:b/>
          <w:sz w:val="24"/>
          <w:szCs w:val="24"/>
          <w:lang w:val="es-ES"/>
        </w:rPr>
        <w:t>.</w:t>
      </w:r>
      <w:r w:rsidRPr="00000384">
        <w:rPr>
          <w:rFonts w:ascii="Arial" w:hAnsi="Arial" w:cs="Arial"/>
          <w:sz w:val="24"/>
          <w:szCs w:val="24"/>
          <w:lang w:val="es-ES"/>
        </w:rPr>
        <w:t xml:space="preserve"> Sin embargo, la Suprema Corte de Justicia de la Nación, al resolver la contradicción de tesis 293/2011, ha sostenido que conforme al principio de Supremacía Constitucional establecido en el artículo 133 en relación con el 1 de la Constitución </w:t>
      </w:r>
      <w:r w:rsidR="008C3641" w:rsidRPr="00000384">
        <w:rPr>
          <w:rFonts w:ascii="Arial" w:hAnsi="Arial" w:cs="Arial"/>
          <w:sz w:val="24"/>
          <w:szCs w:val="24"/>
          <w:lang w:val="es-ES"/>
        </w:rPr>
        <w:t>Política de los Estados Unidos Mexicanos</w:t>
      </w:r>
      <w:r w:rsidRPr="00000384">
        <w:rPr>
          <w:rFonts w:ascii="Arial" w:hAnsi="Arial" w:cs="Arial"/>
          <w:sz w:val="24"/>
          <w:szCs w:val="24"/>
          <w:lang w:val="es-ES"/>
        </w:rPr>
        <w:t>, debe prevalecer lo establecido de manera expresa en las normas contenidas en la Carta Magna.</w:t>
      </w:r>
    </w:p>
    <w:p w:rsidR="00691AEB" w:rsidRPr="00000384" w:rsidRDefault="00691AEB" w:rsidP="00691AEB">
      <w:pPr>
        <w:spacing w:line="360" w:lineRule="auto"/>
        <w:ind w:right="-660" w:firstLine="567"/>
        <w:jc w:val="both"/>
        <w:rPr>
          <w:rFonts w:ascii="Arial" w:hAnsi="Arial" w:cs="Arial"/>
          <w:sz w:val="24"/>
          <w:szCs w:val="24"/>
          <w:lang w:val="es-ES"/>
        </w:rPr>
      </w:pPr>
    </w:p>
    <w:p w:rsidR="00691AEB" w:rsidRPr="00000384" w:rsidRDefault="00691AEB" w:rsidP="00691AEB">
      <w:pPr>
        <w:spacing w:line="360" w:lineRule="auto"/>
        <w:ind w:right="-660" w:firstLine="567"/>
        <w:jc w:val="both"/>
        <w:rPr>
          <w:rFonts w:ascii="Arial" w:hAnsi="Arial" w:cs="Arial"/>
          <w:sz w:val="24"/>
          <w:szCs w:val="24"/>
          <w:lang w:val="es-ES"/>
        </w:rPr>
      </w:pPr>
      <w:r w:rsidRPr="00000384">
        <w:rPr>
          <w:rFonts w:ascii="Arial" w:hAnsi="Arial" w:cs="Arial"/>
          <w:sz w:val="24"/>
          <w:szCs w:val="24"/>
          <w:lang w:val="es-ES"/>
        </w:rPr>
        <w:t xml:space="preserve">En ese sentido, los artículos 1 y 133, de la Constitución Federal señalan: </w:t>
      </w:r>
    </w:p>
    <w:p w:rsidR="009B0B7A" w:rsidRDefault="009B0B7A" w:rsidP="0060745E">
      <w:pPr>
        <w:spacing w:line="360" w:lineRule="auto"/>
        <w:ind w:right="-660"/>
        <w:jc w:val="both"/>
        <w:rPr>
          <w:rFonts w:ascii="Arial" w:hAnsi="Arial" w:cs="Arial"/>
          <w:sz w:val="22"/>
          <w:szCs w:val="22"/>
          <w:lang w:val="es-ES"/>
        </w:rPr>
      </w:pPr>
    </w:p>
    <w:p w:rsidR="00000384" w:rsidRPr="00000384" w:rsidRDefault="00000384" w:rsidP="0060745E">
      <w:pPr>
        <w:spacing w:line="360" w:lineRule="auto"/>
        <w:ind w:right="-660"/>
        <w:jc w:val="both"/>
        <w:rPr>
          <w:rFonts w:ascii="Arial" w:hAnsi="Arial" w:cs="Arial"/>
          <w:sz w:val="22"/>
          <w:szCs w:val="22"/>
          <w:lang w:val="es-ES"/>
        </w:rPr>
      </w:pPr>
    </w:p>
    <w:p w:rsidR="00691AEB" w:rsidRPr="00000384" w:rsidRDefault="00691AEB" w:rsidP="009B0B7A">
      <w:pPr>
        <w:spacing w:line="360" w:lineRule="auto"/>
        <w:ind w:left="1701" w:right="1185"/>
        <w:jc w:val="both"/>
        <w:rPr>
          <w:rFonts w:ascii="Arial" w:hAnsi="Arial" w:cs="Arial"/>
          <w:i/>
          <w:sz w:val="24"/>
          <w:szCs w:val="24"/>
          <w:lang w:val="es-ES"/>
        </w:rPr>
      </w:pPr>
      <w:r w:rsidRPr="00000384">
        <w:rPr>
          <w:rFonts w:ascii="Arial" w:hAnsi="Arial" w:cs="Arial"/>
          <w:i/>
          <w:sz w:val="24"/>
          <w:szCs w:val="24"/>
          <w:lang w:val="es-ES"/>
        </w:rPr>
        <w:t xml:space="preserve">“Artículo 1º. En los Estados Unidos Mexicanos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w:t>
      </w:r>
      <w:r w:rsidRPr="00000384">
        <w:rPr>
          <w:rFonts w:ascii="Arial" w:hAnsi="Arial" w:cs="Arial"/>
          <w:i/>
          <w:sz w:val="24"/>
          <w:szCs w:val="24"/>
          <w:lang w:val="es-ES"/>
        </w:rPr>
        <w:lastRenderedPageBreak/>
        <w:t>bajo las condiciones que esta Constitución establece. (…)”.</w:t>
      </w:r>
    </w:p>
    <w:p w:rsidR="00691AEB" w:rsidRPr="00000384" w:rsidRDefault="00691AEB" w:rsidP="009B0B7A">
      <w:pPr>
        <w:spacing w:line="360" w:lineRule="auto"/>
        <w:ind w:right="-660" w:firstLine="567"/>
        <w:jc w:val="both"/>
        <w:rPr>
          <w:rFonts w:ascii="Arial" w:hAnsi="Arial" w:cs="Arial"/>
          <w:sz w:val="24"/>
          <w:szCs w:val="24"/>
          <w:lang w:val="es-ES"/>
        </w:rPr>
      </w:pPr>
    </w:p>
    <w:p w:rsidR="00691AEB" w:rsidRPr="00000384" w:rsidRDefault="00691AEB" w:rsidP="009B0B7A">
      <w:pPr>
        <w:spacing w:line="360" w:lineRule="auto"/>
        <w:ind w:left="1701" w:right="1185"/>
        <w:jc w:val="both"/>
        <w:rPr>
          <w:rFonts w:ascii="Arial" w:hAnsi="Arial" w:cs="Arial"/>
          <w:i/>
          <w:sz w:val="24"/>
          <w:szCs w:val="24"/>
          <w:lang w:val="es-ES"/>
        </w:rPr>
      </w:pPr>
      <w:r w:rsidRPr="00000384">
        <w:rPr>
          <w:rFonts w:ascii="Arial" w:hAnsi="Arial" w:cs="Arial"/>
          <w:i/>
          <w:sz w:val="24"/>
          <w:szCs w:val="24"/>
          <w:lang w:val="es-ES"/>
        </w:rPr>
        <w:t xml:space="preserve">“Artículo 133. 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Estado se arreglaran a dicha Constitución, leyes y tratados, a pesar de las disposiciones en contrario que pueda haber en las Constituciones o leyes de los Estados”. </w:t>
      </w:r>
    </w:p>
    <w:p w:rsidR="00691AEB" w:rsidRPr="00000384" w:rsidRDefault="00691AEB" w:rsidP="00691AEB">
      <w:pPr>
        <w:spacing w:line="360" w:lineRule="auto"/>
        <w:ind w:right="-91" w:firstLine="567"/>
        <w:jc w:val="both"/>
        <w:rPr>
          <w:rFonts w:ascii="Arial" w:hAnsi="Arial" w:cs="Arial"/>
          <w:sz w:val="24"/>
          <w:szCs w:val="24"/>
          <w:lang w:val="es-ES"/>
        </w:rPr>
      </w:pPr>
    </w:p>
    <w:p w:rsidR="00691AEB" w:rsidRPr="00000384" w:rsidRDefault="00691AEB" w:rsidP="00691AEB">
      <w:pPr>
        <w:spacing w:line="360" w:lineRule="auto"/>
        <w:ind w:right="-91" w:firstLine="567"/>
        <w:jc w:val="both"/>
        <w:rPr>
          <w:rFonts w:ascii="Arial" w:hAnsi="Arial" w:cs="Arial"/>
          <w:sz w:val="24"/>
          <w:szCs w:val="24"/>
          <w:lang w:val="es-ES"/>
        </w:rPr>
      </w:pPr>
      <w:r w:rsidRPr="00000384">
        <w:rPr>
          <w:rFonts w:ascii="Arial" w:hAnsi="Arial" w:cs="Arial"/>
          <w:sz w:val="24"/>
          <w:szCs w:val="24"/>
          <w:lang w:val="es-ES"/>
        </w:rPr>
        <w:t xml:space="preserve">  Por su parte, el artículo 123, Apartado B, fracción XIII, primero y segundo párrafo de la Constitución Política de los Estados Unidos Mexicanos, ordena: </w:t>
      </w:r>
    </w:p>
    <w:p w:rsidR="00691AEB" w:rsidRDefault="00691AEB" w:rsidP="00691AEB">
      <w:pPr>
        <w:spacing w:line="360" w:lineRule="auto"/>
        <w:ind w:right="-91" w:firstLine="567"/>
        <w:jc w:val="both"/>
        <w:rPr>
          <w:rFonts w:ascii="Arial" w:hAnsi="Arial" w:cs="Arial"/>
          <w:i/>
          <w:sz w:val="22"/>
          <w:szCs w:val="22"/>
          <w:lang w:val="es-ES"/>
        </w:rPr>
      </w:pPr>
    </w:p>
    <w:p w:rsidR="00000384" w:rsidRPr="00000384" w:rsidRDefault="00000384" w:rsidP="00691AEB">
      <w:pPr>
        <w:spacing w:line="360" w:lineRule="auto"/>
        <w:ind w:right="-91" w:firstLine="567"/>
        <w:jc w:val="both"/>
        <w:rPr>
          <w:rFonts w:ascii="Arial" w:hAnsi="Arial" w:cs="Arial"/>
          <w:i/>
          <w:sz w:val="22"/>
          <w:szCs w:val="22"/>
          <w:lang w:val="es-ES"/>
        </w:rPr>
      </w:pPr>
    </w:p>
    <w:p w:rsidR="00691AEB" w:rsidRPr="00000384" w:rsidRDefault="00691AEB" w:rsidP="009B0B7A">
      <w:pPr>
        <w:spacing w:line="360" w:lineRule="auto"/>
        <w:ind w:left="1701" w:right="1185"/>
        <w:jc w:val="both"/>
        <w:rPr>
          <w:rFonts w:ascii="Arial" w:hAnsi="Arial" w:cs="Arial"/>
          <w:b/>
          <w:i/>
          <w:sz w:val="24"/>
          <w:szCs w:val="24"/>
          <w:lang w:val="es-ES"/>
        </w:rPr>
      </w:pPr>
      <w:r w:rsidRPr="00000384">
        <w:rPr>
          <w:rFonts w:ascii="Arial" w:hAnsi="Arial" w:cs="Arial"/>
          <w:i/>
          <w:sz w:val="24"/>
          <w:szCs w:val="24"/>
          <w:lang w:val="es-ES"/>
        </w:rPr>
        <w:t xml:space="preserve">“Los militares, marinos, personal del servicio exterior, agentes del Ministerio Público, </w:t>
      </w:r>
      <w:r w:rsidRPr="00000384">
        <w:rPr>
          <w:rFonts w:ascii="Arial" w:hAnsi="Arial" w:cs="Arial"/>
          <w:b/>
          <w:i/>
          <w:sz w:val="24"/>
          <w:szCs w:val="24"/>
          <w:lang w:val="es-ES"/>
        </w:rPr>
        <w:t xml:space="preserve">peritos </w:t>
      </w:r>
      <w:r w:rsidRPr="00000384">
        <w:rPr>
          <w:rFonts w:ascii="Arial" w:hAnsi="Arial" w:cs="Arial"/>
          <w:sz w:val="24"/>
          <w:szCs w:val="24"/>
          <w:lang w:val="es-ES"/>
        </w:rPr>
        <w:t>y los miembros de las instituciones policiales</w:t>
      </w:r>
      <w:r w:rsidRPr="00000384">
        <w:rPr>
          <w:rFonts w:ascii="Arial" w:hAnsi="Arial" w:cs="Arial"/>
          <w:b/>
          <w:sz w:val="24"/>
          <w:szCs w:val="24"/>
          <w:lang w:val="es-ES"/>
        </w:rPr>
        <w:t>,</w:t>
      </w:r>
      <w:r w:rsidRPr="00000384">
        <w:rPr>
          <w:rFonts w:ascii="Arial" w:hAnsi="Arial" w:cs="Arial"/>
          <w:b/>
          <w:i/>
          <w:sz w:val="24"/>
          <w:szCs w:val="24"/>
          <w:lang w:val="es-ES"/>
        </w:rPr>
        <w:t xml:space="preserve"> se regirán por sus propias leyes. </w:t>
      </w:r>
    </w:p>
    <w:p w:rsidR="00C27682" w:rsidRPr="00000384" w:rsidRDefault="00C27682" w:rsidP="00C27682">
      <w:pPr>
        <w:spacing w:line="360" w:lineRule="auto"/>
        <w:ind w:left="1701" w:right="1185"/>
        <w:jc w:val="both"/>
        <w:rPr>
          <w:rFonts w:ascii="Arial" w:hAnsi="Arial" w:cs="Arial"/>
          <w:b/>
          <w:i/>
          <w:sz w:val="22"/>
          <w:szCs w:val="22"/>
          <w:lang w:val="es-ES"/>
        </w:rPr>
      </w:pPr>
    </w:p>
    <w:p w:rsidR="00691AEB" w:rsidRPr="00000384" w:rsidRDefault="00691AEB" w:rsidP="009B0B7A">
      <w:pPr>
        <w:spacing w:line="360" w:lineRule="auto"/>
        <w:ind w:left="1701" w:right="1185"/>
        <w:jc w:val="both"/>
        <w:rPr>
          <w:rFonts w:ascii="Arial" w:hAnsi="Arial" w:cs="Arial"/>
          <w:i/>
          <w:sz w:val="24"/>
          <w:szCs w:val="24"/>
          <w:lang w:val="es-ES"/>
        </w:rPr>
      </w:pPr>
      <w:r w:rsidRPr="00000384">
        <w:rPr>
          <w:rFonts w:ascii="Arial" w:hAnsi="Arial" w:cs="Arial"/>
          <w:i/>
          <w:sz w:val="24"/>
          <w:szCs w:val="24"/>
          <w:lang w:val="es-ES"/>
        </w:rPr>
        <w:t xml:space="preserve">Los agentes del Ministerio Público, los peritos y los miembros de las instituciones policiales de la Federación, el Distrito Federal, los Estados y los Municipios, podrán ser separados de sus cargos si no cumplen con los requisitos que las leyes vigentes en el momento del acto señalen para permanecer en dichas instituciones, o removidos por incurrir en responsabilidad en el desempeño de sus funciones. </w:t>
      </w:r>
      <w:r w:rsidRPr="00000384">
        <w:rPr>
          <w:rFonts w:ascii="Arial" w:hAnsi="Arial" w:cs="Arial"/>
          <w:b/>
          <w:i/>
          <w:sz w:val="24"/>
          <w:szCs w:val="24"/>
          <w:lang w:val="es-ES"/>
        </w:rPr>
        <w:t xml:space="preserve">Si la autoridad jurisdiccional resolviere que la separación, remoción, baja, cese o cualquier otra forma de terminación del servicio fue injustificada, el Estado sólo estará obligado a pagar la indemnización y demás prestaciones a que tenga derecho, sin que en ningún caso </w:t>
      </w:r>
      <w:r w:rsidRPr="00000384">
        <w:rPr>
          <w:rFonts w:ascii="Arial" w:hAnsi="Arial" w:cs="Arial"/>
          <w:b/>
          <w:i/>
          <w:sz w:val="24"/>
          <w:szCs w:val="24"/>
          <w:lang w:val="es-ES"/>
        </w:rPr>
        <w:lastRenderedPageBreak/>
        <w:t>proceda su reincorporación al servicio,</w:t>
      </w:r>
      <w:r w:rsidRPr="00000384">
        <w:rPr>
          <w:rFonts w:ascii="Arial" w:hAnsi="Arial" w:cs="Arial"/>
          <w:i/>
          <w:sz w:val="24"/>
          <w:szCs w:val="24"/>
          <w:lang w:val="es-ES"/>
        </w:rPr>
        <w:t xml:space="preserve"> cualquiera que sea el resultado del juicio o medio de defensa que se hubiere promovido”. (</w:t>
      </w:r>
      <w:r w:rsidR="009B0B7A" w:rsidRPr="00000384">
        <w:rPr>
          <w:rFonts w:ascii="Arial" w:hAnsi="Arial" w:cs="Arial"/>
          <w:i/>
          <w:sz w:val="24"/>
          <w:szCs w:val="24"/>
          <w:lang w:val="es-ES"/>
        </w:rPr>
        <w:t>Énfasis</w:t>
      </w:r>
      <w:r w:rsidRPr="00000384">
        <w:rPr>
          <w:rFonts w:ascii="Arial" w:hAnsi="Arial" w:cs="Arial"/>
          <w:i/>
          <w:sz w:val="24"/>
          <w:szCs w:val="24"/>
          <w:lang w:val="es-ES"/>
        </w:rPr>
        <w:t xml:space="preserve"> añadido).</w:t>
      </w:r>
    </w:p>
    <w:p w:rsidR="00691AEB" w:rsidRPr="00000384" w:rsidRDefault="00691AEB" w:rsidP="009B0B7A">
      <w:pPr>
        <w:spacing w:line="360" w:lineRule="auto"/>
        <w:ind w:right="-91" w:firstLine="567"/>
        <w:jc w:val="both"/>
        <w:rPr>
          <w:rFonts w:ascii="Arial" w:hAnsi="Arial" w:cs="Arial"/>
          <w:i/>
          <w:sz w:val="24"/>
          <w:szCs w:val="24"/>
          <w:lang w:val="es-ES"/>
        </w:rPr>
      </w:pPr>
      <w:r w:rsidRPr="00000384">
        <w:rPr>
          <w:rFonts w:ascii="Arial" w:hAnsi="Arial" w:cs="Arial"/>
          <w:i/>
          <w:sz w:val="24"/>
          <w:szCs w:val="24"/>
          <w:lang w:val="es-ES"/>
        </w:rPr>
        <w:t xml:space="preserve"> </w:t>
      </w:r>
    </w:p>
    <w:p w:rsidR="00691AEB" w:rsidRPr="00000384" w:rsidRDefault="00691AEB" w:rsidP="00691AEB">
      <w:pPr>
        <w:spacing w:line="360" w:lineRule="auto"/>
        <w:ind w:right="-91" w:firstLine="567"/>
        <w:jc w:val="both"/>
        <w:rPr>
          <w:rFonts w:ascii="Arial" w:hAnsi="Arial" w:cs="Arial"/>
          <w:sz w:val="24"/>
          <w:szCs w:val="24"/>
          <w:lang w:val="es-ES"/>
        </w:rPr>
      </w:pPr>
      <w:r w:rsidRPr="00000384">
        <w:rPr>
          <w:rFonts w:ascii="Arial" w:hAnsi="Arial" w:cs="Arial"/>
          <w:sz w:val="24"/>
          <w:szCs w:val="24"/>
          <w:lang w:val="es-ES"/>
        </w:rPr>
        <w:t xml:space="preserve">En ese orden de ideas, la pretensión del actor, </w:t>
      </w:r>
      <w:r w:rsidR="000E19A2" w:rsidRPr="00000384">
        <w:rPr>
          <w:rFonts w:ascii="Arial" w:hAnsi="Arial" w:cs="Arial"/>
          <w:sz w:val="24"/>
          <w:szCs w:val="24"/>
          <w:lang w:val="es-ES"/>
        </w:rPr>
        <w:t xml:space="preserve">consistente en la reinstalación </w:t>
      </w:r>
      <w:r w:rsidRPr="00000384">
        <w:rPr>
          <w:rFonts w:ascii="Arial" w:hAnsi="Arial" w:cs="Arial"/>
          <w:sz w:val="24"/>
          <w:szCs w:val="24"/>
          <w:lang w:val="es-ES"/>
        </w:rPr>
        <w:t xml:space="preserve">al cargo de </w:t>
      </w:r>
      <w:r w:rsidR="009B4653">
        <w:rPr>
          <w:rFonts w:cs="Arial"/>
          <w:b/>
          <w:sz w:val="24"/>
          <w:szCs w:val="24"/>
        </w:rPr>
        <w:t>**********</w:t>
      </w:r>
      <w:r w:rsidR="009B4653" w:rsidRPr="006C2A48">
        <w:rPr>
          <w:rFonts w:ascii="Arial" w:hAnsi="Arial" w:cs="Arial"/>
          <w:b/>
          <w:sz w:val="24"/>
          <w:szCs w:val="24"/>
        </w:rPr>
        <w:t xml:space="preserve"> </w:t>
      </w:r>
      <w:r w:rsidR="00C27682" w:rsidRPr="00000384">
        <w:rPr>
          <w:rFonts w:ascii="Arial" w:hAnsi="Arial" w:cs="Arial"/>
          <w:sz w:val="24"/>
          <w:szCs w:val="24"/>
          <w:lang w:val="es-ES"/>
        </w:rPr>
        <w:t>adscrito a la Procuraduría General de Justicia del Estado de Oaxaca, hoy Fiscalía General</w:t>
      </w:r>
      <w:r w:rsidRPr="00000384">
        <w:rPr>
          <w:rFonts w:ascii="Arial" w:hAnsi="Arial" w:cs="Arial"/>
          <w:sz w:val="24"/>
          <w:szCs w:val="24"/>
          <w:lang w:val="es-ES"/>
        </w:rPr>
        <w:t xml:space="preserve"> </w:t>
      </w:r>
      <w:r w:rsidR="000E19A2" w:rsidRPr="00000384">
        <w:rPr>
          <w:rFonts w:ascii="Arial" w:hAnsi="Arial" w:cs="Arial"/>
          <w:sz w:val="24"/>
          <w:szCs w:val="24"/>
          <w:lang w:val="es-ES"/>
        </w:rPr>
        <w:t>del Estado de Oaxaca</w:t>
      </w:r>
      <w:r w:rsidRPr="00000384">
        <w:rPr>
          <w:rFonts w:ascii="Arial" w:hAnsi="Arial" w:cs="Arial"/>
          <w:sz w:val="24"/>
          <w:szCs w:val="24"/>
          <w:lang w:val="es-ES"/>
        </w:rPr>
        <w:t>, que venía desempeñando, resulta improcedente,</w:t>
      </w:r>
      <w:r w:rsidR="000E19A2" w:rsidRPr="00000384">
        <w:rPr>
          <w:rFonts w:ascii="Arial" w:hAnsi="Arial" w:cs="Arial"/>
          <w:sz w:val="24"/>
          <w:szCs w:val="24"/>
          <w:lang w:val="es-ES"/>
        </w:rPr>
        <w:t xml:space="preserve"> en atención a lo </w:t>
      </w:r>
      <w:r w:rsidRPr="00000384">
        <w:rPr>
          <w:rFonts w:ascii="Arial" w:hAnsi="Arial" w:cs="Arial"/>
          <w:sz w:val="24"/>
          <w:szCs w:val="24"/>
          <w:lang w:val="es-ES"/>
        </w:rPr>
        <w:t>dispuesto</w:t>
      </w:r>
      <w:r w:rsidR="00DB65B2" w:rsidRPr="00000384">
        <w:rPr>
          <w:rFonts w:ascii="Arial" w:hAnsi="Arial" w:cs="Arial"/>
          <w:sz w:val="24"/>
          <w:szCs w:val="24"/>
          <w:lang w:val="es-ES"/>
        </w:rPr>
        <w:t xml:space="preserve"> a</w:t>
      </w:r>
      <w:r w:rsidR="0025200D" w:rsidRPr="00000384">
        <w:rPr>
          <w:rFonts w:ascii="Arial" w:hAnsi="Arial" w:cs="Arial"/>
          <w:sz w:val="24"/>
          <w:szCs w:val="24"/>
          <w:lang w:val="es-ES"/>
        </w:rPr>
        <w:t xml:space="preserve"> </w:t>
      </w:r>
      <w:r w:rsidR="00DB65B2" w:rsidRPr="00000384">
        <w:rPr>
          <w:rFonts w:ascii="Arial" w:hAnsi="Arial" w:cs="Arial"/>
          <w:sz w:val="24"/>
          <w:szCs w:val="24"/>
          <w:lang w:val="es-ES"/>
        </w:rPr>
        <w:t>la normatividad antes invocada</w:t>
      </w:r>
      <w:r w:rsidRPr="00000384">
        <w:rPr>
          <w:rFonts w:ascii="Arial" w:hAnsi="Arial" w:cs="Arial"/>
          <w:sz w:val="24"/>
          <w:szCs w:val="24"/>
          <w:lang w:val="es-ES"/>
        </w:rPr>
        <w:t xml:space="preserve">, que prohíbe en todos los casos la reincorporación al servicio, cualquiera que hubiera sido el resultado del juicio o medio de defensa promovido. </w:t>
      </w:r>
    </w:p>
    <w:p w:rsidR="00691AEB" w:rsidRPr="00000384" w:rsidRDefault="00691AEB" w:rsidP="00691AEB">
      <w:pPr>
        <w:spacing w:line="360" w:lineRule="auto"/>
        <w:ind w:right="-91" w:firstLine="567"/>
        <w:jc w:val="both"/>
        <w:rPr>
          <w:rFonts w:ascii="Arial" w:hAnsi="Arial" w:cs="Arial"/>
          <w:sz w:val="24"/>
          <w:szCs w:val="24"/>
          <w:lang w:val="es-ES"/>
        </w:rPr>
      </w:pPr>
    </w:p>
    <w:p w:rsidR="009B0B7A" w:rsidRPr="00000384" w:rsidRDefault="00691AEB" w:rsidP="00DF3E14">
      <w:pPr>
        <w:spacing w:line="360" w:lineRule="auto"/>
        <w:ind w:right="-91" w:firstLine="567"/>
        <w:jc w:val="both"/>
        <w:rPr>
          <w:rFonts w:ascii="Arial" w:hAnsi="Arial" w:cs="Arial"/>
          <w:sz w:val="24"/>
          <w:szCs w:val="24"/>
          <w:lang w:val="es-ES"/>
        </w:rPr>
      </w:pPr>
      <w:r w:rsidRPr="00000384">
        <w:rPr>
          <w:rFonts w:ascii="Arial" w:hAnsi="Arial" w:cs="Arial"/>
          <w:sz w:val="24"/>
          <w:szCs w:val="24"/>
          <w:lang w:val="es-ES"/>
        </w:rPr>
        <w:t>Sirve de sustento, la tesis de la Décima Época, con número de registro 2005893, emitida por la Segunda Sala de la Suprema Corte de Justicia de la Nación, publicada en el Semanario Judicial de la Federación, Libro 4, marzo de 2014, Tomo I, visible a página 1083, de rubro y texto siguientes:</w:t>
      </w:r>
    </w:p>
    <w:p w:rsidR="00DB65B2" w:rsidRDefault="00DB65B2" w:rsidP="00DF3E14">
      <w:pPr>
        <w:spacing w:line="360" w:lineRule="auto"/>
        <w:ind w:right="-91" w:firstLine="567"/>
        <w:jc w:val="both"/>
        <w:rPr>
          <w:rFonts w:ascii="Arial" w:hAnsi="Arial" w:cs="Arial"/>
          <w:sz w:val="24"/>
          <w:szCs w:val="24"/>
          <w:lang w:val="es-ES"/>
        </w:rPr>
      </w:pPr>
    </w:p>
    <w:p w:rsidR="00000384" w:rsidRPr="00000384" w:rsidRDefault="00000384" w:rsidP="00DF3E14">
      <w:pPr>
        <w:spacing w:line="360" w:lineRule="auto"/>
        <w:ind w:right="-91" w:firstLine="567"/>
        <w:jc w:val="both"/>
        <w:rPr>
          <w:rFonts w:ascii="Arial" w:hAnsi="Arial" w:cs="Arial"/>
          <w:sz w:val="24"/>
          <w:szCs w:val="24"/>
          <w:lang w:val="es-ES"/>
        </w:rPr>
      </w:pPr>
    </w:p>
    <w:p w:rsidR="00450D15" w:rsidRPr="00000384" w:rsidRDefault="00691AEB" w:rsidP="009B0B7A">
      <w:pPr>
        <w:spacing w:line="360" w:lineRule="auto"/>
        <w:ind w:left="1701" w:right="1185"/>
        <w:jc w:val="both"/>
        <w:rPr>
          <w:rFonts w:ascii="Arial" w:hAnsi="Arial" w:cs="Arial"/>
          <w:sz w:val="24"/>
          <w:szCs w:val="24"/>
          <w:lang w:val="es-ES"/>
        </w:rPr>
      </w:pPr>
      <w:r w:rsidRPr="00000384">
        <w:rPr>
          <w:rFonts w:ascii="Arial" w:hAnsi="Arial" w:cs="Arial"/>
          <w:b/>
          <w:sz w:val="24"/>
          <w:szCs w:val="24"/>
          <w:lang w:val="es-ES"/>
        </w:rPr>
        <w:t xml:space="preserve">SEGURIDAD PÚBLICA. LA PROHIBICIÓN DE REINSTALAR EN SU CARGO A LOS MIEMBROS DE LAS INSTITUCIONES POLICIALES, CONSTITUYE UNA RESTRICCIÓN CONSTITUCIONAL. </w:t>
      </w:r>
      <w:r w:rsidRPr="00000384">
        <w:rPr>
          <w:rFonts w:ascii="Arial" w:hAnsi="Arial" w:cs="Arial"/>
          <w:sz w:val="24"/>
          <w:szCs w:val="24"/>
          <w:lang w:val="es-ES"/>
        </w:rPr>
        <w:t xml:space="preserve"> La prevista en el artículo 123, apartado B, fracción XIII, de la Constitución General de la República, reformado mediante decreto publicado en el Diario Oficial de la Federación el 18 de junio de 2008, no da lugar a que sea posible emprender un ejercicio de armonización o de ponderación entre derechos humanos, pues al ser una restricción constitucional es una condición infranqueable que no pierde su vigencia ni aplicación, la cual constituye una manifestación clara del Constituyente Permanente, que no es susceptible de revisión constitucional, pues se trata de una decisión soberana del Estado Mexicano. </w:t>
      </w:r>
    </w:p>
    <w:p w:rsidR="00CD30CE" w:rsidRPr="00000384" w:rsidRDefault="00CD30CE" w:rsidP="00CD30CE">
      <w:pPr>
        <w:spacing w:line="360" w:lineRule="auto"/>
        <w:ind w:right="1185"/>
        <w:jc w:val="both"/>
        <w:rPr>
          <w:rFonts w:ascii="Arial" w:hAnsi="Arial" w:cs="Arial"/>
          <w:b/>
          <w:sz w:val="24"/>
          <w:szCs w:val="24"/>
          <w:lang w:val="es-ES"/>
        </w:rPr>
      </w:pPr>
    </w:p>
    <w:p w:rsidR="00CD30CE" w:rsidRPr="00000384" w:rsidRDefault="00CD30CE" w:rsidP="0025200D">
      <w:pPr>
        <w:spacing w:line="360" w:lineRule="auto"/>
        <w:ind w:right="1185" w:firstLine="708"/>
        <w:jc w:val="both"/>
        <w:rPr>
          <w:rFonts w:ascii="Arial" w:hAnsi="Arial" w:cs="Arial"/>
          <w:sz w:val="24"/>
          <w:szCs w:val="24"/>
          <w:lang w:val="es-ES"/>
        </w:rPr>
      </w:pPr>
      <w:r w:rsidRPr="00000384">
        <w:rPr>
          <w:rFonts w:ascii="Arial" w:hAnsi="Arial" w:cs="Arial"/>
          <w:sz w:val="24"/>
          <w:szCs w:val="24"/>
          <w:lang w:val="es-ES"/>
        </w:rPr>
        <w:lastRenderedPageBreak/>
        <w:t xml:space="preserve">Aunado a lo anterior, los </w:t>
      </w:r>
      <w:r w:rsidR="0025200D" w:rsidRPr="00000384">
        <w:rPr>
          <w:rFonts w:ascii="Arial" w:hAnsi="Arial" w:cs="Arial"/>
          <w:sz w:val="24"/>
          <w:szCs w:val="24"/>
          <w:lang w:val="es-ES"/>
        </w:rPr>
        <w:t>límites</w:t>
      </w:r>
      <w:r w:rsidRPr="00000384">
        <w:rPr>
          <w:rFonts w:ascii="Arial" w:hAnsi="Arial" w:cs="Arial"/>
          <w:sz w:val="24"/>
          <w:szCs w:val="24"/>
          <w:lang w:val="es-ES"/>
        </w:rPr>
        <w:t xml:space="preserve"> externos a los derechos fundamentales son </w:t>
      </w:r>
      <w:r w:rsidR="0025200D" w:rsidRPr="00000384">
        <w:rPr>
          <w:rFonts w:ascii="Arial" w:hAnsi="Arial" w:cs="Arial"/>
          <w:sz w:val="24"/>
          <w:szCs w:val="24"/>
          <w:lang w:val="es-ES"/>
        </w:rPr>
        <w:t>límites</w:t>
      </w:r>
      <w:r w:rsidRPr="00000384">
        <w:rPr>
          <w:rFonts w:ascii="Arial" w:hAnsi="Arial" w:cs="Arial"/>
          <w:sz w:val="24"/>
          <w:szCs w:val="24"/>
          <w:lang w:val="es-ES"/>
        </w:rPr>
        <w:t xml:space="preserve"> propiamente dichos, los que crea el poder público  cuando la Constitución le habilita para ello. Entre ellos </w:t>
      </w:r>
      <w:r w:rsidR="0025200D" w:rsidRPr="00000384">
        <w:rPr>
          <w:rFonts w:ascii="Arial" w:hAnsi="Arial" w:cs="Arial"/>
          <w:sz w:val="24"/>
          <w:szCs w:val="24"/>
          <w:lang w:val="es-ES"/>
        </w:rPr>
        <w:t>están</w:t>
      </w:r>
      <w:r w:rsidRPr="00000384">
        <w:rPr>
          <w:rFonts w:ascii="Arial" w:hAnsi="Arial" w:cs="Arial"/>
          <w:sz w:val="24"/>
          <w:szCs w:val="24"/>
          <w:lang w:val="es-ES"/>
        </w:rPr>
        <w:t xml:space="preserve"> los que proceden del ejercicio de los derechos de los demás, del interés general y del orden público, tal y como lo dispone el artículo 292.2 de la Declaración Universal de los Derechos Humanos que establece</w:t>
      </w:r>
      <w:r w:rsidR="0025200D" w:rsidRPr="00000384">
        <w:rPr>
          <w:rFonts w:ascii="Arial" w:hAnsi="Arial" w:cs="Arial"/>
          <w:sz w:val="24"/>
          <w:szCs w:val="24"/>
          <w:lang w:val="es-ES"/>
        </w:rPr>
        <w:t>.</w:t>
      </w:r>
    </w:p>
    <w:p w:rsidR="0025200D" w:rsidRPr="00000384" w:rsidRDefault="0025200D" w:rsidP="00CD30CE">
      <w:pPr>
        <w:spacing w:line="360" w:lineRule="auto"/>
        <w:ind w:right="1185"/>
        <w:jc w:val="both"/>
        <w:rPr>
          <w:rFonts w:ascii="Arial" w:hAnsi="Arial" w:cs="Arial"/>
          <w:sz w:val="24"/>
          <w:szCs w:val="24"/>
          <w:lang w:val="es-ES"/>
        </w:rPr>
      </w:pPr>
    </w:p>
    <w:p w:rsidR="00450D15" w:rsidRPr="00000384" w:rsidRDefault="00CD30CE" w:rsidP="0025200D">
      <w:pPr>
        <w:spacing w:line="360" w:lineRule="auto"/>
        <w:ind w:left="1701" w:right="1185"/>
        <w:jc w:val="both"/>
        <w:rPr>
          <w:rFonts w:ascii="Arial" w:hAnsi="Arial" w:cs="Arial"/>
          <w:sz w:val="24"/>
          <w:szCs w:val="24"/>
          <w:lang w:val="es-ES"/>
        </w:rPr>
      </w:pPr>
      <w:r w:rsidRPr="00000384">
        <w:rPr>
          <w:rFonts w:ascii="Arial" w:hAnsi="Arial" w:cs="Arial"/>
          <w:sz w:val="24"/>
          <w:szCs w:val="24"/>
          <w:highlight w:val="yellow"/>
          <w:lang w:val="es-ES"/>
        </w:rPr>
        <w:t>D</w:t>
      </w:r>
      <w:r w:rsidRPr="00000384">
        <w:rPr>
          <w:rFonts w:ascii="Arial" w:hAnsi="Arial" w:cs="Arial"/>
          <w:sz w:val="24"/>
          <w:szCs w:val="24"/>
          <w:lang w:val="es-ES"/>
        </w:rPr>
        <w:t>ECLARACIÓN DE LOS DERECHOS HUMANOS</w:t>
      </w:r>
    </w:p>
    <w:p w:rsidR="0025200D" w:rsidRPr="00000384" w:rsidRDefault="0025200D" w:rsidP="0025200D">
      <w:pPr>
        <w:spacing w:line="360" w:lineRule="auto"/>
        <w:ind w:left="1701" w:right="1185"/>
        <w:jc w:val="both"/>
        <w:rPr>
          <w:rFonts w:ascii="Arial" w:hAnsi="Arial" w:cs="Arial"/>
          <w:sz w:val="24"/>
          <w:szCs w:val="24"/>
          <w:lang w:val="es-ES"/>
        </w:rPr>
      </w:pPr>
    </w:p>
    <w:p w:rsidR="00691AEB" w:rsidRPr="00000384" w:rsidRDefault="0025200D" w:rsidP="0025200D">
      <w:pPr>
        <w:spacing w:line="360" w:lineRule="auto"/>
        <w:ind w:left="1701" w:right="1185"/>
        <w:jc w:val="both"/>
        <w:rPr>
          <w:rFonts w:ascii="Arial" w:hAnsi="Arial" w:cs="Arial"/>
          <w:sz w:val="24"/>
          <w:szCs w:val="24"/>
          <w:lang w:val="es-ES"/>
        </w:rPr>
      </w:pPr>
      <w:r w:rsidRPr="00000384">
        <w:rPr>
          <w:rFonts w:ascii="Arial" w:hAnsi="Arial" w:cs="Arial"/>
          <w:sz w:val="24"/>
          <w:szCs w:val="24"/>
          <w:lang w:val="es-ES"/>
        </w:rPr>
        <w:t>Artículo 292.2.- En el ejercicio de sus derechos y en el disfrute de sus libertades, toda persona estará solamente a las limitaciones establecidas por la ley con el único fin  de asegurar el reconocimiento y respeto de los derechos y libertades de los demás y de satisfacer la justas  exigencias de la moral, del orden público y del bienestar general  en una sociedad democrática.</w:t>
      </w:r>
    </w:p>
    <w:p w:rsidR="00691AEB" w:rsidRPr="00000384" w:rsidRDefault="00691AEB" w:rsidP="009B0B7A">
      <w:pPr>
        <w:spacing w:line="360" w:lineRule="auto"/>
        <w:ind w:left="567" w:right="-660"/>
        <w:jc w:val="both"/>
        <w:rPr>
          <w:rFonts w:ascii="Arial" w:hAnsi="Arial" w:cs="Arial"/>
          <w:sz w:val="24"/>
          <w:szCs w:val="24"/>
          <w:lang w:val="es-ES"/>
        </w:rPr>
      </w:pPr>
    </w:p>
    <w:p w:rsidR="009370A7" w:rsidRPr="00000384" w:rsidRDefault="00691AEB" w:rsidP="001E3591">
      <w:pPr>
        <w:spacing w:line="360" w:lineRule="auto"/>
        <w:ind w:right="51" w:firstLine="567"/>
        <w:jc w:val="both"/>
        <w:rPr>
          <w:rFonts w:ascii="Arial" w:hAnsi="Arial" w:cs="Arial"/>
          <w:sz w:val="24"/>
          <w:szCs w:val="24"/>
          <w:lang w:val="es-ES"/>
        </w:rPr>
      </w:pPr>
      <w:r w:rsidRPr="00000384">
        <w:rPr>
          <w:rFonts w:ascii="Arial" w:hAnsi="Arial" w:cs="Arial"/>
          <w:sz w:val="24"/>
          <w:szCs w:val="24"/>
          <w:lang w:val="es-ES"/>
        </w:rPr>
        <w:t>Ahora bien, ante tal restricción constitucional, resulta una obligación resarcitoria por parte del Estado, el pago de la indemnización</w:t>
      </w:r>
      <w:r w:rsidR="000E19A2" w:rsidRPr="00000384">
        <w:rPr>
          <w:rFonts w:ascii="Arial" w:hAnsi="Arial" w:cs="Arial"/>
          <w:sz w:val="24"/>
          <w:szCs w:val="24"/>
          <w:lang w:val="es-ES"/>
        </w:rPr>
        <w:t>, aun cuando el actor no la demando en su escrito de demanda del juicio que nos ocupa, pa</w:t>
      </w:r>
      <w:r w:rsidRPr="00000384">
        <w:rPr>
          <w:rFonts w:ascii="Arial" w:hAnsi="Arial" w:cs="Arial"/>
          <w:sz w:val="24"/>
          <w:szCs w:val="24"/>
          <w:lang w:val="es-ES"/>
        </w:rPr>
        <w:t>ra tales efectos, el accionante afirmó que causó alta en la corporación el</w:t>
      </w:r>
      <w:r w:rsidR="000E19A2" w:rsidRPr="00000384">
        <w:rPr>
          <w:rFonts w:ascii="Arial" w:hAnsi="Arial" w:cs="Arial"/>
          <w:sz w:val="24"/>
          <w:szCs w:val="24"/>
          <w:lang w:val="es-ES"/>
        </w:rPr>
        <w:t xml:space="preserve"> uno de noviembre del año dos mil diez (01-11-2010)</w:t>
      </w:r>
      <w:r w:rsidRPr="00000384">
        <w:rPr>
          <w:rFonts w:ascii="Arial" w:hAnsi="Arial" w:cs="Arial"/>
          <w:sz w:val="24"/>
          <w:szCs w:val="24"/>
          <w:lang w:val="es-ES"/>
        </w:rPr>
        <w:t>, sin embargo, no ofreció prueba alguna que acredite su dicho;</w:t>
      </w:r>
      <w:r w:rsidR="001E3591" w:rsidRPr="00000384">
        <w:rPr>
          <w:rFonts w:ascii="Arial" w:hAnsi="Arial" w:cs="Arial"/>
          <w:sz w:val="24"/>
          <w:szCs w:val="24"/>
          <w:lang w:val="es-ES"/>
        </w:rPr>
        <w:t xml:space="preserve"> ni tampoco la autoridad objetó tal aseveración al contestar la demanda </w:t>
      </w:r>
      <w:r w:rsidR="00CE3178" w:rsidRPr="00000384">
        <w:rPr>
          <w:rFonts w:ascii="Arial" w:eastAsia="Calibri" w:hAnsi="Arial" w:cs="Arial"/>
          <w:sz w:val="24"/>
          <w:szCs w:val="24"/>
          <w:lang w:val="es-MX" w:eastAsia="en-US"/>
        </w:rPr>
        <w:t>y ante la omisión de la parte actora de precisar de manera concreta como pretensión en el juicio, el pago de prestaciones</w:t>
      </w:r>
      <w:r w:rsidR="00D90BE3" w:rsidRPr="00000384">
        <w:rPr>
          <w:rFonts w:ascii="Arial" w:eastAsia="Calibri" w:hAnsi="Arial" w:cs="Arial"/>
          <w:sz w:val="24"/>
          <w:szCs w:val="24"/>
          <w:lang w:val="es-MX" w:eastAsia="en-US"/>
        </w:rPr>
        <w:t xml:space="preserve">, </w:t>
      </w:r>
      <w:r w:rsidR="00ED40E0" w:rsidRPr="00000384">
        <w:rPr>
          <w:rFonts w:ascii="Arial" w:eastAsia="Calibri" w:hAnsi="Arial" w:cs="Arial"/>
          <w:sz w:val="24"/>
          <w:szCs w:val="24"/>
          <w:lang w:val="es-MX" w:eastAsia="en-US"/>
        </w:rPr>
        <w:t>ello, i</w:t>
      </w:r>
      <w:r w:rsidR="001E3591" w:rsidRPr="00000384">
        <w:rPr>
          <w:rFonts w:ascii="Arial" w:eastAsia="Calibri" w:hAnsi="Arial" w:cs="Arial"/>
          <w:sz w:val="24"/>
          <w:szCs w:val="24"/>
          <w:lang w:val="es-MX" w:eastAsia="en-US"/>
        </w:rPr>
        <w:t>mposibilita</w:t>
      </w:r>
      <w:r w:rsidR="00D90BE3" w:rsidRPr="00000384">
        <w:rPr>
          <w:rFonts w:ascii="Arial" w:eastAsia="Calibri" w:hAnsi="Arial" w:cs="Arial"/>
          <w:sz w:val="24"/>
          <w:szCs w:val="24"/>
          <w:lang w:val="es-MX" w:eastAsia="en-US"/>
        </w:rPr>
        <w:t xml:space="preserve"> a </w:t>
      </w:r>
      <w:r w:rsidR="00855C5E" w:rsidRPr="00000384">
        <w:rPr>
          <w:rFonts w:ascii="Arial" w:eastAsia="Calibri" w:hAnsi="Arial" w:cs="Arial"/>
          <w:sz w:val="24"/>
          <w:szCs w:val="24"/>
          <w:lang w:val="es-MX" w:eastAsia="en-US"/>
        </w:rPr>
        <w:t xml:space="preserve"> esta</w:t>
      </w:r>
      <w:r w:rsidR="00D90BE3" w:rsidRPr="00000384">
        <w:rPr>
          <w:rFonts w:ascii="Arial" w:eastAsia="Calibri" w:hAnsi="Arial" w:cs="Arial"/>
          <w:sz w:val="24"/>
          <w:szCs w:val="24"/>
          <w:lang w:val="es-MX" w:eastAsia="en-US"/>
        </w:rPr>
        <w:t xml:space="preserve"> juzgadora a efectuar pronunciamiento alguno</w:t>
      </w:r>
      <w:r w:rsidR="00ED40E0" w:rsidRPr="00000384">
        <w:rPr>
          <w:rFonts w:ascii="Arial" w:eastAsia="Calibri" w:hAnsi="Arial" w:cs="Arial"/>
          <w:sz w:val="24"/>
          <w:szCs w:val="24"/>
          <w:lang w:val="es-MX" w:eastAsia="en-US"/>
        </w:rPr>
        <w:t xml:space="preserve"> al respecto</w:t>
      </w:r>
      <w:r w:rsidR="009370A7" w:rsidRPr="00000384">
        <w:rPr>
          <w:rFonts w:ascii="Arial" w:eastAsia="Calibri" w:hAnsi="Arial" w:cs="Arial"/>
          <w:sz w:val="24"/>
          <w:szCs w:val="24"/>
          <w:lang w:val="es-MX" w:eastAsia="en-US"/>
        </w:rPr>
        <w:t>.</w:t>
      </w:r>
    </w:p>
    <w:p w:rsidR="00855C5E" w:rsidRPr="00000384" w:rsidRDefault="00855C5E" w:rsidP="00855C5E">
      <w:pPr>
        <w:pStyle w:val="corte4fondo"/>
        <w:ind w:firstLine="0"/>
        <w:rPr>
          <w:rFonts w:cs="Arial"/>
          <w:i/>
          <w:sz w:val="22"/>
          <w:szCs w:val="22"/>
        </w:rPr>
      </w:pPr>
    </w:p>
    <w:p w:rsidR="00855C5E" w:rsidRPr="00000384" w:rsidRDefault="00855C5E" w:rsidP="00855C5E">
      <w:pPr>
        <w:spacing w:line="360" w:lineRule="auto"/>
        <w:ind w:right="51" w:firstLine="567"/>
        <w:jc w:val="both"/>
        <w:rPr>
          <w:rFonts w:cs="Arial"/>
          <w:sz w:val="24"/>
          <w:szCs w:val="24"/>
        </w:rPr>
      </w:pPr>
      <w:r w:rsidRPr="00000384">
        <w:rPr>
          <w:rFonts w:ascii="Arial" w:hAnsi="Arial" w:cs="Arial"/>
          <w:sz w:val="24"/>
          <w:szCs w:val="24"/>
        </w:rPr>
        <w:t xml:space="preserve"> Por lo anterior, y de acuerdo a lo dispuesto por el artículo 1º del ordenamiento legal invocado se tiene  que  las normas  relativas  a los derechos humanos se interpretarán de conformidad con la Constitución Política de los Estados Unidos Mexicanos y con los Tratados Internacionales de la materia favoreciendo en todo tiempo a las personas la protección más amplia y conforme al ordenamiento legal invocado</w:t>
      </w:r>
      <w:r w:rsidR="00FF5AD1" w:rsidRPr="00000384">
        <w:rPr>
          <w:rFonts w:ascii="Arial" w:hAnsi="Arial" w:cs="Arial"/>
          <w:sz w:val="24"/>
          <w:szCs w:val="24"/>
        </w:rPr>
        <w:t>.</w:t>
      </w:r>
      <w:r w:rsidRPr="00000384">
        <w:rPr>
          <w:rFonts w:cs="Arial"/>
          <w:sz w:val="24"/>
          <w:szCs w:val="24"/>
        </w:rPr>
        <w:t xml:space="preserve"> </w:t>
      </w:r>
    </w:p>
    <w:p w:rsidR="0025200D" w:rsidRPr="00000384" w:rsidRDefault="0025200D" w:rsidP="00855C5E">
      <w:pPr>
        <w:spacing w:line="360" w:lineRule="auto"/>
        <w:ind w:right="51" w:firstLine="567"/>
        <w:jc w:val="both"/>
        <w:rPr>
          <w:rFonts w:cs="Arial"/>
          <w:sz w:val="24"/>
          <w:szCs w:val="24"/>
        </w:rPr>
      </w:pPr>
    </w:p>
    <w:p w:rsidR="0025200D" w:rsidRPr="00000384" w:rsidRDefault="0025200D" w:rsidP="00855C5E">
      <w:pPr>
        <w:spacing w:line="360" w:lineRule="auto"/>
        <w:ind w:right="51" w:firstLine="567"/>
        <w:jc w:val="both"/>
        <w:rPr>
          <w:rFonts w:ascii="Arial" w:eastAsia="Calibri" w:hAnsi="Arial" w:cs="Arial"/>
          <w:sz w:val="24"/>
          <w:szCs w:val="24"/>
          <w:lang w:val="es-ES" w:eastAsia="en-US"/>
        </w:rPr>
      </w:pPr>
      <w:r w:rsidRPr="00000384">
        <w:rPr>
          <w:rFonts w:ascii="Arial" w:hAnsi="Arial" w:cs="Arial"/>
          <w:sz w:val="24"/>
          <w:szCs w:val="24"/>
          <w:lang w:val="es-ES"/>
        </w:rPr>
        <w:lastRenderedPageBreak/>
        <w:t xml:space="preserve">Ahora bien, ante tal restricción constitucional, resulta una obligación resarcitoria por parte del Estado, el pago de la indemnización, </w:t>
      </w:r>
      <w:r w:rsidR="00A13F58" w:rsidRPr="00000384">
        <w:rPr>
          <w:rFonts w:ascii="Arial" w:hAnsi="Arial" w:cs="Arial"/>
          <w:sz w:val="24"/>
          <w:szCs w:val="24"/>
          <w:lang w:val="es-ES"/>
        </w:rPr>
        <w:t xml:space="preserve">sin embargo esta autoridad no puede pronunciarse respecto de esta, </w:t>
      </w:r>
      <w:r w:rsidR="008E5886" w:rsidRPr="00000384">
        <w:rPr>
          <w:rFonts w:ascii="Arial" w:hAnsi="Arial" w:cs="Arial"/>
          <w:sz w:val="24"/>
          <w:szCs w:val="24"/>
          <w:lang w:val="es-ES"/>
        </w:rPr>
        <w:t xml:space="preserve"> en virtud el accionante afirmó que causó alta en la corporación el uno de noviembre del año dos mil diez (01-11-2010), sin embargo, no ofreció prueba alguna que acredite su dicho para poder determinar si tiene derecho a ello. Además de que el actor omitió </w:t>
      </w:r>
      <w:r w:rsidRPr="00000384">
        <w:rPr>
          <w:rFonts w:ascii="Arial" w:eastAsia="Calibri" w:hAnsi="Arial" w:cs="Arial"/>
          <w:sz w:val="24"/>
          <w:szCs w:val="24"/>
          <w:lang w:val="es-MX" w:eastAsia="en-US"/>
        </w:rPr>
        <w:t>precisar de manera concreta como pretensión en el juicio, el</w:t>
      </w:r>
      <w:r w:rsidR="008E5886" w:rsidRPr="00000384">
        <w:rPr>
          <w:rFonts w:ascii="Arial" w:eastAsia="Calibri" w:hAnsi="Arial" w:cs="Arial"/>
          <w:sz w:val="24"/>
          <w:szCs w:val="24"/>
          <w:lang w:val="es-MX" w:eastAsia="en-US"/>
        </w:rPr>
        <w:t xml:space="preserve"> pago de indemnización y  pago </w:t>
      </w:r>
      <w:r w:rsidRPr="00000384">
        <w:rPr>
          <w:rFonts w:ascii="Arial" w:eastAsia="Calibri" w:hAnsi="Arial" w:cs="Arial"/>
          <w:sz w:val="24"/>
          <w:szCs w:val="24"/>
          <w:lang w:val="es-MX" w:eastAsia="en-US"/>
        </w:rPr>
        <w:t>de prestaciones</w:t>
      </w:r>
      <w:r w:rsidR="008E5886" w:rsidRPr="00000384">
        <w:rPr>
          <w:rFonts w:ascii="Arial" w:eastAsia="Calibri" w:hAnsi="Arial" w:cs="Arial"/>
          <w:sz w:val="24"/>
          <w:szCs w:val="24"/>
          <w:lang w:val="es-MX" w:eastAsia="en-US"/>
        </w:rPr>
        <w:t xml:space="preserve"> a que tuviera derecho.</w:t>
      </w:r>
      <w:r w:rsidR="008E5886" w:rsidRPr="00000384">
        <w:rPr>
          <w:rFonts w:ascii="Arial" w:eastAsia="Calibri" w:hAnsi="Arial" w:cs="Arial"/>
          <w:sz w:val="24"/>
          <w:szCs w:val="24"/>
          <w:lang w:val="es-ES" w:eastAsia="en-US"/>
        </w:rPr>
        <w:t xml:space="preserve"> </w:t>
      </w:r>
    </w:p>
    <w:p w:rsidR="006F5980" w:rsidRPr="00000384" w:rsidRDefault="006F5980" w:rsidP="00855C5E">
      <w:pPr>
        <w:spacing w:line="360" w:lineRule="auto"/>
        <w:ind w:right="-232"/>
        <w:jc w:val="both"/>
        <w:rPr>
          <w:rFonts w:ascii="Arial" w:hAnsi="Arial" w:cs="Arial"/>
          <w:sz w:val="24"/>
          <w:szCs w:val="24"/>
          <w:lang w:val="es-ES"/>
        </w:rPr>
      </w:pPr>
    </w:p>
    <w:p w:rsidR="00FF3BAF" w:rsidRPr="00000384" w:rsidRDefault="00FF3BAF" w:rsidP="00694455">
      <w:pPr>
        <w:spacing w:line="360" w:lineRule="auto"/>
        <w:ind w:right="51" w:firstLine="567"/>
        <w:jc w:val="both"/>
        <w:rPr>
          <w:rFonts w:ascii="Arial" w:hAnsi="Arial" w:cs="Arial"/>
          <w:sz w:val="24"/>
          <w:szCs w:val="24"/>
        </w:rPr>
      </w:pPr>
      <w:r w:rsidRPr="00000384">
        <w:rPr>
          <w:rFonts w:ascii="Arial" w:hAnsi="Arial" w:cs="Arial"/>
          <w:b/>
          <w:sz w:val="24"/>
          <w:szCs w:val="24"/>
        </w:rPr>
        <w:t xml:space="preserve">SEXTO.- </w:t>
      </w:r>
      <w:r w:rsidRPr="00000384">
        <w:rPr>
          <w:rFonts w:ascii="Arial" w:hAnsi="Arial" w:cs="Arial"/>
          <w:sz w:val="24"/>
          <w:szCs w:val="24"/>
        </w:rPr>
        <w:t>Como la parte actora en el presente juicio,</w:t>
      </w:r>
      <w:r w:rsidRPr="00000384">
        <w:rPr>
          <w:rFonts w:ascii="Arial" w:hAnsi="Arial" w:cs="Arial"/>
          <w:b/>
          <w:sz w:val="24"/>
          <w:szCs w:val="24"/>
        </w:rPr>
        <w:t xml:space="preserve"> no se opuso a la publicación de sus datos personales, </w:t>
      </w:r>
      <w:r w:rsidRPr="00000384">
        <w:rPr>
          <w:rFonts w:ascii="Arial" w:hAnsi="Arial" w:cs="Arial"/>
          <w:sz w:val="24"/>
          <w:szCs w:val="24"/>
        </w:rPr>
        <w:t>aun cuando no haya ejercido ese derecho y al encontrarse obligado este juzgador a proteger dicha información</w:t>
      </w:r>
      <w:r w:rsidRPr="00000384">
        <w:rPr>
          <w:rFonts w:ascii="Arial" w:hAnsi="Arial" w:cs="Arial"/>
          <w:b/>
          <w:sz w:val="24"/>
          <w:szCs w:val="24"/>
        </w:rPr>
        <w:t xml:space="preserve"> </w:t>
      </w:r>
      <w:r w:rsidRPr="00000384">
        <w:rPr>
          <w:rFonts w:ascii="Arial" w:hAnsi="Arial" w:cs="Arial"/>
          <w:sz w:val="24"/>
          <w:szCs w:val="24"/>
        </w:rPr>
        <w:t xml:space="preserve">de conformidad a lo dispuesto por los artículos 114, aparatado C, de la Constitución Política del Estado Libre y Soberano de Oaxaca; 1, 2, 3, 5 fracciones II, III, IV, V y VI, 6 fracción VII, 7 fracciones V, 12, 57 y 58 de la Ley de Transparencia y Acceso a la Información Pública para el Estado de Oaxaca, </w:t>
      </w:r>
      <w:r w:rsidRPr="00000384">
        <w:rPr>
          <w:rFonts w:ascii="Arial" w:hAnsi="Arial" w:cs="Arial"/>
          <w:b/>
          <w:sz w:val="24"/>
          <w:szCs w:val="24"/>
        </w:rPr>
        <w:t xml:space="preserve">se ordena la publicación de la sentencia, </w:t>
      </w:r>
      <w:r w:rsidRPr="00000384">
        <w:rPr>
          <w:rFonts w:ascii="Arial" w:hAnsi="Arial" w:cs="Arial"/>
          <w:sz w:val="24"/>
          <w:szCs w:val="24"/>
        </w:rPr>
        <w:t>con  la supresión de datos personales identificables, procurándose que no se impida conocer el criterio sostenido por este órgano jurisdiccional.</w:t>
      </w:r>
    </w:p>
    <w:p w:rsidR="00FF5AD1" w:rsidRPr="00000384" w:rsidRDefault="00FF5AD1" w:rsidP="00FF3BAF">
      <w:pPr>
        <w:autoSpaceDE w:val="0"/>
        <w:autoSpaceDN w:val="0"/>
        <w:adjustRightInd w:val="0"/>
        <w:spacing w:line="360" w:lineRule="auto"/>
        <w:ind w:right="51"/>
        <w:jc w:val="both"/>
        <w:rPr>
          <w:rFonts w:ascii="Arial" w:hAnsi="Arial" w:cs="Arial"/>
          <w:sz w:val="24"/>
          <w:szCs w:val="24"/>
        </w:rPr>
      </w:pPr>
    </w:p>
    <w:p w:rsidR="00031AA3" w:rsidRPr="00000384" w:rsidRDefault="00DE5D53" w:rsidP="00031AA3">
      <w:pPr>
        <w:tabs>
          <w:tab w:val="left" w:pos="567"/>
        </w:tabs>
        <w:autoSpaceDE w:val="0"/>
        <w:autoSpaceDN w:val="0"/>
        <w:adjustRightInd w:val="0"/>
        <w:spacing w:line="360" w:lineRule="auto"/>
        <w:ind w:right="51"/>
        <w:jc w:val="both"/>
        <w:rPr>
          <w:rFonts w:cs="Arial"/>
          <w:b/>
          <w:sz w:val="24"/>
          <w:szCs w:val="24"/>
        </w:rPr>
      </w:pPr>
      <w:r w:rsidRPr="00000384">
        <w:rPr>
          <w:rFonts w:ascii="Arial" w:hAnsi="Arial" w:cs="Arial"/>
          <w:sz w:val="24"/>
          <w:szCs w:val="24"/>
        </w:rPr>
        <w:tab/>
      </w:r>
      <w:r w:rsidR="00031AA3" w:rsidRPr="00000384">
        <w:rPr>
          <w:rFonts w:ascii="Arial" w:hAnsi="Arial" w:cs="Arial"/>
          <w:sz w:val="24"/>
          <w:szCs w:val="24"/>
        </w:rPr>
        <w:t xml:space="preserve">Por lo expuesto y con fundamento en los artículos </w:t>
      </w:r>
      <w:r w:rsidR="0036103E" w:rsidRPr="00000384">
        <w:rPr>
          <w:rFonts w:ascii="Arial" w:hAnsi="Arial" w:cs="Arial"/>
          <w:bCs/>
          <w:sz w:val="24"/>
          <w:szCs w:val="24"/>
        </w:rPr>
        <w:t xml:space="preserve">177, 178 fracción VI </w:t>
      </w:r>
      <w:r w:rsidR="00031AA3" w:rsidRPr="00000384">
        <w:rPr>
          <w:rFonts w:ascii="Arial" w:hAnsi="Arial" w:cs="Arial"/>
          <w:bCs/>
          <w:sz w:val="24"/>
          <w:szCs w:val="24"/>
        </w:rPr>
        <w:t xml:space="preserve">y 179 de la Ley de Justicia Administrativa para el Estado de Oaxaca, se </w:t>
      </w:r>
    </w:p>
    <w:p w:rsidR="00031AA3" w:rsidRPr="00000384" w:rsidRDefault="00031AA3" w:rsidP="00031AA3">
      <w:pPr>
        <w:pStyle w:val="corte4fondo"/>
        <w:ind w:right="51"/>
        <w:jc w:val="center"/>
        <w:rPr>
          <w:rFonts w:cs="Arial"/>
          <w:b/>
          <w:sz w:val="24"/>
          <w:szCs w:val="24"/>
        </w:rPr>
      </w:pPr>
    </w:p>
    <w:p w:rsidR="00031AA3" w:rsidRPr="00000384" w:rsidRDefault="00031AA3" w:rsidP="00031AA3">
      <w:pPr>
        <w:pStyle w:val="corte4fondo"/>
        <w:ind w:right="-660"/>
        <w:jc w:val="center"/>
        <w:rPr>
          <w:rFonts w:cs="Arial"/>
          <w:b/>
          <w:sz w:val="24"/>
          <w:szCs w:val="24"/>
        </w:rPr>
      </w:pPr>
      <w:r w:rsidRPr="00000384">
        <w:rPr>
          <w:rFonts w:cs="Arial"/>
          <w:b/>
          <w:sz w:val="24"/>
          <w:szCs w:val="24"/>
        </w:rPr>
        <w:t xml:space="preserve">R E S U E L V E </w:t>
      </w:r>
    </w:p>
    <w:p w:rsidR="00031AA3" w:rsidRPr="00000384" w:rsidRDefault="00031AA3" w:rsidP="00031AA3">
      <w:pPr>
        <w:pStyle w:val="corte4fondo"/>
        <w:ind w:right="51"/>
        <w:jc w:val="center"/>
        <w:rPr>
          <w:rFonts w:cs="Arial"/>
          <w:b/>
          <w:sz w:val="24"/>
          <w:szCs w:val="24"/>
        </w:rPr>
      </w:pPr>
    </w:p>
    <w:p w:rsidR="00031AA3" w:rsidRPr="00000384" w:rsidRDefault="00031AA3" w:rsidP="00031AA3">
      <w:pPr>
        <w:autoSpaceDE w:val="0"/>
        <w:autoSpaceDN w:val="0"/>
        <w:adjustRightInd w:val="0"/>
        <w:spacing w:line="360" w:lineRule="auto"/>
        <w:ind w:right="51" w:firstLine="567"/>
        <w:jc w:val="both"/>
        <w:rPr>
          <w:rFonts w:ascii="Arial" w:hAnsi="Arial" w:cs="Arial"/>
          <w:sz w:val="24"/>
          <w:szCs w:val="24"/>
        </w:rPr>
      </w:pPr>
      <w:r w:rsidRPr="00000384">
        <w:rPr>
          <w:rFonts w:ascii="Arial" w:hAnsi="Arial" w:cs="Arial"/>
          <w:b/>
          <w:bCs/>
          <w:sz w:val="24"/>
          <w:szCs w:val="24"/>
        </w:rPr>
        <w:t xml:space="preserve">PRIMERO. </w:t>
      </w:r>
      <w:r w:rsidR="00FF5AD1" w:rsidRPr="00000384">
        <w:rPr>
          <w:rFonts w:ascii="Arial" w:hAnsi="Arial" w:cs="Arial"/>
          <w:sz w:val="24"/>
          <w:szCs w:val="24"/>
        </w:rPr>
        <w:t>Esta Quinta Sala Unitaria de Primera Instancia del Tribunal de Justicia Administrativa del Estado de Oaxaca</w:t>
      </w:r>
      <w:r w:rsidRPr="00000384">
        <w:rPr>
          <w:rFonts w:ascii="Arial" w:hAnsi="Arial" w:cs="Arial"/>
          <w:sz w:val="24"/>
          <w:szCs w:val="24"/>
        </w:rPr>
        <w:t xml:space="preserve">, fue competente para conocer y resolver del presente asunto. </w:t>
      </w:r>
    </w:p>
    <w:p w:rsidR="00031AA3" w:rsidRPr="00000384" w:rsidRDefault="00031AA3" w:rsidP="00031AA3">
      <w:pPr>
        <w:autoSpaceDE w:val="0"/>
        <w:autoSpaceDN w:val="0"/>
        <w:adjustRightInd w:val="0"/>
        <w:spacing w:line="360" w:lineRule="auto"/>
        <w:ind w:right="51" w:firstLine="709"/>
        <w:jc w:val="both"/>
        <w:rPr>
          <w:rFonts w:ascii="Arial" w:hAnsi="Arial" w:cs="Arial"/>
          <w:b/>
          <w:sz w:val="24"/>
          <w:szCs w:val="24"/>
        </w:rPr>
      </w:pPr>
    </w:p>
    <w:p w:rsidR="00031AA3" w:rsidRPr="00000384" w:rsidRDefault="00031AA3" w:rsidP="00031AA3">
      <w:pPr>
        <w:autoSpaceDE w:val="0"/>
        <w:autoSpaceDN w:val="0"/>
        <w:adjustRightInd w:val="0"/>
        <w:spacing w:line="360" w:lineRule="auto"/>
        <w:ind w:right="51" w:firstLine="567"/>
        <w:jc w:val="both"/>
        <w:rPr>
          <w:rFonts w:ascii="Arial" w:hAnsi="Arial" w:cs="Arial"/>
          <w:sz w:val="24"/>
          <w:szCs w:val="24"/>
        </w:rPr>
      </w:pPr>
      <w:r w:rsidRPr="00000384">
        <w:rPr>
          <w:rFonts w:ascii="Arial" w:hAnsi="Arial" w:cs="Arial"/>
          <w:b/>
          <w:sz w:val="24"/>
          <w:szCs w:val="24"/>
        </w:rPr>
        <w:t xml:space="preserve">SEGUNDO. </w:t>
      </w:r>
      <w:r w:rsidRPr="00000384">
        <w:rPr>
          <w:rFonts w:ascii="Arial" w:hAnsi="Arial" w:cs="Arial"/>
          <w:sz w:val="24"/>
          <w:szCs w:val="24"/>
        </w:rPr>
        <w:t xml:space="preserve">La personalidad de </w:t>
      </w:r>
      <w:r w:rsidRPr="00000384">
        <w:rPr>
          <w:rFonts w:ascii="Arial" w:hAnsi="Arial" w:cs="Arial"/>
          <w:bCs/>
          <w:sz w:val="24"/>
          <w:szCs w:val="24"/>
        </w:rPr>
        <w:t>las partes,</w:t>
      </w:r>
      <w:r w:rsidRPr="00000384">
        <w:rPr>
          <w:rFonts w:ascii="Arial" w:hAnsi="Arial" w:cs="Arial"/>
          <w:sz w:val="24"/>
          <w:szCs w:val="24"/>
        </w:rPr>
        <w:t xml:space="preserve"> quedó acreditada en autos. - - </w:t>
      </w:r>
      <w:r w:rsidR="00D05EB5">
        <w:rPr>
          <w:rFonts w:ascii="Arial" w:hAnsi="Arial" w:cs="Arial"/>
          <w:sz w:val="24"/>
          <w:szCs w:val="24"/>
        </w:rPr>
        <w:t xml:space="preserve">- - - - - - - - - - - - - - - - - - - - - - - - - - - - - - - - - - - - - - - - - - - - - - - - </w:t>
      </w:r>
    </w:p>
    <w:p w:rsidR="00031AA3" w:rsidRPr="00000384" w:rsidRDefault="00031AA3" w:rsidP="00031AA3">
      <w:pPr>
        <w:autoSpaceDE w:val="0"/>
        <w:autoSpaceDN w:val="0"/>
        <w:adjustRightInd w:val="0"/>
        <w:spacing w:line="360" w:lineRule="auto"/>
        <w:ind w:right="51" w:firstLine="567"/>
        <w:jc w:val="both"/>
        <w:rPr>
          <w:rFonts w:ascii="Arial" w:hAnsi="Arial" w:cs="Arial"/>
          <w:szCs w:val="24"/>
        </w:rPr>
      </w:pPr>
    </w:p>
    <w:p w:rsidR="00031AA3" w:rsidRPr="00000384" w:rsidRDefault="00031AA3" w:rsidP="00031AA3">
      <w:pPr>
        <w:spacing w:line="360" w:lineRule="auto"/>
        <w:ind w:right="51" w:firstLine="567"/>
        <w:jc w:val="both"/>
        <w:rPr>
          <w:rFonts w:ascii="Arial" w:hAnsi="Arial" w:cs="Arial"/>
          <w:b/>
          <w:sz w:val="24"/>
          <w:szCs w:val="24"/>
        </w:rPr>
      </w:pPr>
      <w:r w:rsidRPr="00000384">
        <w:rPr>
          <w:rFonts w:ascii="Arial" w:hAnsi="Arial" w:cs="Arial"/>
          <w:b/>
          <w:sz w:val="24"/>
          <w:szCs w:val="24"/>
        </w:rPr>
        <w:t xml:space="preserve">TERCERO. </w:t>
      </w:r>
      <w:r w:rsidRPr="00000384">
        <w:rPr>
          <w:rFonts w:ascii="Arial" w:hAnsi="Arial" w:cs="Arial"/>
          <w:sz w:val="24"/>
          <w:szCs w:val="24"/>
        </w:rPr>
        <w:t>En atención al razonamiento expu</w:t>
      </w:r>
      <w:r w:rsidR="001A750B" w:rsidRPr="00000384">
        <w:rPr>
          <w:rFonts w:ascii="Arial" w:hAnsi="Arial" w:cs="Arial"/>
          <w:sz w:val="24"/>
          <w:szCs w:val="24"/>
        </w:rPr>
        <w:t xml:space="preserve">esto en el considerando </w:t>
      </w:r>
      <w:r w:rsidR="001A750B" w:rsidRPr="00000384">
        <w:rPr>
          <w:rFonts w:ascii="Arial" w:hAnsi="Arial" w:cs="Arial"/>
          <w:b/>
          <w:sz w:val="24"/>
          <w:szCs w:val="24"/>
        </w:rPr>
        <w:t xml:space="preserve">TERCERO </w:t>
      </w:r>
      <w:r w:rsidRPr="00000384">
        <w:rPr>
          <w:rFonts w:ascii="Arial" w:hAnsi="Arial" w:cs="Arial"/>
          <w:sz w:val="24"/>
          <w:szCs w:val="24"/>
        </w:rPr>
        <w:t>de la presente,</w:t>
      </w:r>
      <w:r w:rsidRPr="00000384">
        <w:rPr>
          <w:rFonts w:ascii="Arial" w:hAnsi="Arial" w:cs="Arial"/>
          <w:b/>
          <w:sz w:val="24"/>
          <w:szCs w:val="24"/>
        </w:rPr>
        <w:t xml:space="preserve"> NO SE SOBRESEE EL JUICIO. </w:t>
      </w:r>
      <w:r w:rsidRPr="00000384">
        <w:rPr>
          <w:rFonts w:ascii="Arial" w:hAnsi="Arial" w:cs="Arial"/>
          <w:sz w:val="24"/>
          <w:szCs w:val="24"/>
        </w:rPr>
        <w:t>-</w:t>
      </w:r>
      <w:r w:rsidR="001A750B" w:rsidRPr="00000384">
        <w:rPr>
          <w:rFonts w:ascii="Arial" w:hAnsi="Arial" w:cs="Arial"/>
          <w:sz w:val="24"/>
          <w:szCs w:val="24"/>
        </w:rPr>
        <w:t xml:space="preserve"> -- - - - - - - - - </w:t>
      </w:r>
    </w:p>
    <w:p w:rsidR="00031AA3" w:rsidRPr="00000384" w:rsidRDefault="00031AA3" w:rsidP="00031AA3">
      <w:pPr>
        <w:spacing w:line="360" w:lineRule="auto"/>
        <w:ind w:right="51" w:firstLine="567"/>
        <w:jc w:val="both"/>
        <w:rPr>
          <w:rFonts w:ascii="Arial" w:hAnsi="Arial" w:cs="Arial"/>
          <w:b/>
          <w:sz w:val="24"/>
          <w:szCs w:val="24"/>
        </w:rPr>
      </w:pPr>
    </w:p>
    <w:p w:rsidR="00031AA3" w:rsidRPr="00000384" w:rsidRDefault="00031AA3" w:rsidP="008F3BAA">
      <w:pPr>
        <w:spacing w:line="360" w:lineRule="auto"/>
        <w:ind w:right="51" w:firstLine="567"/>
        <w:jc w:val="both"/>
        <w:rPr>
          <w:rFonts w:ascii="Arial" w:hAnsi="Arial" w:cs="Arial"/>
          <w:b/>
          <w:sz w:val="24"/>
          <w:szCs w:val="24"/>
          <w:lang w:val="es-MX"/>
        </w:rPr>
      </w:pPr>
      <w:r w:rsidRPr="00000384">
        <w:rPr>
          <w:rFonts w:ascii="Arial" w:hAnsi="Arial" w:cs="Arial"/>
          <w:b/>
          <w:sz w:val="24"/>
          <w:szCs w:val="24"/>
        </w:rPr>
        <w:t xml:space="preserve">CUARTO. </w:t>
      </w:r>
      <w:r w:rsidRPr="00000384">
        <w:rPr>
          <w:rFonts w:ascii="Arial" w:hAnsi="Arial" w:cs="Arial"/>
          <w:sz w:val="24"/>
          <w:szCs w:val="24"/>
        </w:rPr>
        <w:t xml:space="preserve">Se declara la </w:t>
      </w:r>
      <w:r w:rsidRPr="00000384">
        <w:rPr>
          <w:rFonts w:ascii="Arial" w:hAnsi="Arial" w:cs="Arial"/>
          <w:b/>
          <w:sz w:val="24"/>
          <w:szCs w:val="24"/>
          <w:lang w:val="es-MX"/>
        </w:rPr>
        <w:t>NULIDAD LISA Y LLANA</w:t>
      </w:r>
      <w:r w:rsidR="008F3BAA" w:rsidRPr="00000384">
        <w:rPr>
          <w:rFonts w:ascii="Arial" w:hAnsi="Arial" w:cs="Arial"/>
          <w:sz w:val="24"/>
          <w:szCs w:val="24"/>
          <w:lang w:val="es-MX"/>
        </w:rPr>
        <w:t xml:space="preserve"> </w:t>
      </w:r>
      <w:r w:rsidR="008F3BAA" w:rsidRPr="00000384">
        <w:rPr>
          <w:rFonts w:ascii="Arial" w:hAnsi="Arial" w:cs="Arial"/>
          <w:b/>
          <w:sz w:val="24"/>
          <w:szCs w:val="24"/>
          <w:lang w:val="es-MX"/>
        </w:rPr>
        <w:t>de la resolución de fecha veintidós de noviembre de dos mil dieciséis dictado en el expediente Administrativo de Responsabilidad</w:t>
      </w:r>
      <w:r w:rsidRPr="00000384">
        <w:rPr>
          <w:rFonts w:ascii="Arial" w:hAnsi="Arial" w:cs="Arial"/>
          <w:b/>
          <w:sz w:val="24"/>
          <w:szCs w:val="24"/>
          <w:lang w:val="es-MX"/>
        </w:rPr>
        <w:t xml:space="preserve"> </w:t>
      </w:r>
      <w:r w:rsidR="008F3BAA" w:rsidRPr="00000384">
        <w:rPr>
          <w:rFonts w:ascii="Arial" w:hAnsi="Arial" w:cs="Arial"/>
          <w:b/>
          <w:sz w:val="24"/>
          <w:szCs w:val="24"/>
          <w:lang w:val="es-MX"/>
        </w:rPr>
        <w:t>número</w:t>
      </w:r>
      <w:r w:rsidR="009B4653">
        <w:rPr>
          <w:rFonts w:ascii="Arial" w:hAnsi="Arial" w:cs="Arial"/>
          <w:b/>
          <w:sz w:val="24"/>
          <w:szCs w:val="24"/>
          <w:lang w:val="es-MX"/>
        </w:rPr>
        <w:t xml:space="preserve"> </w:t>
      </w:r>
      <w:r w:rsidR="009B4653">
        <w:rPr>
          <w:rFonts w:cs="Arial"/>
          <w:b/>
          <w:sz w:val="24"/>
          <w:szCs w:val="24"/>
        </w:rPr>
        <w:t>**********</w:t>
      </w:r>
      <w:r w:rsidR="008F3BAA" w:rsidRPr="00000384">
        <w:rPr>
          <w:rFonts w:ascii="Arial" w:hAnsi="Arial" w:cs="Arial"/>
          <w:b/>
          <w:sz w:val="24"/>
          <w:szCs w:val="24"/>
          <w:lang w:val="es-MX"/>
        </w:rPr>
        <w:t>),</w:t>
      </w:r>
      <w:r w:rsidR="008F3BAA" w:rsidRPr="00000384">
        <w:rPr>
          <w:rFonts w:ascii="Arial" w:hAnsi="Arial" w:cs="Arial"/>
          <w:sz w:val="24"/>
          <w:szCs w:val="24"/>
          <w:lang w:val="es-MX"/>
        </w:rPr>
        <w:t xml:space="preserve"> </w:t>
      </w:r>
      <w:r w:rsidR="008F3BAA" w:rsidRPr="00000384">
        <w:rPr>
          <w:rFonts w:ascii="Arial" w:hAnsi="Arial" w:cs="Arial"/>
          <w:sz w:val="24"/>
          <w:szCs w:val="24"/>
          <w:lang w:val="es-MX"/>
        </w:rPr>
        <w:lastRenderedPageBreak/>
        <w:t>por el Procurador General de Justicia del Estado de Oaxaca, hoy Fiscal General del Estado de Oaxaca,</w:t>
      </w:r>
      <w:r w:rsidR="008F3BAA" w:rsidRPr="00000384">
        <w:rPr>
          <w:rFonts w:ascii="Arial" w:hAnsi="Arial" w:cs="Arial"/>
          <w:b/>
          <w:sz w:val="24"/>
          <w:szCs w:val="24"/>
          <w:lang w:val="es-MX"/>
        </w:rPr>
        <w:t xml:space="preserve"> </w:t>
      </w:r>
      <w:r w:rsidR="00F535EF" w:rsidRPr="00000384">
        <w:rPr>
          <w:rFonts w:ascii="Arial" w:hAnsi="Arial" w:cs="Arial"/>
          <w:sz w:val="24"/>
          <w:szCs w:val="24"/>
          <w:lang w:val="es-ES"/>
        </w:rPr>
        <w:t>al carecer del requisito de validez previsto en el artículo 7 fracción V de la Ley de Justici</w:t>
      </w:r>
      <w:r w:rsidR="00D81A0F" w:rsidRPr="00000384">
        <w:rPr>
          <w:rFonts w:ascii="Arial" w:hAnsi="Arial" w:cs="Arial"/>
          <w:sz w:val="24"/>
          <w:szCs w:val="24"/>
          <w:lang w:val="es-ES"/>
        </w:rPr>
        <w:t>a Administrativa para el Estado de Oaxaca,</w:t>
      </w:r>
      <w:r w:rsidR="00F535EF" w:rsidRPr="00000384">
        <w:rPr>
          <w:rFonts w:ascii="Arial" w:hAnsi="Arial" w:cs="Arial"/>
          <w:sz w:val="24"/>
          <w:szCs w:val="24"/>
          <w:lang w:val="es-ES"/>
        </w:rPr>
        <w:t xml:space="preserve"> conforme a lo ex</w:t>
      </w:r>
      <w:r w:rsidR="008F3BAA" w:rsidRPr="00000384">
        <w:rPr>
          <w:rFonts w:ascii="Arial" w:hAnsi="Arial" w:cs="Arial"/>
          <w:sz w:val="24"/>
          <w:szCs w:val="24"/>
          <w:lang w:val="es-ES"/>
        </w:rPr>
        <w:t xml:space="preserve">puesto en el considerando </w:t>
      </w:r>
      <w:r w:rsidR="001A750B" w:rsidRPr="00000384">
        <w:rPr>
          <w:rFonts w:ascii="Arial" w:hAnsi="Arial" w:cs="Arial"/>
          <w:b/>
          <w:sz w:val="24"/>
          <w:szCs w:val="24"/>
          <w:lang w:val="es-ES"/>
        </w:rPr>
        <w:t>QUINTO</w:t>
      </w:r>
      <w:r w:rsidR="008F3BAA" w:rsidRPr="00000384">
        <w:rPr>
          <w:rFonts w:ascii="Arial" w:hAnsi="Arial" w:cs="Arial"/>
          <w:sz w:val="24"/>
          <w:szCs w:val="24"/>
          <w:lang w:val="es-ES"/>
        </w:rPr>
        <w:t xml:space="preserve"> de la presente sentencia</w:t>
      </w:r>
      <w:r w:rsidRPr="00000384">
        <w:rPr>
          <w:rFonts w:ascii="Arial" w:hAnsi="Arial" w:cs="Arial"/>
          <w:sz w:val="24"/>
          <w:szCs w:val="24"/>
        </w:rPr>
        <w:t xml:space="preserve">. </w:t>
      </w:r>
      <w:r w:rsidR="00F535EF" w:rsidRPr="00000384">
        <w:rPr>
          <w:rFonts w:ascii="Arial" w:hAnsi="Arial" w:cs="Arial"/>
          <w:sz w:val="24"/>
          <w:szCs w:val="24"/>
        </w:rPr>
        <w:t xml:space="preserve">- </w:t>
      </w:r>
      <w:r w:rsidR="00D81A0F" w:rsidRPr="00000384">
        <w:rPr>
          <w:rFonts w:ascii="Arial" w:hAnsi="Arial" w:cs="Arial"/>
          <w:sz w:val="24"/>
          <w:szCs w:val="24"/>
        </w:rPr>
        <w:t xml:space="preserve"> </w:t>
      </w:r>
    </w:p>
    <w:p w:rsidR="00031AA3" w:rsidRPr="00000384" w:rsidRDefault="00031AA3" w:rsidP="00031AA3">
      <w:pPr>
        <w:spacing w:line="360" w:lineRule="auto"/>
        <w:ind w:right="51" w:firstLine="567"/>
        <w:jc w:val="both"/>
        <w:rPr>
          <w:rFonts w:ascii="Arial" w:hAnsi="Arial" w:cs="Arial"/>
          <w:b/>
          <w:sz w:val="24"/>
          <w:szCs w:val="24"/>
          <w:lang w:val="es-MX"/>
        </w:rPr>
      </w:pPr>
    </w:p>
    <w:p w:rsidR="00031AA3" w:rsidRPr="00000384" w:rsidRDefault="00A0091B" w:rsidP="00031AA3">
      <w:pPr>
        <w:pStyle w:val="corte4fondo"/>
        <w:ind w:right="51" w:firstLine="567"/>
        <w:rPr>
          <w:rFonts w:cs="Arial"/>
          <w:b/>
          <w:sz w:val="24"/>
          <w:szCs w:val="24"/>
        </w:rPr>
      </w:pPr>
      <w:r>
        <w:rPr>
          <w:rFonts w:cs="Arial"/>
          <w:b/>
          <w:sz w:val="24"/>
          <w:szCs w:val="24"/>
        </w:rPr>
        <w:t>QUINTO</w:t>
      </w:r>
      <w:r w:rsidR="00031AA3" w:rsidRPr="00000384">
        <w:rPr>
          <w:rFonts w:cs="Arial"/>
          <w:b/>
          <w:sz w:val="24"/>
          <w:szCs w:val="24"/>
        </w:rPr>
        <w:t>.</w:t>
      </w:r>
      <w:r w:rsidR="00031AA3" w:rsidRPr="00000384">
        <w:rPr>
          <w:rFonts w:cs="Arial"/>
          <w:b/>
          <w:bCs/>
          <w:sz w:val="24"/>
          <w:szCs w:val="24"/>
        </w:rPr>
        <w:t xml:space="preserve"> </w:t>
      </w:r>
      <w:r w:rsidR="00031AA3" w:rsidRPr="00000384">
        <w:rPr>
          <w:rFonts w:cs="Arial"/>
          <w:b/>
          <w:sz w:val="24"/>
          <w:szCs w:val="24"/>
        </w:rPr>
        <w:t xml:space="preserve"> </w:t>
      </w:r>
      <w:r w:rsidR="00031AA3" w:rsidRPr="00000384">
        <w:rPr>
          <w:rFonts w:cs="Arial"/>
          <w:sz w:val="24"/>
          <w:szCs w:val="24"/>
        </w:rPr>
        <w:t>Conforme a lo dispuesto en los artículos 142 fracción I y 143 fracciones I y II, de la Ley de Justicia Administrativa para el Estado</w:t>
      </w:r>
      <w:r w:rsidR="00D81A0F" w:rsidRPr="00000384">
        <w:rPr>
          <w:rFonts w:cs="Arial"/>
          <w:sz w:val="24"/>
          <w:szCs w:val="24"/>
        </w:rPr>
        <w:t xml:space="preserve"> Oaxaca</w:t>
      </w:r>
      <w:r w:rsidR="00031AA3" w:rsidRPr="00000384">
        <w:rPr>
          <w:rFonts w:cs="Arial"/>
          <w:sz w:val="24"/>
          <w:szCs w:val="24"/>
        </w:rPr>
        <w:t xml:space="preserve">, </w:t>
      </w:r>
      <w:r w:rsidR="00031AA3" w:rsidRPr="00000384">
        <w:rPr>
          <w:rFonts w:cs="Arial"/>
          <w:b/>
          <w:sz w:val="24"/>
          <w:szCs w:val="24"/>
        </w:rPr>
        <w:t xml:space="preserve">NOTIFÍQUESE PERSONALMENTE A LA </w:t>
      </w:r>
      <w:r w:rsidR="0036103E" w:rsidRPr="00000384">
        <w:rPr>
          <w:rFonts w:cs="Arial"/>
          <w:b/>
          <w:sz w:val="24"/>
          <w:szCs w:val="24"/>
        </w:rPr>
        <w:t>PARTE ACTORA Y</w:t>
      </w:r>
      <w:r w:rsidR="00031AA3" w:rsidRPr="00000384">
        <w:rPr>
          <w:rFonts w:cs="Arial"/>
          <w:b/>
          <w:sz w:val="24"/>
          <w:szCs w:val="24"/>
        </w:rPr>
        <w:t xml:space="preserve"> POR OFICIO A LA AUTORIDAD DEMANDADA. CÚMPLASE. </w:t>
      </w:r>
      <w:r w:rsidR="00031AA3" w:rsidRPr="00000384">
        <w:rPr>
          <w:rFonts w:cs="Arial"/>
          <w:sz w:val="24"/>
          <w:szCs w:val="24"/>
        </w:rPr>
        <w:t xml:space="preserve">- - - - - - - - </w:t>
      </w:r>
    </w:p>
    <w:p w:rsidR="00031AA3" w:rsidRPr="00000384" w:rsidRDefault="00031AA3" w:rsidP="00031AA3">
      <w:pPr>
        <w:spacing w:line="360" w:lineRule="auto"/>
        <w:ind w:right="51" w:firstLine="567"/>
        <w:jc w:val="both"/>
        <w:rPr>
          <w:rFonts w:ascii="Arial" w:hAnsi="Arial" w:cs="Arial"/>
          <w:b/>
          <w:sz w:val="24"/>
          <w:szCs w:val="24"/>
          <w:lang w:val="es-ES"/>
        </w:rPr>
      </w:pPr>
    </w:p>
    <w:p w:rsidR="00DE5D53" w:rsidRPr="00000384" w:rsidRDefault="00031AA3" w:rsidP="00DF3E14">
      <w:pPr>
        <w:spacing w:line="360" w:lineRule="auto"/>
        <w:ind w:right="49" w:firstLine="567"/>
        <w:jc w:val="both"/>
        <w:rPr>
          <w:rFonts w:ascii="Arial" w:hAnsi="Arial" w:cs="Arial"/>
          <w:sz w:val="24"/>
          <w:szCs w:val="24"/>
        </w:rPr>
      </w:pPr>
      <w:r w:rsidRPr="00000384">
        <w:rPr>
          <w:rFonts w:ascii="Arial" w:hAnsi="Arial" w:cs="Arial"/>
          <w:sz w:val="24"/>
          <w:szCs w:val="24"/>
          <w:lang w:val="es-ES"/>
        </w:rPr>
        <w:t xml:space="preserve">   </w:t>
      </w:r>
      <w:r w:rsidR="00534364" w:rsidRPr="00000384">
        <w:rPr>
          <w:rFonts w:ascii="Arial" w:hAnsi="Arial" w:cs="Arial"/>
          <w:sz w:val="24"/>
          <w:szCs w:val="24"/>
        </w:rPr>
        <w:t xml:space="preserve">Así lo resolvió y firma el Magistrado Licenciado Julián Hernández Carrillo, de la Quinta Sala Unitaria de Primera Instancia del Tribunal de Justicia del Estado de Oaxaca, quien actúa con la Licenciada Marissa Ignacio Valencia, Secretario Judicial de Acuerdos, que autoriza y da fe.- - - </w:t>
      </w:r>
    </w:p>
    <w:p w:rsidR="00DE5D53" w:rsidRPr="00000384" w:rsidRDefault="00DE5D53" w:rsidP="00031AA3">
      <w:pPr>
        <w:spacing w:line="360" w:lineRule="auto"/>
        <w:ind w:right="51" w:firstLine="567"/>
        <w:jc w:val="both"/>
        <w:rPr>
          <w:rFonts w:ascii="Arial" w:hAnsi="Arial" w:cs="Arial"/>
          <w:sz w:val="24"/>
          <w:szCs w:val="24"/>
        </w:rPr>
      </w:pPr>
    </w:p>
    <w:p w:rsidR="00DE5D53" w:rsidRPr="00000384" w:rsidRDefault="00DE5D53" w:rsidP="00031AA3">
      <w:pPr>
        <w:spacing w:line="360" w:lineRule="auto"/>
        <w:ind w:right="51" w:firstLine="567"/>
        <w:jc w:val="both"/>
        <w:rPr>
          <w:rFonts w:ascii="Arial" w:hAnsi="Arial" w:cs="Arial"/>
          <w:sz w:val="24"/>
          <w:szCs w:val="24"/>
        </w:rPr>
      </w:pPr>
    </w:p>
    <w:p w:rsidR="00DE5D53" w:rsidRPr="00000384" w:rsidRDefault="00DE5D53" w:rsidP="00031AA3">
      <w:pPr>
        <w:spacing w:line="360" w:lineRule="auto"/>
        <w:ind w:right="51" w:firstLine="567"/>
        <w:jc w:val="both"/>
        <w:rPr>
          <w:rFonts w:ascii="Arial" w:hAnsi="Arial" w:cs="Arial"/>
          <w:sz w:val="24"/>
          <w:szCs w:val="24"/>
        </w:rPr>
      </w:pPr>
    </w:p>
    <w:p w:rsidR="00ED70B4" w:rsidRPr="00000384" w:rsidRDefault="00ED70B4" w:rsidP="00DE5D53">
      <w:pPr>
        <w:spacing w:line="360" w:lineRule="auto"/>
        <w:ind w:right="18"/>
        <w:jc w:val="both"/>
      </w:pPr>
    </w:p>
    <w:p w:rsidR="0022231B" w:rsidRPr="00000384" w:rsidRDefault="0022231B" w:rsidP="00DE5D53">
      <w:pPr>
        <w:spacing w:line="360" w:lineRule="auto"/>
        <w:ind w:right="18"/>
        <w:jc w:val="both"/>
      </w:pPr>
    </w:p>
    <w:p w:rsidR="0022231B" w:rsidRPr="00000384" w:rsidRDefault="0022231B" w:rsidP="00DE5D53">
      <w:pPr>
        <w:spacing w:line="360" w:lineRule="auto"/>
        <w:ind w:right="18"/>
        <w:jc w:val="both"/>
      </w:pPr>
    </w:p>
    <w:p w:rsidR="0022231B" w:rsidRPr="00000384" w:rsidRDefault="0022231B" w:rsidP="00DE5D53">
      <w:pPr>
        <w:spacing w:line="360" w:lineRule="auto"/>
        <w:ind w:right="18"/>
        <w:jc w:val="both"/>
      </w:pPr>
    </w:p>
    <w:p w:rsidR="0022231B" w:rsidRPr="00000384" w:rsidRDefault="0022231B" w:rsidP="00DE5D53">
      <w:pPr>
        <w:spacing w:line="360" w:lineRule="auto"/>
        <w:ind w:right="18"/>
        <w:jc w:val="both"/>
      </w:pPr>
    </w:p>
    <w:p w:rsidR="0022231B" w:rsidRPr="00000384" w:rsidRDefault="0022231B" w:rsidP="00DE5D53">
      <w:pPr>
        <w:spacing w:line="360" w:lineRule="auto"/>
        <w:ind w:right="18"/>
        <w:jc w:val="both"/>
      </w:pPr>
    </w:p>
    <w:p w:rsidR="0022231B" w:rsidRPr="00000384" w:rsidRDefault="0022231B" w:rsidP="00DE5D53">
      <w:pPr>
        <w:spacing w:line="360" w:lineRule="auto"/>
        <w:ind w:right="18"/>
        <w:jc w:val="both"/>
      </w:pPr>
    </w:p>
    <w:p w:rsidR="0022231B" w:rsidRPr="00000384" w:rsidRDefault="0022231B" w:rsidP="00DE5D53">
      <w:pPr>
        <w:spacing w:line="360" w:lineRule="auto"/>
        <w:ind w:right="18"/>
        <w:jc w:val="both"/>
      </w:pPr>
    </w:p>
    <w:p w:rsidR="0022231B" w:rsidRDefault="0022231B" w:rsidP="00DE5D53">
      <w:pPr>
        <w:spacing w:line="360" w:lineRule="auto"/>
        <w:ind w:right="18"/>
        <w:jc w:val="both"/>
      </w:pPr>
    </w:p>
    <w:p w:rsidR="0022231B" w:rsidRDefault="0022231B" w:rsidP="00DE5D53">
      <w:pPr>
        <w:spacing w:line="360" w:lineRule="auto"/>
        <w:ind w:right="18"/>
        <w:jc w:val="both"/>
      </w:pPr>
    </w:p>
    <w:p w:rsidR="0022231B" w:rsidRDefault="0022231B" w:rsidP="00DE5D53">
      <w:pPr>
        <w:spacing w:line="360" w:lineRule="auto"/>
        <w:ind w:right="18"/>
        <w:jc w:val="both"/>
      </w:pPr>
    </w:p>
    <w:p w:rsidR="0022231B" w:rsidRDefault="0022231B" w:rsidP="00DE5D53">
      <w:pPr>
        <w:spacing w:line="360" w:lineRule="auto"/>
        <w:ind w:right="18"/>
        <w:jc w:val="both"/>
      </w:pPr>
    </w:p>
    <w:p w:rsidR="0022231B" w:rsidRDefault="0022231B" w:rsidP="00DE5D53">
      <w:pPr>
        <w:spacing w:line="360" w:lineRule="auto"/>
        <w:ind w:right="18"/>
        <w:jc w:val="both"/>
      </w:pPr>
    </w:p>
    <w:sectPr w:rsidR="0022231B" w:rsidSect="00D05EB5">
      <w:headerReference w:type="even" r:id="rId6"/>
      <w:headerReference w:type="default" r:id="rId7"/>
      <w:footerReference w:type="even" r:id="rId8"/>
      <w:footerReference w:type="default" r:id="rId9"/>
      <w:headerReference w:type="first" r:id="rId10"/>
      <w:pgSz w:w="12242" w:h="20163" w:code="5"/>
      <w:pgMar w:top="1418" w:right="1418" w:bottom="1134" w:left="2835"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597F" w:rsidRDefault="005E597F">
      <w:r>
        <w:separator/>
      </w:r>
    </w:p>
  </w:endnote>
  <w:endnote w:type="continuationSeparator" w:id="0">
    <w:p w:rsidR="005E597F" w:rsidRDefault="005E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1BF" w:rsidRDefault="009201BF" w:rsidP="009201B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9201BF" w:rsidRDefault="009201BF" w:rsidP="009201B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1BF" w:rsidRPr="00AE7135" w:rsidRDefault="009201BF" w:rsidP="009201BF">
    <w:pPr>
      <w:pStyle w:val="Piedepgina"/>
      <w:framePr w:wrap="around" w:vAnchor="text" w:hAnchor="margin" w:xAlign="right" w:y="1"/>
      <w:rPr>
        <w:rStyle w:val="Nmerodepgina"/>
        <w:b/>
        <w:sz w:val="24"/>
        <w:szCs w:val="24"/>
      </w:rPr>
    </w:pPr>
  </w:p>
  <w:p w:rsidR="009201BF" w:rsidRPr="00C37E87" w:rsidRDefault="009201BF" w:rsidP="009201BF">
    <w:pPr>
      <w:pStyle w:val="Piedepgina"/>
      <w:ind w:right="3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597F" w:rsidRDefault="005E597F">
      <w:r>
        <w:separator/>
      </w:r>
    </w:p>
  </w:footnote>
  <w:footnote w:type="continuationSeparator" w:id="0">
    <w:p w:rsidR="005E597F" w:rsidRDefault="005E5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1BF" w:rsidRDefault="009201BF" w:rsidP="009201B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9201BF" w:rsidRPr="00850E80" w:rsidRDefault="009201BF" w:rsidP="009201BF">
    <w:pPr>
      <w:pStyle w:val="Encabezado"/>
      <w:jc w:val="right"/>
      <w:rPr>
        <w:rFonts w:ascii="Arial" w:hAnsi="Arial" w:cs="Arial"/>
        <w:sz w:val="18"/>
        <w:szCs w:val="18"/>
      </w:rPr>
    </w:pPr>
  </w:p>
  <w:p w:rsidR="009201BF" w:rsidRPr="00850E80" w:rsidRDefault="009201BF" w:rsidP="009201BF">
    <w:pPr>
      <w:pStyle w:val="Encabezado"/>
      <w:jc w:val="right"/>
      <w:rPr>
        <w:rFonts w:ascii="Arial" w:hAnsi="Arial" w:cs="Arial"/>
        <w:sz w:val="18"/>
        <w:szCs w:val="18"/>
      </w:rPr>
    </w:pPr>
    <w:r w:rsidRPr="00850E80">
      <w:rPr>
        <w:rFonts w:ascii="Arial" w:hAnsi="Arial" w:cs="Arial"/>
        <w:sz w:val="18"/>
        <w:szCs w:val="18"/>
      </w:rPr>
      <w:t xml:space="preserve"> EXPEDIENTE 108/2014</w:t>
    </w:r>
  </w:p>
  <w:p w:rsidR="009201BF" w:rsidRDefault="009201BF" w:rsidP="009201BF">
    <w:pPr>
      <w:pStyle w:val="Encabezado"/>
      <w:jc w:val="right"/>
    </w:pPr>
  </w:p>
  <w:p w:rsidR="009201BF" w:rsidRDefault="009201BF" w:rsidP="009201BF">
    <w:pPr>
      <w:pStyle w:val="Encabezad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01BF" w:rsidRDefault="009201BF" w:rsidP="009201B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24E">
      <w:rPr>
        <w:rStyle w:val="Nmerodepgina"/>
        <w:noProof/>
      </w:rPr>
      <w:t>6</w:t>
    </w:r>
    <w:r>
      <w:rPr>
        <w:rStyle w:val="Nmerodepgina"/>
      </w:rPr>
      <w:fldChar w:fldCharType="end"/>
    </w:r>
  </w:p>
  <w:tbl>
    <w:tblPr>
      <w:tblW w:w="8931" w:type="dxa"/>
      <w:tblInd w:w="-781" w:type="dxa"/>
      <w:tblLayout w:type="fixed"/>
      <w:tblCellMar>
        <w:left w:w="70" w:type="dxa"/>
        <w:right w:w="70" w:type="dxa"/>
      </w:tblCellMar>
      <w:tblLook w:val="0000" w:firstRow="0" w:lastRow="0" w:firstColumn="0" w:lastColumn="0" w:noHBand="0" w:noVBand="0"/>
    </w:tblPr>
    <w:tblGrid>
      <w:gridCol w:w="567"/>
      <w:gridCol w:w="8364"/>
    </w:tblGrid>
    <w:tr w:rsidR="009201BF" w:rsidRPr="00004F3E" w:rsidTr="009201BF">
      <w:tc>
        <w:tcPr>
          <w:tcW w:w="567" w:type="dxa"/>
        </w:tcPr>
        <w:p w:rsidR="009201BF" w:rsidRDefault="009201BF" w:rsidP="009201BF">
          <w:pPr>
            <w:rPr>
              <w:rFonts w:ascii="Arial" w:hAnsi="Arial" w:cs="Arial"/>
              <w:sz w:val="10"/>
            </w:rPr>
          </w:pPr>
        </w:p>
        <w:p w:rsidR="009201BF" w:rsidRDefault="009201BF" w:rsidP="009201BF">
          <w:pPr>
            <w:rPr>
              <w:rFonts w:ascii="Arial" w:hAnsi="Arial" w:cs="Arial"/>
              <w:sz w:val="10"/>
            </w:rPr>
          </w:pPr>
        </w:p>
        <w:p w:rsidR="009201BF" w:rsidRPr="00D625FE" w:rsidRDefault="009201BF" w:rsidP="009201BF">
          <w:pPr>
            <w:rPr>
              <w:rFonts w:ascii="Arial" w:hAnsi="Arial" w:cs="Arial"/>
              <w:sz w:val="10"/>
            </w:rPr>
          </w:pPr>
        </w:p>
      </w:tc>
      <w:tc>
        <w:tcPr>
          <w:tcW w:w="8364" w:type="dxa"/>
        </w:tcPr>
        <w:p w:rsidR="009201BF" w:rsidRPr="00403A28" w:rsidRDefault="009201BF" w:rsidP="009201BF">
          <w:pPr>
            <w:pStyle w:val="Encabezado"/>
            <w:ind w:right="51"/>
            <w:rPr>
              <w:b/>
              <w:i/>
              <w:iCs/>
              <w:sz w:val="24"/>
              <w:szCs w:val="24"/>
              <w:lang w:eastAsia="es-ES"/>
            </w:rPr>
          </w:pPr>
        </w:p>
      </w:tc>
    </w:tr>
  </w:tbl>
  <w:p w:rsidR="009201BF" w:rsidRPr="003C5051" w:rsidRDefault="00DF79F8" w:rsidP="009201BF">
    <w:pPr>
      <w:jc w:val="both"/>
      <w:rPr>
        <w:lang w:val="pt-BR"/>
      </w:rPr>
    </w:pPr>
    <w:r>
      <w:rPr>
        <w:noProof/>
        <w:lang w:val="es-MX" w:eastAsia="es-MX"/>
      </w:rPr>
      <mc:AlternateContent>
        <mc:Choice Requires="wps">
          <w:drawing>
            <wp:anchor distT="45720" distB="45720" distL="114300" distR="114300" simplePos="0" relativeHeight="251661312" behindDoc="0" locked="0" layoutInCell="1" allowOverlap="1" wp14:anchorId="22E5BA8F" wp14:editId="6232D1B2">
              <wp:simplePos x="0" y="0"/>
              <wp:positionH relativeFrom="page">
                <wp:posOffset>209550</wp:posOffset>
              </wp:positionH>
              <wp:positionV relativeFrom="paragraph">
                <wp:posOffset>4219575</wp:posOffset>
              </wp:positionV>
              <wp:extent cx="1323975" cy="1123950"/>
              <wp:effectExtent l="0" t="0" r="28575" b="19050"/>
              <wp:wrapSquare wrapText="bothSides"/>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1123950"/>
                      </a:xfrm>
                      <a:prstGeom prst="rect">
                        <a:avLst/>
                      </a:prstGeom>
                      <a:solidFill>
                        <a:srgbClr val="FFFFFF"/>
                      </a:solidFill>
                      <a:ln w="9525">
                        <a:solidFill>
                          <a:srgbClr val="000000"/>
                        </a:solidFill>
                        <a:miter lim="800000"/>
                        <a:headEnd/>
                        <a:tailEnd/>
                      </a:ln>
                    </wps:spPr>
                    <wps:txbx>
                      <w:txbxContent>
                        <w:p w:rsidR="00DF79F8" w:rsidRPr="00DF79F8" w:rsidRDefault="00DF79F8" w:rsidP="00DF79F8">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E5BA8F" id="_x0000_t202" coordsize="21600,21600" o:spt="202" path="m,l,21600r21600,l21600,xe">
              <v:stroke joinstyle="miter"/>
              <v:path gradientshapeok="t" o:connecttype="rect"/>
            </v:shapetype>
            <v:shape id="Cuadro de texto 2" o:spid="_x0000_s1026" type="#_x0000_t202" style="position:absolute;left:0;text-align:left;margin-left:16.5pt;margin-top:332.25pt;width:104.25pt;height:88.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">
              <v:textbox>
                <w:txbxContent>
                  <w:p w:rsidR="00DF79F8" w:rsidRPr="00DF79F8" w:rsidRDefault="00DF79F8" w:rsidP="00DF79F8">
                    <w:pPr>
                      <w:jc w:val="center"/>
                      <w:rPr>
                        <w:lang w:val="es-MX"/>
                      </w:rPr>
                    </w:pPr>
                    <w:r>
                      <w:rPr>
                        <w:lang w:val="es-MX"/>
                      </w:rPr>
                      <w:t>DATOS PERSONALES PROTEGIDOS POR EL ART.- 116 DE LA LGTAIP Y EL ART.- 56 DE LA LTAIPEO</w:t>
                    </w:r>
                  </w:p>
                </w:txbxContent>
              </v:textbox>
              <w10:wrap type="square" anchorx="page"/>
            </v:shape>
          </w:pict>
        </mc:Fallback>
      </mc:AlternateContent>
    </w:r>
    <w:r w:rsidR="009201BF" w:rsidRPr="00004F3E">
      <w:rPr>
        <w:lang w:val="pt-BR"/>
      </w:rPr>
      <w:tab/>
    </w:r>
    <w:r w:rsidR="009201BF" w:rsidRPr="00004F3E">
      <w:rPr>
        <w:lang w:val="pt-B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9F8" w:rsidRDefault="00D05EB5">
    <w:pPr>
      <w:pStyle w:val="Encabezado"/>
    </w:pPr>
    <w:r>
      <w:rPr>
        <w:noProof/>
        <w:lang w:val="es-MX" w:eastAsia="es-MX"/>
      </w:rPr>
      <mc:AlternateContent>
        <mc:Choice Requires="wps">
          <w:drawing>
            <wp:anchor distT="45720" distB="45720" distL="114300" distR="114300" simplePos="0" relativeHeight="251659264" behindDoc="0" locked="0" layoutInCell="1" allowOverlap="1">
              <wp:simplePos x="0" y="0"/>
              <wp:positionH relativeFrom="page">
                <wp:posOffset>276225</wp:posOffset>
              </wp:positionH>
              <wp:positionV relativeFrom="paragraph">
                <wp:posOffset>4966335</wp:posOffset>
              </wp:positionV>
              <wp:extent cx="1285875" cy="1123950"/>
              <wp:effectExtent l="0" t="0" r="28575"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1123950"/>
                      </a:xfrm>
                      <a:prstGeom prst="rect">
                        <a:avLst/>
                      </a:prstGeom>
                      <a:solidFill>
                        <a:srgbClr val="FFFFFF"/>
                      </a:solidFill>
                      <a:ln w="9525">
                        <a:solidFill>
                          <a:srgbClr val="000000"/>
                        </a:solidFill>
                        <a:miter lim="800000"/>
                        <a:headEnd/>
                        <a:tailEnd/>
                      </a:ln>
                    </wps:spPr>
                    <wps:txbx>
                      <w:txbxContent>
                        <w:p w:rsidR="00DF79F8" w:rsidRPr="00DF79F8" w:rsidRDefault="00DF79F8" w:rsidP="00DF79F8">
                          <w:pPr>
                            <w:jc w:val="center"/>
                            <w:rPr>
                              <w:lang w:val="es-MX"/>
                            </w:rPr>
                          </w:pPr>
                          <w:r>
                            <w:rPr>
                              <w:lang w:val="es-MX"/>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1.75pt;margin-top:391.05pt;width:101.25pt;height:88.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">
              <v:textbox>
                <w:txbxContent>
                  <w:p w:rsidR="00DF79F8" w:rsidRPr="00DF79F8" w:rsidRDefault="00DF79F8" w:rsidP="00DF79F8">
                    <w:pPr>
                      <w:jc w:val="center"/>
                      <w:rPr>
                        <w:lang w:val="es-MX"/>
                      </w:rPr>
                    </w:pPr>
                    <w:r>
                      <w:rPr>
                        <w:lang w:val="es-MX"/>
                      </w:rPr>
                      <w:t>DATOS PERSONALES PROTEGIDOS POR EL ART.- 116 DE LA LGTAIP Y EL ART.- 56 DE LA LTAIPEO</w:t>
                    </w:r>
                  </w:p>
                </w:txbxContent>
              </v:textbox>
              <w10:wrap type="square" anchorx="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AA3"/>
    <w:rsid w:val="00000384"/>
    <w:rsid w:val="00001E18"/>
    <w:rsid w:val="0000261D"/>
    <w:rsid w:val="00022C78"/>
    <w:rsid w:val="00031AA3"/>
    <w:rsid w:val="00044D43"/>
    <w:rsid w:val="00050419"/>
    <w:rsid w:val="0005740F"/>
    <w:rsid w:val="0006588B"/>
    <w:rsid w:val="000844F1"/>
    <w:rsid w:val="000B3895"/>
    <w:rsid w:val="000B400D"/>
    <w:rsid w:val="000D5B70"/>
    <w:rsid w:val="000E19A2"/>
    <w:rsid w:val="000E4781"/>
    <w:rsid w:val="00112B6D"/>
    <w:rsid w:val="001336C7"/>
    <w:rsid w:val="001907D0"/>
    <w:rsid w:val="001A5B4A"/>
    <w:rsid w:val="001A750B"/>
    <w:rsid w:val="001B6CC2"/>
    <w:rsid w:val="001C4EC4"/>
    <w:rsid w:val="001E3591"/>
    <w:rsid w:val="001F2108"/>
    <w:rsid w:val="001F63C3"/>
    <w:rsid w:val="001F74C4"/>
    <w:rsid w:val="0020051E"/>
    <w:rsid w:val="0021282F"/>
    <w:rsid w:val="00212BA9"/>
    <w:rsid w:val="0022231B"/>
    <w:rsid w:val="00227444"/>
    <w:rsid w:val="002365A6"/>
    <w:rsid w:val="00237E35"/>
    <w:rsid w:val="00240586"/>
    <w:rsid w:val="002422B9"/>
    <w:rsid w:val="0025200D"/>
    <w:rsid w:val="002543CF"/>
    <w:rsid w:val="002578C6"/>
    <w:rsid w:val="00262183"/>
    <w:rsid w:val="00271060"/>
    <w:rsid w:val="0028374E"/>
    <w:rsid w:val="002A4E5A"/>
    <w:rsid w:val="002C0E9E"/>
    <w:rsid w:val="002E1E7A"/>
    <w:rsid w:val="002E436E"/>
    <w:rsid w:val="002F48E5"/>
    <w:rsid w:val="002F4E12"/>
    <w:rsid w:val="00302520"/>
    <w:rsid w:val="0031008B"/>
    <w:rsid w:val="00335453"/>
    <w:rsid w:val="00340402"/>
    <w:rsid w:val="00350CE5"/>
    <w:rsid w:val="0036103E"/>
    <w:rsid w:val="00373613"/>
    <w:rsid w:val="0037375C"/>
    <w:rsid w:val="003823FA"/>
    <w:rsid w:val="003D0371"/>
    <w:rsid w:val="003D35C9"/>
    <w:rsid w:val="00400F41"/>
    <w:rsid w:val="0040155B"/>
    <w:rsid w:val="00406C7C"/>
    <w:rsid w:val="00407106"/>
    <w:rsid w:val="00420208"/>
    <w:rsid w:val="00450D15"/>
    <w:rsid w:val="00466F3D"/>
    <w:rsid w:val="004679BA"/>
    <w:rsid w:val="00486CE5"/>
    <w:rsid w:val="004A6BB5"/>
    <w:rsid w:val="004B11F4"/>
    <w:rsid w:val="004C07E2"/>
    <w:rsid w:val="004D0EB7"/>
    <w:rsid w:val="004D2F54"/>
    <w:rsid w:val="004D54AE"/>
    <w:rsid w:val="005129FE"/>
    <w:rsid w:val="00523A86"/>
    <w:rsid w:val="005315BF"/>
    <w:rsid w:val="00534364"/>
    <w:rsid w:val="005350B4"/>
    <w:rsid w:val="00542DB4"/>
    <w:rsid w:val="00544EB0"/>
    <w:rsid w:val="0057597D"/>
    <w:rsid w:val="00594F0B"/>
    <w:rsid w:val="005B2FC5"/>
    <w:rsid w:val="005B5C92"/>
    <w:rsid w:val="005C0790"/>
    <w:rsid w:val="005D4776"/>
    <w:rsid w:val="005E1672"/>
    <w:rsid w:val="005E42EF"/>
    <w:rsid w:val="005E597F"/>
    <w:rsid w:val="005F01BA"/>
    <w:rsid w:val="005F4451"/>
    <w:rsid w:val="0060745E"/>
    <w:rsid w:val="00626EBC"/>
    <w:rsid w:val="00633B4D"/>
    <w:rsid w:val="006519A2"/>
    <w:rsid w:val="00674A5F"/>
    <w:rsid w:val="00691AEB"/>
    <w:rsid w:val="00694455"/>
    <w:rsid w:val="006A1604"/>
    <w:rsid w:val="006B38F5"/>
    <w:rsid w:val="006F5980"/>
    <w:rsid w:val="006F6DCB"/>
    <w:rsid w:val="00706B56"/>
    <w:rsid w:val="00725088"/>
    <w:rsid w:val="007250DA"/>
    <w:rsid w:val="00725C93"/>
    <w:rsid w:val="00735B95"/>
    <w:rsid w:val="00736D24"/>
    <w:rsid w:val="00744CAD"/>
    <w:rsid w:val="0076081A"/>
    <w:rsid w:val="00770119"/>
    <w:rsid w:val="00793B0C"/>
    <w:rsid w:val="007C2D6B"/>
    <w:rsid w:val="0080024E"/>
    <w:rsid w:val="008133BF"/>
    <w:rsid w:val="00831E44"/>
    <w:rsid w:val="008371A7"/>
    <w:rsid w:val="00837ADC"/>
    <w:rsid w:val="008525ED"/>
    <w:rsid w:val="00855181"/>
    <w:rsid w:val="00855C5E"/>
    <w:rsid w:val="00866CE8"/>
    <w:rsid w:val="00880A90"/>
    <w:rsid w:val="008810B4"/>
    <w:rsid w:val="00881BE4"/>
    <w:rsid w:val="008854C7"/>
    <w:rsid w:val="00885824"/>
    <w:rsid w:val="008B6E7D"/>
    <w:rsid w:val="008C3641"/>
    <w:rsid w:val="008E5886"/>
    <w:rsid w:val="008F3BAA"/>
    <w:rsid w:val="009201BF"/>
    <w:rsid w:val="00924287"/>
    <w:rsid w:val="00924305"/>
    <w:rsid w:val="009370A7"/>
    <w:rsid w:val="009A5634"/>
    <w:rsid w:val="009B0B7A"/>
    <w:rsid w:val="009B24F8"/>
    <w:rsid w:val="009B4653"/>
    <w:rsid w:val="009C6216"/>
    <w:rsid w:val="00A0091B"/>
    <w:rsid w:val="00A13F58"/>
    <w:rsid w:val="00A2020E"/>
    <w:rsid w:val="00A2747B"/>
    <w:rsid w:val="00A315C2"/>
    <w:rsid w:val="00A35C55"/>
    <w:rsid w:val="00A36E24"/>
    <w:rsid w:val="00A534E6"/>
    <w:rsid w:val="00A61F8F"/>
    <w:rsid w:val="00A662C3"/>
    <w:rsid w:val="00A84EE2"/>
    <w:rsid w:val="00AC16CF"/>
    <w:rsid w:val="00AE11A3"/>
    <w:rsid w:val="00B02B4B"/>
    <w:rsid w:val="00B039EA"/>
    <w:rsid w:val="00B13C53"/>
    <w:rsid w:val="00B2436D"/>
    <w:rsid w:val="00B32FCD"/>
    <w:rsid w:val="00B43B51"/>
    <w:rsid w:val="00B47AFB"/>
    <w:rsid w:val="00B7066E"/>
    <w:rsid w:val="00BA7761"/>
    <w:rsid w:val="00BB6FCB"/>
    <w:rsid w:val="00BD3FD4"/>
    <w:rsid w:val="00BD565D"/>
    <w:rsid w:val="00C03CAA"/>
    <w:rsid w:val="00C27682"/>
    <w:rsid w:val="00C30DAD"/>
    <w:rsid w:val="00C3408C"/>
    <w:rsid w:val="00C34E90"/>
    <w:rsid w:val="00C45306"/>
    <w:rsid w:val="00C622B6"/>
    <w:rsid w:val="00C90FA4"/>
    <w:rsid w:val="00CC7479"/>
    <w:rsid w:val="00CD0EF9"/>
    <w:rsid w:val="00CD30CE"/>
    <w:rsid w:val="00CE3178"/>
    <w:rsid w:val="00CE7004"/>
    <w:rsid w:val="00D05EB5"/>
    <w:rsid w:val="00D07EDB"/>
    <w:rsid w:val="00D24A5A"/>
    <w:rsid w:val="00D32762"/>
    <w:rsid w:val="00D35298"/>
    <w:rsid w:val="00D46E09"/>
    <w:rsid w:val="00D4793D"/>
    <w:rsid w:val="00D6100C"/>
    <w:rsid w:val="00D61AC8"/>
    <w:rsid w:val="00D64CC2"/>
    <w:rsid w:val="00D706BC"/>
    <w:rsid w:val="00D7092B"/>
    <w:rsid w:val="00D740B3"/>
    <w:rsid w:val="00D763D3"/>
    <w:rsid w:val="00D81A0F"/>
    <w:rsid w:val="00D85479"/>
    <w:rsid w:val="00D90BE3"/>
    <w:rsid w:val="00DB65B2"/>
    <w:rsid w:val="00DC7E7A"/>
    <w:rsid w:val="00DE5D53"/>
    <w:rsid w:val="00DF3E14"/>
    <w:rsid w:val="00DF79F8"/>
    <w:rsid w:val="00E14032"/>
    <w:rsid w:val="00E32B8D"/>
    <w:rsid w:val="00E34FC1"/>
    <w:rsid w:val="00E4070D"/>
    <w:rsid w:val="00E644BA"/>
    <w:rsid w:val="00E80C3C"/>
    <w:rsid w:val="00ED40E0"/>
    <w:rsid w:val="00ED52E6"/>
    <w:rsid w:val="00ED70B4"/>
    <w:rsid w:val="00F05C5D"/>
    <w:rsid w:val="00F06B0B"/>
    <w:rsid w:val="00F10652"/>
    <w:rsid w:val="00F14A13"/>
    <w:rsid w:val="00F22BED"/>
    <w:rsid w:val="00F245DF"/>
    <w:rsid w:val="00F412D1"/>
    <w:rsid w:val="00F535EF"/>
    <w:rsid w:val="00F555F4"/>
    <w:rsid w:val="00F62182"/>
    <w:rsid w:val="00F643C4"/>
    <w:rsid w:val="00F7267B"/>
    <w:rsid w:val="00F73B72"/>
    <w:rsid w:val="00F8184E"/>
    <w:rsid w:val="00F8228A"/>
    <w:rsid w:val="00FA7251"/>
    <w:rsid w:val="00FA7F71"/>
    <w:rsid w:val="00FB175C"/>
    <w:rsid w:val="00FD0C56"/>
    <w:rsid w:val="00FD0D70"/>
    <w:rsid w:val="00FE7E22"/>
    <w:rsid w:val="00FF3BAF"/>
    <w:rsid w:val="00FF5131"/>
    <w:rsid w:val="00FF5AD1"/>
    <w:rsid w:val="00FF5A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8277E9C-C4D6-42F0-9C16-4C1AB2650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1AA3"/>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rte4fondo">
    <w:name w:val="corte4 fondo"/>
    <w:basedOn w:val="Normal"/>
    <w:link w:val="corte4fondoCar"/>
    <w:rsid w:val="00031AA3"/>
    <w:pPr>
      <w:spacing w:line="360" w:lineRule="auto"/>
      <w:ind w:firstLine="709"/>
      <w:jc w:val="both"/>
    </w:pPr>
    <w:rPr>
      <w:rFonts w:ascii="Arial" w:hAnsi="Arial"/>
      <w:sz w:val="30"/>
    </w:rPr>
  </w:style>
  <w:style w:type="paragraph" w:styleId="Piedepgina">
    <w:name w:val="footer"/>
    <w:basedOn w:val="Normal"/>
    <w:link w:val="PiedepginaCar"/>
    <w:rsid w:val="00031AA3"/>
    <w:pPr>
      <w:tabs>
        <w:tab w:val="center" w:pos="4419"/>
        <w:tab w:val="right" w:pos="8838"/>
      </w:tabs>
    </w:pPr>
  </w:style>
  <w:style w:type="character" w:customStyle="1" w:styleId="PiedepginaCar">
    <w:name w:val="Pie de página Car"/>
    <w:basedOn w:val="Fuentedeprrafopredeter"/>
    <w:link w:val="Piedepgina"/>
    <w:rsid w:val="00031AA3"/>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031AA3"/>
  </w:style>
  <w:style w:type="paragraph" w:styleId="Encabezado">
    <w:name w:val="header"/>
    <w:basedOn w:val="Normal"/>
    <w:link w:val="EncabezadoCar"/>
    <w:rsid w:val="00031AA3"/>
    <w:pPr>
      <w:tabs>
        <w:tab w:val="center" w:pos="4419"/>
        <w:tab w:val="right" w:pos="8838"/>
      </w:tabs>
    </w:pPr>
    <w:rPr>
      <w:lang w:eastAsia="x-none"/>
    </w:rPr>
  </w:style>
  <w:style w:type="character" w:customStyle="1" w:styleId="EncabezadoCar">
    <w:name w:val="Encabezado Car"/>
    <w:basedOn w:val="Fuentedeprrafopredeter"/>
    <w:link w:val="Encabezado"/>
    <w:rsid w:val="00031AA3"/>
    <w:rPr>
      <w:rFonts w:ascii="Times New Roman" w:eastAsia="Times New Roman" w:hAnsi="Times New Roman" w:cs="Times New Roman"/>
      <w:sz w:val="20"/>
      <w:szCs w:val="20"/>
      <w:lang w:val="es-ES_tradnl" w:eastAsia="x-none"/>
    </w:rPr>
  </w:style>
  <w:style w:type="character" w:customStyle="1" w:styleId="corte4fondoCar">
    <w:name w:val="corte4 fondo Car"/>
    <w:link w:val="corte4fondo"/>
    <w:rsid w:val="00031AA3"/>
    <w:rPr>
      <w:rFonts w:ascii="Arial" w:eastAsia="Times New Roman" w:hAnsi="Arial" w:cs="Times New Roman"/>
      <w:sz w:val="30"/>
      <w:szCs w:val="20"/>
      <w:lang w:val="es-ES_tradnl" w:eastAsia="es-ES"/>
    </w:rPr>
  </w:style>
  <w:style w:type="character" w:customStyle="1" w:styleId="lbl-encabezado-negro">
    <w:name w:val="lbl-encabezado-negro"/>
    <w:rsid w:val="00031AA3"/>
  </w:style>
  <w:style w:type="character" w:customStyle="1" w:styleId="apple-converted-space">
    <w:name w:val="apple-converted-space"/>
    <w:rsid w:val="00031AA3"/>
  </w:style>
  <w:style w:type="character" w:customStyle="1" w:styleId="corte3centroCar">
    <w:name w:val="corte3 centro Car"/>
    <w:basedOn w:val="Fuentedeprrafopredeter"/>
    <w:link w:val="corte3centro"/>
    <w:locked/>
    <w:rsid w:val="00ED70B4"/>
    <w:rPr>
      <w:rFonts w:ascii="Arial" w:eastAsia="Times New Roman" w:hAnsi="Arial" w:cs="Times New Roman"/>
      <w:b/>
      <w:sz w:val="30"/>
      <w:szCs w:val="20"/>
      <w:lang w:val="es-ES_tradnl" w:eastAsia="es-ES"/>
    </w:rPr>
  </w:style>
  <w:style w:type="paragraph" w:customStyle="1" w:styleId="corte3centro">
    <w:name w:val="corte3 centro"/>
    <w:basedOn w:val="Normal"/>
    <w:link w:val="corte3centroCar"/>
    <w:rsid w:val="00ED70B4"/>
    <w:pPr>
      <w:spacing w:line="360" w:lineRule="auto"/>
      <w:jc w:val="center"/>
    </w:pPr>
    <w:rPr>
      <w:rFonts w:ascii="Arial" w:hAnsi="Arial"/>
      <w:b/>
      <w:sz w:val="30"/>
    </w:rPr>
  </w:style>
  <w:style w:type="paragraph" w:styleId="Textoindependiente">
    <w:name w:val="Body Text"/>
    <w:basedOn w:val="Normal"/>
    <w:link w:val="TextoindependienteCar"/>
    <w:rsid w:val="006F5980"/>
    <w:pPr>
      <w:spacing w:after="120"/>
    </w:pPr>
    <w:rPr>
      <w:lang w:eastAsia="x-none"/>
    </w:rPr>
  </w:style>
  <w:style w:type="character" w:customStyle="1" w:styleId="TextoindependienteCar">
    <w:name w:val="Texto independiente Car"/>
    <w:basedOn w:val="Fuentedeprrafopredeter"/>
    <w:link w:val="Textoindependiente"/>
    <w:rsid w:val="006F5980"/>
    <w:rPr>
      <w:rFonts w:ascii="Times New Roman" w:eastAsia="Times New Roman" w:hAnsi="Times New Roman" w:cs="Times New Roman"/>
      <w:sz w:val="20"/>
      <w:szCs w:val="20"/>
      <w:lang w:val="es-ES_tradnl" w:eastAsia="x-none"/>
    </w:rPr>
  </w:style>
  <w:style w:type="paragraph" w:styleId="Textodeglobo">
    <w:name w:val="Balloon Text"/>
    <w:basedOn w:val="Normal"/>
    <w:link w:val="TextodegloboCar"/>
    <w:uiPriority w:val="99"/>
    <w:semiHidden/>
    <w:unhideWhenUsed/>
    <w:rsid w:val="00633B4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B4D"/>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2352</TotalTime>
  <Pages>14</Pages>
  <Words>4245</Words>
  <Characters>23351</Characters>
  <Application>Microsoft Office Word</Application>
  <DocSecurity>0</DocSecurity>
  <Lines>194</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TCA-PERSONAL</dc:creator>
  <cp:lastModifiedBy>TCAC-Personal</cp:lastModifiedBy>
  <cp:revision>43</cp:revision>
  <cp:lastPrinted>2018-03-15T18:21:00Z</cp:lastPrinted>
  <dcterms:created xsi:type="dcterms:W3CDTF">2018-03-01T18:08:00Z</dcterms:created>
  <dcterms:modified xsi:type="dcterms:W3CDTF">2018-11-30T20:52:00Z</dcterms:modified>
</cp:coreProperties>
</file>