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5E7" w:rsidRPr="00CA7CA5" w:rsidRDefault="00F555E7" w:rsidP="00A150B8">
      <w:pPr>
        <w:pStyle w:val="Encabezado"/>
        <w:tabs>
          <w:tab w:val="clear" w:pos="8504"/>
          <w:tab w:val="right" w:pos="8080"/>
        </w:tabs>
        <w:spacing w:line="360" w:lineRule="auto"/>
        <w:ind w:left="4248"/>
        <w:jc w:val="both"/>
        <w:rPr>
          <w:rFonts w:ascii="Arial" w:hAnsi="Arial" w:cs="Arial"/>
          <w:b/>
          <w:sz w:val="24"/>
          <w:szCs w:val="24"/>
        </w:rPr>
      </w:pPr>
      <w:r w:rsidRPr="00CA7CA5">
        <w:rPr>
          <w:rFonts w:ascii="Arial" w:hAnsi="Arial" w:cs="Arial"/>
          <w:b/>
          <w:sz w:val="24"/>
          <w:szCs w:val="24"/>
        </w:rPr>
        <w:t>SEGUNDA SALA UNITARIA DE PRIMERA INSTANCIA DEL TRIBUNAL DE JUSTICIA ADMINISTRATIVA DEL ESTADO    DE OAXACA.</w:t>
      </w:r>
    </w:p>
    <w:p w:rsidR="00F555E7" w:rsidRPr="00CA7CA5" w:rsidRDefault="00F555E7" w:rsidP="00F555E7">
      <w:pPr>
        <w:pStyle w:val="Encabezado"/>
        <w:spacing w:line="360" w:lineRule="auto"/>
        <w:ind w:left="4248"/>
        <w:jc w:val="both"/>
        <w:rPr>
          <w:rFonts w:ascii="Arial" w:hAnsi="Arial" w:cs="Arial"/>
          <w:b/>
          <w:sz w:val="24"/>
          <w:szCs w:val="24"/>
        </w:rPr>
      </w:pPr>
    </w:p>
    <w:p w:rsidR="00F555E7" w:rsidRPr="00CA7CA5" w:rsidRDefault="009D160C" w:rsidP="00F555E7">
      <w:pPr>
        <w:pStyle w:val="Encabezado"/>
        <w:spacing w:line="360" w:lineRule="auto"/>
        <w:ind w:left="4248"/>
        <w:jc w:val="both"/>
        <w:rPr>
          <w:rFonts w:ascii="Arial" w:hAnsi="Arial" w:cs="Arial"/>
          <w:b/>
          <w:sz w:val="24"/>
          <w:szCs w:val="24"/>
        </w:rPr>
      </w:pPr>
      <w:r>
        <w:rPr>
          <w:rFonts w:ascii="Arial" w:hAnsi="Arial" w:cs="Arial"/>
          <w:b/>
          <w:sz w:val="24"/>
          <w:szCs w:val="24"/>
        </w:rPr>
        <w:t>EXPEDIENTE: 51</w:t>
      </w:r>
      <w:r w:rsidR="00F555E7" w:rsidRPr="00CA7CA5">
        <w:rPr>
          <w:rFonts w:ascii="Arial" w:hAnsi="Arial" w:cs="Arial"/>
          <w:b/>
          <w:sz w:val="24"/>
          <w:szCs w:val="24"/>
        </w:rPr>
        <w:t>/2018</w:t>
      </w:r>
    </w:p>
    <w:p w:rsidR="00F555E7" w:rsidRPr="00CA7CA5" w:rsidRDefault="00F555E7" w:rsidP="00F555E7">
      <w:pPr>
        <w:pStyle w:val="Encabezado"/>
        <w:tabs>
          <w:tab w:val="center" w:pos="8931"/>
        </w:tabs>
        <w:spacing w:line="360" w:lineRule="auto"/>
        <w:jc w:val="both"/>
        <w:rPr>
          <w:rFonts w:ascii="Arial" w:hAnsi="Arial" w:cs="Arial"/>
          <w:b/>
          <w:sz w:val="24"/>
          <w:szCs w:val="24"/>
        </w:rPr>
      </w:pPr>
    </w:p>
    <w:p w:rsidR="00F555E7" w:rsidRPr="00CA7CA5" w:rsidRDefault="00F555E7" w:rsidP="00F555E7">
      <w:pPr>
        <w:pStyle w:val="Encabezado"/>
        <w:spacing w:line="360" w:lineRule="auto"/>
        <w:ind w:left="4248"/>
        <w:rPr>
          <w:rFonts w:ascii="Arial" w:hAnsi="Arial" w:cs="Arial"/>
          <w:b/>
          <w:sz w:val="24"/>
          <w:szCs w:val="24"/>
        </w:rPr>
      </w:pPr>
      <w:r w:rsidRPr="00CA7CA5">
        <w:rPr>
          <w:rFonts w:ascii="Arial" w:hAnsi="Arial" w:cs="Arial"/>
          <w:b/>
          <w:sz w:val="24"/>
          <w:szCs w:val="24"/>
        </w:rPr>
        <w:t xml:space="preserve">ACTOR: </w:t>
      </w:r>
      <w:r w:rsidR="00A77805">
        <w:rPr>
          <w:rFonts w:ascii="Arial" w:hAnsi="Arial" w:cs="Arial"/>
          <w:b/>
          <w:sz w:val="24"/>
          <w:szCs w:val="24"/>
        </w:rPr>
        <w:t>*******************************</w:t>
      </w:r>
      <w:r w:rsidRPr="00CA7CA5">
        <w:rPr>
          <w:rFonts w:ascii="Arial" w:hAnsi="Arial" w:cs="Arial"/>
          <w:b/>
          <w:sz w:val="24"/>
          <w:szCs w:val="24"/>
        </w:rPr>
        <w:t>.</w:t>
      </w:r>
    </w:p>
    <w:p w:rsidR="00F555E7" w:rsidRPr="00CA7CA5" w:rsidRDefault="00F555E7" w:rsidP="00F555E7">
      <w:pPr>
        <w:pStyle w:val="Encabezado"/>
        <w:spacing w:line="360" w:lineRule="auto"/>
        <w:ind w:left="4248"/>
        <w:jc w:val="both"/>
        <w:rPr>
          <w:rFonts w:ascii="Arial" w:hAnsi="Arial" w:cs="Arial"/>
          <w:b/>
          <w:sz w:val="24"/>
          <w:szCs w:val="24"/>
        </w:rPr>
      </w:pPr>
    </w:p>
    <w:p w:rsidR="00F555E7" w:rsidRPr="00CA7CA5" w:rsidRDefault="00F555E7" w:rsidP="00F555E7">
      <w:pPr>
        <w:pStyle w:val="Encabezado"/>
        <w:spacing w:line="360" w:lineRule="auto"/>
        <w:ind w:left="4248"/>
        <w:jc w:val="both"/>
        <w:rPr>
          <w:rFonts w:ascii="Arial" w:hAnsi="Arial" w:cs="Arial"/>
          <w:b/>
          <w:sz w:val="24"/>
          <w:szCs w:val="24"/>
        </w:rPr>
      </w:pPr>
      <w:r w:rsidRPr="00CA7CA5">
        <w:rPr>
          <w:rFonts w:ascii="Arial" w:hAnsi="Arial" w:cs="Arial"/>
          <w:b/>
          <w:sz w:val="24"/>
          <w:szCs w:val="24"/>
        </w:rPr>
        <w:t>DEMANDADO: DIRECTOR GENERAL DE LA OFICINA DE PENSIONES.</w:t>
      </w:r>
    </w:p>
    <w:p w:rsidR="007315E5" w:rsidRPr="00745197" w:rsidRDefault="007315E5" w:rsidP="007315E5">
      <w:pPr>
        <w:ind w:left="3402"/>
        <w:jc w:val="both"/>
        <w:rPr>
          <w:rFonts w:ascii="Arial" w:hAnsi="Arial" w:cs="Arial"/>
          <w:sz w:val="24"/>
          <w:szCs w:val="24"/>
        </w:rPr>
      </w:pPr>
    </w:p>
    <w:p w:rsidR="007315E5" w:rsidRPr="00745197" w:rsidRDefault="007315E5" w:rsidP="007315E5">
      <w:pPr>
        <w:spacing w:line="360" w:lineRule="auto"/>
        <w:ind w:right="-518" w:firstLine="708"/>
        <w:jc w:val="both"/>
        <w:rPr>
          <w:rFonts w:ascii="Arial" w:hAnsi="Arial" w:cs="Arial"/>
          <w:b/>
          <w:sz w:val="24"/>
          <w:szCs w:val="24"/>
        </w:rPr>
      </w:pPr>
    </w:p>
    <w:p w:rsidR="007315E5" w:rsidRPr="00745197" w:rsidRDefault="007315E5" w:rsidP="007315E5">
      <w:pPr>
        <w:spacing w:line="360" w:lineRule="auto"/>
        <w:ind w:right="-518" w:firstLine="708"/>
        <w:jc w:val="both"/>
        <w:rPr>
          <w:rFonts w:ascii="Arial" w:hAnsi="Arial" w:cs="Arial"/>
          <w:b/>
          <w:sz w:val="24"/>
          <w:szCs w:val="24"/>
        </w:rPr>
      </w:pPr>
      <w:r w:rsidRPr="00745197">
        <w:rPr>
          <w:rFonts w:ascii="Arial" w:hAnsi="Arial" w:cs="Arial"/>
          <w:b/>
          <w:sz w:val="24"/>
          <w:szCs w:val="24"/>
        </w:rPr>
        <w:t xml:space="preserve">OAXACA DE JUÁREZ, OAXACA, A </w:t>
      </w:r>
      <w:r w:rsidR="00CA7CA5">
        <w:rPr>
          <w:rFonts w:ascii="Arial" w:hAnsi="Arial" w:cs="Arial"/>
          <w:b/>
          <w:sz w:val="24"/>
          <w:szCs w:val="24"/>
        </w:rPr>
        <w:t>CUATRO DE MARZO</w:t>
      </w:r>
      <w:r w:rsidRPr="00745197">
        <w:rPr>
          <w:rFonts w:ascii="Arial" w:hAnsi="Arial" w:cs="Arial"/>
          <w:b/>
          <w:sz w:val="24"/>
          <w:szCs w:val="24"/>
        </w:rPr>
        <w:t xml:space="preserve"> DE DOS MIL DIECINUEVE. </w:t>
      </w:r>
    </w:p>
    <w:p w:rsidR="007315E5" w:rsidRPr="00745197" w:rsidRDefault="007315E5" w:rsidP="007315E5">
      <w:pPr>
        <w:spacing w:line="360" w:lineRule="auto"/>
        <w:ind w:right="-518" w:firstLine="708"/>
        <w:jc w:val="both"/>
        <w:rPr>
          <w:rFonts w:ascii="Arial" w:hAnsi="Arial" w:cs="Arial"/>
          <w:b/>
          <w:sz w:val="24"/>
          <w:szCs w:val="24"/>
        </w:rPr>
      </w:pPr>
    </w:p>
    <w:p w:rsidR="007315E5" w:rsidRPr="00745197" w:rsidRDefault="007315E5" w:rsidP="007315E5">
      <w:pPr>
        <w:tabs>
          <w:tab w:val="left" w:pos="993"/>
        </w:tabs>
        <w:spacing w:line="360" w:lineRule="auto"/>
        <w:ind w:right="-518" w:firstLine="708"/>
        <w:jc w:val="both"/>
        <w:rPr>
          <w:rFonts w:ascii="Arial" w:hAnsi="Arial" w:cs="Arial"/>
          <w:b/>
          <w:sz w:val="24"/>
          <w:szCs w:val="24"/>
        </w:rPr>
      </w:pPr>
      <w:r w:rsidRPr="00745197">
        <w:rPr>
          <w:rFonts w:ascii="Arial" w:hAnsi="Arial" w:cs="Arial"/>
          <w:b/>
          <w:bCs/>
          <w:sz w:val="24"/>
          <w:szCs w:val="24"/>
          <w:lang w:val="es-MX"/>
        </w:rPr>
        <w:t>V I S T O S,</w:t>
      </w:r>
      <w:r w:rsidRPr="00745197">
        <w:rPr>
          <w:rFonts w:ascii="Arial" w:hAnsi="Arial" w:cs="Arial"/>
          <w:b/>
          <w:sz w:val="24"/>
          <w:szCs w:val="24"/>
          <w:lang w:val="es-MX"/>
        </w:rPr>
        <w:t xml:space="preserve"> </w:t>
      </w:r>
      <w:r w:rsidRPr="00745197">
        <w:rPr>
          <w:rFonts w:ascii="Arial" w:hAnsi="Arial" w:cs="Arial"/>
          <w:sz w:val="24"/>
          <w:szCs w:val="24"/>
          <w:lang w:val="es-MX"/>
        </w:rPr>
        <w:t xml:space="preserve">para resolver los autos del juicio de nulidad </w:t>
      </w:r>
      <w:r w:rsidR="009D160C">
        <w:rPr>
          <w:rFonts w:ascii="Arial" w:hAnsi="Arial" w:cs="Arial"/>
          <w:b/>
          <w:sz w:val="24"/>
          <w:szCs w:val="24"/>
          <w:lang w:val="es-MX"/>
        </w:rPr>
        <w:t>51</w:t>
      </w:r>
      <w:r w:rsidRPr="00DB3DAB">
        <w:rPr>
          <w:rFonts w:ascii="Arial" w:hAnsi="Arial" w:cs="Arial"/>
          <w:b/>
          <w:sz w:val="24"/>
          <w:szCs w:val="24"/>
        </w:rPr>
        <w:t>/201</w:t>
      </w:r>
      <w:r w:rsidR="003F10F1">
        <w:rPr>
          <w:rFonts w:ascii="Arial" w:hAnsi="Arial" w:cs="Arial"/>
          <w:b/>
          <w:sz w:val="24"/>
          <w:szCs w:val="24"/>
        </w:rPr>
        <w:t>8</w:t>
      </w:r>
      <w:r w:rsidRPr="00745197">
        <w:rPr>
          <w:rFonts w:ascii="Arial" w:hAnsi="Arial" w:cs="Arial"/>
          <w:b/>
          <w:sz w:val="24"/>
          <w:szCs w:val="24"/>
        </w:rPr>
        <w:t xml:space="preserve">, </w:t>
      </w:r>
      <w:r w:rsidRPr="00745197">
        <w:rPr>
          <w:rFonts w:ascii="Arial" w:hAnsi="Arial" w:cs="Arial"/>
          <w:sz w:val="24"/>
          <w:szCs w:val="24"/>
          <w:lang w:val="es-MX"/>
        </w:rPr>
        <w:t>promovido por</w:t>
      </w:r>
      <w:r w:rsidRPr="00745197">
        <w:rPr>
          <w:rFonts w:ascii="Arial" w:hAnsi="Arial" w:cs="Arial"/>
          <w:b/>
          <w:sz w:val="24"/>
          <w:szCs w:val="24"/>
        </w:rPr>
        <w:t xml:space="preserve"> </w:t>
      </w:r>
      <w:r w:rsidR="00A77805">
        <w:rPr>
          <w:rFonts w:ascii="Arial" w:hAnsi="Arial" w:cs="Arial"/>
          <w:b/>
          <w:sz w:val="24"/>
          <w:szCs w:val="24"/>
        </w:rPr>
        <w:t>*******************************</w:t>
      </w:r>
      <w:r w:rsidRPr="00745197">
        <w:rPr>
          <w:rFonts w:ascii="Arial" w:hAnsi="Arial" w:cs="Arial"/>
          <w:b/>
          <w:sz w:val="24"/>
          <w:szCs w:val="24"/>
        </w:rPr>
        <w:t xml:space="preserve">, </w:t>
      </w:r>
      <w:r w:rsidRPr="00745197">
        <w:rPr>
          <w:rFonts w:ascii="Arial" w:hAnsi="Arial" w:cs="Arial"/>
          <w:sz w:val="24"/>
          <w:szCs w:val="24"/>
          <w:lang w:val="es-MX"/>
        </w:rPr>
        <w:t xml:space="preserve">en contra del </w:t>
      </w:r>
      <w:r w:rsidRPr="00745197">
        <w:rPr>
          <w:rFonts w:ascii="Arial" w:hAnsi="Arial" w:cs="Arial"/>
          <w:b/>
          <w:sz w:val="24"/>
          <w:szCs w:val="24"/>
        </w:rPr>
        <w:t>DIRECTOR GENERAL DE LA OFICINA DE PENSIONES DEL ESTADO DE OAXACA; Y</w:t>
      </w:r>
    </w:p>
    <w:p w:rsidR="007315E5" w:rsidRPr="00745197" w:rsidRDefault="007315E5" w:rsidP="007315E5">
      <w:pPr>
        <w:pStyle w:val="corte4fondo"/>
        <w:ind w:right="51" w:firstLine="708"/>
        <w:rPr>
          <w:rFonts w:cs="Arial"/>
          <w:sz w:val="24"/>
          <w:szCs w:val="24"/>
          <w:highlight w:val="yellow"/>
        </w:rPr>
      </w:pPr>
    </w:p>
    <w:p w:rsidR="007315E5" w:rsidRPr="00745197" w:rsidRDefault="007315E5" w:rsidP="007315E5">
      <w:pPr>
        <w:pStyle w:val="corte4fondo"/>
        <w:ind w:right="51" w:firstLine="708"/>
        <w:jc w:val="center"/>
        <w:rPr>
          <w:rFonts w:cs="Arial"/>
          <w:b/>
          <w:sz w:val="24"/>
          <w:szCs w:val="24"/>
        </w:rPr>
      </w:pPr>
      <w:r w:rsidRPr="00745197">
        <w:rPr>
          <w:rFonts w:cs="Arial"/>
          <w:b/>
          <w:sz w:val="24"/>
          <w:szCs w:val="24"/>
        </w:rPr>
        <w:t>R E S U L T A N D O:</w:t>
      </w:r>
    </w:p>
    <w:p w:rsidR="007315E5" w:rsidRPr="00745197" w:rsidRDefault="007315E5" w:rsidP="007315E5">
      <w:pPr>
        <w:pStyle w:val="corte4fondo"/>
        <w:ind w:right="51" w:firstLine="708"/>
        <w:jc w:val="center"/>
        <w:rPr>
          <w:rFonts w:cs="Arial"/>
          <w:b/>
          <w:sz w:val="24"/>
          <w:szCs w:val="24"/>
        </w:rPr>
      </w:pPr>
    </w:p>
    <w:p w:rsidR="007315E5" w:rsidRPr="00745197" w:rsidRDefault="007315E5" w:rsidP="00237FC8">
      <w:pPr>
        <w:spacing w:line="360" w:lineRule="auto"/>
        <w:ind w:right="-518" w:firstLine="567"/>
        <w:jc w:val="both"/>
        <w:rPr>
          <w:rFonts w:ascii="Arial" w:hAnsi="Arial" w:cs="Arial"/>
          <w:sz w:val="24"/>
          <w:szCs w:val="24"/>
          <w:highlight w:val="yellow"/>
        </w:rPr>
      </w:pPr>
      <w:r w:rsidRPr="00745197">
        <w:rPr>
          <w:rFonts w:ascii="Arial" w:hAnsi="Arial" w:cs="Arial"/>
          <w:b/>
          <w:bCs/>
          <w:color w:val="000000"/>
          <w:sz w:val="24"/>
          <w:szCs w:val="24"/>
        </w:rPr>
        <w:t>PRIMERO.</w:t>
      </w:r>
      <w:r w:rsidR="00CB3224" w:rsidRPr="00745197">
        <w:rPr>
          <w:rFonts w:ascii="Arial" w:hAnsi="Arial" w:cs="Arial"/>
          <w:b/>
          <w:bCs/>
          <w:color w:val="000000"/>
          <w:sz w:val="24"/>
          <w:szCs w:val="24"/>
        </w:rPr>
        <w:t>-</w:t>
      </w:r>
      <w:r w:rsidRPr="00745197">
        <w:rPr>
          <w:rFonts w:ascii="Arial" w:hAnsi="Arial" w:cs="Arial"/>
          <w:b/>
          <w:bCs/>
          <w:color w:val="000000"/>
          <w:sz w:val="24"/>
          <w:szCs w:val="24"/>
        </w:rPr>
        <w:t xml:space="preserve"> </w:t>
      </w:r>
      <w:r w:rsidR="008D6B47" w:rsidRPr="00745197">
        <w:rPr>
          <w:rFonts w:ascii="Arial" w:hAnsi="Arial" w:cs="Arial"/>
          <w:b/>
          <w:sz w:val="24"/>
          <w:szCs w:val="24"/>
        </w:rPr>
        <w:t>Presentación y datos de la demanda.</w:t>
      </w:r>
      <w:r w:rsidR="008D6B47" w:rsidRPr="00745197">
        <w:rPr>
          <w:rFonts w:ascii="Arial" w:hAnsi="Arial" w:cs="Arial"/>
          <w:color w:val="000000"/>
          <w:sz w:val="24"/>
          <w:szCs w:val="24"/>
          <w:lang w:val="es-MX"/>
        </w:rPr>
        <w:t xml:space="preserve"> </w:t>
      </w:r>
      <w:r w:rsidRPr="00745197">
        <w:rPr>
          <w:rFonts w:ascii="Arial" w:hAnsi="Arial" w:cs="Arial"/>
          <w:color w:val="000000"/>
          <w:sz w:val="24"/>
          <w:szCs w:val="24"/>
          <w:lang w:val="es-MX"/>
        </w:rPr>
        <w:t xml:space="preserve">Por acuerdo </w:t>
      </w:r>
      <w:r w:rsidRPr="00745197">
        <w:rPr>
          <w:rFonts w:ascii="Arial" w:hAnsi="Arial" w:cs="Arial"/>
          <w:color w:val="000000"/>
          <w:sz w:val="24"/>
          <w:szCs w:val="24"/>
        </w:rPr>
        <w:t xml:space="preserve">de fecha </w:t>
      </w:r>
      <w:r w:rsidR="006347AA">
        <w:rPr>
          <w:rFonts w:ascii="Arial" w:hAnsi="Arial" w:cs="Arial"/>
          <w:color w:val="000000"/>
          <w:sz w:val="24"/>
          <w:szCs w:val="24"/>
        </w:rPr>
        <w:t>veintitrés</w:t>
      </w:r>
      <w:r w:rsidRPr="00745197">
        <w:rPr>
          <w:rFonts w:ascii="Arial" w:hAnsi="Arial" w:cs="Arial"/>
          <w:color w:val="000000"/>
          <w:sz w:val="24"/>
          <w:szCs w:val="24"/>
        </w:rPr>
        <w:t xml:space="preserve"> de </w:t>
      </w:r>
      <w:r w:rsidR="006347AA">
        <w:rPr>
          <w:rFonts w:ascii="Arial" w:hAnsi="Arial" w:cs="Arial"/>
          <w:color w:val="000000"/>
          <w:sz w:val="24"/>
          <w:szCs w:val="24"/>
        </w:rPr>
        <w:t>agosto</w:t>
      </w:r>
      <w:r w:rsidRPr="00745197">
        <w:rPr>
          <w:rFonts w:ascii="Arial" w:hAnsi="Arial" w:cs="Arial"/>
          <w:color w:val="000000"/>
          <w:sz w:val="24"/>
          <w:szCs w:val="24"/>
        </w:rPr>
        <w:t xml:space="preserve"> de dos </w:t>
      </w:r>
      <w:r w:rsidRPr="006A6E97">
        <w:rPr>
          <w:rFonts w:ascii="Arial" w:hAnsi="Arial" w:cs="Arial"/>
          <w:sz w:val="24"/>
          <w:szCs w:val="24"/>
        </w:rPr>
        <w:t xml:space="preserve">mil </w:t>
      </w:r>
      <w:r w:rsidR="006A6E97">
        <w:rPr>
          <w:rFonts w:ascii="Arial" w:hAnsi="Arial" w:cs="Arial"/>
          <w:sz w:val="24"/>
          <w:szCs w:val="24"/>
        </w:rPr>
        <w:t>dieciocho</w:t>
      </w:r>
      <w:r w:rsidRPr="00745197">
        <w:rPr>
          <w:rFonts w:ascii="Arial" w:hAnsi="Arial" w:cs="Arial"/>
          <w:color w:val="000000"/>
          <w:sz w:val="24"/>
          <w:szCs w:val="24"/>
        </w:rPr>
        <w:t>, se tuvo al actor</w:t>
      </w:r>
      <w:r w:rsidRPr="00745197">
        <w:rPr>
          <w:rFonts w:ascii="Arial" w:hAnsi="Arial" w:cs="Arial"/>
          <w:b/>
          <w:sz w:val="24"/>
          <w:szCs w:val="24"/>
          <w:lang w:val="es-MX"/>
        </w:rPr>
        <w:t xml:space="preserve"> </w:t>
      </w:r>
      <w:r w:rsidR="00A77805">
        <w:rPr>
          <w:rFonts w:ascii="Arial" w:hAnsi="Arial" w:cs="Arial"/>
          <w:sz w:val="24"/>
          <w:szCs w:val="24"/>
        </w:rPr>
        <w:t>*********************************</w:t>
      </w:r>
      <w:r w:rsidRPr="00745197">
        <w:rPr>
          <w:rFonts w:ascii="Arial" w:hAnsi="Arial" w:cs="Arial"/>
          <w:b/>
          <w:bCs/>
          <w:color w:val="000000"/>
          <w:sz w:val="24"/>
          <w:szCs w:val="24"/>
        </w:rPr>
        <w:t>,</w:t>
      </w:r>
      <w:r w:rsidRPr="00745197">
        <w:rPr>
          <w:rFonts w:ascii="Arial" w:hAnsi="Arial" w:cs="Arial"/>
          <w:sz w:val="24"/>
          <w:szCs w:val="24"/>
        </w:rPr>
        <w:t xml:space="preserve"> </w:t>
      </w:r>
      <w:r w:rsidRPr="00745197">
        <w:rPr>
          <w:rFonts w:ascii="Arial" w:hAnsi="Arial" w:cs="Arial"/>
          <w:bCs/>
          <w:color w:val="000000"/>
          <w:sz w:val="24"/>
          <w:szCs w:val="24"/>
          <w:lang w:val="es-MX"/>
        </w:rPr>
        <w:t xml:space="preserve">por su propio derecho, demandando </w:t>
      </w:r>
      <w:r w:rsidRPr="00745197">
        <w:rPr>
          <w:rFonts w:ascii="Arial" w:hAnsi="Arial" w:cs="Arial"/>
          <w:color w:val="000000"/>
          <w:sz w:val="24"/>
          <w:szCs w:val="24"/>
        </w:rPr>
        <w:t>la nulidad del oficio OP/DG/DPE/</w:t>
      </w:r>
      <w:r w:rsidR="00A77805">
        <w:rPr>
          <w:rFonts w:ascii="Arial" w:hAnsi="Arial" w:cs="Arial"/>
          <w:color w:val="000000"/>
          <w:sz w:val="24"/>
          <w:szCs w:val="24"/>
        </w:rPr>
        <w:t>******</w:t>
      </w:r>
      <w:r w:rsidRPr="00745197">
        <w:rPr>
          <w:rFonts w:ascii="Arial" w:hAnsi="Arial" w:cs="Arial"/>
          <w:color w:val="000000"/>
          <w:sz w:val="24"/>
          <w:szCs w:val="24"/>
        </w:rPr>
        <w:t>/201</w:t>
      </w:r>
      <w:r w:rsidR="000227CD">
        <w:rPr>
          <w:rFonts w:ascii="Arial" w:hAnsi="Arial" w:cs="Arial"/>
          <w:color w:val="000000"/>
          <w:sz w:val="24"/>
          <w:szCs w:val="24"/>
        </w:rPr>
        <w:t>8</w:t>
      </w:r>
      <w:r w:rsidRPr="00745197">
        <w:rPr>
          <w:rFonts w:ascii="Arial" w:hAnsi="Arial" w:cs="Arial"/>
          <w:color w:val="000000"/>
          <w:sz w:val="24"/>
          <w:szCs w:val="24"/>
        </w:rPr>
        <w:t xml:space="preserve">, de </w:t>
      </w:r>
      <w:r w:rsidR="00A77805">
        <w:rPr>
          <w:rFonts w:ascii="Arial" w:hAnsi="Arial" w:cs="Arial"/>
          <w:color w:val="000000"/>
          <w:sz w:val="24"/>
          <w:szCs w:val="24"/>
        </w:rPr>
        <w:t>*********</w:t>
      </w:r>
      <w:r w:rsidRPr="00745197">
        <w:rPr>
          <w:rFonts w:ascii="Arial" w:hAnsi="Arial" w:cs="Arial"/>
          <w:color w:val="000000"/>
          <w:sz w:val="24"/>
          <w:szCs w:val="24"/>
        </w:rPr>
        <w:t xml:space="preserve"> de </w:t>
      </w:r>
      <w:r w:rsidR="000227CD">
        <w:rPr>
          <w:rFonts w:ascii="Arial" w:hAnsi="Arial" w:cs="Arial"/>
          <w:color w:val="000000"/>
          <w:sz w:val="24"/>
          <w:szCs w:val="24"/>
        </w:rPr>
        <w:t>julio</w:t>
      </w:r>
      <w:r w:rsidRPr="00745197">
        <w:rPr>
          <w:rFonts w:ascii="Arial" w:hAnsi="Arial" w:cs="Arial"/>
          <w:color w:val="000000"/>
          <w:sz w:val="24"/>
          <w:szCs w:val="24"/>
        </w:rPr>
        <w:t xml:space="preserve"> de dos mil dieci</w:t>
      </w:r>
      <w:r w:rsidR="000227CD">
        <w:rPr>
          <w:rFonts w:ascii="Arial" w:hAnsi="Arial" w:cs="Arial"/>
          <w:color w:val="000000"/>
          <w:sz w:val="24"/>
          <w:szCs w:val="24"/>
        </w:rPr>
        <w:t>ocho</w:t>
      </w:r>
      <w:r w:rsidRPr="00745197">
        <w:rPr>
          <w:rFonts w:ascii="Arial" w:hAnsi="Arial" w:cs="Arial"/>
          <w:color w:val="000000"/>
          <w:sz w:val="24"/>
          <w:szCs w:val="24"/>
        </w:rPr>
        <w:t xml:space="preserve">, en contra del </w:t>
      </w:r>
      <w:r w:rsidR="008D6B47" w:rsidRPr="00745197">
        <w:rPr>
          <w:rFonts w:ascii="Arial" w:hAnsi="Arial" w:cs="Arial"/>
          <w:color w:val="000000"/>
          <w:sz w:val="24"/>
          <w:szCs w:val="24"/>
        </w:rPr>
        <w:t>Director General de la Oficina de Pensiones del Estado</w:t>
      </w:r>
      <w:r w:rsidRPr="00745197">
        <w:rPr>
          <w:rFonts w:ascii="Arial" w:hAnsi="Arial" w:cs="Arial"/>
          <w:color w:val="000000"/>
          <w:sz w:val="24"/>
          <w:szCs w:val="24"/>
        </w:rPr>
        <w:t>; por admitidas las pruebas que ofreció</w:t>
      </w:r>
      <w:r w:rsidR="00A9100E" w:rsidRPr="00745197">
        <w:rPr>
          <w:rFonts w:ascii="Arial" w:hAnsi="Arial" w:cs="Arial"/>
          <w:color w:val="000000"/>
          <w:sz w:val="24"/>
          <w:szCs w:val="24"/>
        </w:rPr>
        <w:t xml:space="preserve"> </w:t>
      </w:r>
      <w:r w:rsidRPr="00745197">
        <w:rPr>
          <w:rFonts w:ascii="Arial" w:hAnsi="Arial" w:cs="Arial"/>
          <w:color w:val="000000"/>
          <w:sz w:val="24"/>
          <w:szCs w:val="24"/>
        </w:rPr>
        <w:t xml:space="preserve">y con copia de la demanda y anexos, se </w:t>
      </w:r>
      <w:r w:rsidR="00C17E3D" w:rsidRPr="00745197">
        <w:rPr>
          <w:rFonts w:ascii="Arial" w:hAnsi="Arial" w:cs="Arial"/>
          <w:color w:val="000000"/>
          <w:sz w:val="24"/>
          <w:szCs w:val="24"/>
        </w:rPr>
        <w:t>corrió</w:t>
      </w:r>
      <w:r w:rsidRPr="00745197">
        <w:rPr>
          <w:rFonts w:ascii="Arial" w:hAnsi="Arial" w:cs="Arial"/>
          <w:color w:val="000000"/>
          <w:sz w:val="24"/>
          <w:szCs w:val="24"/>
        </w:rPr>
        <w:t xml:space="preserve"> traslado y </w:t>
      </w:r>
      <w:r w:rsidR="00C17E3D" w:rsidRPr="00745197">
        <w:rPr>
          <w:rFonts w:ascii="Arial" w:hAnsi="Arial" w:cs="Arial"/>
          <w:color w:val="000000"/>
          <w:sz w:val="24"/>
          <w:szCs w:val="24"/>
        </w:rPr>
        <w:t xml:space="preserve">se </w:t>
      </w:r>
      <w:r w:rsidR="009C375E" w:rsidRPr="00745197">
        <w:rPr>
          <w:rFonts w:ascii="Arial" w:hAnsi="Arial" w:cs="Arial"/>
          <w:color w:val="000000"/>
          <w:sz w:val="24"/>
          <w:szCs w:val="24"/>
        </w:rPr>
        <w:t>emplazó</w:t>
      </w:r>
      <w:r w:rsidRPr="00745197">
        <w:rPr>
          <w:rFonts w:ascii="Arial" w:hAnsi="Arial" w:cs="Arial"/>
          <w:color w:val="000000"/>
          <w:sz w:val="24"/>
          <w:szCs w:val="24"/>
        </w:rPr>
        <w:t xml:space="preserve"> a la autoridad demanda,</w:t>
      </w:r>
      <w:r w:rsidRPr="00745197">
        <w:rPr>
          <w:rFonts w:ascii="Arial" w:hAnsi="Arial" w:cs="Arial"/>
          <w:b/>
          <w:bCs/>
          <w:color w:val="000000"/>
          <w:sz w:val="24"/>
          <w:szCs w:val="24"/>
        </w:rPr>
        <w:t xml:space="preserve"> </w:t>
      </w:r>
      <w:r w:rsidRPr="00745197">
        <w:rPr>
          <w:rFonts w:ascii="Arial" w:hAnsi="Arial" w:cs="Arial"/>
          <w:color w:val="000000"/>
          <w:sz w:val="24"/>
          <w:szCs w:val="24"/>
        </w:rPr>
        <w:t xml:space="preserve">para que produjera su contestación en el término de </w:t>
      </w:r>
      <w:r w:rsidR="008D6B47" w:rsidRPr="00745197">
        <w:rPr>
          <w:rFonts w:ascii="Arial" w:hAnsi="Arial" w:cs="Arial"/>
          <w:color w:val="000000"/>
          <w:sz w:val="24"/>
          <w:szCs w:val="24"/>
        </w:rPr>
        <w:t>ley</w:t>
      </w:r>
      <w:r w:rsidRPr="00745197">
        <w:rPr>
          <w:rFonts w:ascii="Arial" w:hAnsi="Arial" w:cs="Arial"/>
          <w:color w:val="000000"/>
          <w:sz w:val="24"/>
          <w:szCs w:val="24"/>
        </w:rPr>
        <w:t xml:space="preserve">, apercibida que de no hacerlo se declararía </w:t>
      </w:r>
      <w:r w:rsidR="00F3362A" w:rsidRPr="00745197">
        <w:rPr>
          <w:rFonts w:ascii="Arial" w:hAnsi="Arial" w:cs="Arial"/>
          <w:color w:val="000000"/>
          <w:sz w:val="24"/>
          <w:szCs w:val="24"/>
        </w:rPr>
        <w:t>precluido</w:t>
      </w:r>
      <w:r w:rsidRPr="00745197">
        <w:rPr>
          <w:rFonts w:ascii="Arial" w:hAnsi="Arial" w:cs="Arial"/>
          <w:color w:val="000000"/>
          <w:sz w:val="24"/>
          <w:szCs w:val="24"/>
        </w:rPr>
        <w:t xml:space="preserve"> su derecho, y se le tendría por contestada la demanda en sentido afirmativo, salvo prueba en contrario, en términos d</w:t>
      </w:r>
      <w:r w:rsidR="00204D5B" w:rsidRPr="00745197">
        <w:rPr>
          <w:rFonts w:ascii="Arial" w:hAnsi="Arial" w:cs="Arial"/>
          <w:color w:val="000000"/>
          <w:sz w:val="24"/>
          <w:szCs w:val="24"/>
        </w:rPr>
        <w:t>e lo dispuesto en el artículo 18</w:t>
      </w:r>
      <w:r w:rsidRPr="00745197">
        <w:rPr>
          <w:rFonts w:ascii="Arial" w:hAnsi="Arial" w:cs="Arial"/>
          <w:color w:val="000000"/>
          <w:sz w:val="24"/>
          <w:szCs w:val="24"/>
        </w:rPr>
        <w:t>3 de la Ley de</w:t>
      </w:r>
      <w:r w:rsidR="00204D5B" w:rsidRPr="00745197">
        <w:rPr>
          <w:rFonts w:ascii="Arial" w:hAnsi="Arial" w:cs="Arial"/>
          <w:color w:val="000000"/>
          <w:sz w:val="24"/>
          <w:szCs w:val="24"/>
        </w:rPr>
        <w:t xml:space="preserve"> Procedimiento y</w:t>
      </w:r>
      <w:r w:rsidRPr="00745197">
        <w:rPr>
          <w:rFonts w:ascii="Arial" w:hAnsi="Arial" w:cs="Arial"/>
          <w:color w:val="000000"/>
          <w:sz w:val="24"/>
          <w:szCs w:val="24"/>
        </w:rPr>
        <w:t xml:space="preserve"> Justicia Administ</w:t>
      </w:r>
      <w:r w:rsidR="00204D5B" w:rsidRPr="00745197">
        <w:rPr>
          <w:rFonts w:ascii="Arial" w:hAnsi="Arial" w:cs="Arial"/>
          <w:color w:val="000000"/>
          <w:sz w:val="24"/>
          <w:szCs w:val="24"/>
        </w:rPr>
        <w:t>rativa para el</w:t>
      </w:r>
      <w:r w:rsidRPr="00745197">
        <w:rPr>
          <w:rFonts w:ascii="Arial" w:hAnsi="Arial" w:cs="Arial"/>
          <w:color w:val="000000"/>
          <w:sz w:val="24"/>
          <w:szCs w:val="24"/>
        </w:rPr>
        <w:t xml:space="preserve"> Estado de Oaxaca.</w:t>
      </w:r>
    </w:p>
    <w:p w:rsidR="007315E5" w:rsidRPr="00745197" w:rsidRDefault="007315E5" w:rsidP="007315E5">
      <w:pPr>
        <w:spacing w:line="360" w:lineRule="auto"/>
        <w:ind w:right="-518" w:firstLine="567"/>
        <w:jc w:val="both"/>
        <w:rPr>
          <w:rFonts w:ascii="Arial" w:hAnsi="Arial" w:cs="Arial"/>
          <w:color w:val="000000"/>
          <w:sz w:val="24"/>
          <w:szCs w:val="24"/>
          <w:highlight w:val="yellow"/>
        </w:rPr>
      </w:pPr>
    </w:p>
    <w:p w:rsidR="00A5193D" w:rsidRDefault="007315E5" w:rsidP="007315E5">
      <w:pPr>
        <w:spacing w:line="360" w:lineRule="auto"/>
        <w:ind w:right="-518" w:firstLine="567"/>
        <w:jc w:val="both"/>
        <w:rPr>
          <w:rFonts w:ascii="Arial" w:hAnsi="Arial" w:cs="Arial"/>
          <w:sz w:val="24"/>
          <w:szCs w:val="24"/>
        </w:rPr>
      </w:pPr>
      <w:r w:rsidRPr="003226DE">
        <w:rPr>
          <w:rFonts w:ascii="Arial" w:hAnsi="Arial" w:cs="Arial"/>
          <w:b/>
          <w:bCs/>
          <w:color w:val="000000"/>
          <w:sz w:val="24"/>
          <w:szCs w:val="24"/>
        </w:rPr>
        <w:t>SEGUNDO.</w:t>
      </w:r>
      <w:r w:rsidR="00CB3224" w:rsidRPr="003226DE">
        <w:rPr>
          <w:rFonts w:ascii="Arial" w:hAnsi="Arial" w:cs="Arial"/>
          <w:b/>
          <w:bCs/>
          <w:color w:val="000000"/>
          <w:sz w:val="24"/>
          <w:szCs w:val="24"/>
        </w:rPr>
        <w:t>-</w:t>
      </w:r>
      <w:r w:rsidR="007F0685" w:rsidRPr="003226DE">
        <w:rPr>
          <w:rFonts w:ascii="Arial" w:hAnsi="Arial" w:cs="Arial"/>
          <w:sz w:val="24"/>
          <w:szCs w:val="24"/>
        </w:rPr>
        <w:t xml:space="preserve"> </w:t>
      </w:r>
      <w:r w:rsidR="00A5193D">
        <w:rPr>
          <w:rFonts w:ascii="Arial" w:hAnsi="Arial" w:cs="Arial"/>
          <w:sz w:val="24"/>
          <w:szCs w:val="24"/>
        </w:rPr>
        <w:t xml:space="preserve">Por acuerdo de cinco de septiembre de dos mil dieciocho, se desechó el incidente de notificación promovido por el actor.  </w:t>
      </w:r>
    </w:p>
    <w:p w:rsidR="00A5193D" w:rsidRDefault="00A5193D" w:rsidP="007315E5">
      <w:pPr>
        <w:spacing w:line="360" w:lineRule="auto"/>
        <w:ind w:right="-518" w:firstLine="567"/>
        <w:jc w:val="both"/>
        <w:rPr>
          <w:rFonts w:ascii="Arial" w:hAnsi="Arial" w:cs="Arial"/>
          <w:sz w:val="24"/>
          <w:szCs w:val="24"/>
        </w:rPr>
      </w:pPr>
    </w:p>
    <w:p w:rsidR="00CB3224" w:rsidRPr="00745197" w:rsidRDefault="00A5193D" w:rsidP="00A150B8">
      <w:pPr>
        <w:spacing w:line="360" w:lineRule="auto"/>
        <w:ind w:right="-284" w:firstLine="567"/>
        <w:jc w:val="both"/>
        <w:rPr>
          <w:rFonts w:ascii="Arial" w:hAnsi="Arial" w:cs="Arial"/>
          <w:color w:val="000000"/>
          <w:sz w:val="24"/>
          <w:szCs w:val="24"/>
        </w:rPr>
      </w:pPr>
      <w:r w:rsidRPr="00A5193D">
        <w:rPr>
          <w:rFonts w:ascii="Arial" w:hAnsi="Arial" w:cs="Arial"/>
          <w:b/>
          <w:sz w:val="24"/>
          <w:szCs w:val="24"/>
        </w:rPr>
        <w:lastRenderedPageBreak/>
        <w:t>TERCERO.-</w:t>
      </w:r>
      <w:r>
        <w:rPr>
          <w:rFonts w:ascii="Arial" w:hAnsi="Arial" w:cs="Arial"/>
          <w:sz w:val="24"/>
          <w:szCs w:val="24"/>
        </w:rPr>
        <w:t xml:space="preserve"> </w:t>
      </w:r>
      <w:r w:rsidR="00CA7CA5">
        <w:rPr>
          <w:rFonts w:ascii="Arial" w:hAnsi="Arial" w:cs="Arial"/>
          <w:sz w:val="24"/>
          <w:szCs w:val="24"/>
        </w:rPr>
        <w:t xml:space="preserve">Mediante </w:t>
      </w:r>
      <w:r w:rsidR="009C375E">
        <w:rPr>
          <w:rFonts w:ascii="Arial" w:hAnsi="Arial" w:cs="Arial"/>
          <w:sz w:val="24"/>
          <w:szCs w:val="24"/>
        </w:rPr>
        <w:t xml:space="preserve">acuerdo de dieciocho de septiembre de dos mil dieciocho, </w:t>
      </w:r>
      <w:r w:rsidR="00326C31" w:rsidRPr="00745197">
        <w:rPr>
          <w:rFonts w:ascii="Arial" w:hAnsi="Arial" w:cs="Arial"/>
          <w:sz w:val="24"/>
          <w:szCs w:val="24"/>
          <w:lang w:val="es-MX"/>
        </w:rPr>
        <w:t xml:space="preserve">se tuvo </w:t>
      </w:r>
      <w:r w:rsidR="00326C31" w:rsidRPr="00745197">
        <w:rPr>
          <w:rFonts w:ascii="Arial" w:hAnsi="Arial" w:cs="Arial"/>
          <w:color w:val="000000"/>
          <w:sz w:val="24"/>
          <w:szCs w:val="24"/>
        </w:rPr>
        <w:t>a</w:t>
      </w:r>
      <w:r w:rsidR="008D6B47" w:rsidRPr="00745197">
        <w:rPr>
          <w:rFonts w:ascii="Arial" w:hAnsi="Arial" w:cs="Arial"/>
          <w:color w:val="000000"/>
          <w:sz w:val="24"/>
          <w:szCs w:val="24"/>
        </w:rPr>
        <w:t>l</w:t>
      </w:r>
      <w:r w:rsidR="00326C31" w:rsidRPr="00745197">
        <w:rPr>
          <w:rFonts w:ascii="Arial" w:hAnsi="Arial" w:cs="Arial"/>
          <w:color w:val="000000"/>
          <w:sz w:val="24"/>
          <w:szCs w:val="24"/>
        </w:rPr>
        <w:t xml:space="preserve"> Director General de la Oficina de Pensiones del estado de Oaxaca, </w:t>
      </w:r>
      <w:r w:rsidR="00326C31" w:rsidRPr="00745197">
        <w:rPr>
          <w:rFonts w:ascii="Arial" w:hAnsi="Arial" w:cs="Arial"/>
          <w:sz w:val="24"/>
          <w:szCs w:val="24"/>
          <w:lang w:val="es-MX"/>
        </w:rPr>
        <w:t xml:space="preserve">contestando la demanda </w:t>
      </w:r>
      <w:r w:rsidR="005D4FCB" w:rsidRPr="00745197">
        <w:rPr>
          <w:rFonts w:ascii="Arial" w:hAnsi="Arial" w:cs="Arial"/>
          <w:sz w:val="24"/>
          <w:szCs w:val="24"/>
          <w:lang w:val="es-MX"/>
        </w:rPr>
        <w:t xml:space="preserve">en tiempo y forma, </w:t>
      </w:r>
      <w:r w:rsidR="008D6B47" w:rsidRPr="00745197">
        <w:rPr>
          <w:rFonts w:ascii="Arial" w:hAnsi="Arial" w:cs="Arial"/>
          <w:sz w:val="24"/>
          <w:szCs w:val="24"/>
          <w:lang w:val="es-MX"/>
        </w:rPr>
        <w:t xml:space="preserve">teniéndose por </w:t>
      </w:r>
      <w:r w:rsidR="00326C31" w:rsidRPr="00745197">
        <w:rPr>
          <w:rFonts w:ascii="Arial" w:hAnsi="Arial" w:cs="Arial"/>
          <w:sz w:val="24"/>
          <w:szCs w:val="24"/>
          <w:lang w:val="es-MX"/>
        </w:rPr>
        <w:t>admitidas las pruebas ofrecidas</w:t>
      </w:r>
      <w:r w:rsidR="005D4FCB" w:rsidRPr="00745197">
        <w:rPr>
          <w:rFonts w:ascii="Arial" w:hAnsi="Arial" w:cs="Arial"/>
          <w:sz w:val="24"/>
          <w:szCs w:val="24"/>
          <w:lang w:val="es-MX"/>
        </w:rPr>
        <w:t xml:space="preserve"> al estar relacionadas con los hechos</w:t>
      </w:r>
      <w:r w:rsidR="00DF73C1" w:rsidRPr="00745197">
        <w:rPr>
          <w:rFonts w:ascii="Arial" w:hAnsi="Arial" w:cs="Arial"/>
          <w:sz w:val="24"/>
          <w:szCs w:val="24"/>
          <w:lang w:val="es-MX"/>
        </w:rPr>
        <w:t xml:space="preserve"> de la demanda</w:t>
      </w:r>
      <w:r w:rsidR="00326C31" w:rsidRPr="00745197">
        <w:rPr>
          <w:rFonts w:ascii="Arial" w:hAnsi="Arial" w:cs="Arial"/>
          <w:sz w:val="24"/>
          <w:szCs w:val="24"/>
          <w:lang w:val="es-MX"/>
        </w:rPr>
        <w:t xml:space="preserve">, </w:t>
      </w:r>
      <w:r w:rsidR="00326C31" w:rsidRPr="00745197">
        <w:rPr>
          <w:rFonts w:ascii="Arial" w:hAnsi="Arial" w:cs="Arial"/>
          <w:color w:val="000000"/>
          <w:sz w:val="24"/>
          <w:szCs w:val="24"/>
        </w:rPr>
        <w:t>y con fundamento en el artículo 185 de la Ley de la materia, las copias de dicha contestación quedaron a disposición de la parte actora para los efectos legales correspondientes</w:t>
      </w:r>
      <w:r w:rsidR="00C17E3D" w:rsidRPr="00745197">
        <w:rPr>
          <w:rFonts w:ascii="Arial" w:hAnsi="Arial" w:cs="Arial"/>
          <w:color w:val="000000"/>
          <w:sz w:val="24"/>
          <w:szCs w:val="24"/>
        </w:rPr>
        <w:t xml:space="preserve"> y se señaló </w:t>
      </w:r>
      <w:r w:rsidR="00326C31" w:rsidRPr="00745197">
        <w:rPr>
          <w:rFonts w:ascii="Arial" w:hAnsi="Arial" w:cs="Arial"/>
          <w:sz w:val="24"/>
          <w:szCs w:val="24"/>
        </w:rPr>
        <w:t>fecha y hora para la celebración de la audiencia de ley</w:t>
      </w:r>
      <w:r w:rsidR="00326C31" w:rsidRPr="00745197">
        <w:rPr>
          <w:rFonts w:ascii="Arial" w:hAnsi="Arial" w:cs="Arial"/>
          <w:color w:val="000000"/>
          <w:sz w:val="24"/>
          <w:szCs w:val="24"/>
        </w:rPr>
        <w:t xml:space="preserve">.  </w:t>
      </w:r>
    </w:p>
    <w:p w:rsidR="007315E5" w:rsidRPr="00745197" w:rsidRDefault="007315E5" w:rsidP="007315E5">
      <w:pPr>
        <w:pStyle w:val="corte4fondo"/>
        <w:ind w:right="51" w:firstLine="708"/>
        <w:rPr>
          <w:rFonts w:cs="Arial"/>
          <w:sz w:val="24"/>
          <w:szCs w:val="24"/>
          <w:highlight w:val="yellow"/>
        </w:rPr>
      </w:pPr>
    </w:p>
    <w:p w:rsidR="00AF654B" w:rsidRPr="00AF654B" w:rsidRDefault="009C375E" w:rsidP="007454F7">
      <w:pPr>
        <w:pStyle w:val="corte4fondo"/>
        <w:ind w:right="-516" w:firstLine="708"/>
        <w:rPr>
          <w:rFonts w:cs="Arial"/>
          <w:sz w:val="24"/>
          <w:szCs w:val="24"/>
        </w:rPr>
      </w:pPr>
      <w:r w:rsidRPr="00AF654B">
        <w:rPr>
          <w:rFonts w:cs="Arial"/>
          <w:b/>
          <w:color w:val="000000"/>
          <w:sz w:val="24"/>
          <w:szCs w:val="24"/>
        </w:rPr>
        <w:t>CUARTO</w:t>
      </w:r>
      <w:r w:rsidR="00CB3224" w:rsidRPr="00AF654B">
        <w:rPr>
          <w:rFonts w:cs="Arial"/>
          <w:b/>
          <w:color w:val="000000"/>
          <w:sz w:val="24"/>
          <w:szCs w:val="24"/>
        </w:rPr>
        <w:t>.-</w:t>
      </w:r>
      <w:r w:rsidR="00CB3224" w:rsidRPr="00AF654B">
        <w:rPr>
          <w:rFonts w:cs="Arial"/>
          <w:color w:val="000000"/>
          <w:sz w:val="24"/>
          <w:szCs w:val="24"/>
        </w:rPr>
        <w:t xml:space="preserve"> Con fecha </w:t>
      </w:r>
      <w:r w:rsidRPr="00AF654B">
        <w:rPr>
          <w:rFonts w:cs="Arial"/>
          <w:sz w:val="24"/>
          <w:szCs w:val="24"/>
        </w:rPr>
        <w:t>diez de octubre</w:t>
      </w:r>
      <w:r w:rsidR="00CB3224" w:rsidRPr="00AF654B">
        <w:rPr>
          <w:rFonts w:cs="Arial"/>
          <w:sz w:val="24"/>
          <w:szCs w:val="24"/>
        </w:rPr>
        <w:t xml:space="preserve"> de dos mil dieciocho, se celebró la audiencia final</w:t>
      </w:r>
      <w:r w:rsidR="00DF73C1" w:rsidRPr="00AF654B">
        <w:rPr>
          <w:rFonts w:cs="Arial"/>
          <w:sz w:val="24"/>
          <w:szCs w:val="24"/>
        </w:rPr>
        <w:t xml:space="preserve">, misma que se desahogó el día y hora señalados, sin comparecencia de las partes ni de persona alguna que legalmente las representara; en la etapa de desahogo de pruebas </w:t>
      </w:r>
      <w:r w:rsidR="00CA7CA5">
        <w:rPr>
          <w:rFonts w:cs="Arial"/>
          <w:sz w:val="24"/>
          <w:szCs w:val="24"/>
        </w:rPr>
        <w:t>se relacionaron</w:t>
      </w:r>
      <w:r w:rsidR="00DF73C1" w:rsidRPr="00AF654B">
        <w:rPr>
          <w:rFonts w:cs="Arial"/>
          <w:sz w:val="24"/>
          <w:szCs w:val="24"/>
        </w:rPr>
        <w:t xml:space="preserve"> las pruebas ofrecidas por </w:t>
      </w:r>
      <w:r w:rsidRPr="00AF654B">
        <w:rPr>
          <w:rFonts w:cs="Arial"/>
          <w:sz w:val="24"/>
          <w:szCs w:val="24"/>
        </w:rPr>
        <w:t>el actor</w:t>
      </w:r>
      <w:r w:rsidR="00DF73C1" w:rsidRPr="00AF654B">
        <w:rPr>
          <w:rFonts w:cs="Arial"/>
          <w:sz w:val="24"/>
          <w:szCs w:val="24"/>
        </w:rPr>
        <w:t xml:space="preserve"> </w:t>
      </w:r>
      <w:r w:rsidR="00A77805">
        <w:rPr>
          <w:rFonts w:cs="Arial"/>
          <w:sz w:val="24"/>
          <w:szCs w:val="24"/>
        </w:rPr>
        <w:t>****************************</w:t>
      </w:r>
      <w:r w:rsidR="00137701" w:rsidRPr="00AF654B">
        <w:rPr>
          <w:rFonts w:cs="Arial"/>
          <w:sz w:val="24"/>
          <w:szCs w:val="24"/>
        </w:rPr>
        <w:t>,</w:t>
      </w:r>
      <w:r w:rsidR="00A95502" w:rsidRPr="00AF654B">
        <w:rPr>
          <w:rFonts w:cs="Arial"/>
          <w:sz w:val="24"/>
          <w:szCs w:val="24"/>
        </w:rPr>
        <w:t xml:space="preserve"> </w:t>
      </w:r>
      <w:r w:rsidR="00DF73C1" w:rsidRPr="00AF654B">
        <w:rPr>
          <w:rFonts w:cs="Arial"/>
          <w:sz w:val="24"/>
          <w:szCs w:val="24"/>
        </w:rPr>
        <w:t xml:space="preserve">consistentes en: </w:t>
      </w:r>
      <w:r w:rsidR="00AF654B" w:rsidRPr="00AF654B">
        <w:rPr>
          <w:rFonts w:cs="Arial"/>
          <w:b/>
          <w:sz w:val="24"/>
          <w:szCs w:val="24"/>
        </w:rPr>
        <w:t>1.-</w:t>
      </w:r>
      <w:r w:rsidR="00AF654B" w:rsidRPr="00AF654B">
        <w:rPr>
          <w:rFonts w:cs="Arial"/>
          <w:sz w:val="24"/>
          <w:szCs w:val="24"/>
        </w:rPr>
        <w:t xml:space="preserve"> Of</w:t>
      </w:r>
      <w:r w:rsidR="00AF654B">
        <w:rPr>
          <w:rFonts w:cs="Arial"/>
          <w:sz w:val="24"/>
          <w:szCs w:val="24"/>
        </w:rPr>
        <w:t>icio número OP/DG/DPE/</w:t>
      </w:r>
      <w:r w:rsidR="00A77805">
        <w:rPr>
          <w:rFonts w:cs="Arial"/>
          <w:sz w:val="24"/>
          <w:szCs w:val="24"/>
        </w:rPr>
        <w:t>******</w:t>
      </w:r>
      <w:r w:rsidR="00AF654B">
        <w:rPr>
          <w:rFonts w:cs="Arial"/>
          <w:sz w:val="24"/>
          <w:szCs w:val="24"/>
        </w:rPr>
        <w:t xml:space="preserve">/2018, </w:t>
      </w:r>
      <w:r w:rsidR="00AF654B" w:rsidRPr="00AF654B">
        <w:rPr>
          <w:rFonts w:cs="Arial"/>
          <w:sz w:val="24"/>
          <w:szCs w:val="24"/>
        </w:rPr>
        <w:t xml:space="preserve">de fecha  </w:t>
      </w:r>
      <w:r w:rsidR="007454F7">
        <w:rPr>
          <w:rFonts w:cs="Arial"/>
          <w:sz w:val="24"/>
          <w:szCs w:val="24"/>
        </w:rPr>
        <w:t xml:space="preserve">veinte </w:t>
      </w:r>
      <w:r w:rsidR="00AF654B" w:rsidRPr="00AF654B">
        <w:rPr>
          <w:rFonts w:cs="Arial"/>
          <w:sz w:val="24"/>
          <w:szCs w:val="24"/>
        </w:rPr>
        <w:t xml:space="preserve">de julio de </w:t>
      </w:r>
      <w:r w:rsidR="007454F7">
        <w:rPr>
          <w:rFonts w:cs="Arial"/>
          <w:sz w:val="24"/>
          <w:szCs w:val="24"/>
        </w:rPr>
        <w:t>dos mil dieciocho</w:t>
      </w:r>
      <w:r w:rsidR="00AF654B" w:rsidRPr="00AF654B">
        <w:rPr>
          <w:rFonts w:cs="Arial"/>
          <w:sz w:val="24"/>
          <w:szCs w:val="24"/>
        </w:rPr>
        <w:t xml:space="preserve">, emitido por el Director General de la Oficina de Pensiones del Estado; </w:t>
      </w:r>
      <w:r w:rsidR="00AF654B" w:rsidRPr="007454F7">
        <w:rPr>
          <w:rFonts w:cs="Arial"/>
          <w:b/>
          <w:sz w:val="24"/>
          <w:szCs w:val="24"/>
        </w:rPr>
        <w:t>2.</w:t>
      </w:r>
      <w:r w:rsidR="007454F7">
        <w:rPr>
          <w:rFonts w:cs="Arial"/>
          <w:b/>
          <w:sz w:val="24"/>
          <w:szCs w:val="24"/>
        </w:rPr>
        <w:t>-</w:t>
      </w:r>
      <w:r w:rsidR="00AF654B" w:rsidRPr="00AF654B">
        <w:rPr>
          <w:rFonts w:cs="Arial"/>
          <w:sz w:val="24"/>
          <w:szCs w:val="24"/>
        </w:rPr>
        <w:t xml:space="preserve"> Solicitud de devolución de fecha </w:t>
      </w:r>
      <w:r w:rsidR="007454F7">
        <w:rPr>
          <w:rFonts w:cs="Arial"/>
          <w:sz w:val="24"/>
          <w:szCs w:val="24"/>
        </w:rPr>
        <w:t>once</w:t>
      </w:r>
      <w:r w:rsidR="00AF654B" w:rsidRPr="00AF654B">
        <w:rPr>
          <w:rFonts w:cs="Arial"/>
          <w:sz w:val="24"/>
          <w:szCs w:val="24"/>
        </w:rPr>
        <w:t xml:space="preserve"> de julio de </w:t>
      </w:r>
      <w:r w:rsidR="007454F7">
        <w:rPr>
          <w:rFonts w:cs="Arial"/>
          <w:sz w:val="24"/>
          <w:szCs w:val="24"/>
        </w:rPr>
        <w:t>dos mil dieciocho,</w:t>
      </w:r>
      <w:r w:rsidR="00AF654B" w:rsidRPr="00AF654B">
        <w:rPr>
          <w:rFonts w:cs="Arial"/>
          <w:sz w:val="24"/>
          <w:szCs w:val="24"/>
        </w:rPr>
        <w:t xml:space="preserve"> dirigida al Director General de la Oficina de Pensiones del Estado; </w:t>
      </w:r>
      <w:r w:rsidR="007454F7">
        <w:rPr>
          <w:rFonts w:cs="Arial"/>
          <w:sz w:val="24"/>
          <w:szCs w:val="24"/>
        </w:rPr>
        <w:t xml:space="preserve">                       </w:t>
      </w:r>
      <w:r w:rsidR="00AF654B" w:rsidRPr="007454F7">
        <w:rPr>
          <w:rFonts w:cs="Arial"/>
          <w:b/>
          <w:sz w:val="24"/>
          <w:szCs w:val="24"/>
        </w:rPr>
        <w:t>3.</w:t>
      </w:r>
      <w:r w:rsidR="007454F7">
        <w:rPr>
          <w:rFonts w:cs="Arial"/>
          <w:b/>
          <w:sz w:val="24"/>
          <w:szCs w:val="24"/>
        </w:rPr>
        <w:t>-</w:t>
      </w:r>
      <w:r w:rsidR="007454F7">
        <w:rPr>
          <w:rFonts w:cs="Arial"/>
          <w:sz w:val="24"/>
          <w:szCs w:val="24"/>
        </w:rPr>
        <w:t xml:space="preserve"> Constancia de no adeudo, de fecha cuatro de julio de dos mil dieciocho, </w:t>
      </w:r>
      <w:r w:rsidR="00AF654B" w:rsidRPr="00AF654B">
        <w:rPr>
          <w:rFonts w:cs="Arial"/>
          <w:sz w:val="24"/>
          <w:szCs w:val="24"/>
        </w:rPr>
        <w:t xml:space="preserve">expedida por la Dirección de Recursos Humanos dependiente de la Secretaría de Administración del Gobierno del Estado; </w:t>
      </w:r>
      <w:r w:rsidR="00AF654B" w:rsidRPr="007454F7">
        <w:rPr>
          <w:rFonts w:cs="Arial"/>
          <w:b/>
          <w:sz w:val="24"/>
          <w:szCs w:val="24"/>
        </w:rPr>
        <w:t>4.</w:t>
      </w:r>
      <w:r w:rsidR="007454F7">
        <w:rPr>
          <w:rFonts w:cs="Arial"/>
          <w:b/>
          <w:sz w:val="24"/>
          <w:szCs w:val="24"/>
        </w:rPr>
        <w:t>-</w:t>
      </w:r>
      <w:r w:rsidR="00AF654B" w:rsidRPr="00AF654B">
        <w:rPr>
          <w:rFonts w:cs="Arial"/>
          <w:sz w:val="24"/>
          <w:szCs w:val="24"/>
        </w:rPr>
        <w:t xml:space="preserve"> Constancia de no haber sido reincorporado</w:t>
      </w:r>
      <w:r w:rsidR="007454F7">
        <w:rPr>
          <w:rFonts w:cs="Arial"/>
          <w:sz w:val="24"/>
          <w:szCs w:val="24"/>
        </w:rPr>
        <w:t xml:space="preserve">, de fecha tres de julio de dos mil dieciocho, </w:t>
      </w:r>
      <w:r w:rsidR="00AF654B" w:rsidRPr="00AF654B">
        <w:rPr>
          <w:rFonts w:cs="Arial"/>
          <w:sz w:val="24"/>
          <w:szCs w:val="24"/>
        </w:rPr>
        <w:t>expedida por el Jefe de la Unidad de Servicios al Personal de l</w:t>
      </w:r>
      <w:r w:rsidR="007454F7">
        <w:rPr>
          <w:rFonts w:cs="Arial"/>
          <w:sz w:val="24"/>
          <w:szCs w:val="24"/>
        </w:rPr>
        <w:t xml:space="preserve">a Dirección de Recursos Humanos, </w:t>
      </w:r>
      <w:r w:rsidR="00AF654B" w:rsidRPr="00AF654B">
        <w:rPr>
          <w:rFonts w:cs="Arial"/>
          <w:sz w:val="24"/>
          <w:szCs w:val="24"/>
        </w:rPr>
        <w:t xml:space="preserve">dependiente de la Secretaría de Administración del Gobierno del Estado; </w:t>
      </w:r>
      <w:r w:rsidR="00AF654B" w:rsidRPr="007454F7">
        <w:rPr>
          <w:rFonts w:cs="Arial"/>
          <w:b/>
          <w:sz w:val="24"/>
          <w:szCs w:val="24"/>
        </w:rPr>
        <w:t>5.</w:t>
      </w:r>
      <w:r w:rsidR="007454F7" w:rsidRPr="007454F7">
        <w:rPr>
          <w:rFonts w:cs="Arial"/>
          <w:b/>
          <w:sz w:val="24"/>
          <w:szCs w:val="24"/>
        </w:rPr>
        <w:t>-</w:t>
      </w:r>
      <w:r w:rsidR="00593CEF">
        <w:rPr>
          <w:rFonts w:cs="Arial"/>
          <w:sz w:val="24"/>
          <w:szCs w:val="24"/>
        </w:rPr>
        <w:t xml:space="preserve"> Aviso de baja, número </w:t>
      </w:r>
      <w:r w:rsidR="00A77805">
        <w:rPr>
          <w:rFonts w:cs="Arial"/>
          <w:sz w:val="24"/>
          <w:szCs w:val="24"/>
        </w:rPr>
        <w:t>*********</w:t>
      </w:r>
      <w:r w:rsidR="00593CEF">
        <w:rPr>
          <w:rFonts w:cs="Arial"/>
          <w:sz w:val="24"/>
          <w:szCs w:val="24"/>
        </w:rPr>
        <w:t xml:space="preserve">, </w:t>
      </w:r>
      <w:r w:rsidR="00AF654B" w:rsidRPr="00AF654B">
        <w:rPr>
          <w:rFonts w:cs="Arial"/>
          <w:sz w:val="24"/>
          <w:szCs w:val="24"/>
        </w:rPr>
        <w:t>expedid</w:t>
      </w:r>
      <w:r w:rsidR="00593CEF">
        <w:rPr>
          <w:rFonts w:cs="Arial"/>
          <w:sz w:val="24"/>
          <w:szCs w:val="24"/>
        </w:rPr>
        <w:t>o</w:t>
      </w:r>
      <w:r w:rsidR="00AF654B" w:rsidRPr="00AF654B">
        <w:rPr>
          <w:rFonts w:cs="Arial"/>
          <w:sz w:val="24"/>
          <w:szCs w:val="24"/>
        </w:rPr>
        <w:t xml:space="preserve"> por el Jefe de la Unidad de Servicios al Personal de l</w:t>
      </w:r>
      <w:r w:rsidR="00593CEF">
        <w:rPr>
          <w:rFonts w:cs="Arial"/>
          <w:sz w:val="24"/>
          <w:szCs w:val="24"/>
        </w:rPr>
        <w:t xml:space="preserve">a Dirección de Recursos Humanos, </w:t>
      </w:r>
      <w:r w:rsidR="00AF654B" w:rsidRPr="00AF654B">
        <w:rPr>
          <w:rFonts w:cs="Arial"/>
          <w:sz w:val="24"/>
          <w:szCs w:val="24"/>
        </w:rPr>
        <w:t xml:space="preserve">dependiente de la Secretaría de Administración del Gobierno del Estado de Oaxaca; </w:t>
      </w:r>
      <w:r w:rsidR="00593CEF">
        <w:rPr>
          <w:rFonts w:cs="Arial"/>
          <w:b/>
          <w:sz w:val="24"/>
          <w:szCs w:val="24"/>
        </w:rPr>
        <w:t>6.-</w:t>
      </w:r>
      <w:r w:rsidR="00AF654B" w:rsidRPr="00AF654B">
        <w:rPr>
          <w:rFonts w:cs="Arial"/>
          <w:sz w:val="24"/>
          <w:szCs w:val="24"/>
        </w:rPr>
        <w:t xml:space="preserve"> Copia simple del formato del nombramiento como </w:t>
      </w:r>
      <w:proofErr w:type="spellStart"/>
      <w:r w:rsidR="009717B4" w:rsidRPr="00AF654B">
        <w:rPr>
          <w:rFonts w:cs="Arial"/>
          <w:sz w:val="24"/>
          <w:szCs w:val="24"/>
        </w:rPr>
        <w:t>poligrafista</w:t>
      </w:r>
      <w:proofErr w:type="spellEnd"/>
      <w:r w:rsidR="009717B4">
        <w:rPr>
          <w:rFonts w:cs="Arial"/>
          <w:sz w:val="24"/>
          <w:szCs w:val="24"/>
        </w:rPr>
        <w:t xml:space="preserve"> a favor de </w:t>
      </w:r>
      <w:r w:rsidR="00A77805">
        <w:rPr>
          <w:rFonts w:cs="Arial"/>
          <w:sz w:val="24"/>
          <w:szCs w:val="24"/>
        </w:rPr>
        <w:t>***************************</w:t>
      </w:r>
      <w:r w:rsidR="009717B4">
        <w:rPr>
          <w:rFonts w:cs="Arial"/>
          <w:sz w:val="24"/>
          <w:szCs w:val="24"/>
        </w:rPr>
        <w:t xml:space="preserve">, </w:t>
      </w:r>
      <w:r w:rsidR="00AF654B" w:rsidRPr="00AF654B">
        <w:rPr>
          <w:rFonts w:cs="Arial"/>
          <w:sz w:val="24"/>
          <w:szCs w:val="24"/>
        </w:rPr>
        <w:t xml:space="preserve">de fecha </w:t>
      </w:r>
      <w:r w:rsidR="009717B4">
        <w:rPr>
          <w:rFonts w:cs="Arial"/>
          <w:sz w:val="24"/>
          <w:szCs w:val="24"/>
        </w:rPr>
        <w:t xml:space="preserve">primero </w:t>
      </w:r>
      <w:r w:rsidR="00AF654B" w:rsidRPr="00AF654B">
        <w:rPr>
          <w:rFonts w:cs="Arial"/>
          <w:sz w:val="24"/>
          <w:szCs w:val="24"/>
        </w:rPr>
        <w:t xml:space="preserve">de mayo de </w:t>
      </w:r>
      <w:r w:rsidR="009717B4">
        <w:rPr>
          <w:rFonts w:cs="Arial"/>
          <w:sz w:val="24"/>
          <w:szCs w:val="24"/>
        </w:rPr>
        <w:t>dos mil doce</w:t>
      </w:r>
      <w:r w:rsidR="00AF654B" w:rsidRPr="00AF654B">
        <w:rPr>
          <w:rFonts w:cs="Arial"/>
          <w:sz w:val="24"/>
          <w:szCs w:val="24"/>
        </w:rPr>
        <w:t xml:space="preserve">; </w:t>
      </w:r>
      <w:r w:rsidR="00AF654B" w:rsidRPr="009717B4">
        <w:rPr>
          <w:rFonts w:cs="Arial"/>
          <w:b/>
          <w:sz w:val="24"/>
          <w:szCs w:val="24"/>
        </w:rPr>
        <w:t>7.-</w:t>
      </w:r>
      <w:r w:rsidR="00AF654B" w:rsidRPr="00AF654B">
        <w:rPr>
          <w:rFonts w:cs="Arial"/>
          <w:sz w:val="24"/>
          <w:szCs w:val="24"/>
        </w:rPr>
        <w:t xml:space="preserve">  Copia simple del escrito de solicitud de renuncia voluntaria irrevocable</w:t>
      </w:r>
      <w:r w:rsidR="009717B4">
        <w:rPr>
          <w:rFonts w:cs="Arial"/>
          <w:sz w:val="24"/>
          <w:szCs w:val="24"/>
        </w:rPr>
        <w:t xml:space="preserve">, </w:t>
      </w:r>
      <w:r w:rsidR="00AF654B" w:rsidRPr="00AF654B">
        <w:rPr>
          <w:rFonts w:cs="Arial"/>
          <w:sz w:val="24"/>
          <w:szCs w:val="24"/>
        </w:rPr>
        <w:t xml:space="preserve">de fecha </w:t>
      </w:r>
      <w:r w:rsidR="009717B4">
        <w:rPr>
          <w:rFonts w:cs="Arial"/>
          <w:sz w:val="24"/>
          <w:szCs w:val="24"/>
        </w:rPr>
        <w:t>once</w:t>
      </w:r>
      <w:r w:rsidR="00AF654B" w:rsidRPr="00AF654B">
        <w:rPr>
          <w:rFonts w:cs="Arial"/>
          <w:sz w:val="24"/>
          <w:szCs w:val="24"/>
        </w:rPr>
        <w:t xml:space="preserve"> de mayo de </w:t>
      </w:r>
      <w:r w:rsidR="009717B4">
        <w:rPr>
          <w:rFonts w:cs="Arial"/>
          <w:sz w:val="24"/>
          <w:szCs w:val="24"/>
        </w:rPr>
        <w:t>dos mil dieciocho</w:t>
      </w:r>
      <w:r w:rsidR="00AF654B" w:rsidRPr="00AF654B">
        <w:rPr>
          <w:rFonts w:cs="Arial"/>
          <w:sz w:val="24"/>
          <w:szCs w:val="24"/>
        </w:rPr>
        <w:t xml:space="preserve">; </w:t>
      </w:r>
      <w:r w:rsidR="009717B4">
        <w:rPr>
          <w:rFonts w:cs="Arial"/>
          <w:sz w:val="24"/>
          <w:szCs w:val="24"/>
        </w:rPr>
        <w:t xml:space="preserve">                      </w:t>
      </w:r>
      <w:r w:rsidR="00AF654B" w:rsidRPr="009717B4">
        <w:rPr>
          <w:rFonts w:cs="Arial"/>
          <w:b/>
          <w:sz w:val="24"/>
          <w:szCs w:val="24"/>
        </w:rPr>
        <w:t>8.</w:t>
      </w:r>
      <w:r w:rsidR="009717B4">
        <w:rPr>
          <w:rFonts w:cs="Arial"/>
          <w:b/>
          <w:sz w:val="24"/>
          <w:szCs w:val="24"/>
        </w:rPr>
        <w:t>-</w:t>
      </w:r>
      <w:r w:rsidR="009717B4">
        <w:rPr>
          <w:rFonts w:cs="Arial"/>
          <w:sz w:val="24"/>
          <w:szCs w:val="24"/>
        </w:rPr>
        <w:t xml:space="preserve"> Comprobante de pago, </w:t>
      </w:r>
      <w:r w:rsidR="00AF654B" w:rsidRPr="00AF654B">
        <w:rPr>
          <w:rFonts w:cs="Arial"/>
          <w:sz w:val="24"/>
          <w:szCs w:val="24"/>
        </w:rPr>
        <w:t xml:space="preserve">correspondiente a las dos quincenas de </w:t>
      </w:r>
      <w:r w:rsidR="001842B8">
        <w:rPr>
          <w:rFonts w:cs="Arial"/>
          <w:sz w:val="24"/>
          <w:szCs w:val="24"/>
        </w:rPr>
        <w:t xml:space="preserve">primero y treinta y uno de </w:t>
      </w:r>
      <w:r w:rsidR="00AF654B" w:rsidRPr="00AF654B">
        <w:rPr>
          <w:rFonts w:cs="Arial"/>
          <w:sz w:val="24"/>
          <w:szCs w:val="24"/>
        </w:rPr>
        <w:t xml:space="preserve">mayo de </w:t>
      </w:r>
      <w:r w:rsidR="009717B4">
        <w:rPr>
          <w:rFonts w:cs="Arial"/>
          <w:sz w:val="24"/>
          <w:szCs w:val="24"/>
        </w:rPr>
        <w:t>dos mil dieciocho</w:t>
      </w:r>
      <w:r w:rsidR="00AF654B" w:rsidRPr="00AF654B">
        <w:rPr>
          <w:rFonts w:cs="Arial"/>
          <w:sz w:val="24"/>
          <w:szCs w:val="24"/>
        </w:rPr>
        <w:t xml:space="preserve">; </w:t>
      </w:r>
      <w:r w:rsidR="00AF654B" w:rsidRPr="001842B8">
        <w:rPr>
          <w:rFonts w:cs="Arial"/>
          <w:b/>
          <w:sz w:val="24"/>
          <w:szCs w:val="24"/>
        </w:rPr>
        <w:t>9.</w:t>
      </w:r>
      <w:r w:rsidR="001842B8" w:rsidRPr="001842B8">
        <w:rPr>
          <w:rFonts w:cs="Arial"/>
          <w:b/>
          <w:sz w:val="24"/>
          <w:szCs w:val="24"/>
        </w:rPr>
        <w:t>-</w:t>
      </w:r>
      <w:r w:rsidR="001842B8">
        <w:rPr>
          <w:rFonts w:cs="Arial"/>
          <w:sz w:val="24"/>
          <w:szCs w:val="24"/>
        </w:rPr>
        <w:t xml:space="preserve"> </w:t>
      </w:r>
      <w:r w:rsidR="00AF654B" w:rsidRPr="00AF654B">
        <w:rPr>
          <w:rFonts w:cs="Arial"/>
          <w:sz w:val="24"/>
          <w:szCs w:val="24"/>
        </w:rPr>
        <w:t>La instrumental de actuaciones</w:t>
      </w:r>
      <w:r w:rsidR="001842B8">
        <w:rPr>
          <w:rFonts w:cs="Arial"/>
          <w:sz w:val="24"/>
          <w:szCs w:val="24"/>
        </w:rPr>
        <w:t>;</w:t>
      </w:r>
      <w:r w:rsidR="00AF654B" w:rsidRPr="00AF654B">
        <w:rPr>
          <w:rFonts w:cs="Arial"/>
          <w:sz w:val="24"/>
          <w:szCs w:val="24"/>
        </w:rPr>
        <w:t xml:space="preserve"> y</w:t>
      </w:r>
      <w:r w:rsidR="001842B8">
        <w:rPr>
          <w:rFonts w:cs="Arial"/>
          <w:sz w:val="24"/>
          <w:szCs w:val="24"/>
        </w:rPr>
        <w:t>,</w:t>
      </w:r>
      <w:r w:rsidR="00AF654B" w:rsidRPr="00AF654B">
        <w:rPr>
          <w:rFonts w:cs="Arial"/>
          <w:sz w:val="24"/>
          <w:szCs w:val="24"/>
        </w:rPr>
        <w:t xml:space="preserve"> </w:t>
      </w:r>
      <w:r w:rsidR="00AF654B" w:rsidRPr="001842B8">
        <w:rPr>
          <w:rFonts w:cs="Arial"/>
          <w:b/>
          <w:sz w:val="24"/>
          <w:szCs w:val="24"/>
        </w:rPr>
        <w:t>10.</w:t>
      </w:r>
      <w:r w:rsidR="001842B8">
        <w:rPr>
          <w:rFonts w:cs="Arial"/>
          <w:b/>
          <w:sz w:val="24"/>
          <w:szCs w:val="24"/>
        </w:rPr>
        <w:t>-</w:t>
      </w:r>
      <w:r w:rsidR="00AF654B" w:rsidRPr="001842B8">
        <w:rPr>
          <w:rFonts w:cs="Arial"/>
          <w:b/>
          <w:sz w:val="24"/>
          <w:szCs w:val="24"/>
        </w:rPr>
        <w:t xml:space="preserve"> </w:t>
      </w:r>
      <w:r w:rsidR="00AF654B" w:rsidRPr="00AF654B">
        <w:rPr>
          <w:rFonts w:cs="Arial"/>
          <w:sz w:val="24"/>
          <w:szCs w:val="24"/>
        </w:rPr>
        <w:t>La presuncional legal y humana</w:t>
      </w:r>
      <w:r w:rsidR="001842B8">
        <w:rPr>
          <w:rFonts w:cs="Arial"/>
          <w:sz w:val="24"/>
          <w:szCs w:val="24"/>
        </w:rPr>
        <w:t>.</w:t>
      </w:r>
    </w:p>
    <w:p w:rsidR="00CB3224" w:rsidRPr="00745197" w:rsidRDefault="00CB3224" w:rsidP="00CB3224">
      <w:pPr>
        <w:pStyle w:val="corte4fondo"/>
        <w:ind w:right="-516" w:firstLine="708"/>
        <w:rPr>
          <w:rFonts w:cs="Arial"/>
          <w:sz w:val="24"/>
          <w:szCs w:val="24"/>
        </w:rPr>
      </w:pPr>
    </w:p>
    <w:p w:rsidR="00CA7CA5" w:rsidRDefault="00DF73C1" w:rsidP="00F6450D">
      <w:pPr>
        <w:spacing w:line="360" w:lineRule="auto"/>
        <w:ind w:right="-234" w:firstLine="567"/>
        <w:jc w:val="both"/>
        <w:rPr>
          <w:rFonts w:ascii="Arial" w:hAnsi="Arial" w:cs="Arial"/>
          <w:color w:val="000000"/>
          <w:sz w:val="24"/>
          <w:szCs w:val="24"/>
        </w:rPr>
      </w:pPr>
      <w:r w:rsidRPr="001842B8">
        <w:rPr>
          <w:rFonts w:ascii="Arial" w:hAnsi="Arial" w:cs="Arial"/>
          <w:sz w:val="24"/>
          <w:szCs w:val="24"/>
        </w:rPr>
        <w:t>Por cuanto hace a las pruebas ofrecidas por la autoridad demandada</w:t>
      </w:r>
      <w:r w:rsidR="00A95502" w:rsidRPr="001842B8">
        <w:rPr>
          <w:rFonts w:ascii="Arial" w:hAnsi="Arial" w:cs="Arial"/>
          <w:b/>
          <w:sz w:val="24"/>
          <w:szCs w:val="24"/>
        </w:rPr>
        <w:t xml:space="preserve"> </w:t>
      </w:r>
      <w:r w:rsidR="00A95502" w:rsidRPr="001842B8">
        <w:rPr>
          <w:rFonts w:ascii="Arial" w:hAnsi="Arial" w:cs="Arial"/>
          <w:color w:val="000000"/>
          <w:sz w:val="24"/>
          <w:szCs w:val="24"/>
        </w:rPr>
        <w:t>Director General de la Oficina de Pensiones del Estado,</w:t>
      </w:r>
      <w:r w:rsidRPr="001842B8">
        <w:rPr>
          <w:rFonts w:ascii="Arial" w:hAnsi="Arial" w:cs="Arial"/>
          <w:sz w:val="24"/>
          <w:szCs w:val="24"/>
        </w:rPr>
        <w:t xml:space="preserve"> se desahogaron las </w:t>
      </w:r>
      <w:r w:rsidR="00FE4537" w:rsidRPr="001842B8">
        <w:rPr>
          <w:rFonts w:ascii="Arial" w:hAnsi="Arial" w:cs="Arial"/>
          <w:sz w:val="24"/>
          <w:szCs w:val="24"/>
        </w:rPr>
        <w:t>siguientes</w:t>
      </w:r>
      <w:r w:rsidRPr="001842B8">
        <w:rPr>
          <w:rFonts w:ascii="Arial" w:hAnsi="Arial" w:cs="Arial"/>
          <w:sz w:val="24"/>
          <w:szCs w:val="24"/>
        </w:rPr>
        <w:t>:</w:t>
      </w:r>
      <w:r w:rsidR="00FE4537" w:rsidRPr="001842B8">
        <w:rPr>
          <w:rFonts w:ascii="Arial" w:hAnsi="Arial" w:cs="Arial"/>
          <w:sz w:val="24"/>
          <w:szCs w:val="24"/>
        </w:rPr>
        <w:t xml:space="preserve">              </w:t>
      </w:r>
      <w:r w:rsidRPr="001842B8">
        <w:rPr>
          <w:rFonts w:ascii="Arial" w:hAnsi="Arial" w:cs="Arial"/>
          <w:sz w:val="24"/>
          <w:szCs w:val="24"/>
        </w:rPr>
        <w:t xml:space="preserve"> </w:t>
      </w:r>
      <w:r w:rsidR="001842B8" w:rsidRPr="00C43B84">
        <w:rPr>
          <w:rFonts w:ascii="Arial" w:hAnsi="Arial" w:cs="Arial"/>
          <w:b/>
          <w:sz w:val="24"/>
          <w:szCs w:val="24"/>
        </w:rPr>
        <w:t>1.</w:t>
      </w:r>
      <w:r w:rsidR="00C43B84">
        <w:rPr>
          <w:rFonts w:ascii="Arial" w:hAnsi="Arial" w:cs="Arial"/>
          <w:b/>
          <w:sz w:val="24"/>
          <w:szCs w:val="24"/>
        </w:rPr>
        <w:t>-</w:t>
      </w:r>
      <w:r w:rsidR="001842B8" w:rsidRPr="001842B8">
        <w:rPr>
          <w:rFonts w:ascii="Arial" w:hAnsi="Arial" w:cs="Arial"/>
          <w:sz w:val="24"/>
          <w:szCs w:val="24"/>
        </w:rPr>
        <w:t xml:space="preserve"> Copia certificada del nombramiento expedido a favor del </w:t>
      </w:r>
      <w:r w:rsidR="001842B8" w:rsidRPr="001842B8">
        <w:rPr>
          <w:rFonts w:ascii="Arial" w:hAnsi="Arial" w:cs="Arial"/>
          <w:color w:val="000000"/>
          <w:sz w:val="24"/>
          <w:szCs w:val="24"/>
        </w:rPr>
        <w:t>Director General de la Oficina de Pensiones del Estado</w:t>
      </w:r>
      <w:r w:rsidR="001842B8" w:rsidRPr="001842B8">
        <w:rPr>
          <w:rFonts w:ascii="Arial" w:hAnsi="Arial" w:cs="Arial"/>
          <w:sz w:val="24"/>
          <w:szCs w:val="24"/>
        </w:rPr>
        <w:t xml:space="preserve">; </w:t>
      </w:r>
      <w:r w:rsidR="001842B8" w:rsidRPr="00C43B84">
        <w:rPr>
          <w:rFonts w:ascii="Arial" w:hAnsi="Arial" w:cs="Arial"/>
          <w:b/>
          <w:sz w:val="24"/>
          <w:szCs w:val="24"/>
        </w:rPr>
        <w:t>2.</w:t>
      </w:r>
      <w:r w:rsidR="00C43B84">
        <w:rPr>
          <w:rFonts w:ascii="Arial" w:hAnsi="Arial" w:cs="Arial"/>
          <w:b/>
          <w:sz w:val="24"/>
          <w:szCs w:val="24"/>
        </w:rPr>
        <w:t>-</w:t>
      </w:r>
      <w:r w:rsidR="001842B8" w:rsidRPr="001842B8">
        <w:rPr>
          <w:rFonts w:ascii="Arial" w:hAnsi="Arial" w:cs="Arial"/>
          <w:sz w:val="24"/>
          <w:szCs w:val="24"/>
        </w:rPr>
        <w:t xml:space="preserve"> Copia certificada del of</w:t>
      </w:r>
      <w:r w:rsidR="00C43B84">
        <w:rPr>
          <w:rFonts w:ascii="Arial" w:hAnsi="Arial" w:cs="Arial"/>
          <w:sz w:val="24"/>
          <w:szCs w:val="24"/>
        </w:rPr>
        <w:t>icio número OP/DG/DPE/</w:t>
      </w:r>
      <w:r w:rsidR="00A77805">
        <w:rPr>
          <w:rFonts w:ascii="Arial" w:hAnsi="Arial" w:cs="Arial"/>
          <w:sz w:val="24"/>
          <w:szCs w:val="24"/>
        </w:rPr>
        <w:t>******</w:t>
      </w:r>
      <w:r w:rsidR="00C43B84">
        <w:rPr>
          <w:rFonts w:ascii="Arial" w:hAnsi="Arial" w:cs="Arial"/>
          <w:sz w:val="24"/>
          <w:szCs w:val="24"/>
        </w:rPr>
        <w:t xml:space="preserve">/2018, </w:t>
      </w:r>
      <w:r w:rsidR="001842B8" w:rsidRPr="001842B8">
        <w:rPr>
          <w:rFonts w:ascii="Arial" w:hAnsi="Arial" w:cs="Arial"/>
          <w:sz w:val="24"/>
          <w:szCs w:val="24"/>
        </w:rPr>
        <w:t xml:space="preserve">de fecha </w:t>
      </w:r>
      <w:r w:rsidR="00C43B84">
        <w:rPr>
          <w:rFonts w:ascii="Arial" w:hAnsi="Arial" w:cs="Arial"/>
          <w:sz w:val="24"/>
          <w:szCs w:val="24"/>
        </w:rPr>
        <w:t xml:space="preserve">veinte </w:t>
      </w:r>
      <w:r w:rsidR="001842B8" w:rsidRPr="001842B8">
        <w:rPr>
          <w:rFonts w:ascii="Arial" w:hAnsi="Arial" w:cs="Arial"/>
          <w:sz w:val="24"/>
          <w:szCs w:val="24"/>
        </w:rPr>
        <w:t xml:space="preserve">de julio de </w:t>
      </w:r>
      <w:r w:rsidR="00C43B84">
        <w:rPr>
          <w:rFonts w:ascii="Arial" w:hAnsi="Arial" w:cs="Arial"/>
          <w:sz w:val="24"/>
          <w:szCs w:val="24"/>
        </w:rPr>
        <w:t>dos mil dieciocho</w:t>
      </w:r>
      <w:r w:rsidR="001842B8" w:rsidRPr="001842B8">
        <w:rPr>
          <w:rFonts w:ascii="Arial" w:hAnsi="Arial" w:cs="Arial"/>
          <w:sz w:val="24"/>
          <w:szCs w:val="24"/>
        </w:rPr>
        <w:t xml:space="preserve">; </w:t>
      </w:r>
      <w:r w:rsidR="001842B8" w:rsidRPr="00C43B84">
        <w:rPr>
          <w:rFonts w:ascii="Arial" w:hAnsi="Arial" w:cs="Arial"/>
          <w:b/>
          <w:sz w:val="24"/>
          <w:szCs w:val="24"/>
        </w:rPr>
        <w:t>3.</w:t>
      </w:r>
      <w:r w:rsidR="00C43B84">
        <w:rPr>
          <w:rFonts w:ascii="Arial" w:hAnsi="Arial" w:cs="Arial"/>
          <w:b/>
          <w:sz w:val="24"/>
          <w:szCs w:val="24"/>
        </w:rPr>
        <w:t>-</w:t>
      </w:r>
      <w:r w:rsidR="001842B8" w:rsidRPr="00C43B84">
        <w:rPr>
          <w:rFonts w:ascii="Arial" w:hAnsi="Arial" w:cs="Arial"/>
          <w:b/>
          <w:sz w:val="24"/>
          <w:szCs w:val="24"/>
        </w:rPr>
        <w:t xml:space="preserve"> </w:t>
      </w:r>
      <w:r w:rsidR="001842B8" w:rsidRPr="001842B8">
        <w:rPr>
          <w:rFonts w:ascii="Arial" w:hAnsi="Arial" w:cs="Arial"/>
          <w:sz w:val="24"/>
          <w:szCs w:val="24"/>
        </w:rPr>
        <w:t>La instrumental de actuaciones</w:t>
      </w:r>
      <w:r w:rsidR="00C43B84">
        <w:rPr>
          <w:rFonts w:ascii="Arial" w:hAnsi="Arial" w:cs="Arial"/>
          <w:sz w:val="24"/>
          <w:szCs w:val="24"/>
        </w:rPr>
        <w:t>;</w:t>
      </w:r>
      <w:r w:rsidR="001842B8" w:rsidRPr="001842B8">
        <w:rPr>
          <w:rFonts w:ascii="Arial" w:hAnsi="Arial" w:cs="Arial"/>
          <w:sz w:val="24"/>
          <w:szCs w:val="24"/>
        </w:rPr>
        <w:t xml:space="preserve"> y</w:t>
      </w:r>
      <w:r w:rsidR="00C43B84">
        <w:rPr>
          <w:rFonts w:ascii="Arial" w:hAnsi="Arial" w:cs="Arial"/>
          <w:sz w:val="24"/>
          <w:szCs w:val="24"/>
        </w:rPr>
        <w:t xml:space="preserve">, </w:t>
      </w:r>
      <w:r w:rsidR="001842B8" w:rsidRPr="00C43B84">
        <w:rPr>
          <w:rFonts w:ascii="Arial" w:hAnsi="Arial" w:cs="Arial"/>
          <w:b/>
          <w:sz w:val="24"/>
          <w:szCs w:val="24"/>
        </w:rPr>
        <w:t>4.</w:t>
      </w:r>
      <w:r w:rsidR="00C43B84">
        <w:rPr>
          <w:rFonts w:ascii="Arial" w:hAnsi="Arial" w:cs="Arial"/>
          <w:b/>
          <w:sz w:val="24"/>
          <w:szCs w:val="24"/>
        </w:rPr>
        <w:t>-</w:t>
      </w:r>
      <w:r w:rsidR="001842B8" w:rsidRPr="00C43B84">
        <w:rPr>
          <w:rFonts w:ascii="Arial" w:hAnsi="Arial" w:cs="Arial"/>
          <w:b/>
          <w:sz w:val="24"/>
          <w:szCs w:val="24"/>
        </w:rPr>
        <w:t xml:space="preserve"> </w:t>
      </w:r>
      <w:r w:rsidR="001842B8" w:rsidRPr="001842B8">
        <w:rPr>
          <w:rFonts w:ascii="Arial" w:hAnsi="Arial" w:cs="Arial"/>
          <w:sz w:val="24"/>
          <w:szCs w:val="24"/>
        </w:rPr>
        <w:t>La presuncional legal y humana.</w:t>
      </w:r>
      <w:r w:rsidR="00A95502" w:rsidRPr="00745197">
        <w:rPr>
          <w:rFonts w:ascii="Arial" w:hAnsi="Arial" w:cs="Arial"/>
          <w:color w:val="000000"/>
          <w:sz w:val="24"/>
          <w:szCs w:val="24"/>
        </w:rPr>
        <w:t xml:space="preserve"> </w:t>
      </w:r>
    </w:p>
    <w:p w:rsidR="00CA7CA5" w:rsidRDefault="00CA7CA5" w:rsidP="00F6450D">
      <w:pPr>
        <w:spacing w:line="360" w:lineRule="auto"/>
        <w:ind w:right="-234" w:firstLine="567"/>
        <w:jc w:val="both"/>
        <w:rPr>
          <w:rFonts w:ascii="Arial" w:hAnsi="Arial" w:cs="Arial"/>
          <w:color w:val="000000"/>
          <w:sz w:val="24"/>
          <w:szCs w:val="24"/>
        </w:rPr>
      </w:pPr>
    </w:p>
    <w:p w:rsidR="00F6450D" w:rsidRDefault="00F6450D" w:rsidP="00F6450D">
      <w:pPr>
        <w:spacing w:line="360" w:lineRule="auto"/>
        <w:ind w:right="-234" w:firstLine="567"/>
        <w:jc w:val="both"/>
        <w:rPr>
          <w:rFonts w:ascii="Arial" w:hAnsi="Arial" w:cs="Arial"/>
          <w:sz w:val="24"/>
          <w:szCs w:val="24"/>
        </w:rPr>
      </w:pPr>
      <w:r w:rsidRPr="00745197">
        <w:rPr>
          <w:rFonts w:ascii="Arial" w:hAnsi="Arial" w:cs="Arial"/>
          <w:sz w:val="24"/>
          <w:szCs w:val="24"/>
        </w:rPr>
        <w:t xml:space="preserve">En el periodo de alegatos se dio cuenta </w:t>
      </w:r>
      <w:r w:rsidR="00A95502" w:rsidRPr="00745197">
        <w:rPr>
          <w:rFonts w:ascii="Arial" w:hAnsi="Arial" w:cs="Arial"/>
          <w:sz w:val="24"/>
          <w:szCs w:val="24"/>
        </w:rPr>
        <w:t xml:space="preserve">con el escrito </w:t>
      </w:r>
      <w:r w:rsidR="00F36058">
        <w:rPr>
          <w:rFonts w:ascii="Arial" w:hAnsi="Arial" w:cs="Arial"/>
          <w:sz w:val="24"/>
          <w:szCs w:val="24"/>
        </w:rPr>
        <w:t>de la autorizada del actor, presentado el cinco de octubre pasado</w:t>
      </w:r>
      <w:r w:rsidR="005E50F9">
        <w:rPr>
          <w:rFonts w:ascii="Arial" w:hAnsi="Arial" w:cs="Arial"/>
          <w:sz w:val="24"/>
          <w:szCs w:val="24"/>
        </w:rPr>
        <w:t xml:space="preserve">, </w:t>
      </w:r>
      <w:r w:rsidR="00A95502" w:rsidRPr="00745197">
        <w:rPr>
          <w:rFonts w:ascii="Arial" w:hAnsi="Arial" w:cs="Arial"/>
          <w:sz w:val="24"/>
          <w:szCs w:val="24"/>
        </w:rPr>
        <w:t>por medio del cual formula alegatos,</w:t>
      </w:r>
      <w:r w:rsidR="00C378B1" w:rsidRPr="00745197">
        <w:rPr>
          <w:rFonts w:ascii="Arial" w:hAnsi="Arial" w:cs="Arial"/>
          <w:sz w:val="24"/>
          <w:szCs w:val="24"/>
        </w:rPr>
        <w:t xml:space="preserve"> sin que la autoridad demandada presentara </w:t>
      </w:r>
      <w:r w:rsidR="00FE4537" w:rsidRPr="00745197">
        <w:rPr>
          <w:rFonts w:ascii="Arial" w:hAnsi="Arial" w:cs="Arial"/>
          <w:sz w:val="24"/>
          <w:szCs w:val="24"/>
        </w:rPr>
        <w:t>oficio</w:t>
      </w:r>
      <w:r w:rsidR="00C378B1" w:rsidRPr="00745197">
        <w:rPr>
          <w:rFonts w:ascii="Arial" w:hAnsi="Arial" w:cs="Arial"/>
          <w:sz w:val="24"/>
          <w:szCs w:val="24"/>
        </w:rPr>
        <w:t xml:space="preserve"> alguno, por lo que se tuvo por cerrado dicho periodo;</w:t>
      </w:r>
      <w:r w:rsidRPr="00745197">
        <w:rPr>
          <w:rFonts w:ascii="Arial" w:hAnsi="Arial" w:cs="Arial"/>
          <w:sz w:val="24"/>
          <w:szCs w:val="24"/>
        </w:rPr>
        <w:t xml:space="preserve"> </w:t>
      </w:r>
      <w:r w:rsidR="00C378B1" w:rsidRPr="00745197">
        <w:rPr>
          <w:rFonts w:ascii="Arial" w:hAnsi="Arial" w:cs="Arial"/>
          <w:sz w:val="24"/>
          <w:szCs w:val="24"/>
        </w:rPr>
        <w:t>finalmente</w:t>
      </w:r>
      <w:r w:rsidRPr="00745197">
        <w:rPr>
          <w:rFonts w:ascii="Arial" w:hAnsi="Arial" w:cs="Arial"/>
          <w:sz w:val="24"/>
          <w:szCs w:val="24"/>
        </w:rPr>
        <w:t xml:space="preserve">, se citó a las partes para oír sentencia misma que ahora se pronuncia. </w:t>
      </w:r>
    </w:p>
    <w:p w:rsidR="005E50F9" w:rsidRDefault="005E50F9" w:rsidP="00F6450D">
      <w:pPr>
        <w:spacing w:line="360" w:lineRule="auto"/>
        <w:ind w:right="-234" w:firstLine="567"/>
        <w:jc w:val="both"/>
        <w:rPr>
          <w:rFonts w:ascii="Arial" w:hAnsi="Arial" w:cs="Arial"/>
          <w:sz w:val="24"/>
          <w:szCs w:val="24"/>
        </w:rPr>
      </w:pPr>
    </w:p>
    <w:p w:rsidR="005E50F9" w:rsidRDefault="005E50F9" w:rsidP="00F6450D">
      <w:pPr>
        <w:spacing w:line="360" w:lineRule="auto"/>
        <w:ind w:right="-234" w:firstLine="567"/>
        <w:jc w:val="both"/>
        <w:rPr>
          <w:rFonts w:ascii="Arial" w:hAnsi="Arial" w:cs="Arial"/>
          <w:sz w:val="24"/>
          <w:szCs w:val="24"/>
        </w:rPr>
      </w:pPr>
    </w:p>
    <w:p w:rsidR="00CA7CA5" w:rsidRPr="00745197" w:rsidRDefault="00CA7CA5" w:rsidP="00F6450D">
      <w:pPr>
        <w:spacing w:line="360" w:lineRule="auto"/>
        <w:ind w:right="-234" w:firstLine="567"/>
        <w:jc w:val="both"/>
        <w:rPr>
          <w:rFonts w:ascii="Arial" w:hAnsi="Arial" w:cs="Arial"/>
          <w:sz w:val="24"/>
          <w:szCs w:val="24"/>
        </w:rPr>
      </w:pPr>
    </w:p>
    <w:p w:rsidR="007315E5" w:rsidRPr="00745197" w:rsidRDefault="007315E5" w:rsidP="007315E5">
      <w:pPr>
        <w:pStyle w:val="corte4fondo"/>
        <w:ind w:right="-374" w:firstLine="708"/>
        <w:jc w:val="center"/>
        <w:rPr>
          <w:rFonts w:cs="Arial"/>
          <w:b/>
          <w:sz w:val="24"/>
          <w:szCs w:val="24"/>
        </w:rPr>
      </w:pPr>
      <w:r w:rsidRPr="00745197">
        <w:rPr>
          <w:rFonts w:cs="Arial"/>
          <w:b/>
          <w:sz w:val="24"/>
          <w:szCs w:val="24"/>
        </w:rPr>
        <w:t>C O N S I D E R A N D O:</w:t>
      </w:r>
    </w:p>
    <w:p w:rsidR="008E3F28" w:rsidRPr="00745197" w:rsidRDefault="008E3F28" w:rsidP="007315E5">
      <w:pPr>
        <w:pStyle w:val="corte4fondo"/>
        <w:ind w:right="-374" w:firstLine="708"/>
        <w:jc w:val="center"/>
        <w:rPr>
          <w:rFonts w:cs="Arial"/>
          <w:b/>
          <w:sz w:val="24"/>
          <w:szCs w:val="24"/>
        </w:rPr>
      </w:pPr>
    </w:p>
    <w:p w:rsidR="00D24391" w:rsidRPr="00745197" w:rsidRDefault="00FC3EDD" w:rsidP="00FC3EDD">
      <w:pPr>
        <w:pStyle w:val="corte4fondo"/>
        <w:ind w:right="-374" w:firstLine="708"/>
        <w:rPr>
          <w:rFonts w:cs="Arial"/>
          <w:sz w:val="24"/>
          <w:szCs w:val="24"/>
        </w:rPr>
      </w:pPr>
      <w:r w:rsidRPr="00745197">
        <w:rPr>
          <w:rFonts w:cs="Arial"/>
          <w:b/>
          <w:sz w:val="24"/>
          <w:szCs w:val="24"/>
        </w:rPr>
        <w:t>PRIMERO</w:t>
      </w:r>
      <w:r w:rsidRPr="00745197">
        <w:rPr>
          <w:rFonts w:cs="Arial"/>
          <w:sz w:val="24"/>
          <w:szCs w:val="24"/>
        </w:rPr>
        <w:t xml:space="preserve">. </w:t>
      </w:r>
      <w:r w:rsidR="00FE4537" w:rsidRPr="00745197">
        <w:rPr>
          <w:rFonts w:cs="Arial"/>
          <w:b/>
          <w:sz w:val="24"/>
          <w:szCs w:val="24"/>
        </w:rPr>
        <w:t>Competencia</w:t>
      </w:r>
      <w:r w:rsidR="00D24391" w:rsidRPr="00745197">
        <w:rPr>
          <w:rFonts w:cs="Arial"/>
          <w:b/>
          <w:sz w:val="24"/>
          <w:szCs w:val="24"/>
        </w:rPr>
        <w:t>.</w:t>
      </w:r>
      <w:r w:rsidR="00D24391" w:rsidRPr="00745197">
        <w:rPr>
          <w:rFonts w:cs="Arial"/>
          <w:sz w:val="24"/>
          <w:szCs w:val="24"/>
        </w:rPr>
        <w:t xml:space="preserve"> </w:t>
      </w:r>
      <w:r w:rsidR="008E3F28" w:rsidRPr="00745197">
        <w:rPr>
          <w:rFonts w:cs="Arial"/>
          <w:sz w:val="24"/>
          <w:szCs w:val="24"/>
        </w:rPr>
        <w:t>La Segunda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w:t>
      </w:r>
      <w:r w:rsidR="00515C0C" w:rsidRPr="00745197">
        <w:rPr>
          <w:rFonts w:cs="Arial"/>
          <w:sz w:val="24"/>
          <w:szCs w:val="24"/>
        </w:rPr>
        <w:t xml:space="preserve"> Política del Estado</w:t>
      </w:r>
      <w:r w:rsidR="008E3F28" w:rsidRPr="00745197">
        <w:rPr>
          <w:rFonts w:cs="Arial"/>
          <w:sz w:val="24"/>
          <w:szCs w:val="24"/>
        </w:rPr>
        <w:t>; entre ellas, la adición de un capítulo al Título Sexto, relativo a los Órganos autónomos, denominado “ Del Tribunal de Justicia Administrativa del Estado de Oaxaca”. Artículos 114 QUÁTER fracción VII, de la Constitución Política del Estado Libre y Soberano del Estado de Oaxaca</w:t>
      </w:r>
      <w:r w:rsidR="00C17E3D" w:rsidRPr="00745197">
        <w:rPr>
          <w:rFonts w:cs="Arial"/>
          <w:sz w:val="24"/>
          <w:szCs w:val="24"/>
        </w:rPr>
        <w:t>,</w:t>
      </w:r>
      <w:r w:rsidR="008E3F28" w:rsidRPr="00745197">
        <w:rPr>
          <w:rFonts w:cs="Arial"/>
          <w:sz w:val="24"/>
          <w:szCs w:val="24"/>
        </w:rPr>
        <w:t xml:space="preserve"> que establece las atribuciones de este Tribunal</w:t>
      </w:r>
      <w:r w:rsidR="00C17E3D" w:rsidRPr="00745197">
        <w:rPr>
          <w:rFonts w:cs="Arial"/>
          <w:sz w:val="24"/>
          <w:szCs w:val="24"/>
        </w:rPr>
        <w:t>;</w:t>
      </w:r>
      <w:r w:rsidR="008E3F28" w:rsidRPr="00745197">
        <w:rPr>
          <w:rFonts w:cs="Arial"/>
          <w:sz w:val="24"/>
          <w:szCs w:val="24"/>
        </w:rPr>
        <w:t xml:space="preserve"> 118</w:t>
      </w:r>
      <w:r w:rsidR="00C17E3D" w:rsidRPr="00745197">
        <w:rPr>
          <w:rFonts w:cs="Arial"/>
          <w:sz w:val="24"/>
          <w:szCs w:val="24"/>
        </w:rPr>
        <w:t xml:space="preserve">, </w:t>
      </w:r>
      <w:r w:rsidR="008E3F28" w:rsidRPr="00745197">
        <w:rPr>
          <w:rFonts w:cs="Arial"/>
          <w:sz w:val="24"/>
          <w:szCs w:val="24"/>
        </w:rPr>
        <w:t>119 ,120 fracción I y 121 de la Ley de Procedimiento y Justicia Administrativa para el Estado de Oaxaca, por tratarse de un juicio de nulidad promovido en contra de una autoridad administrativa de carácter Estatal.</w:t>
      </w:r>
    </w:p>
    <w:p w:rsidR="00D24391" w:rsidRPr="00745197" w:rsidRDefault="00D24391" w:rsidP="00FC3EDD">
      <w:pPr>
        <w:pStyle w:val="corte4fondo"/>
        <w:ind w:right="-374" w:firstLine="708"/>
        <w:rPr>
          <w:rFonts w:cs="Arial"/>
          <w:sz w:val="24"/>
          <w:szCs w:val="24"/>
        </w:rPr>
      </w:pPr>
    </w:p>
    <w:p w:rsidR="00C378B1" w:rsidRPr="00745197" w:rsidRDefault="00C378B1" w:rsidP="005D0FB4">
      <w:pPr>
        <w:pStyle w:val="corte4fondoCarCarCar"/>
        <w:spacing w:before="240"/>
        <w:ind w:right="-376" w:firstLine="708"/>
        <w:rPr>
          <w:rFonts w:cs="Arial"/>
          <w:sz w:val="24"/>
        </w:rPr>
      </w:pPr>
      <w:r w:rsidRPr="005D0FB4">
        <w:rPr>
          <w:rFonts w:cs="Arial"/>
          <w:b/>
          <w:sz w:val="24"/>
        </w:rPr>
        <w:t xml:space="preserve">SEGUNDO.- Personalidad y </w:t>
      </w:r>
      <w:r w:rsidR="00515C0C" w:rsidRPr="005D0FB4">
        <w:rPr>
          <w:rFonts w:cs="Arial"/>
          <w:b/>
          <w:sz w:val="24"/>
        </w:rPr>
        <w:t>personería</w:t>
      </w:r>
      <w:r w:rsidRPr="005D0FB4">
        <w:rPr>
          <w:rFonts w:cs="Arial"/>
          <w:b/>
          <w:sz w:val="24"/>
        </w:rPr>
        <w:t>.</w:t>
      </w:r>
      <w:r w:rsidRPr="005D0FB4">
        <w:rPr>
          <w:rFonts w:cs="Arial"/>
          <w:sz w:val="24"/>
        </w:rPr>
        <w:t xml:space="preserve"> Quedó acreditada de conformidad</w:t>
      </w:r>
      <w:r w:rsidR="00745197" w:rsidRPr="005D0FB4">
        <w:rPr>
          <w:rFonts w:cs="Arial"/>
          <w:sz w:val="24"/>
        </w:rPr>
        <w:t xml:space="preserve"> </w:t>
      </w:r>
      <w:r w:rsidRPr="005D0FB4">
        <w:rPr>
          <w:rFonts w:cs="Arial"/>
          <w:sz w:val="24"/>
        </w:rPr>
        <w:t>con los artículos 150 y 151 de la Ley de Procedimiento y Justicia Administrativa para el Estado de Oaxaca, que rige este procedimiento administrativo, toda vez que la parte actora promueve por propio derecho y res</w:t>
      </w:r>
      <w:r w:rsidR="00BD644B" w:rsidRPr="005D0FB4">
        <w:rPr>
          <w:rFonts w:cs="Arial"/>
          <w:sz w:val="24"/>
        </w:rPr>
        <w:t>pecto a la autoridad demandada la misma se tiene por acreditada, ya que de autos del presente expediente no se advierte que el actor la impugnara.</w:t>
      </w:r>
      <w:r w:rsidR="00BD644B" w:rsidRPr="00745197">
        <w:rPr>
          <w:rFonts w:cs="Arial"/>
          <w:sz w:val="24"/>
        </w:rPr>
        <w:t xml:space="preserve"> </w:t>
      </w:r>
    </w:p>
    <w:p w:rsidR="00BD644B" w:rsidRPr="00745197" w:rsidRDefault="00BD644B" w:rsidP="00C378B1">
      <w:pPr>
        <w:pStyle w:val="corte4fondoCarCarCar"/>
        <w:spacing w:before="240"/>
        <w:ind w:firstLine="708"/>
        <w:rPr>
          <w:rFonts w:cs="Arial"/>
          <w:sz w:val="24"/>
        </w:rPr>
      </w:pPr>
    </w:p>
    <w:p w:rsidR="00E7020E" w:rsidRPr="00745197" w:rsidRDefault="00C378B1" w:rsidP="00FC3EDD">
      <w:pPr>
        <w:pStyle w:val="corte4fondo"/>
        <w:ind w:right="-374" w:firstLine="708"/>
        <w:rPr>
          <w:rFonts w:cs="Arial"/>
          <w:sz w:val="24"/>
          <w:szCs w:val="24"/>
        </w:rPr>
      </w:pPr>
      <w:r w:rsidRPr="00745197">
        <w:rPr>
          <w:rFonts w:cs="Arial"/>
          <w:b/>
          <w:sz w:val="24"/>
          <w:szCs w:val="24"/>
        </w:rPr>
        <w:t xml:space="preserve">TERCERO.- </w:t>
      </w:r>
      <w:r w:rsidR="00515C0C" w:rsidRPr="00745197">
        <w:rPr>
          <w:rFonts w:cs="Arial"/>
          <w:b/>
          <w:sz w:val="24"/>
          <w:szCs w:val="24"/>
        </w:rPr>
        <w:t xml:space="preserve">Fijación </w:t>
      </w:r>
      <w:r w:rsidR="0070261B" w:rsidRPr="00745197">
        <w:rPr>
          <w:rFonts w:cs="Arial"/>
          <w:b/>
          <w:sz w:val="24"/>
          <w:szCs w:val="24"/>
        </w:rPr>
        <w:t>de la litis</w:t>
      </w:r>
      <w:r w:rsidR="00D24391" w:rsidRPr="00745197">
        <w:rPr>
          <w:rFonts w:cs="Arial"/>
          <w:b/>
          <w:sz w:val="24"/>
          <w:szCs w:val="24"/>
        </w:rPr>
        <w:t xml:space="preserve">. </w:t>
      </w:r>
      <w:r w:rsidR="00D24391" w:rsidRPr="00745197">
        <w:rPr>
          <w:rFonts w:cs="Arial"/>
          <w:sz w:val="24"/>
          <w:szCs w:val="24"/>
        </w:rPr>
        <w:t>E</w:t>
      </w:r>
      <w:r w:rsidR="000E3971" w:rsidRPr="00745197">
        <w:rPr>
          <w:rFonts w:cs="Arial"/>
          <w:sz w:val="24"/>
          <w:szCs w:val="24"/>
        </w:rPr>
        <w:t xml:space="preserve">l actor </w:t>
      </w:r>
      <w:r w:rsidR="00A77805">
        <w:rPr>
          <w:rFonts w:cs="Arial"/>
          <w:sz w:val="24"/>
          <w:szCs w:val="24"/>
        </w:rPr>
        <w:t>***********************</w:t>
      </w:r>
      <w:r w:rsidR="00330BDC" w:rsidRPr="00745197">
        <w:rPr>
          <w:rFonts w:cs="Arial"/>
          <w:sz w:val="24"/>
          <w:szCs w:val="24"/>
        </w:rPr>
        <w:t xml:space="preserve">, </w:t>
      </w:r>
      <w:r w:rsidR="000E3971" w:rsidRPr="00745197">
        <w:rPr>
          <w:rFonts w:cs="Arial"/>
          <w:sz w:val="24"/>
          <w:szCs w:val="24"/>
        </w:rPr>
        <w:t>impugna de ilegal el</w:t>
      </w:r>
      <w:r w:rsidR="00D24391" w:rsidRPr="00745197">
        <w:rPr>
          <w:rFonts w:cs="Arial"/>
          <w:sz w:val="24"/>
          <w:szCs w:val="24"/>
        </w:rPr>
        <w:t xml:space="preserve"> acto contenido en el oficio </w:t>
      </w:r>
      <w:r w:rsidR="0032501E">
        <w:rPr>
          <w:rFonts w:cs="Arial"/>
          <w:color w:val="000000"/>
          <w:sz w:val="24"/>
          <w:szCs w:val="24"/>
        </w:rPr>
        <w:t>OP/DG/DPE/</w:t>
      </w:r>
      <w:r w:rsidR="00A77805">
        <w:rPr>
          <w:rFonts w:cs="Arial"/>
          <w:color w:val="000000"/>
          <w:sz w:val="24"/>
          <w:szCs w:val="24"/>
        </w:rPr>
        <w:t>****</w:t>
      </w:r>
      <w:r w:rsidR="0032501E">
        <w:rPr>
          <w:rFonts w:cs="Arial"/>
          <w:color w:val="000000"/>
          <w:sz w:val="24"/>
          <w:szCs w:val="24"/>
        </w:rPr>
        <w:t xml:space="preserve">/2018, de </w:t>
      </w:r>
      <w:r w:rsidR="00A77805">
        <w:rPr>
          <w:rFonts w:cs="Arial"/>
          <w:color w:val="000000"/>
          <w:sz w:val="24"/>
          <w:szCs w:val="24"/>
        </w:rPr>
        <w:t>*******</w:t>
      </w:r>
      <w:r w:rsidR="0032501E">
        <w:rPr>
          <w:rFonts w:cs="Arial"/>
          <w:color w:val="000000"/>
          <w:sz w:val="24"/>
          <w:szCs w:val="24"/>
        </w:rPr>
        <w:t xml:space="preserve"> de julio de dos mil dieciocho</w:t>
      </w:r>
      <w:r w:rsidR="00D24391" w:rsidRPr="00745197">
        <w:rPr>
          <w:rFonts w:cs="Arial"/>
          <w:sz w:val="24"/>
          <w:szCs w:val="24"/>
        </w:rPr>
        <w:t>, emitido por el Director General de la Oficina de Pensiones de Gobierno del Estado</w:t>
      </w:r>
      <w:r w:rsidR="000E3971" w:rsidRPr="00745197">
        <w:rPr>
          <w:rFonts w:cs="Arial"/>
          <w:sz w:val="24"/>
          <w:szCs w:val="24"/>
        </w:rPr>
        <w:t>, porque le fue negada la</w:t>
      </w:r>
      <w:r w:rsidR="00D24391" w:rsidRPr="00745197">
        <w:rPr>
          <w:rFonts w:cs="Arial"/>
          <w:sz w:val="24"/>
          <w:szCs w:val="24"/>
        </w:rPr>
        <w:t xml:space="preserve"> devolución de las cuotas descontadas</w:t>
      </w:r>
      <w:r w:rsidR="00AD1757" w:rsidRPr="00745197">
        <w:rPr>
          <w:rFonts w:cs="Arial"/>
          <w:sz w:val="24"/>
          <w:szCs w:val="24"/>
        </w:rPr>
        <w:t xml:space="preserve"> por concepto de “Fondo de Pensiones”,</w:t>
      </w:r>
      <w:r w:rsidR="00D24391" w:rsidRPr="00745197">
        <w:rPr>
          <w:rFonts w:cs="Arial"/>
          <w:sz w:val="24"/>
          <w:szCs w:val="24"/>
        </w:rPr>
        <w:t xml:space="preserve"> durante el tiempo </w:t>
      </w:r>
      <w:r w:rsidR="00330BDC" w:rsidRPr="00745197">
        <w:rPr>
          <w:rFonts w:cs="Arial"/>
          <w:sz w:val="24"/>
          <w:szCs w:val="24"/>
        </w:rPr>
        <w:t xml:space="preserve">comprendido del </w:t>
      </w:r>
      <w:r w:rsidR="00851199">
        <w:rPr>
          <w:rFonts w:cs="Arial"/>
          <w:sz w:val="24"/>
          <w:szCs w:val="24"/>
        </w:rPr>
        <w:t>primero de mayo de dos mil doce al treinta y uno de mayo de dos mil dieciocho</w:t>
      </w:r>
      <w:r w:rsidR="0018177B" w:rsidRPr="00745197">
        <w:rPr>
          <w:rFonts w:cs="Arial"/>
          <w:sz w:val="24"/>
          <w:szCs w:val="24"/>
        </w:rPr>
        <w:t xml:space="preserve">, </w:t>
      </w:r>
      <w:r w:rsidR="00851199">
        <w:rPr>
          <w:rFonts w:cs="Arial"/>
          <w:sz w:val="24"/>
          <w:szCs w:val="24"/>
        </w:rPr>
        <w:t xml:space="preserve">en donde </w:t>
      </w:r>
      <w:r w:rsidR="00E7020E" w:rsidRPr="00745197">
        <w:rPr>
          <w:rFonts w:cs="Arial"/>
          <w:sz w:val="24"/>
          <w:szCs w:val="24"/>
        </w:rPr>
        <w:t>laboró</w:t>
      </w:r>
      <w:r w:rsidR="00D24391" w:rsidRPr="00745197">
        <w:rPr>
          <w:rFonts w:cs="Arial"/>
          <w:sz w:val="24"/>
          <w:szCs w:val="24"/>
        </w:rPr>
        <w:t xml:space="preserve"> como servidor </w:t>
      </w:r>
      <w:r w:rsidR="00E7020E" w:rsidRPr="00745197">
        <w:rPr>
          <w:rFonts w:cs="Arial"/>
          <w:sz w:val="24"/>
          <w:szCs w:val="24"/>
        </w:rPr>
        <w:t>público</w:t>
      </w:r>
      <w:r w:rsidR="0018177B" w:rsidRPr="00745197">
        <w:rPr>
          <w:rFonts w:cs="Arial"/>
          <w:sz w:val="24"/>
          <w:szCs w:val="24"/>
        </w:rPr>
        <w:t xml:space="preserve"> en la Secretaría </w:t>
      </w:r>
      <w:r w:rsidR="00851199">
        <w:rPr>
          <w:rFonts w:cs="Arial"/>
          <w:sz w:val="24"/>
          <w:szCs w:val="24"/>
        </w:rPr>
        <w:t>de Seguridad Pública del Estado;</w:t>
      </w:r>
      <w:r w:rsidR="0018177B" w:rsidRPr="00745197">
        <w:rPr>
          <w:rFonts w:cs="Arial"/>
          <w:sz w:val="24"/>
          <w:szCs w:val="24"/>
        </w:rPr>
        <w:t xml:space="preserve"> </w:t>
      </w:r>
      <w:r w:rsidR="008313E4" w:rsidRPr="00745197">
        <w:rPr>
          <w:rFonts w:cs="Arial"/>
          <w:sz w:val="24"/>
          <w:szCs w:val="24"/>
        </w:rPr>
        <w:t xml:space="preserve">dado que </w:t>
      </w:r>
      <w:r w:rsidR="00D24391" w:rsidRPr="00745197">
        <w:rPr>
          <w:rFonts w:cs="Arial"/>
          <w:sz w:val="24"/>
          <w:szCs w:val="24"/>
        </w:rPr>
        <w:t>el artículo 64 d</w:t>
      </w:r>
      <w:r w:rsidR="00E9799A" w:rsidRPr="00745197">
        <w:rPr>
          <w:rFonts w:cs="Arial"/>
          <w:sz w:val="24"/>
          <w:szCs w:val="24"/>
        </w:rPr>
        <w:t xml:space="preserve">e la Ley </w:t>
      </w:r>
      <w:r w:rsidR="00E9799A" w:rsidRPr="00745197">
        <w:rPr>
          <w:rFonts w:cs="Arial"/>
          <w:sz w:val="24"/>
          <w:szCs w:val="24"/>
        </w:rPr>
        <w:lastRenderedPageBreak/>
        <w:t>de Pensiones para los T</w:t>
      </w:r>
      <w:r w:rsidR="00D24391" w:rsidRPr="00745197">
        <w:rPr>
          <w:rFonts w:cs="Arial"/>
          <w:sz w:val="24"/>
          <w:szCs w:val="24"/>
        </w:rPr>
        <w:t>rabajadores del Gobierno del Estado de O</w:t>
      </w:r>
      <w:bookmarkStart w:id="0" w:name="_GoBack"/>
      <w:bookmarkEnd w:id="0"/>
      <w:r w:rsidR="00D24391" w:rsidRPr="00745197">
        <w:rPr>
          <w:rFonts w:cs="Arial"/>
          <w:sz w:val="24"/>
          <w:szCs w:val="24"/>
        </w:rPr>
        <w:t>axaca</w:t>
      </w:r>
      <w:r w:rsidR="008313E4" w:rsidRPr="00745197">
        <w:rPr>
          <w:rFonts w:cs="Arial"/>
          <w:sz w:val="24"/>
          <w:szCs w:val="24"/>
        </w:rPr>
        <w:t xml:space="preserve">, no señala algún tipo de prohibición o negativa, donde se establezca </w:t>
      </w:r>
      <w:r w:rsidR="00AD1757" w:rsidRPr="00745197">
        <w:rPr>
          <w:rFonts w:cs="Arial"/>
          <w:sz w:val="24"/>
          <w:szCs w:val="24"/>
        </w:rPr>
        <w:t>que los trabajadores de confianza no tienen derecho a solicitar dicha devolución.</w:t>
      </w:r>
    </w:p>
    <w:p w:rsidR="008E3901" w:rsidRPr="00745197" w:rsidRDefault="008E3901" w:rsidP="00FC3EDD">
      <w:pPr>
        <w:pStyle w:val="corte4fondo"/>
        <w:ind w:right="-374" w:firstLine="708"/>
        <w:rPr>
          <w:rFonts w:cs="Arial"/>
          <w:sz w:val="24"/>
          <w:szCs w:val="24"/>
        </w:rPr>
      </w:pPr>
    </w:p>
    <w:p w:rsidR="00E7020E" w:rsidRPr="00745197" w:rsidRDefault="00AD1757" w:rsidP="00FC3EDD">
      <w:pPr>
        <w:pStyle w:val="corte4fondo"/>
        <w:ind w:right="-374" w:firstLine="708"/>
        <w:rPr>
          <w:rFonts w:cs="Arial"/>
          <w:sz w:val="24"/>
          <w:szCs w:val="24"/>
        </w:rPr>
      </w:pPr>
      <w:r w:rsidRPr="00745197">
        <w:rPr>
          <w:rFonts w:cs="Arial"/>
          <w:sz w:val="24"/>
          <w:szCs w:val="24"/>
        </w:rPr>
        <w:t>En ese sentido,</w:t>
      </w:r>
      <w:r w:rsidR="008313E4" w:rsidRPr="00745197">
        <w:rPr>
          <w:rFonts w:cs="Arial"/>
          <w:sz w:val="24"/>
          <w:szCs w:val="24"/>
        </w:rPr>
        <w:t xml:space="preserve"> el actor </w:t>
      </w:r>
      <w:r w:rsidRPr="00745197">
        <w:rPr>
          <w:rFonts w:cs="Arial"/>
          <w:sz w:val="24"/>
          <w:szCs w:val="24"/>
        </w:rPr>
        <w:t xml:space="preserve">solicita la </w:t>
      </w:r>
      <w:r w:rsidR="00E7020E" w:rsidRPr="00745197">
        <w:rPr>
          <w:rFonts w:cs="Arial"/>
          <w:sz w:val="24"/>
          <w:szCs w:val="24"/>
        </w:rPr>
        <w:t xml:space="preserve">nulidad lisa y llana del oficio número </w:t>
      </w:r>
      <w:r w:rsidR="00851199">
        <w:rPr>
          <w:rFonts w:cs="Arial"/>
          <w:color w:val="000000"/>
          <w:sz w:val="24"/>
          <w:szCs w:val="24"/>
        </w:rPr>
        <w:t>OP/DG/DPE/</w:t>
      </w:r>
      <w:r w:rsidR="00A77805">
        <w:rPr>
          <w:rFonts w:cs="Arial"/>
          <w:color w:val="000000"/>
          <w:sz w:val="24"/>
          <w:szCs w:val="24"/>
        </w:rPr>
        <w:t>********</w:t>
      </w:r>
      <w:r w:rsidR="00851199">
        <w:rPr>
          <w:rFonts w:cs="Arial"/>
          <w:color w:val="000000"/>
          <w:sz w:val="24"/>
          <w:szCs w:val="24"/>
        </w:rPr>
        <w:t>/2018, de veinte de julio de dos mil dieciocho</w:t>
      </w:r>
      <w:r w:rsidRPr="00745197">
        <w:rPr>
          <w:rFonts w:cs="Arial"/>
          <w:color w:val="000000"/>
          <w:sz w:val="24"/>
          <w:szCs w:val="24"/>
        </w:rPr>
        <w:t>,</w:t>
      </w:r>
      <w:r w:rsidR="00F11553" w:rsidRPr="00745197">
        <w:rPr>
          <w:rFonts w:cs="Arial"/>
          <w:sz w:val="24"/>
          <w:szCs w:val="24"/>
        </w:rPr>
        <w:t xml:space="preserve"> </w:t>
      </w:r>
      <w:r w:rsidR="00E7020E" w:rsidRPr="00745197">
        <w:rPr>
          <w:rFonts w:cs="Arial"/>
          <w:sz w:val="24"/>
          <w:szCs w:val="24"/>
        </w:rPr>
        <w:t xml:space="preserve">y la restitución de las aportaciones efectuadas al </w:t>
      </w:r>
      <w:r w:rsidRPr="00745197">
        <w:rPr>
          <w:rFonts w:cs="Arial"/>
          <w:sz w:val="24"/>
          <w:szCs w:val="24"/>
        </w:rPr>
        <w:t>F</w:t>
      </w:r>
      <w:r w:rsidR="00E7020E" w:rsidRPr="00745197">
        <w:rPr>
          <w:rFonts w:cs="Arial"/>
          <w:sz w:val="24"/>
          <w:szCs w:val="24"/>
        </w:rPr>
        <w:t>ondo de</w:t>
      </w:r>
      <w:r w:rsidR="00E9799A" w:rsidRPr="00745197">
        <w:rPr>
          <w:rFonts w:cs="Arial"/>
          <w:sz w:val="24"/>
          <w:szCs w:val="24"/>
        </w:rPr>
        <w:t xml:space="preserve"> </w:t>
      </w:r>
      <w:r w:rsidRPr="00745197">
        <w:rPr>
          <w:rFonts w:cs="Arial"/>
          <w:sz w:val="24"/>
          <w:szCs w:val="24"/>
        </w:rPr>
        <w:t>P</w:t>
      </w:r>
      <w:r w:rsidR="00E9799A" w:rsidRPr="00745197">
        <w:rPr>
          <w:rFonts w:cs="Arial"/>
          <w:sz w:val="24"/>
          <w:szCs w:val="24"/>
        </w:rPr>
        <w:t>ensiones</w:t>
      </w:r>
      <w:r w:rsidRPr="00745197">
        <w:rPr>
          <w:rFonts w:cs="Arial"/>
          <w:sz w:val="24"/>
          <w:szCs w:val="24"/>
        </w:rPr>
        <w:t xml:space="preserve">, del periodo comprendido </w:t>
      </w:r>
      <w:r w:rsidR="00F36058">
        <w:rPr>
          <w:rFonts w:cs="Arial"/>
          <w:sz w:val="24"/>
          <w:szCs w:val="24"/>
        </w:rPr>
        <w:t xml:space="preserve">del </w:t>
      </w:r>
      <w:r w:rsidR="0044671F">
        <w:rPr>
          <w:rFonts w:cs="Arial"/>
          <w:sz w:val="24"/>
          <w:szCs w:val="24"/>
        </w:rPr>
        <w:t>primero de mayo de dos mil doce al treinta y uno de mayo de dos mil dieciocho</w:t>
      </w:r>
      <w:r w:rsidR="00E7020E" w:rsidRPr="00745197">
        <w:rPr>
          <w:rFonts w:cs="Arial"/>
          <w:sz w:val="24"/>
          <w:szCs w:val="24"/>
        </w:rPr>
        <w:t xml:space="preserve">. </w:t>
      </w:r>
    </w:p>
    <w:p w:rsidR="00D62C80" w:rsidRPr="00745197" w:rsidRDefault="00D62C80" w:rsidP="00FC3EDD">
      <w:pPr>
        <w:pStyle w:val="corte4fondo"/>
        <w:ind w:right="-374" w:firstLine="708"/>
        <w:rPr>
          <w:rFonts w:cs="Arial"/>
          <w:sz w:val="24"/>
          <w:szCs w:val="24"/>
        </w:rPr>
      </w:pPr>
    </w:p>
    <w:p w:rsidR="00E7020E" w:rsidRPr="00745197" w:rsidRDefault="00715C9B" w:rsidP="00FC3EDD">
      <w:pPr>
        <w:pStyle w:val="corte4fondo"/>
        <w:ind w:right="-374" w:firstLine="708"/>
        <w:rPr>
          <w:rFonts w:cs="Arial"/>
          <w:sz w:val="24"/>
          <w:szCs w:val="24"/>
        </w:rPr>
      </w:pPr>
      <w:r w:rsidRPr="00745197">
        <w:rPr>
          <w:rFonts w:cs="Arial"/>
          <w:sz w:val="24"/>
          <w:szCs w:val="24"/>
        </w:rPr>
        <w:t xml:space="preserve">Por su parte, </w:t>
      </w:r>
      <w:r w:rsidR="00E7020E" w:rsidRPr="00745197">
        <w:rPr>
          <w:rFonts w:cs="Arial"/>
          <w:sz w:val="24"/>
          <w:szCs w:val="24"/>
        </w:rPr>
        <w:t xml:space="preserve">el Director General de la Oficina de Pensiones de Gobierno del Estado, </w:t>
      </w:r>
      <w:r w:rsidR="008E3901" w:rsidRPr="00745197">
        <w:rPr>
          <w:rFonts w:cs="Arial"/>
          <w:sz w:val="24"/>
          <w:szCs w:val="24"/>
        </w:rPr>
        <w:t>manifiesta</w:t>
      </w:r>
      <w:r w:rsidR="00E7020E" w:rsidRPr="00745197">
        <w:rPr>
          <w:rFonts w:cs="Arial"/>
          <w:sz w:val="24"/>
          <w:szCs w:val="24"/>
        </w:rPr>
        <w:t xml:space="preserve"> que el acto administrativo que s</w:t>
      </w:r>
      <w:r w:rsidR="00E9799A" w:rsidRPr="00745197">
        <w:rPr>
          <w:rFonts w:cs="Arial"/>
          <w:sz w:val="24"/>
          <w:szCs w:val="24"/>
        </w:rPr>
        <w:t>e impugna es legalmente</w:t>
      </w:r>
      <w:r w:rsidR="00DE0B36" w:rsidRPr="00745197">
        <w:rPr>
          <w:rFonts w:cs="Arial"/>
          <w:sz w:val="24"/>
          <w:szCs w:val="24"/>
        </w:rPr>
        <w:t xml:space="preserve"> valido</w:t>
      </w:r>
      <w:r w:rsidR="00AD1757" w:rsidRPr="00745197">
        <w:rPr>
          <w:rFonts w:cs="Arial"/>
          <w:sz w:val="24"/>
          <w:szCs w:val="24"/>
        </w:rPr>
        <w:t>,</w:t>
      </w:r>
      <w:r w:rsidR="00F36058">
        <w:rPr>
          <w:rFonts w:cs="Arial"/>
          <w:sz w:val="24"/>
          <w:szCs w:val="24"/>
        </w:rPr>
        <w:t xml:space="preserve"> en </w:t>
      </w:r>
      <w:r w:rsidR="00E7020E" w:rsidRPr="00745197">
        <w:rPr>
          <w:rFonts w:cs="Arial"/>
          <w:sz w:val="24"/>
          <w:szCs w:val="24"/>
        </w:rPr>
        <w:t xml:space="preserve"> virtud que </w:t>
      </w:r>
      <w:r w:rsidR="006A4399" w:rsidRPr="00745197">
        <w:rPr>
          <w:rFonts w:cs="Arial"/>
          <w:sz w:val="24"/>
          <w:szCs w:val="24"/>
        </w:rPr>
        <w:t>cumple</w:t>
      </w:r>
      <w:r w:rsidR="00E7020E" w:rsidRPr="00745197">
        <w:rPr>
          <w:rFonts w:cs="Arial"/>
          <w:sz w:val="24"/>
          <w:szCs w:val="24"/>
        </w:rPr>
        <w:t xml:space="preserve"> con los elementos y requisitos que la ley prevé, de conformidad de lo dispuesto por el </w:t>
      </w:r>
      <w:r w:rsidR="00E9799A" w:rsidRPr="00745197">
        <w:rPr>
          <w:rFonts w:cs="Arial"/>
          <w:sz w:val="24"/>
          <w:szCs w:val="24"/>
        </w:rPr>
        <w:t>artículo</w:t>
      </w:r>
      <w:r w:rsidR="00E7020E" w:rsidRPr="00745197">
        <w:rPr>
          <w:rFonts w:cs="Arial"/>
          <w:sz w:val="24"/>
          <w:szCs w:val="24"/>
        </w:rPr>
        <w:t xml:space="preserve"> </w:t>
      </w:r>
      <w:r w:rsidR="00DE0B36" w:rsidRPr="00745197">
        <w:rPr>
          <w:rFonts w:cs="Arial"/>
          <w:sz w:val="24"/>
          <w:szCs w:val="24"/>
        </w:rPr>
        <w:t>1</w:t>
      </w:r>
      <w:r w:rsidR="00E7020E" w:rsidRPr="00745197">
        <w:rPr>
          <w:rFonts w:cs="Arial"/>
          <w:sz w:val="24"/>
          <w:szCs w:val="24"/>
        </w:rPr>
        <w:t>7 de la Ley de Procedimiento y Justicia Administrativa del Estado de Oaxaca.</w:t>
      </w:r>
    </w:p>
    <w:p w:rsidR="00E7020E" w:rsidRPr="00745197" w:rsidRDefault="00E7020E" w:rsidP="00FC3EDD">
      <w:pPr>
        <w:pStyle w:val="corte4fondo"/>
        <w:ind w:right="-374" w:firstLine="708"/>
        <w:rPr>
          <w:rFonts w:cs="Arial"/>
          <w:sz w:val="24"/>
          <w:szCs w:val="24"/>
        </w:rPr>
      </w:pPr>
    </w:p>
    <w:p w:rsidR="00E9799A" w:rsidRPr="00745197" w:rsidRDefault="00E7020E" w:rsidP="00E9799A">
      <w:pPr>
        <w:pStyle w:val="corte4fondo"/>
        <w:ind w:right="-374" w:firstLine="708"/>
        <w:rPr>
          <w:rFonts w:cs="Arial"/>
          <w:sz w:val="24"/>
          <w:szCs w:val="24"/>
        </w:rPr>
      </w:pPr>
      <w:r w:rsidRPr="00745197">
        <w:rPr>
          <w:rFonts w:cs="Arial"/>
          <w:sz w:val="24"/>
          <w:szCs w:val="24"/>
        </w:rPr>
        <w:t xml:space="preserve">Agrega, que al no existir en la Ley de Pensiones para los </w:t>
      </w:r>
      <w:r w:rsidR="00AD1757" w:rsidRPr="00745197">
        <w:rPr>
          <w:rFonts w:cs="Arial"/>
          <w:sz w:val="24"/>
          <w:szCs w:val="24"/>
        </w:rPr>
        <w:t>T</w:t>
      </w:r>
      <w:r w:rsidRPr="00745197">
        <w:rPr>
          <w:rFonts w:cs="Arial"/>
          <w:sz w:val="24"/>
          <w:szCs w:val="24"/>
        </w:rPr>
        <w:t>rabajadores del Gobierno del Estado, precepto legal o figura jurídica que establezca expresamente que</w:t>
      </w:r>
      <w:r w:rsidR="00DE0B36" w:rsidRPr="00745197">
        <w:rPr>
          <w:rFonts w:cs="Arial"/>
          <w:sz w:val="24"/>
          <w:szCs w:val="24"/>
        </w:rPr>
        <w:t xml:space="preserve"> un trabajador </w:t>
      </w:r>
      <w:r w:rsidR="00E9799A" w:rsidRPr="00745197">
        <w:rPr>
          <w:rFonts w:cs="Arial"/>
          <w:sz w:val="24"/>
          <w:szCs w:val="24"/>
        </w:rPr>
        <w:t xml:space="preserve">con nombramiento de empleado de confianza  que determine su relación laboral </w:t>
      </w:r>
      <w:r w:rsidR="00963BD6" w:rsidRPr="00745197">
        <w:rPr>
          <w:rFonts w:cs="Arial"/>
          <w:sz w:val="24"/>
          <w:szCs w:val="24"/>
        </w:rPr>
        <w:t xml:space="preserve">con el Gobierno del </w:t>
      </w:r>
      <w:r w:rsidR="007A402B" w:rsidRPr="00745197">
        <w:rPr>
          <w:rFonts w:cs="Arial"/>
          <w:sz w:val="24"/>
          <w:szCs w:val="24"/>
        </w:rPr>
        <w:t>Estado</w:t>
      </w:r>
      <w:r w:rsidR="00963BD6" w:rsidRPr="00745197">
        <w:rPr>
          <w:rFonts w:cs="Arial"/>
          <w:sz w:val="24"/>
          <w:szCs w:val="24"/>
        </w:rPr>
        <w:t>, como es el caso del actor, tiene derecho a la devolución de las cuotas que se le descontaron por concepto de “ Fondo de Pensiones”</w:t>
      </w:r>
      <w:r w:rsidR="00AD1757" w:rsidRPr="00745197">
        <w:rPr>
          <w:rFonts w:cs="Arial"/>
          <w:sz w:val="24"/>
          <w:szCs w:val="24"/>
        </w:rPr>
        <w:t>,</w:t>
      </w:r>
      <w:r w:rsidR="00963BD6" w:rsidRPr="00745197">
        <w:rPr>
          <w:rFonts w:cs="Arial"/>
          <w:sz w:val="24"/>
          <w:szCs w:val="24"/>
        </w:rPr>
        <w:t xml:space="preserve"> ni de cualquier otra de este tipo, no le resulta obligación factible de reintegrar aportación alguna.  </w:t>
      </w:r>
    </w:p>
    <w:p w:rsidR="00963BD6" w:rsidRPr="00745197" w:rsidRDefault="00963BD6" w:rsidP="00FC3EDD">
      <w:pPr>
        <w:pStyle w:val="corte4fondo"/>
        <w:ind w:right="-374" w:firstLine="708"/>
        <w:rPr>
          <w:rFonts w:cs="Arial"/>
          <w:sz w:val="24"/>
          <w:szCs w:val="24"/>
        </w:rPr>
      </w:pPr>
    </w:p>
    <w:p w:rsidR="008B0416" w:rsidRPr="00745197" w:rsidRDefault="0070261B" w:rsidP="00FC3EDD">
      <w:pPr>
        <w:pStyle w:val="corte4fondo"/>
        <w:ind w:right="-374" w:firstLine="708"/>
        <w:rPr>
          <w:rFonts w:cs="Arial"/>
          <w:sz w:val="24"/>
          <w:szCs w:val="24"/>
        </w:rPr>
      </w:pPr>
      <w:r w:rsidRPr="00745197">
        <w:rPr>
          <w:rFonts w:cs="Arial"/>
          <w:b/>
          <w:sz w:val="24"/>
          <w:szCs w:val="24"/>
        </w:rPr>
        <w:t>CUARTO</w:t>
      </w:r>
      <w:r w:rsidR="00E7020E" w:rsidRPr="00745197">
        <w:rPr>
          <w:rFonts w:cs="Arial"/>
          <w:b/>
          <w:sz w:val="24"/>
          <w:szCs w:val="24"/>
        </w:rPr>
        <w:t xml:space="preserve">. </w:t>
      </w:r>
      <w:r w:rsidRPr="00745197">
        <w:rPr>
          <w:rFonts w:cs="Arial"/>
          <w:b/>
          <w:sz w:val="24"/>
          <w:szCs w:val="24"/>
        </w:rPr>
        <w:t>Existencia del acto impugnado</w:t>
      </w:r>
      <w:r w:rsidR="00E7020E" w:rsidRPr="00745197">
        <w:rPr>
          <w:rFonts w:cs="Arial"/>
          <w:sz w:val="24"/>
          <w:szCs w:val="24"/>
        </w:rPr>
        <w:t xml:space="preserve">. </w:t>
      </w:r>
      <w:r w:rsidR="008B0416" w:rsidRPr="00745197">
        <w:rPr>
          <w:rFonts w:cs="Arial"/>
          <w:sz w:val="24"/>
          <w:szCs w:val="24"/>
        </w:rPr>
        <w:t>El acto impugnado</w:t>
      </w:r>
      <w:r w:rsidR="00AD1757" w:rsidRPr="00745197">
        <w:rPr>
          <w:rFonts w:cs="Arial"/>
          <w:sz w:val="24"/>
          <w:szCs w:val="24"/>
        </w:rPr>
        <w:t xml:space="preserve"> consiste en</w:t>
      </w:r>
      <w:r w:rsidR="008B0416" w:rsidRPr="00745197">
        <w:rPr>
          <w:rFonts w:cs="Arial"/>
          <w:sz w:val="24"/>
          <w:szCs w:val="24"/>
        </w:rPr>
        <w:t xml:space="preserve"> el oficio </w:t>
      </w:r>
      <w:r w:rsidR="0044671F">
        <w:rPr>
          <w:rFonts w:cs="Arial"/>
          <w:color w:val="000000"/>
          <w:sz w:val="24"/>
          <w:szCs w:val="24"/>
        </w:rPr>
        <w:t>OP/DG/DPE/</w:t>
      </w:r>
      <w:r w:rsidR="00A77805">
        <w:rPr>
          <w:rFonts w:cs="Arial"/>
          <w:color w:val="000000"/>
          <w:sz w:val="24"/>
          <w:szCs w:val="24"/>
        </w:rPr>
        <w:t>******</w:t>
      </w:r>
      <w:r w:rsidR="0044671F">
        <w:rPr>
          <w:rFonts w:cs="Arial"/>
          <w:color w:val="000000"/>
          <w:sz w:val="24"/>
          <w:szCs w:val="24"/>
        </w:rPr>
        <w:t xml:space="preserve">2018, de </w:t>
      </w:r>
      <w:r w:rsidR="00A77805">
        <w:rPr>
          <w:rFonts w:cs="Arial"/>
          <w:color w:val="000000"/>
          <w:sz w:val="24"/>
          <w:szCs w:val="24"/>
        </w:rPr>
        <w:t>*******</w:t>
      </w:r>
      <w:r w:rsidR="0044671F">
        <w:rPr>
          <w:rFonts w:cs="Arial"/>
          <w:color w:val="000000"/>
          <w:sz w:val="24"/>
          <w:szCs w:val="24"/>
        </w:rPr>
        <w:t xml:space="preserve"> de julio de dos mil dieciocho</w:t>
      </w:r>
      <w:r w:rsidR="00BA67B7" w:rsidRPr="00745197">
        <w:rPr>
          <w:rFonts w:cs="Arial"/>
          <w:sz w:val="24"/>
          <w:szCs w:val="24"/>
        </w:rPr>
        <w:t>, signado</w:t>
      </w:r>
      <w:r w:rsidR="008B0416" w:rsidRPr="00745197">
        <w:rPr>
          <w:rFonts w:cs="Arial"/>
          <w:sz w:val="24"/>
          <w:szCs w:val="24"/>
        </w:rPr>
        <w:t xml:space="preserve"> por el </w:t>
      </w:r>
      <w:r w:rsidR="008B0416" w:rsidRPr="00745197">
        <w:rPr>
          <w:rFonts w:cs="Arial"/>
          <w:color w:val="000000"/>
          <w:sz w:val="24"/>
          <w:szCs w:val="24"/>
        </w:rPr>
        <w:t>Director General de la Oficina de Pensiones del Estado</w:t>
      </w:r>
      <w:r w:rsidR="008B0416" w:rsidRPr="00745197">
        <w:rPr>
          <w:rFonts w:cs="Arial"/>
          <w:sz w:val="24"/>
          <w:szCs w:val="24"/>
        </w:rPr>
        <w:t xml:space="preserve">, y que en términos del artículo </w:t>
      </w:r>
      <w:r w:rsidR="00F9602A" w:rsidRPr="00745197">
        <w:rPr>
          <w:rFonts w:cs="Arial"/>
          <w:sz w:val="24"/>
          <w:szCs w:val="24"/>
        </w:rPr>
        <w:t>20</w:t>
      </w:r>
      <w:r w:rsidR="008B0416" w:rsidRPr="00745197">
        <w:rPr>
          <w:rFonts w:cs="Arial"/>
          <w:sz w:val="24"/>
          <w:szCs w:val="24"/>
        </w:rPr>
        <w:t>3 fracción I</w:t>
      </w:r>
      <w:r w:rsidR="008B0416" w:rsidRPr="00745197">
        <w:rPr>
          <w:rStyle w:val="Refdenotaalpie"/>
          <w:rFonts w:cs="Arial"/>
          <w:sz w:val="24"/>
          <w:szCs w:val="24"/>
        </w:rPr>
        <w:footnoteReference w:id="1"/>
      </w:r>
      <w:r w:rsidR="008B0416" w:rsidRPr="00745197">
        <w:rPr>
          <w:rFonts w:cs="Arial"/>
          <w:sz w:val="24"/>
          <w:szCs w:val="24"/>
        </w:rPr>
        <w:t xml:space="preserve"> de la Ley de la Materia y en relación a que la autoridad demandada aceptó haber emitido el acto impugnado, por lo que se tiene por acreditado el acto impugnado en el presente juicio de nulidad.</w:t>
      </w:r>
    </w:p>
    <w:p w:rsidR="008B0416" w:rsidRPr="00745197" w:rsidRDefault="008B0416" w:rsidP="00FC3EDD">
      <w:pPr>
        <w:pStyle w:val="corte4fondo"/>
        <w:ind w:right="-374" w:firstLine="708"/>
        <w:rPr>
          <w:rFonts w:cs="Arial"/>
          <w:sz w:val="24"/>
          <w:szCs w:val="24"/>
        </w:rPr>
      </w:pPr>
    </w:p>
    <w:p w:rsidR="00E85150" w:rsidRPr="00745197" w:rsidRDefault="0070261B" w:rsidP="00FE6CA1">
      <w:pPr>
        <w:spacing w:line="360" w:lineRule="auto"/>
        <w:ind w:firstLine="567"/>
        <w:jc w:val="both"/>
        <w:rPr>
          <w:rFonts w:ascii="Arial" w:hAnsi="Arial" w:cs="Arial"/>
          <w:sz w:val="24"/>
          <w:szCs w:val="24"/>
        </w:rPr>
      </w:pPr>
      <w:r w:rsidRPr="00745197">
        <w:rPr>
          <w:rFonts w:ascii="Arial" w:hAnsi="Arial" w:cs="Arial"/>
          <w:b/>
          <w:sz w:val="24"/>
          <w:szCs w:val="24"/>
        </w:rPr>
        <w:t>QUINTO</w:t>
      </w:r>
      <w:r w:rsidR="00AB460D" w:rsidRPr="00745197">
        <w:rPr>
          <w:rFonts w:ascii="Arial" w:hAnsi="Arial" w:cs="Arial"/>
          <w:b/>
          <w:sz w:val="24"/>
          <w:szCs w:val="24"/>
        </w:rPr>
        <w:t>.</w:t>
      </w:r>
      <w:r w:rsidRPr="00745197">
        <w:rPr>
          <w:rFonts w:ascii="Arial" w:hAnsi="Arial" w:cs="Arial"/>
          <w:b/>
          <w:sz w:val="24"/>
          <w:szCs w:val="24"/>
        </w:rPr>
        <w:t xml:space="preserve"> </w:t>
      </w:r>
      <w:r w:rsidR="00992CD8" w:rsidRPr="00745197">
        <w:rPr>
          <w:rFonts w:ascii="Arial" w:hAnsi="Arial" w:cs="Arial"/>
          <w:b/>
          <w:sz w:val="24"/>
          <w:szCs w:val="24"/>
        </w:rPr>
        <w:t>Excepciones y defensas</w:t>
      </w:r>
      <w:r w:rsidR="00AB460D" w:rsidRPr="00745197">
        <w:rPr>
          <w:rFonts w:ascii="Arial" w:hAnsi="Arial" w:cs="Arial"/>
          <w:sz w:val="24"/>
          <w:szCs w:val="24"/>
        </w:rPr>
        <w:t>.</w:t>
      </w:r>
      <w:r w:rsidR="00F9602A" w:rsidRPr="00745197">
        <w:rPr>
          <w:rFonts w:ascii="Arial" w:hAnsi="Arial" w:cs="Arial"/>
          <w:b/>
          <w:sz w:val="24"/>
          <w:szCs w:val="24"/>
        </w:rPr>
        <w:t xml:space="preserve"> </w:t>
      </w:r>
      <w:r w:rsidR="00F9602A" w:rsidRPr="00745197">
        <w:rPr>
          <w:rFonts w:ascii="Arial" w:hAnsi="Arial" w:cs="Arial"/>
          <w:sz w:val="24"/>
          <w:szCs w:val="24"/>
        </w:rPr>
        <w:t xml:space="preserve">Considerando que son de orden público y de estudio preferente a cualquier otra cuestión, se analizan las </w:t>
      </w:r>
      <w:r w:rsidR="00745197" w:rsidRPr="00745197">
        <w:rPr>
          <w:rFonts w:ascii="Arial" w:hAnsi="Arial" w:cs="Arial"/>
          <w:sz w:val="24"/>
          <w:szCs w:val="24"/>
        </w:rPr>
        <w:t>excepciones y defensas opuestas</w:t>
      </w:r>
      <w:r w:rsidR="00F9602A" w:rsidRPr="00745197">
        <w:rPr>
          <w:rFonts w:ascii="Arial" w:hAnsi="Arial" w:cs="Arial"/>
          <w:sz w:val="24"/>
          <w:szCs w:val="24"/>
        </w:rPr>
        <w:t xml:space="preserve"> por la autoridad demandada en su escrito de contestación</w:t>
      </w:r>
      <w:r w:rsidR="00FE6CA1" w:rsidRPr="00745197">
        <w:rPr>
          <w:rFonts w:ascii="Arial" w:hAnsi="Arial" w:cs="Arial"/>
          <w:sz w:val="24"/>
          <w:szCs w:val="24"/>
        </w:rPr>
        <w:t>,</w:t>
      </w:r>
      <w:r w:rsidR="00F9602A" w:rsidRPr="00745197">
        <w:rPr>
          <w:rFonts w:ascii="Arial" w:hAnsi="Arial" w:cs="Arial"/>
          <w:sz w:val="24"/>
          <w:szCs w:val="24"/>
        </w:rPr>
        <w:t xml:space="preserve"> siendo las siguientes</w:t>
      </w:r>
      <w:r w:rsidR="00F9602A" w:rsidRPr="00745197">
        <w:rPr>
          <w:rFonts w:ascii="Arial" w:hAnsi="Arial" w:cs="Arial"/>
          <w:b/>
          <w:sz w:val="24"/>
          <w:szCs w:val="24"/>
        </w:rPr>
        <w:t xml:space="preserve">: </w:t>
      </w:r>
      <w:r w:rsidR="00291FAC" w:rsidRPr="00745197">
        <w:rPr>
          <w:rFonts w:ascii="Arial" w:hAnsi="Arial" w:cs="Arial"/>
          <w:color w:val="000000"/>
          <w:sz w:val="24"/>
          <w:szCs w:val="24"/>
        </w:rPr>
        <w:t xml:space="preserve">Falta </w:t>
      </w:r>
      <w:r w:rsidR="00430E0D" w:rsidRPr="00745197">
        <w:rPr>
          <w:rFonts w:ascii="Arial" w:hAnsi="Arial" w:cs="Arial"/>
          <w:color w:val="000000"/>
          <w:sz w:val="24"/>
          <w:szCs w:val="24"/>
        </w:rPr>
        <w:t>de acción y derecho</w:t>
      </w:r>
      <w:r w:rsidR="00FE6CA1" w:rsidRPr="00745197">
        <w:rPr>
          <w:rFonts w:ascii="Arial" w:hAnsi="Arial" w:cs="Arial"/>
          <w:color w:val="000000"/>
          <w:sz w:val="24"/>
          <w:szCs w:val="24"/>
        </w:rPr>
        <w:t>; y, f</w:t>
      </w:r>
      <w:r w:rsidR="00291FAC" w:rsidRPr="00745197">
        <w:rPr>
          <w:rFonts w:ascii="Arial" w:hAnsi="Arial" w:cs="Arial"/>
          <w:color w:val="000000"/>
          <w:sz w:val="24"/>
          <w:szCs w:val="24"/>
        </w:rPr>
        <w:t xml:space="preserve">alsedad </w:t>
      </w:r>
      <w:r w:rsidR="00430E0D" w:rsidRPr="00745197">
        <w:rPr>
          <w:rFonts w:ascii="Arial" w:hAnsi="Arial" w:cs="Arial"/>
          <w:color w:val="000000"/>
          <w:sz w:val="24"/>
          <w:szCs w:val="24"/>
        </w:rPr>
        <w:t>de los hechos en se funda la demanda</w:t>
      </w:r>
      <w:r w:rsidR="00430E0D" w:rsidRPr="00745197">
        <w:rPr>
          <w:rFonts w:ascii="Arial" w:hAnsi="Arial" w:cs="Arial"/>
          <w:sz w:val="24"/>
          <w:szCs w:val="24"/>
        </w:rPr>
        <w:t>.</w:t>
      </w:r>
      <w:r w:rsidR="00E85150" w:rsidRPr="00745197">
        <w:rPr>
          <w:rFonts w:ascii="Arial" w:hAnsi="Arial" w:cs="Arial"/>
          <w:sz w:val="24"/>
          <w:szCs w:val="24"/>
        </w:rPr>
        <w:t xml:space="preserve"> </w:t>
      </w:r>
    </w:p>
    <w:p w:rsidR="00FE6CA1" w:rsidRPr="00745197" w:rsidRDefault="00FE6CA1" w:rsidP="00FE6CA1">
      <w:pPr>
        <w:spacing w:line="360" w:lineRule="auto"/>
        <w:ind w:firstLine="567"/>
        <w:jc w:val="both"/>
        <w:rPr>
          <w:rFonts w:ascii="Arial" w:hAnsi="Arial" w:cs="Arial"/>
          <w:sz w:val="24"/>
          <w:szCs w:val="24"/>
        </w:rPr>
      </w:pPr>
    </w:p>
    <w:p w:rsidR="00E85150" w:rsidRPr="00745197" w:rsidRDefault="00FE6CA1" w:rsidP="00272842">
      <w:pPr>
        <w:spacing w:before="240" w:after="160" w:line="360" w:lineRule="auto"/>
        <w:ind w:right="-2" w:firstLine="708"/>
        <w:jc w:val="both"/>
        <w:rPr>
          <w:rFonts w:ascii="Arial" w:hAnsi="Arial" w:cs="Arial"/>
          <w:sz w:val="24"/>
          <w:szCs w:val="24"/>
        </w:rPr>
      </w:pPr>
      <w:r w:rsidRPr="00745197">
        <w:rPr>
          <w:rFonts w:ascii="Arial" w:hAnsi="Arial" w:cs="Arial"/>
          <w:sz w:val="24"/>
          <w:szCs w:val="24"/>
        </w:rPr>
        <w:lastRenderedPageBreak/>
        <w:t>En cuanto a la defensa de</w:t>
      </w:r>
      <w:r w:rsidR="00675C47" w:rsidRPr="00745197">
        <w:rPr>
          <w:rFonts w:ascii="Arial" w:hAnsi="Arial" w:cs="Arial"/>
          <w:sz w:val="24"/>
          <w:szCs w:val="24"/>
        </w:rPr>
        <w:t xml:space="preserve"> </w:t>
      </w:r>
      <w:r w:rsidRPr="00745197">
        <w:rPr>
          <w:rFonts w:ascii="Arial" w:hAnsi="Arial" w:cs="Arial"/>
          <w:sz w:val="24"/>
          <w:szCs w:val="24"/>
        </w:rPr>
        <w:t>f</w:t>
      </w:r>
      <w:r w:rsidR="00291FAC" w:rsidRPr="00745197">
        <w:rPr>
          <w:rFonts w:ascii="Arial" w:hAnsi="Arial" w:cs="Arial"/>
          <w:sz w:val="24"/>
          <w:szCs w:val="24"/>
        </w:rPr>
        <w:t xml:space="preserve">alta de acción y </w:t>
      </w:r>
      <w:r w:rsidR="00272842" w:rsidRPr="00745197">
        <w:rPr>
          <w:rFonts w:ascii="Arial" w:hAnsi="Arial" w:cs="Arial"/>
          <w:sz w:val="24"/>
          <w:szCs w:val="24"/>
        </w:rPr>
        <w:t xml:space="preserve">derecho; </w:t>
      </w:r>
      <w:r w:rsidRPr="00745197">
        <w:rPr>
          <w:rFonts w:ascii="Arial" w:hAnsi="Arial" w:cs="Arial"/>
          <w:sz w:val="24"/>
          <w:szCs w:val="24"/>
        </w:rPr>
        <w:t xml:space="preserve">se advierte </w:t>
      </w:r>
      <w:r w:rsidR="00272842" w:rsidRPr="00745197">
        <w:rPr>
          <w:rFonts w:ascii="Arial" w:hAnsi="Arial" w:cs="Arial"/>
          <w:sz w:val="24"/>
          <w:szCs w:val="24"/>
        </w:rPr>
        <w:t xml:space="preserve">que resulta </w:t>
      </w:r>
      <w:r w:rsidR="00E85150" w:rsidRPr="00745197">
        <w:rPr>
          <w:rFonts w:ascii="Arial" w:hAnsi="Arial" w:cs="Arial"/>
          <w:sz w:val="24"/>
          <w:szCs w:val="24"/>
        </w:rPr>
        <w:t xml:space="preserve">improcedente, </w:t>
      </w:r>
      <w:r w:rsidRPr="00745197">
        <w:rPr>
          <w:rFonts w:ascii="Arial" w:hAnsi="Arial" w:cs="Arial"/>
          <w:sz w:val="24"/>
          <w:szCs w:val="24"/>
        </w:rPr>
        <w:t>porque del contenido del oficio</w:t>
      </w:r>
      <w:r w:rsidR="00732781" w:rsidRPr="00745197">
        <w:rPr>
          <w:rFonts w:ascii="Arial" w:hAnsi="Arial" w:cs="Arial"/>
          <w:sz w:val="24"/>
          <w:szCs w:val="24"/>
        </w:rPr>
        <w:t xml:space="preserve"> número </w:t>
      </w:r>
      <w:r w:rsidR="0044671F">
        <w:rPr>
          <w:rFonts w:ascii="Arial" w:hAnsi="Arial" w:cs="Arial"/>
          <w:color w:val="000000"/>
          <w:sz w:val="24"/>
          <w:szCs w:val="24"/>
        </w:rPr>
        <w:t>OP/DG/DPE/</w:t>
      </w:r>
      <w:r w:rsidR="00A77805">
        <w:rPr>
          <w:rFonts w:ascii="Arial" w:hAnsi="Arial" w:cs="Arial"/>
          <w:color w:val="000000"/>
          <w:sz w:val="24"/>
          <w:szCs w:val="24"/>
        </w:rPr>
        <w:t>*******</w:t>
      </w:r>
      <w:r w:rsidR="0044671F">
        <w:rPr>
          <w:rFonts w:ascii="Arial" w:hAnsi="Arial" w:cs="Arial"/>
          <w:color w:val="000000"/>
          <w:sz w:val="24"/>
          <w:szCs w:val="24"/>
        </w:rPr>
        <w:t xml:space="preserve">/2018, de </w:t>
      </w:r>
      <w:r w:rsidR="00A77805">
        <w:rPr>
          <w:rFonts w:ascii="Arial" w:hAnsi="Arial" w:cs="Arial"/>
          <w:color w:val="000000"/>
          <w:sz w:val="24"/>
          <w:szCs w:val="24"/>
        </w:rPr>
        <w:t>******</w:t>
      </w:r>
      <w:r w:rsidR="0044671F">
        <w:rPr>
          <w:rFonts w:ascii="Arial" w:hAnsi="Arial" w:cs="Arial"/>
          <w:color w:val="000000"/>
          <w:sz w:val="24"/>
          <w:szCs w:val="24"/>
        </w:rPr>
        <w:t xml:space="preserve"> de julio de dos mil dieciocho</w:t>
      </w:r>
      <w:r w:rsidR="00E85150" w:rsidRPr="00745197">
        <w:rPr>
          <w:rFonts w:ascii="Arial" w:hAnsi="Arial" w:cs="Arial"/>
          <w:sz w:val="24"/>
          <w:szCs w:val="24"/>
        </w:rPr>
        <w:t xml:space="preserve">, </w:t>
      </w:r>
      <w:r w:rsidRPr="00745197">
        <w:rPr>
          <w:rFonts w:ascii="Arial" w:hAnsi="Arial" w:cs="Arial"/>
          <w:sz w:val="24"/>
          <w:szCs w:val="24"/>
        </w:rPr>
        <w:t>la autoridad demandada reconoció</w:t>
      </w:r>
      <w:r w:rsidR="006E0504" w:rsidRPr="00745197">
        <w:rPr>
          <w:rFonts w:ascii="Arial" w:hAnsi="Arial" w:cs="Arial"/>
          <w:sz w:val="24"/>
          <w:szCs w:val="24"/>
        </w:rPr>
        <w:t xml:space="preserve"> la personalidad del administrado</w:t>
      </w:r>
      <w:r w:rsidR="00E85150" w:rsidRPr="00745197">
        <w:rPr>
          <w:rFonts w:ascii="Arial" w:hAnsi="Arial" w:cs="Arial"/>
          <w:sz w:val="24"/>
          <w:szCs w:val="24"/>
        </w:rPr>
        <w:t xml:space="preserve"> y con ello, </w:t>
      </w:r>
      <w:r w:rsidR="00BA67B7" w:rsidRPr="00745197">
        <w:rPr>
          <w:rFonts w:ascii="Arial" w:hAnsi="Arial" w:cs="Arial"/>
          <w:sz w:val="24"/>
          <w:szCs w:val="24"/>
        </w:rPr>
        <w:t>el derecho</w:t>
      </w:r>
      <w:r w:rsidR="00E85150" w:rsidRPr="00745197">
        <w:rPr>
          <w:rFonts w:ascii="Arial" w:hAnsi="Arial" w:cs="Arial"/>
          <w:sz w:val="24"/>
          <w:szCs w:val="24"/>
        </w:rPr>
        <w:t xml:space="preserve"> y </w:t>
      </w:r>
      <w:r w:rsidR="006E0504" w:rsidRPr="00745197">
        <w:rPr>
          <w:rFonts w:ascii="Arial" w:hAnsi="Arial" w:cs="Arial"/>
          <w:sz w:val="24"/>
          <w:szCs w:val="24"/>
        </w:rPr>
        <w:t xml:space="preserve">la </w:t>
      </w:r>
      <w:r w:rsidR="00E85150" w:rsidRPr="00745197">
        <w:rPr>
          <w:rFonts w:ascii="Arial" w:hAnsi="Arial" w:cs="Arial"/>
          <w:sz w:val="24"/>
          <w:szCs w:val="24"/>
        </w:rPr>
        <w:t xml:space="preserve">facultad de </w:t>
      </w:r>
      <w:r w:rsidR="006A4399" w:rsidRPr="00745197">
        <w:rPr>
          <w:rFonts w:ascii="Arial" w:hAnsi="Arial" w:cs="Arial"/>
          <w:sz w:val="24"/>
          <w:szCs w:val="24"/>
        </w:rPr>
        <w:t>demandar las</w:t>
      </w:r>
      <w:r w:rsidR="00E85150" w:rsidRPr="00745197">
        <w:rPr>
          <w:rFonts w:ascii="Arial" w:hAnsi="Arial" w:cs="Arial"/>
          <w:sz w:val="24"/>
          <w:szCs w:val="24"/>
        </w:rPr>
        <w:t xml:space="preserve"> determinaciones que afectan su interés jurídico, como se establece en la fracción I inciso a) del artículo 1</w:t>
      </w:r>
      <w:r w:rsidR="00742CA7" w:rsidRPr="00745197">
        <w:rPr>
          <w:rFonts w:ascii="Arial" w:hAnsi="Arial" w:cs="Arial"/>
          <w:sz w:val="24"/>
          <w:szCs w:val="24"/>
        </w:rPr>
        <w:t>6</w:t>
      </w:r>
      <w:r w:rsidR="00E85150" w:rsidRPr="00745197">
        <w:rPr>
          <w:rFonts w:ascii="Arial" w:hAnsi="Arial" w:cs="Arial"/>
          <w:sz w:val="24"/>
          <w:szCs w:val="24"/>
        </w:rPr>
        <w:t xml:space="preserve">3 de la citada Ley. </w:t>
      </w:r>
    </w:p>
    <w:p w:rsidR="00745197" w:rsidRPr="00CB0C85" w:rsidRDefault="00745197" w:rsidP="00272842">
      <w:pPr>
        <w:spacing w:before="240" w:after="160" w:line="360" w:lineRule="auto"/>
        <w:ind w:right="-2" w:firstLine="708"/>
        <w:jc w:val="both"/>
        <w:rPr>
          <w:rFonts w:ascii="Arial" w:hAnsi="Arial" w:cs="Arial"/>
          <w:sz w:val="8"/>
          <w:szCs w:val="24"/>
          <w:highlight w:val="yellow"/>
        </w:rPr>
      </w:pPr>
    </w:p>
    <w:p w:rsidR="00E85150" w:rsidRPr="00745197" w:rsidRDefault="00E85150" w:rsidP="009F33C8">
      <w:pPr>
        <w:tabs>
          <w:tab w:val="center" w:pos="4574"/>
        </w:tabs>
        <w:spacing w:line="360" w:lineRule="auto"/>
        <w:ind w:firstLine="708"/>
        <w:jc w:val="both"/>
        <w:rPr>
          <w:rFonts w:ascii="Arial" w:hAnsi="Arial" w:cs="Arial"/>
          <w:sz w:val="24"/>
          <w:szCs w:val="24"/>
        </w:rPr>
      </w:pPr>
      <w:r w:rsidRPr="00745197">
        <w:rPr>
          <w:rFonts w:ascii="Arial" w:hAnsi="Arial" w:cs="Arial"/>
          <w:color w:val="000000"/>
          <w:sz w:val="24"/>
          <w:szCs w:val="24"/>
        </w:rPr>
        <w:t xml:space="preserve">Luego entonces, con los datos aquí descritos, se logra establecer que la parte actora, acreditó su interés legítimo y jurídico para comparecer a juicio, </w:t>
      </w:r>
      <w:r w:rsidRPr="00745197">
        <w:rPr>
          <w:rFonts w:ascii="Arial" w:hAnsi="Arial" w:cs="Arial"/>
          <w:sz w:val="24"/>
          <w:szCs w:val="24"/>
        </w:rPr>
        <w:t>conforme a lo descrito en el artículo 1</w:t>
      </w:r>
      <w:r w:rsidR="00742CA7" w:rsidRPr="00745197">
        <w:rPr>
          <w:rFonts w:ascii="Arial" w:hAnsi="Arial" w:cs="Arial"/>
          <w:sz w:val="24"/>
          <w:szCs w:val="24"/>
        </w:rPr>
        <w:t>6</w:t>
      </w:r>
      <w:r w:rsidRPr="00745197">
        <w:rPr>
          <w:rFonts w:ascii="Arial" w:hAnsi="Arial" w:cs="Arial"/>
          <w:sz w:val="24"/>
          <w:szCs w:val="24"/>
        </w:rPr>
        <w:t xml:space="preserve">4 de la Ley que rige este Tribunal; pues ha acreditado que sus peticiones derivan </w:t>
      </w:r>
      <w:r w:rsidR="00742CA7" w:rsidRPr="00745197">
        <w:rPr>
          <w:rFonts w:ascii="Arial" w:hAnsi="Arial" w:cs="Arial"/>
          <w:sz w:val="24"/>
          <w:szCs w:val="24"/>
        </w:rPr>
        <w:t xml:space="preserve">de la negativa </w:t>
      </w:r>
      <w:r w:rsidR="009F33C8" w:rsidRPr="00745197">
        <w:rPr>
          <w:rFonts w:ascii="Arial" w:hAnsi="Arial" w:cs="Arial"/>
          <w:sz w:val="24"/>
          <w:szCs w:val="24"/>
        </w:rPr>
        <w:t xml:space="preserve">de la autoridad demandada </w:t>
      </w:r>
      <w:r w:rsidR="00742CA7" w:rsidRPr="00745197">
        <w:rPr>
          <w:rFonts w:ascii="Arial" w:hAnsi="Arial" w:cs="Arial"/>
          <w:sz w:val="24"/>
          <w:szCs w:val="24"/>
        </w:rPr>
        <w:t xml:space="preserve">de realizar la devolución </w:t>
      </w:r>
      <w:r w:rsidR="009F33C8" w:rsidRPr="00745197">
        <w:rPr>
          <w:rFonts w:ascii="Arial" w:hAnsi="Arial" w:cs="Arial"/>
          <w:sz w:val="24"/>
          <w:szCs w:val="24"/>
        </w:rPr>
        <w:t xml:space="preserve">de las cuotas del </w:t>
      </w:r>
      <w:r w:rsidR="00BA67B7" w:rsidRPr="00745197">
        <w:rPr>
          <w:rFonts w:ascii="Arial" w:hAnsi="Arial" w:cs="Arial"/>
          <w:sz w:val="24"/>
          <w:szCs w:val="24"/>
        </w:rPr>
        <w:t>F</w:t>
      </w:r>
      <w:r w:rsidR="009F33C8" w:rsidRPr="00745197">
        <w:rPr>
          <w:rFonts w:ascii="Arial" w:hAnsi="Arial" w:cs="Arial"/>
          <w:sz w:val="24"/>
          <w:szCs w:val="24"/>
        </w:rPr>
        <w:t xml:space="preserve">ondo de </w:t>
      </w:r>
      <w:r w:rsidR="00BA67B7" w:rsidRPr="00745197">
        <w:rPr>
          <w:rFonts w:ascii="Arial" w:hAnsi="Arial" w:cs="Arial"/>
          <w:sz w:val="24"/>
          <w:szCs w:val="24"/>
        </w:rPr>
        <w:t>P</w:t>
      </w:r>
      <w:r w:rsidR="009F33C8" w:rsidRPr="00745197">
        <w:rPr>
          <w:rFonts w:ascii="Arial" w:hAnsi="Arial" w:cs="Arial"/>
          <w:sz w:val="24"/>
          <w:szCs w:val="24"/>
        </w:rPr>
        <w:t>ensiones.</w:t>
      </w:r>
    </w:p>
    <w:p w:rsidR="00923F77" w:rsidRPr="00745197" w:rsidRDefault="00923F77" w:rsidP="009F33C8">
      <w:pPr>
        <w:tabs>
          <w:tab w:val="center" w:pos="4574"/>
        </w:tabs>
        <w:spacing w:line="360" w:lineRule="auto"/>
        <w:ind w:firstLine="708"/>
        <w:jc w:val="both"/>
        <w:rPr>
          <w:rFonts w:ascii="Arial" w:hAnsi="Arial" w:cs="Arial"/>
          <w:sz w:val="24"/>
          <w:szCs w:val="24"/>
        </w:rPr>
      </w:pPr>
    </w:p>
    <w:p w:rsidR="00923F77" w:rsidRPr="00745197" w:rsidRDefault="00BA67B7" w:rsidP="009F33C8">
      <w:pPr>
        <w:tabs>
          <w:tab w:val="center" w:pos="4574"/>
        </w:tabs>
        <w:spacing w:line="360" w:lineRule="auto"/>
        <w:ind w:firstLine="708"/>
        <w:jc w:val="both"/>
        <w:rPr>
          <w:rFonts w:ascii="Arial" w:hAnsi="Arial" w:cs="Arial"/>
          <w:sz w:val="24"/>
          <w:szCs w:val="24"/>
        </w:rPr>
      </w:pPr>
      <w:r w:rsidRPr="00745197">
        <w:rPr>
          <w:rFonts w:ascii="Arial" w:hAnsi="Arial" w:cs="Arial"/>
          <w:sz w:val="24"/>
          <w:szCs w:val="24"/>
        </w:rPr>
        <w:t xml:space="preserve">Por lo que atañe a la excepción </w:t>
      </w:r>
      <w:r w:rsidR="00C110FA" w:rsidRPr="00745197">
        <w:rPr>
          <w:rFonts w:ascii="Arial" w:hAnsi="Arial" w:cs="Arial"/>
          <w:sz w:val="24"/>
          <w:szCs w:val="24"/>
        </w:rPr>
        <w:t xml:space="preserve">de </w:t>
      </w:r>
      <w:r w:rsidR="00C110FA" w:rsidRPr="00745197">
        <w:rPr>
          <w:rFonts w:ascii="Arial" w:hAnsi="Arial" w:cs="Arial"/>
          <w:color w:val="000000"/>
          <w:sz w:val="24"/>
          <w:szCs w:val="24"/>
        </w:rPr>
        <w:t xml:space="preserve">falsedad </w:t>
      </w:r>
      <w:r w:rsidR="00923F77" w:rsidRPr="00745197">
        <w:rPr>
          <w:rFonts w:ascii="Arial" w:hAnsi="Arial" w:cs="Arial"/>
          <w:color w:val="000000"/>
          <w:sz w:val="24"/>
          <w:szCs w:val="24"/>
        </w:rPr>
        <w:t xml:space="preserve">de los hechos en </w:t>
      </w:r>
      <w:r w:rsidR="00C110FA" w:rsidRPr="00745197">
        <w:rPr>
          <w:rFonts w:ascii="Arial" w:hAnsi="Arial" w:cs="Arial"/>
          <w:color w:val="000000"/>
          <w:sz w:val="24"/>
          <w:szCs w:val="24"/>
        </w:rPr>
        <w:t>que</w:t>
      </w:r>
      <w:r w:rsidR="00923F77" w:rsidRPr="00745197">
        <w:rPr>
          <w:rFonts w:ascii="Arial" w:hAnsi="Arial" w:cs="Arial"/>
          <w:color w:val="000000"/>
          <w:sz w:val="24"/>
          <w:szCs w:val="24"/>
        </w:rPr>
        <w:t xml:space="preserve"> funda la demanda</w:t>
      </w:r>
      <w:r w:rsidR="00C110FA" w:rsidRPr="00745197">
        <w:rPr>
          <w:rFonts w:ascii="Arial" w:hAnsi="Arial" w:cs="Arial"/>
          <w:color w:val="000000"/>
          <w:sz w:val="24"/>
          <w:szCs w:val="24"/>
        </w:rPr>
        <w:t xml:space="preserve"> la parte actora,</w:t>
      </w:r>
      <w:r w:rsidR="00891BD8" w:rsidRPr="00745197">
        <w:rPr>
          <w:rFonts w:ascii="Arial" w:hAnsi="Arial" w:cs="Arial"/>
          <w:sz w:val="24"/>
          <w:szCs w:val="24"/>
        </w:rPr>
        <w:t xml:space="preserve"> </w:t>
      </w:r>
      <w:r w:rsidRPr="00745197">
        <w:rPr>
          <w:rFonts w:ascii="Arial" w:hAnsi="Arial" w:cs="Arial"/>
          <w:sz w:val="24"/>
          <w:szCs w:val="24"/>
        </w:rPr>
        <w:t xml:space="preserve">también se </w:t>
      </w:r>
      <w:r w:rsidR="00C110FA" w:rsidRPr="00745197">
        <w:rPr>
          <w:rFonts w:ascii="Arial" w:hAnsi="Arial" w:cs="Arial"/>
          <w:sz w:val="24"/>
          <w:szCs w:val="24"/>
        </w:rPr>
        <w:t xml:space="preserve">advierte </w:t>
      </w:r>
      <w:r w:rsidR="00891BD8" w:rsidRPr="00745197">
        <w:rPr>
          <w:rFonts w:ascii="Arial" w:hAnsi="Arial" w:cs="Arial"/>
          <w:sz w:val="24"/>
          <w:szCs w:val="24"/>
        </w:rPr>
        <w:t>que la autoridad</w:t>
      </w:r>
      <w:r w:rsidRPr="00745197">
        <w:rPr>
          <w:rFonts w:ascii="Arial" w:hAnsi="Arial" w:cs="Arial"/>
          <w:sz w:val="24"/>
          <w:szCs w:val="24"/>
        </w:rPr>
        <w:t xml:space="preserve"> demandada</w:t>
      </w:r>
      <w:r w:rsidR="00891BD8" w:rsidRPr="00745197">
        <w:rPr>
          <w:rFonts w:ascii="Arial" w:hAnsi="Arial" w:cs="Arial"/>
          <w:sz w:val="24"/>
          <w:szCs w:val="24"/>
        </w:rPr>
        <w:t xml:space="preserve"> no</w:t>
      </w:r>
      <w:r w:rsidRPr="00745197">
        <w:rPr>
          <w:rFonts w:ascii="Arial" w:hAnsi="Arial" w:cs="Arial"/>
          <w:sz w:val="24"/>
          <w:szCs w:val="24"/>
        </w:rPr>
        <w:t xml:space="preserve"> </w:t>
      </w:r>
      <w:r w:rsidR="006A4399" w:rsidRPr="00745197">
        <w:rPr>
          <w:rFonts w:ascii="Arial" w:hAnsi="Arial" w:cs="Arial"/>
          <w:sz w:val="24"/>
          <w:szCs w:val="24"/>
        </w:rPr>
        <w:t>aporto prueba</w:t>
      </w:r>
      <w:r w:rsidR="00891BD8" w:rsidRPr="00745197">
        <w:rPr>
          <w:rFonts w:ascii="Arial" w:hAnsi="Arial" w:cs="Arial"/>
          <w:sz w:val="24"/>
          <w:szCs w:val="24"/>
        </w:rPr>
        <w:t xml:space="preserve"> </w:t>
      </w:r>
      <w:r w:rsidRPr="00745197">
        <w:rPr>
          <w:rFonts w:ascii="Arial" w:hAnsi="Arial" w:cs="Arial"/>
          <w:sz w:val="24"/>
          <w:szCs w:val="24"/>
        </w:rPr>
        <w:t xml:space="preserve">alguna que el actor </w:t>
      </w:r>
      <w:r w:rsidR="00A77805">
        <w:rPr>
          <w:rFonts w:ascii="Arial" w:hAnsi="Arial" w:cs="Arial"/>
          <w:sz w:val="24"/>
          <w:szCs w:val="24"/>
        </w:rPr>
        <w:t>*********************</w:t>
      </w:r>
      <w:r w:rsidR="00CB0C85">
        <w:rPr>
          <w:rFonts w:ascii="Arial" w:hAnsi="Arial" w:cs="Arial"/>
          <w:sz w:val="24"/>
          <w:szCs w:val="24"/>
        </w:rPr>
        <w:t xml:space="preserve">, </w:t>
      </w:r>
      <w:r w:rsidRPr="00745197">
        <w:rPr>
          <w:rFonts w:ascii="Arial" w:hAnsi="Arial" w:cs="Arial"/>
          <w:sz w:val="24"/>
          <w:szCs w:val="24"/>
        </w:rPr>
        <w:t>se ha conducido con falsedad, máxime que la carga de la prueba le corresponde a quien opone dicha excepción.</w:t>
      </w:r>
    </w:p>
    <w:p w:rsidR="00E85150" w:rsidRPr="00745197" w:rsidRDefault="00E85150" w:rsidP="007D4BD2">
      <w:pPr>
        <w:pStyle w:val="corte4fondo"/>
        <w:ind w:right="-374" w:firstLine="708"/>
        <w:rPr>
          <w:rFonts w:cs="Arial"/>
          <w:sz w:val="24"/>
          <w:szCs w:val="24"/>
          <w:highlight w:val="yellow"/>
        </w:rPr>
      </w:pPr>
    </w:p>
    <w:p w:rsidR="00EE7F2F" w:rsidRPr="00745197" w:rsidRDefault="00BA67B7" w:rsidP="002B0546">
      <w:pPr>
        <w:pStyle w:val="corte4fondo"/>
        <w:ind w:right="-374" w:firstLine="708"/>
        <w:rPr>
          <w:rFonts w:cs="Arial"/>
          <w:sz w:val="24"/>
          <w:szCs w:val="24"/>
        </w:rPr>
      </w:pPr>
      <w:r w:rsidRPr="00745197">
        <w:rPr>
          <w:rFonts w:cs="Arial"/>
          <w:sz w:val="24"/>
          <w:szCs w:val="24"/>
        </w:rPr>
        <w:t>Por tanto,</w:t>
      </w:r>
      <w:r w:rsidR="00EE7F2F" w:rsidRPr="00745197">
        <w:rPr>
          <w:rFonts w:cs="Arial"/>
          <w:sz w:val="24"/>
          <w:szCs w:val="24"/>
        </w:rPr>
        <w:t xml:space="preserve"> al no actualizarse </w:t>
      </w:r>
      <w:r w:rsidR="00745197" w:rsidRPr="00745197">
        <w:rPr>
          <w:rFonts w:cs="Arial"/>
          <w:sz w:val="24"/>
          <w:szCs w:val="24"/>
        </w:rPr>
        <w:t xml:space="preserve">excepción o defensa alguna, inclusive </w:t>
      </w:r>
      <w:r w:rsidR="00EE7F2F" w:rsidRPr="00745197">
        <w:rPr>
          <w:rFonts w:cs="Arial"/>
          <w:sz w:val="24"/>
          <w:szCs w:val="24"/>
        </w:rPr>
        <w:t>causal</w:t>
      </w:r>
      <w:r w:rsidRPr="00745197">
        <w:rPr>
          <w:rFonts w:cs="Arial"/>
          <w:sz w:val="24"/>
          <w:szCs w:val="24"/>
        </w:rPr>
        <w:t xml:space="preserve"> alguna</w:t>
      </w:r>
      <w:r w:rsidR="00EE7F2F" w:rsidRPr="00745197">
        <w:rPr>
          <w:rFonts w:cs="Arial"/>
          <w:sz w:val="24"/>
          <w:szCs w:val="24"/>
        </w:rPr>
        <w:t xml:space="preserve"> de improcedencia</w:t>
      </w:r>
      <w:r w:rsidRPr="00745197">
        <w:rPr>
          <w:rFonts w:cs="Arial"/>
          <w:sz w:val="24"/>
          <w:szCs w:val="24"/>
        </w:rPr>
        <w:t>,</w:t>
      </w:r>
      <w:r w:rsidR="00EE7F2F" w:rsidRPr="00745197">
        <w:rPr>
          <w:rFonts w:cs="Arial"/>
          <w:b/>
          <w:sz w:val="24"/>
          <w:szCs w:val="24"/>
        </w:rPr>
        <w:t xml:space="preserve"> </w:t>
      </w:r>
      <w:r w:rsidR="00745197" w:rsidRPr="00745197">
        <w:rPr>
          <w:rFonts w:cs="Arial"/>
          <w:sz w:val="24"/>
          <w:szCs w:val="24"/>
        </w:rPr>
        <w:t>no se sobresee el juicio.</w:t>
      </w:r>
    </w:p>
    <w:p w:rsidR="00F9602A" w:rsidRPr="00745197" w:rsidRDefault="00F9602A" w:rsidP="002B0546">
      <w:pPr>
        <w:pStyle w:val="corte4fondo"/>
        <w:ind w:right="-374" w:firstLine="708"/>
        <w:rPr>
          <w:rFonts w:cs="Arial"/>
          <w:sz w:val="24"/>
          <w:szCs w:val="24"/>
        </w:rPr>
      </w:pPr>
    </w:p>
    <w:p w:rsidR="00E474E7" w:rsidRPr="00ED4689" w:rsidRDefault="0070261B" w:rsidP="002B0546">
      <w:pPr>
        <w:pStyle w:val="corte4fondo"/>
        <w:ind w:right="-374" w:firstLine="708"/>
        <w:rPr>
          <w:rFonts w:cs="Arial"/>
          <w:sz w:val="24"/>
          <w:szCs w:val="24"/>
        </w:rPr>
      </w:pPr>
      <w:r w:rsidRPr="00ED4689">
        <w:rPr>
          <w:rFonts w:cs="Arial"/>
          <w:b/>
          <w:sz w:val="24"/>
          <w:szCs w:val="24"/>
        </w:rPr>
        <w:t>SEXTO</w:t>
      </w:r>
      <w:r w:rsidR="00EE7F2F" w:rsidRPr="00ED4689">
        <w:rPr>
          <w:rFonts w:cs="Arial"/>
          <w:sz w:val="24"/>
          <w:szCs w:val="24"/>
        </w:rPr>
        <w:t xml:space="preserve">. </w:t>
      </w:r>
      <w:r w:rsidR="00EE7F2F" w:rsidRPr="00ED4689">
        <w:rPr>
          <w:rFonts w:cs="Arial"/>
          <w:b/>
          <w:sz w:val="24"/>
          <w:szCs w:val="24"/>
        </w:rPr>
        <w:t xml:space="preserve">Estudio de </w:t>
      </w:r>
      <w:r w:rsidR="00BE194B" w:rsidRPr="00ED4689">
        <w:rPr>
          <w:rFonts w:cs="Arial"/>
          <w:b/>
          <w:sz w:val="24"/>
          <w:szCs w:val="24"/>
        </w:rPr>
        <w:t>fondo</w:t>
      </w:r>
      <w:r w:rsidR="00EE7F2F" w:rsidRPr="00ED4689">
        <w:rPr>
          <w:rFonts w:cs="Arial"/>
          <w:sz w:val="24"/>
          <w:szCs w:val="24"/>
        </w:rPr>
        <w:t xml:space="preserve">.- Esta </w:t>
      </w:r>
      <w:r w:rsidRPr="00ED4689">
        <w:rPr>
          <w:rFonts w:cs="Arial"/>
          <w:sz w:val="24"/>
          <w:szCs w:val="24"/>
        </w:rPr>
        <w:t xml:space="preserve">Sala Unitaria </w:t>
      </w:r>
      <w:r w:rsidR="00EE7F2F" w:rsidRPr="00ED4689">
        <w:rPr>
          <w:rFonts w:cs="Arial"/>
          <w:sz w:val="24"/>
          <w:szCs w:val="24"/>
        </w:rPr>
        <w:t xml:space="preserve">analiza el contenido del oficio </w:t>
      </w:r>
      <w:r w:rsidR="00CB0C85" w:rsidRPr="00ED4689">
        <w:rPr>
          <w:rFonts w:cs="Arial"/>
          <w:color w:val="000000"/>
          <w:sz w:val="24"/>
          <w:szCs w:val="24"/>
        </w:rPr>
        <w:t>OP/DG/DPE/</w:t>
      </w:r>
      <w:r w:rsidR="00A77805">
        <w:rPr>
          <w:rFonts w:cs="Arial"/>
          <w:color w:val="000000"/>
          <w:sz w:val="24"/>
          <w:szCs w:val="24"/>
        </w:rPr>
        <w:t>*******</w:t>
      </w:r>
      <w:r w:rsidR="00CB0C85" w:rsidRPr="00ED4689">
        <w:rPr>
          <w:rFonts w:cs="Arial"/>
          <w:color w:val="000000"/>
          <w:sz w:val="24"/>
          <w:szCs w:val="24"/>
        </w:rPr>
        <w:t xml:space="preserve">/2018, de </w:t>
      </w:r>
      <w:r w:rsidR="00A77805">
        <w:rPr>
          <w:rFonts w:cs="Arial"/>
          <w:color w:val="000000"/>
          <w:sz w:val="24"/>
          <w:szCs w:val="24"/>
        </w:rPr>
        <w:t>*******</w:t>
      </w:r>
      <w:r w:rsidR="00CB0C85" w:rsidRPr="00ED4689">
        <w:rPr>
          <w:rFonts w:cs="Arial"/>
          <w:color w:val="000000"/>
          <w:sz w:val="24"/>
          <w:szCs w:val="24"/>
        </w:rPr>
        <w:t xml:space="preserve"> de julio de dos mil dieciocho</w:t>
      </w:r>
      <w:r w:rsidR="00EE7F2F" w:rsidRPr="00ED4689">
        <w:rPr>
          <w:rFonts w:cs="Arial"/>
          <w:sz w:val="24"/>
          <w:szCs w:val="24"/>
        </w:rPr>
        <w:t>,</w:t>
      </w:r>
      <w:r w:rsidR="00EE7F2F" w:rsidRPr="00ED4689">
        <w:rPr>
          <w:rFonts w:cs="Arial"/>
          <w:b/>
          <w:sz w:val="24"/>
          <w:szCs w:val="24"/>
        </w:rPr>
        <w:t xml:space="preserve"> </w:t>
      </w:r>
      <w:r w:rsidR="00EE7F2F" w:rsidRPr="00ED4689">
        <w:rPr>
          <w:rFonts w:cs="Arial"/>
          <w:sz w:val="24"/>
          <w:szCs w:val="24"/>
        </w:rPr>
        <w:t xml:space="preserve">con el que se informa al actor </w:t>
      </w:r>
      <w:r w:rsidR="00A77805">
        <w:rPr>
          <w:rFonts w:cs="Arial"/>
          <w:sz w:val="24"/>
          <w:szCs w:val="24"/>
        </w:rPr>
        <w:t>********************</w:t>
      </w:r>
      <w:r w:rsidR="00E81EAD" w:rsidRPr="00ED4689">
        <w:rPr>
          <w:rFonts w:cs="Arial"/>
          <w:sz w:val="24"/>
          <w:szCs w:val="24"/>
        </w:rPr>
        <w:t xml:space="preserve">, </w:t>
      </w:r>
      <w:r w:rsidR="00EE7F2F" w:rsidRPr="00ED4689">
        <w:rPr>
          <w:rFonts w:cs="Arial"/>
          <w:sz w:val="24"/>
          <w:szCs w:val="24"/>
        </w:rPr>
        <w:t xml:space="preserve">que no es posible hacerle la devolución de las cantidades que le fueron descontadas de su sueldo durante el tiempo que </w:t>
      </w:r>
      <w:r w:rsidR="00C85A04" w:rsidRPr="00ED4689">
        <w:rPr>
          <w:rFonts w:cs="Arial"/>
          <w:sz w:val="24"/>
          <w:szCs w:val="24"/>
        </w:rPr>
        <w:t>laboró</w:t>
      </w:r>
      <w:r w:rsidR="00EE7F2F" w:rsidRPr="00ED4689">
        <w:rPr>
          <w:rFonts w:cs="Arial"/>
          <w:sz w:val="24"/>
          <w:szCs w:val="24"/>
        </w:rPr>
        <w:t xml:space="preserve"> como servidor </w:t>
      </w:r>
      <w:r w:rsidR="00E81EAD" w:rsidRPr="00ED4689">
        <w:rPr>
          <w:rFonts w:cs="Arial"/>
          <w:sz w:val="24"/>
          <w:szCs w:val="24"/>
        </w:rPr>
        <w:t>público</w:t>
      </w:r>
      <w:r w:rsidR="00EE7F2F" w:rsidRPr="00ED4689">
        <w:rPr>
          <w:rFonts w:cs="Arial"/>
          <w:sz w:val="24"/>
          <w:szCs w:val="24"/>
        </w:rPr>
        <w:t xml:space="preserve"> y que se integraron al </w:t>
      </w:r>
      <w:r w:rsidR="000C2708" w:rsidRPr="00ED4689">
        <w:rPr>
          <w:rFonts w:cs="Arial"/>
          <w:sz w:val="24"/>
          <w:szCs w:val="24"/>
        </w:rPr>
        <w:t xml:space="preserve">Fondo </w:t>
      </w:r>
      <w:r w:rsidR="00EE7F2F" w:rsidRPr="00ED4689">
        <w:rPr>
          <w:rFonts w:cs="Arial"/>
          <w:sz w:val="24"/>
          <w:szCs w:val="24"/>
        </w:rPr>
        <w:t xml:space="preserve">de </w:t>
      </w:r>
      <w:r w:rsidR="000C2708" w:rsidRPr="00ED4689">
        <w:rPr>
          <w:rFonts w:cs="Arial"/>
          <w:sz w:val="24"/>
          <w:szCs w:val="24"/>
        </w:rPr>
        <w:t>Pensiones</w:t>
      </w:r>
      <w:r w:rsidR="00EE7F2F" w:rsidRPr="00ED4689">
        <w:rPr>
          <w:rFonts w:cs="Arial"/>
          <w:sz w:val="24"/>
          <w:szCs w:val="24"/>
        </w:rPr>
        <w:t xml:space="preserve">, fundándose la autoridad demandada en el </w:t>
      </w:r>
      <w:r w:rsidR="00E81EAD" w:rsidRPr="00ED4689">
        <w:rPr>
          <w:rFonts w:cs="Arial"/>
          <w:sz w:val="24"/>
          <w:szCs w:val="24"/>
        </w:rPr>
        <w:t>artículo</w:t>
      </w:r>
      <w:r w:rsidR="00EE7F2F" w:rsidRPr="00ED4689">
        <w:rPr>
          <w:rFonts w:cs="Arial"/>
          <w:sz w:val="24"/>
          <w:szCs w:val="24"/>
        </w:rPr>
        <w:t xml:space="preserve"> 2</w:t>
      </w:r>
      <w:r w:rsidR="000C2708" w:rsidRPr="00ED4689">
        <w:rPr>
          <w:rFonts w:cs="Arial"/>
          <w:sz w:val="24"/>
          <w:szCs w:val="24"/>
        </w:rPr>
        <w:t>°</w:t>
      </w:r>
      <w:r w:rsidR="00EE7F2F" w:rsidRPr="00ED4689">
        <w:rPr>
          <w:rFonts w:cs="Arial"/>
          <w:sz w:val="24"/>
          <w:szCs w:val="24"/>
        </w:rPr>
        <w:t xml:space="preserve"> de la Constitución Local y en los artículos 4, 14  y 64, de la Ley de Pensiones para los Trabajadores del Gobierno del Estado</w:t>
      </w:r>
      <w:r w:rsidR="00E474E7" w:rsidRPr="00ED4689">
        <w:rPr>
          <w:rFonts w:cs="Arial"/>
          <w:sz w:val="24"/>
          <w:szCs w:val="24"/>
        </w:rPr>
        <w:t>.</w:t>
      </w:r>
    </w:p>
    <w:p w:rsidR="00E474E7" w:rsidRPr="00ED4689" w:rsidRDefault="00E474E7" w:rsidP="002B0546">
      <w:pPr>
        <w:pStyle w:val="corte4fondo"/>
        <w:ind w:right="-374" w:firstLine="708"/>
        <w:rPr>
          <w:rFonts w:cs="Arial"/>
          <w:sz w:val="24"/>
          <w:szCs w:val="24"/>
        </w:rPr>
      </w:pPr>
    </w:p>
    <w:p w:rsidR="00E474E7" w:rsidRPr="00ED4689" w:rsidRDefault="006A4399" w:rsidP="002B0546">
      <w:pPr>
        <w:pStyle w:val="corte4fondo"/>
        <w:ind w:right="-374" w:firstLine="708"/>
        <w:rPr>
          <w:rFonts w:cs="Arial"/>
          <w:sz w:val="24"/>
          <w:szCs w:val="24"/>
        </w:rPr>
      </w:pPr>
      <w:r w:rsidRPr="00ED4689">
        <w:rPr>
          <w:rFonts w:cs="Arial"/>
          <w:sz w:val="24"/>
          <w:szCs w:val="24"/>
        </w:rPr>
        <w:t>P</w:t>
      </w:r>
      <w:r w:rsidR="00E474E7" w:rsidRPr="00ED4689">
        <w:rPr>
          <w:rFonts w:cs="Arial"/>
          <w:sz w:val="24"/>
          <w:szCs w:val="24"/>
        </w:rPr>
        <w:t xml:space="preserve">ara </w:t>
      </w:r>
      <w:r w:rsidRPr="00ED4689">
        <w:rPr>
          <w:rFonts w:cs="Arial"/>
          <w:sz w:val="24"/>
          <w:szCs w:val="24"/>
        </w:rPr>
        <w:t>una</w:t>
      </w:r>
      <w:r w:rsidR="00E474E7" w:rsidRPr="00ED4689">
        <w:rPr>
          <w:rFonts w:cs="Arial"/>
          <w:sz w:val="24"/>
          <w:szCs w:val="24"/>
        </w:rPr>
        <w:t xml:space="preserve"> </w:t>
      </w:r>
      <w:r w:rsidRPr="00ED4689">
        <w:rPr>
          <w:rFonts w:cs="Arial"/>
          <w:sz w:val="24"/>
          <w:szCs w:val="24"/>
        </w:rPr>
        <w:t>mejor</w:t>
      </w:r>
      <w:r w:rsidR="00E474E7" w:rsidRPr="00ED4689">
        <w:rPr>
          <w:rFonts w:cs="Arial"/>
          <w:sz w:val="24"/>
          <w:szCs w:val="24"/>
        </w:rPr>
        <w:t xml:space="preserve"> comprensión se trascriben</w:t>
      </w:r>
      <w:r w:rsidRPr="00ED4689">
        <w:rPr>
          <w:rFonts w:cs="Arial"/>
          <w:sz w:val="24"/>
          <w:szCs w:val="24"/>
        </w:rPr>
        <w:t xml:space="preserve"> dichos artículos</w:t>
      </w:r>
      <w:r w:rsidR="00E474E7" w:rsidRPr="00ED4689">
        <w:rPr>
          <w:rFonts w:cs="Arial"/>
          <w:sz w:val="24"/>
          <w:szCs w:val="24"/>
        </w:rPr>
        <w:t>:</w:t>
      </w:r>
    </w:p>
    <w:p w:rsidR="006A4399" w:rsidRPr="00ED4689" w:rsidRDefault="006A4399" w:rsidP="002B0546">
      <w:pPr>
        <w:pStyle w:val="corte4fondo"/>
        <w:ind w:right="-374" w:firstLine="708"/>
        <w:rPr>
          <w:rFonts w:cs="Arial"/>
          <w:sz w:val="24"/>
          <w:szCs w:val="24"/>
        </w:rPr>
      </w:pPr>
    </w:p>
    <w:p w:rsidR="006A4399" w:rsidRPr="00ED4689" w:rsidRDefault="000C2708" w:rsidP="00E81EAD">
      <w:pPr>
        <w:pStyle w:val="corte4fondo"/>
        <w:ind w:left="709" w:right="333" w:hanging="1"/>
        <w:rPr>
          <w:rFonts w:cs="Arial"/>
          <w:b/>
          <w:sz w:val="24"/>
          <w:szCs w:val="24"/>
        </w:rPr>
      </w:pPr>
      <w:r w:rsidRPr="00ED4689">
        <w:rPr>
          <w:rFonts w:cs="Arial"/>
          <w:b/>
          <w:sz w:val="24"/>
          <w:szCs w:val="24"/>
        </w:rPr>
        <w:t>“</w:t>
      </w:r>
      <w:r w:rsidR="00E474E7" w:rsidRPr="00ED4689">
        <w:rPr>
          <w:rFonts w:cs="Arial"/>
          <w:b/>
          <w:sz w:val="24"/>
          <w:szCs w:val="24"/>
        </w:rPr>
        <w:t>Constitución Política del Estado Libre y Soberano de Oaxaca:</w:t>
      </w:r>
    </w:p>
    <w:p w:rsidR="00E474E7" w:rsidRPr="00ED4689" w:rsidRDefault="00E474E7" w:rsidP="00E81EAD">
      <w:pPr>
        <w:pStyle w:val="corte4fondo"/>
        <w:ind w:left="709" w:right="333" w:hanging="1"/>
        <w:rPr>
          <w:rFonts w:cs="Arial"/>
          <w:b/>
          <w:sz w:val="24"/>
          <w:szCs w:val="24"/>
        </w:rPr>
      </w:pPr>
      <w:r w:rsidRPr="00ED4689">
        <w:rPr>
          <w:rFonts w:cs="Arial"/>
          <w:b/>
          <w:sz w:val="24"/>
          <w:szCs w:val="24"/>
        </w:rPr>
        <w:t xml:space="preserve">  </w:t>
      </w:r>
      <w:r w:rsidR="00EE7F2F" w:rsidRPr="00ED4689">
        <w:rPr>
          <w:rFonts w:cs="Arial"/>
          <w:b/>
          <w:sz w:val="24"/>
          <w:szCs w:val="24"/>
        </w:rPr>
        <w:t xml:space="preserve"> </w:t>
      </w:r>
    </w:p>
    <w:p w:rsidR="00EF60E5" w:rsidRPr="00ED4689" w:rsidRDefault="00E474E7" w:rsidP="00E81EAD">
      <w:pPr>
        <w:pStyle w:val="corte4fondo"/>
        <w:ind w:left="709" w:right="333" w:hanging="1"/>
        <w:rPr>
          <w:rFonts w:cs="Arial"/>
          <w:i/>
          <w:sz w:val="24"/>
          <w:szCs w:val="24"/>
        </w:rPr>
      </w:pPr>
      <w:r w:rsidRPr="00ED4689">
        <w:rPr>
          <w:rFonts w:cs="Arial"/>
          <w:b/>
          <w:i/>
          <w:sz w:val="24"/>
          <w:szCs w:val="24"/>
        </w:rPr>
        <w:t>Artículo 2</w:t>
      </w:r>
      <w:r w:rsidRPr="00ED4689">
        <w:rPr>
          <w:rFonts w:cs="Arial"/>
          <w:i/>
          <w:sz w:val="24"/>
          <w:szCs w:val="24"/>
        </w:rPr>
        <w:t>.- El poder público y sus representantes solo pueden hacer lo que les autoriza con lo que ley les ordena</w:t>
      </w:r>
      <w:r w:rsidR="000C2708" w:rsidRPr="00ED4689">
        <w:rPr>
          <w:rFonts w:cs="Arial"/>
          <w:i/>
          <w:sz w:val="24"/>
          <w:szCs w:val="24"/>
        </w:rPr>
        <w:t>”</w:t>
      </w:r>
    </w:p>
    <w:p w:rsidR="000C2708" w:rsidRPr="00ED4689" w:rsidRDefault="000C2708" w:rsidP="00E81EAD">
      <w:pPr>
        <w:pStyle w:val="corte4fondo"/>
        <w:ind w:left="709" w:right="333" w:hanging="1"/>
        <w:rPr>
          <w:rFonts w:cs="Arial"/>
          <w:b/>
          <w:i/>
          <w:sz w:val="24"/>
          <w:szCs w:val="24"/>
        </w:rPr>
      </w:pPr>
    </w:p>
    <w:p w:rsidR="00E474E7" w:rsidRPr="00ED4689" w:rsidRDefault="00E474E7" w:rsidP="00E81EAD">
      <w:pPr>
        <w:pStyle w:val="corte4fondo"/>
        <w:ind w:left="709" w:right="333" w:hanging="1"/>
        <w:rPr>
          <w:rFonts w:cs="Arial"/>
          <w:i/>
          <w:sz w:val="24"/>
          <w:szCs w:val="24"/>
        </w:rPr>
      </w:pPr>
      <w:r w:rsidRPr="00ED4689">
        <w:rPr>
          <w:rFonts w:cs="Arial"/>
          <w:b/>
          <w:i/>
          <w:sz w:val="24"/>
          <w:szCs w:val="24"/>
        </w:rPr>
        <w:lastRenderedPageBreak/>
        <w:t>Ley de Pensiones para los trabajadores de Gobierno del Estado</w:t>
      </w:r>
      <w:r w:rsidRPr="00ED4689">
        <w:rPr>
          <w:rFonts w:cs="Arial"/>
          <w:i/>
          <w:sz w:val="24"/>
          <w:szCs w:val="24"/>
        </w:rPr>
        <w:t xml:space="preserve">: </w:t>
      </w:r>
    </w:p>
    <w:p w:rsidR="000C2708" w:rsidRPr="00ED4689" w:rsidRDefault="000C2708" w:rsidP="00E81EAD">
      <w:pPr>
        <w:pStyle w:val="corte4fondo"/>
        <w:ind w:left="709" w:right="333" w:hanging="1"/>
        <w:rPr>
          <w:rFonts w:cs="Arial"/>
          <w:b/>
          <w:i/>
          <w:sz w:val="24"/>
          <w:szCs w:val="24"/>
        </w:rPr>
      </w:pPr>
    </w:p>
    <w:p w:rsidR="004D118E" w:rsidRPr="00ED4689" w:rsidRDefault="000C2708" w:rsidP="00E81EAD">
      <w:pPr>
        <w:pStyle w:val="corte4fondo"/>
        <w:ind w:left="709" w:right="333" w:hanging="1"/>
        <w:rPr>
          <w:rFonts w:cs="Arial"/>
          <w:i/>
          <w:sz w:val="24"/>
          <w:szCs w:val="24"/>
        </w:rPr>
      </w:pPr>
      <w:r w:rsidRPr="00ED4689">
        <w:rPr>
          <w:rFonts w:cs="Arial"/>
          <w:b/>
          <w:i/>
          <w:sz w:val="24"/>
          <w:szCs w:val="24"/>
        </w:rPr>
        <w:t>“</w:t>
      </w:r>
      <w:r w:rsidR="00E474E7" w:rsidRPr="00ED4689">
        <w:rPr>
          <w:rFonts w:cs="Arial"/>
          <w:b/>
          <w:i/>
          <w:sz w:val="24"/>
          <w:szCs w:val="24"/>
        </w:rPr>
        <w:t>Artículo 4</w:t>
      </w:r>
      <w:r w:rsidR="006A4399" w:rsidRPr="00ED4689">
        <w:rPr>
          <w:rFonts w:cs="Arial"/>
          <w:i/>
          <w:sz w:val="24"/>
          <w:szCs w:val="24"/>
        </w:rPr>
        <w:t>.-</w:t>
      </w:r>
      <w:r w:rsidR="00E474E7" w:rsidRPr="00ED4689">
        <w:rPr>
          <w:rFonts w:cs="Arial"/>
          <w:i/>
          <w:sz w:val="24"/>
          <w:szCs w:val="24"/>
        </w:rPr>
        <w:t xml:space="preserve"> para los efectos de esta ley, los derechos entre los trabajadores de confianza y de base de adecuaran a lo que especifica la propia ley</w:t>
      </w:r>
      <w:r w:rsidRPr="00ED4689">
        <w:rPr>
          <w:rFonts w:cs="Arial"/>
          <w:i/>
          <w:sz w:val="24"/>
          <w:szCs w:val="24"/>
        </w:rPr>
        <w:t>”</w:t>
      </w:r>
      <w:r w:rsidR="004D118E" w:rsidRPr="00ED4689">
        <w:rPr>
          <w:rFonts w:cs="Arial"/>
          <w:i/>
          <w:sz w:val="24"/>
          <w:szCs w:val="24"/>
        </w:rPr>
        <w:t>.</w:t>
      </w:r>
    </w:p>
    <w:p w:rsidR="000C2708" w:rsidRPr="00ED4689" w:rsidRDefault="000C2708" w:rsidP="00E81EAD">
      <w:pPr>
        <w:pStyle w:val="corte4fondo"/>
        <w:ind w:left="709" w:right="333" w:hanging="1"/>
        <w:rPr>
          <w:rFonts w:cs="Arial"/>
          <w:b/>
          <w:i/>
          <w:sz w:val="24"/>
          <w:szCs w:val="24"/>
        </w:rPr>
      </w:pPr>
    </w:p>
    <w:p w:rsidR="00E474E7" w:rsidRPr="00ED4689" w:rsidRDefault="000C2708" w:rsidP="00E81EAD">
      <w:pPr>
        <w:pStyle w:val="corte4fondo"/>
        <w:ind w:left="709" w:right="333" w:hanging="1"/>
        <w:rPr>
          <w:rFonts w:cs="Arial"/>
          <w:i/>
          <w:sz w:val="24"/>
          <w:szCs w:val="24"/>
        </w:rPr>
      </w:pPr>
      <w:r w:rsidRPr="00ED4689">
        <w:rPr>
          <w:rFonts w:cs="Arial"/>
          <w:b/>
          <w:i/>
          <w:sz w:val="24"/>
          <w:szCs w:val="24"/>
        </w:rPr>
        <w:t xml:space="preserve"> </w:t>
      </w:r>
      <w:r w:rsidR="00E474E7" w:rsidRPr="00ED4689">
        <w:rPr>
          <w:rFonts w:cs="Arial"/>
          <w:b/>
          <w:i/>
          <w:sz w:val="24"/>
          <w:szCs w:val="24"/>
        </w:rPr>
        <w:t>“Artículo 14</w:t>
      </w:r>
      <w:r w:rsidR="006A4399" w:rsidRPr="00ED4689">
        <w:rPr>
          <w:rFonts w:cs="Arial"/>
          <w:i/>
          <w:sz w:val="24"/>
          <w:szCs w:val="24"/>
        </w:rPr>
        <w:t>.- E</w:t>
      </w:r>
      <w:r w:rsidR="00E474E7" w:rsidRPr="00ED4689">
        <w:rPr>
          <w:rFonts w:cs="Arial"/>
          <w:i/>
          <w:sz w:val="24"/>
          <w:szCs w:val="24"/>
        </w:rPr>
        <w:t>l hecho de contribuir al Fondo de Pensiones no da derecho alguno de propiedad al trabajador. Individual ni colectivos sobre el patrimonio de la oficina de Pensiones, sino solo el de gozar de los beneficios que concede esta ley. Durante el tiempo de una licencia ilimitada sin goce de sueldo, el trabajador tendrá suspend</w:t>
      </w:r>
      <w:r w:rsidR="004D118E" w:rsidRPr="00ED4689">
        <w:rPr>
          <w:rFonts w:cs="Arial"/>
          <w:i/>
          <w:sz w:val="24"/>
          <w:szCs w:val="24"/>
        </w:rPr>
        <w:t>ido tales derechos y beneficios</w:t>
      </w:r>
      <w:r w:rsidRPr="00ED4689">
        <w:rPr>
          <w:rFonts w:cs="Arial"/>
          <w:i/>
          <w:sz w:val="24"/>
          <w:szCs w:val="24"/>
        </w:rPr>
        <w:t>”</w:t>
      </w:r>
      <w:r w:rsidR="004D118E" w:rsidRPr="00ED4689">
        <w:rPr>
          <w:rFonts w:cs="Arial"/>
          <w:i/>
          <w:sz w:val="24"/>
          <w:szCs w:val="24"/>
        </w:rPr>
        <w:t>.</w:t>
      </w:r>
    </w:p>
    <w:p w:rsidR="000C2708" w:rsidRPr="00ED4689" w:rsidRDefault="000C2708" w:rsidP="00E81EAD">
      <w:pPr>
        <w:pStyle w:val="corte4fondo"/>
        <w:ind w:left="709" w:right="333" w:hanging="1"/>
        <w:rPr>
          <w:rFonts w:cs="Arial"/>
          <w:i/>
          <w:sz w:val="24"/>
          <w:szCs w:val="24"/>
        </w:rPr>
      </w:pPr>
    </w:p>
    <w:p w:rsidR="00E474E7" w:rsidRPr="00ED4689" w:rsidRDefault="000C2708" w:rsidP="00E81EAD">
      <w:pPr>
        <w:pStyle w:val="corte4fondo"/>
        <w:ind w:left="709" w:right="333" w:hanging="1"/>
        <w:rPr>
          <w:rFonts w:cs="Arial"/>
          <w:i/>
          <w:sz w:val="24"/>
          <w:szCs w:val="24"/>
        </w:rPr>
      </w:pPr>
      <w:r w:rsidRPr="00ED4689">
        <w:rPr>
          <w:rFonts w:cs="Arial"/>
          <w:b/>
          <w:i/>
          <w:sz w:val="24"/>
          <w:szCs w:val="24"/>
        </w:rPr>
        <w:t xml:space="preserve"> </w:t>
      </w:r>
      <w:r w:rsidR="00E474E7" w:rsidRPr="00ED4689">
        <w:rPr>
          <w:rFonts w:cs="Arial"/>
          <w:b/>
          <w:i/>
          <w:sz w:val="24"/>
          <w:szCs w:val="24"/>
        </w:rPr>
        <w:t xml:space="preserve">“Artículo 64.- </w:t>
      </w:r>
      <w:r w:rsidR="00E474E7" w:rsidRPr="00ED4689">
        <w:rPr>
          <w:rFonts w:cs="Arial"/>
          <w:i/>
          <w:sz w:val="24"/>
          <w:szCs w:val="24"/>
        </w:rPr>
        <w:t>El trabajador de base que no tenga derecho a pensión y se separe, o sea separado definitivamente del servicio tendrá derecho a que se le devuelva los descuentos que se le hubieren hecho al Fondo de Pensiones con deducidos los adeudos que tuvieren pendientes con la Oficina de Pensiones</w:t>
      </w:r>
      <w:r w:rsidRPr="00ED4689">
        <w:rPr>
          <w:rFonts w:cs="Arial"/>
          <w:i/>
          <w:sz w:val="24"/>
          <w:szCs w:val="24"/>
        </w:rPr>
        <w:t>”</w:t>
      </w:r>
      <w:r w:rsidR="00E474E7" w:rsidRPr="00ED4689">
        <w:rPr>
          <w:rFonts w:cs="Arial"/>
          <w:i/>
          <w:sz w:val="24"/>
          <w:szCs w:val="24"/>
        </w:rPr>
        <w:t>.</w:t>
      </w:r>
    </w:p>
    <w:p w:rsidR="00E474E7" w:rsidRPr="00ED4689" w:rsidRDefault="00E474E7" w:rsidP="00E81EAD">
      <w:pPr>
        <w:pStyle w:val="corte4fondo"/>
        <w:ind w:left="709" w:right="333" w:hanging="1"/>
        <w:rPr>
          <w:rFonts w:cs="Arial"/>
          <w:i/>
          <w:sz w:val="24"/>
          <w:szCs w:val="24"/>
        </w:rPr>
      </w:pPr>
    </w:p>
    <w:p w:rsidR="0049709C" w:rsidRPr="00745197" w:rsidRDefault="00E474E7" w:rsidP="00E81EAD">
      <w:pPr>
        <w:pStyle w:val="corte4fondo"/>
        <w:ind w:left="709" w:right="333" w:hanging="1"/>
        <w:rPr>
          <w:rFonts w:cs="Arial"/>
          <w:i/>
          <w:sz w:val="24"/>
          <w:szCs w:val="24"/>
        </w:rPr>
      </w:pPr>
      <w:r w:rsidRPr="00ED4689">
        <w:rPr>
          <w:rFonts w:cs="Arial"/>
          <w:i/>
          <w:sz w:val="24"/>
          <w:szCs w:val="24"/>
        </w:rPr>
        <w:t xml:space="preserve">Esta devolución deberá hacerse después de treinta días de la fecha de separación del trabajador y antes de que se cumplan </w:t>
      </w:r>
      <w:r w:rsidR="0049709C" w:rsidRPr="00ED4689">
        <w:rPr>
          <w:rFonts w:cs="Arial"/>
          <w:i/>
          <w:sz w:val="24"/>
          <w:szCs w:val="24"/>
        </w:rPr>
        <w:t xml:space="preserve">sesenta de la fecha de presentación de la solicitud. Con la devolución de los descuentos </w:t>
      </w:r>
      <w:r w:rsidR="006A4399" w:rsidRPr="00ED4689">
        <w:rPr>
          <w:rFonts w:cs="Arial"/>
          <w:i/>
          <w:sz w:val="24"/>
          <w:szCs w:val="24"/>
        </w:rPr>
        <w:t>quedarán</w:t>
      </w:r>
      <w:r w:rsidR="0049709C" w:rsidRPr="00ED4689">
        <w:rPr>
          <w:rFonts w:cs="Arial"/>
          <w:i/>
          <w:sz w:val="24"/>
          <w:szCs w:val="24"/>
        </w:rPr>
        <w:t xml:space="preserve"> suspendidos los derechos y beneficios de esa ley; pero en caso de que el trabajador vuelva al servicio, podrá reanudar el disfrute de sus derechos y beneficios, siempre que reintegre el importe de los descuentos retirados, más los intereses que correspondan calculados con la ta</w:t>
      </w:r>
      <w:r w:rsidR="006A4399" w:rsidRPr="00ED4689">
        <w:rPr>
          <w:rFonts w:cs="Arial"/>
          <w:i/>
          <w:sz w:val="24"/>
          <w:szCs w:val="24"/>
        </w:rPr>
        <w:t>s</w:t>
      </w:r>
      <w:r w:rsidR="0049709C" w:rsidRPr="00ED4689">
        <w:rPr>
          <w:rFonts w:cs="Arial"/>
          <w:i/>
          <w:sz w:val="24"/>
          <w:szCs w:val="24"/>
        </w:rPr>
        <w:t>a que resulten de añadir cinco puntos a la tasa de interés interbancaria de equilibrio vigente o la tasa que la sustituya</w:t>
      </w:r>
      <w:r w:rsidR="006A4399" w:rsidRPr="00ED4689">
        <w:rPr>
          <w:rFonts w:cs="Arial"/>
          <w:i/>
          <w:sz w:val="24"/>
          <w:szCs w:val="24"/>
        </w:rPr>
        <w:t>”</w:t>
      </w:r>
      <w:r w:rsidR="0049709C" w:rsidRPr="00ED4689">
        <w:rPr>
          <w:rFonts w:cs="Arial"/>
          <w:i/>
          <w:sz w:val="24"/>
          <w:szCs w:val="24"/>
        </w:rPr>
        <w:t>.</w:t>
      </w:r>
    </w:p>
    <w:p w:rsidR="0049709C" w:rsidRPr="00745197" w:rsidRDefault="0049709C" w:rsidP="002B0546">
      <w:pPr>
        <w:pStyle w:val="corte4fondo"/>
        <w:ind w:right="-374" w:firstLine="708"/>
        <w:rPr>
          <w:rFonts w:cs="Arial"/>
          <w:i/>
          <w:sz w:val="24"/>
          <w:szCs w:val="24"/>
        </w:rPr>
      </w:pPr>
    </w:p>
    <w:p w:rsidR="00763328" w:rsidRPr="00745197" w:rsidRDefault="006A4399" w:rsidP="00763328">
      <w:pPr>
        <w:spacing w:line="360" w:lineRule="auto"/>
        <w:ind w:firstLine="567"/>
        <w:jc w:val="both"/>
        <w:rPr>
          <w:rFonts w:ascii="Arial" w:hAnsi="Arial" w:cs="Arial"/>
          <w:sz w:val="24"/>
          <w:szCs w:val="24"/>
        </w:rPr>
      </w:pPr>
      <w:r w:rsidRPr="00745197">
        <w:rPr>
          <w:rFonts w:ascii="Arial" w:hAnsi="Arial" w:cs="Arial"/>
          <w:sz w:val="24"/>
          <w:szCs w:val="24"/>
        </w:rPr>
        <w:t>Ahora</w:t>
      </w:r>
      <w:r w:rsidR="00763328" w:rsidRPr="00745197">
        <w:rPr>
          <w:rFonts w:ascii="Arial" w:hAnsi="Arial" w:cs="Arial"/>
          <w:sz w:val="24"/>
          <w:szCs w:val="24"/>
        </w:rPr>
        <w:t>,</w:t>
      </w:r>
      <w:r w:rsidR="00763328" w:rsidRPr="00745197">
        <w:rPr>
          <w:rFonts w:ascii="Arial" w:hAnsi="Arial" w:cs="Arial"/>
          <w:b/>
          <w:sz w:val="24"/>
          <w:szCs w:val="24"/>
        </w:rPr>
        <w:t xml:space="preserve"> </w:t>
      </w:r>
      <w:r w:rsidR="00763328" w:rsidRPr="00745197">
        <w:rPr>
          <w:rFonts w:ascii="Arial" w:hAnsi="Arial" w:cs="Arial"/>
          <w:sz w:val="24"/>
          <w:szCs w:val="24"/>
        </w:rPr>
        <w:t xml:space="preserve">esta autoridad </w:t>
      </w:r>
      <w:r w:rsidR="000C2708" w:rsidRPr="00745197">
        <w:rPr>
          <w:rFonts w:ascii="Arial" w:hAnsi="Arial" w:cs="Arial"/>
          <w:sz w:val="24"/>
          <w:szCs w:val="24"/>
        </w:rPr>
        <w:t xml:space="preserve">Jurisdiccional </w:t>
      </w:r>
      <w:r w:rsidR="00763328" w:rsidRPr="00745197">
        <w:rPr>
          <w:rFonts w:ascii="Arial" w:hAnsi="Arial" w:cs="Arial"/>
          <w:sz w:val="24"/>
          <w:szCs w:val="24"/>
        </w:rPr>
        <w:t>en el ámbito de su competencia, tiene la obligación de promover</w:t>
      </w:r>
      <w:r w:rsidR="00763328" w:rsidRPr="00745197">
        <w:rPr>
          <w:rFonts w:ascii="Arial" w:hAnsi="Arial" w:cs="Arial"/>
          <w:sz w:val="24"/>
          <w:szCs w:val="24"/>
          <w:shd w:val="clear" w:color="auto" w:fill="FFFFFF"/>
        </w:rPr>
        <w:t xml:space="preserve">, respetar, proteger y garantizar los derechos humanos de conformidad con los principios de universalidad, interdependencia, indivisibilidad, progresividad y que el Estado deberá prevenir, investigar, sancionar y reparar las violaciones a los derechos humanos, en los términos que dispone el </w:t>
      </w:r>
      <w:r w:rsidR="00763328" w:rsidRPr="00745197">
        <w:rPr>
          <w:rFonts w:ascii="Arial" w:hAnsi="Arial" w:cs="Arial"/>
          <w:sz w:val="24"/>
          <w:szCs w:val="24"/>
        </w:rPr>
        <w:t>artículo 1º en relación con el artículo 133 de la Constitución Federal.</w:t>
      </w:r>
    </w:p>
    <w:p w:rsidR="00D6723A" w:rsidRPr="00745197" w:rsidRDefault="00D6723A" w:rsidP="00763328">
      <w:pPr>
        <w:spacing w:line="360" w:lineRule="auto"/>
        <w:ind w:firstLine="567"/>
        <w:jc w:val="both"/>
        <w:rPr>
          <w:rFonts w:ascii="Arial" w:hAnsi="Arial" w:cs="Arial"/>
          <w:sz w:val="24"/>
          <w:szCs w:val="24"/>
        </w:rPr>
      </w:pPr>
    </w:p>
    <w:p w:rsidR="00763328" w:rsidRPr="00745197" w:rsidRDefault="00763328" w:rsidP="00763328">
      <w:pPr>
        <w:spacing w:line="360" w:lineRule="auto"/>
        <w:ind w:firstLine="567"/>
        <w:jc w:val="both"/>
        <w:rPr>
          <w:rFonts w:ascii="Arial" w:hAnsi="Arial" w:cs="Arial"/>
          <w:sz w:val="24"/>
          <w:szCs w:val="24"/>
        </w:rPr>
      </w:pPr>
      <w:r w:rsidRPr="00745197">
        <w:rPr>
          <w:rFonts w:ascii="Arial" w:hAnsi="Arial" w:cs="Arial"/>
          <w:sz w:val="24"/>
          <w:szCs w:val="24"/>
        </w:rPr>
        <w:t>Para su mejor comprensión se transcriben</w:t>
      </w:r>
      <w:r w:rsidR="006A4399" w:rsidRPr="00745197">
        <w:rPr>
          <w:rFonts w:ascii="Arial" w:hAnsi="Arial" w:cs="Arial"/>
          <w:sz w:val="24"/>
          <w:szCs w:val="24"/>
        </w:rPr>
        <w:t xml:space="preserve"> los numerales</w:t>
      </w:r>
      <w:r w:rsidRPr="00745197">
        <w:rPr>
          <w:rFonts w:ascii="Arial" w:hAnsi="Arial" w:cs="Arial"/>
          <w:sz w:val="24"/>
          <w:szCs w:val="24"/>
        </w:rPr>
        <w:t>:</w:t>
      </w:r>
    </w:p>
    <w:p w:rsidR="000C2708" w:rsidRPr="00745197" w:rsidRDefault="000C2708" w:rsidP="00763328">
      <w:pPr>
        <w:spacing w:line="276" w:lineRule="auto"/>
        <w:ind w:left="426"/>
        <w:jc w:val="both"/>
        <w:rPr>
          <w:rFonts w:ascii="Arial" w:hAnsi="Arial" w:cs="Arial"/>
          <w:b/>
          <w:i/>
          <w:sz w:val="24"/>
          <w:szCs w:val="24"/>
        </w:rPr>
      </w:pPr>
    </w:p>
    <w:p w:rsidR="00763328" w:rsidRPr="00745197" w:rsidRDefault="000C2708" w:rsidP="00763328">
      <w:pPr>
        <w:spacing w:line="276" w:lineRule="auto"/>
        <w:ind w:left="426"/>
        <w:jc w:val="both"/>
        <w:rPr>
          <w:rFonts w:ascii="Arial" w:hAnsi="Arial" w:cs="Arial"/>
          <w:i/>
          <w:sz w:val="24"/>
          <w:szCs w:val="24"/>
        </w:rPr>
      </w:pPr>
      <w:r w:rsidRPr="00745197">
        <w:rPr>
          <w:rFonts w:ascii="Arial" w:hAnsi="Arial" w:cs="Arial"/>
          <w:b/>
          <w:i/>
          <w:sz w:val="24"/>
          <w:szCs w:val="24"/>
        </w:rPr>
        <w:lastRenderedPageBreak/>
        <w:t>“</w:t>
      </w:r>
      <w:r w:rsidR="00763328" w:rsidRPr="00745197">
        <w:rPr>
          <w:rFonts w:ascii="Arial" w:hAnsi="Arial" w:cs="Arial"/>
          <w:b/>
          <w:i/>
          <w:sz w:val="24"/>
          <w:szCs w:val="24"/>
        </w:rPr>
        <w:t>Artículo 1º</w:t>
      </w:r>
      <w:r w:rsidR="00763328" w:rsidRPr="00745197">
        <w:rPr>
          <w:rFonts w:ascii="Arial" w:hAnsi="Arial" w:cs="Arial"/>
          <w:i/>
          <w:sz w:val="24"/>
          <w:szCs w:val="24"/>
        </w:rPr>
        <w:t>.</w:t>
      </w:r>
      <w:r w:rsidR="006A4399" w:rsidRPr="00745197">
        <w:rPr>
          <w:rFonts w:ascii="Arial" w:hAnsi="Arial" w:cs="Arial"/>
          <w:i/>
          <w:sz w:val="24"/>
          <w:szCs w:val="24"/>
        </w:rPr>
        <w:t xml:space="preserve">- </w:t>
      </w:r>
      <w:r w:rsidR="00763328" w:rsidRPr="00745197">
        <w:rPr>
          <w:rFonts w:ascii="Arial" w:hAnsi="Arial" w:cs="Arial"/>
          <w:i/>
          <w:sz w:val="24"/>
          <w:szCs w:val="24"/>
        </w:rPr>
        <w:t>En los Estados Unidos Mexicanos todas las personas gozaran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D6723A" w:rsidRPr="00745197" w:rsidRDefault="00D6723A" w:rsidP="00763328">
      <w:pPr>
        <w:spacing w:line="276" w:lineRule="auto"/>
        <w:ind w:left="426"/>
        <w:jc w:val="both"/>
        <w:rPr>
          <w:rFonts w:ascii="Arial" w:hAnsi="Arial" w:cs="Arial"/>
          <w:i/>
          <w:sz w:val="24"/>
          <w:szCs w:val="24"/>
        </w:rPr>
      </w:pPr>
    </w:p>
    <w:p w:rsidR="00763328" w:rsidRPr="00745197" w:rsidRDefault="00D6723A" w:rsidP="00763328">
      <w:pPr>
        <w:spacing w:line="276" w:lineRule="auto"/>
        <w:ind w:left="426"/>
        <w:jc w:val="both"/>
        <w:rPr>
          <w:rStyle w:val="apple-converted-space"/>
          <w:rFonts w:ascii="Arial" w:hAnsi="Arial" w:cs="Arial"/>
          <w:i/>
          <w:sz w:val="24"/>
          <w:szCs w:val="24"/>
          <w:shd w:val="clear" w:color="auto" w:fill="FFFFFF"/>
        </w:rPr>
      </w:pPr>
      <w:r w:rsidRPr="00745197">
        <w:rPr>
          <w:rFonts w:ascii="Arial" w:hAnsi="Arial" w:cs="Arial"/>
          <w:i/>
          <w:sz w:val="24"/>
          <w:szCs w:val="24"/>
          <w:shd w:val="clear" w:color="auto" w:fill="FFFFFF"/>
        </w:rPr>
        <w:t>“</w:t>
      </w:r>
      <w:r w:rsidR="00763328" w:rsidRPr="00745197">
        <w:rPr>
          <w:rFonts w:ascii="Arial" w:hAnsi="Arial" w:cs="Arial"/>
          <w:i/>
          <w:sz w:val="24"/>
          <w:szCs w:val="24"/>
          <w:shd w:val="clear" w:color="auto" w:fill="FFFFFF"/>
        </w:rPr>
        <w:t>Las normas relativas a los derechos humanos se interpretarán de conformidad con esta Constitución y con los tratados internacionales de la materia favoreciendo en todo tiempo a las personas la protección más amplia.</w:t>
      </w:r>
      <w:r w:rsidR="00763328" w:rsidRPr="00745197">
        <w:rPr>
          <w:rStyle w:val="apple-converted-space"/>
          <w:rFonts w:ascii="Arial" w:hAnsi="Arial" w:cs="Arial"/>
          <w:i/>
          <w:sz w:val="24"/>
          <w:szCs w:val="24"/>
          <w:shd w:val="clear" w:color="auto" w:fill="FFFFFF"/>
        </w:rPr>
        <w:t> </w:t>
      </w:r>
    </w:p>
    <w:p w:rsidR="00D6723A" w:rsidRPr="00745197" w:rsidRDefault="00D6723A" w:rsidP="00763328">
      <w:pPr>
        <w:spacing w:line="276" w:lineRule="auto"/>
        <w:ind w:left="426"/>
        <w:jc w:val="both"/>
        <w:rPr>
          <w:rStyle w:val="apple-converted-space"/>
          <w:rFonts w:ascii="Arial" w:hAnsi="Arial" w:cs="Arial"/>
          <w:i/>
          <w:sz w:val="24"/>
          <w:szCs w:val="24"/>
          <w:shd w:val="clear" w:color="auto" w:fill="FFFFFF"/>
        </w:rPr>
      </w:pPr>
    </w:p>
    <w:p w:rsidR="00763328" w:rsidRPr="00745197" w:rsidRDefault="00D6723A" w:rsidP="00763328">
      <w:pPr>
        <w:spacing w:line="276" w:lineRule="auto"/>
        <w:ind w:left="426"/>
        <w:jc w:val="both"/>
        <w:rPr>
          <w:rStyle w:val="apple-converted-space"/>
          <w:rFonts w:ascii="Arial" w:hAnsi="Arial" w:cs="Arial"/>
          <w:i/>
          <w:sz w:val="24"/>
          <w:szCs w:val="24"/>
          <w:shd w:val="clear" w:color="auto" w:fill="FFFFFF"/>
        </w:rPr>
      </w:pPr>
      <w:r w:rsidRPr="00745197">
        <w:rPr>
          <w:rFonts w:ascii="Arial" w:hAnsi="Arial" w:cs="Arial"/>
          <w:i/>
          <w:sz w:val="24"/>
          <w:szCs w:val="24"/>
          <w:shd w:val="clear" w:color="auto" w:fill="FFFFFF"/>
        </w:rPr>
        <w:t>“</w:t>
      </w:r>
      <w:r w:rsidR="00763328" w:rsidRPr="00745197">
        <w:rPr>
          <w:rFonts w:ascii="Arial" w:hAnsi="Arial" w:cs="Arial"/>
          <w:i/>
          <w:sz w:val="24"/>
          <w:szCs w:val="24"/>
          <w:shd w:val="clear" w:color="auto" w:fill="FFFFFF"/>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r w:rsidR="00763328" w:rsidRPr="00745197">
        <w:rPr>
          <w:rStyle w:val="apple-converted-space"/>
          <w:rFonts w:ascii="Arial" w:hAnsi="Arial" w:cs="Arial"/>
          <w:i/>
          <w:sz w:val="24"/>
          <w:szCs w:val="24"/>
          <w:shd w:val="clear" w:color="auto" w:fill="FFFFFF"/>
        </w:rPr>
        <w:t> </w:t>
      </w:r>
    </w:p>
    <w:p w:rsidR="00D6723A" w:rsidRPr="00745197" w:rsidRDefault="00D6723A" w:rsidP="00763328">
      <w:pPr>
        <w:spacing w:line="276" w:lineRule="auto"/>
        <w:ind w:left="426"/>
        <w:jc w:val="both"/>
        <w:rPr>
          <w:rFonts w:ascii="Arial" w:hAnsi="Arial" w:cs="Arial"/>
          <w:b/>
          <w:i/>
          <w:sz w:val="24"/>
          <w:szCs w:val="24"/>
          <w:shd w:val="clear" w:color="auto" w:fill="FFFFFF"/>
        </w:rPr>
      </w:pPr>
    </w:p>
    <w:p w:rsidR="00763328" w:rsidRPr="00745197" w:rsidRDefault="00D6723A" w:rsidP="00763328">
      <w:pPr>
        <w:spacing w:line="276" w:lineRule="auto"/>
        <w:ind w:left="426"/>
        <w:jc w:val="both"/>
        <w:rPr>
          <w:rStyle w:val="apple-converted-space"/>
          <w:rFonts w:ascii="Arial" w:hAnsi="Arial" w:cs="Arial"/>
          <w:i/>
          <w:sz w:val="24"/>
          <w:szCs w:val="24"/>
          <w:shd w:val="clear" w:color="auto" w:fill="FFFFFF"/>
        </w:rPr>
      </w:pPr>
      <w:r w:rsidRPr="00745197">
        <w:rPr>
          <w:rFonts w:ascii="Arial" w:hAnsi="Arial" w:cs="Arial"/>
          <w:b/>
          <w:i/>
          <w:sz w:val="24"/>
          <w:szCs w:val="24"/>
          <w:shd w:val="clear" w:color="auto" w:fill="FFFFFF"/>
        </w:rPr>
        <w:t>“</w:t>
      </w:r>
      <w:r w:rsidR="00763328" w:rsidRPr="00745197">
        <w:rPr>
          <w:rFonts w:ascii="Arial" w:hAnsi="Arial" w:cs="Arial"/>
          <w:b/>
          <w:i/>
          <w:sz w:val="24"/>
          <w:szCs w:val="24"/>
          <w:shd w:val="clear" w:color="auto" w:fill="FFFFFF"/>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sidRPr="00745197">
        <w:rPr>
          <w:rStyle w:val="apple-converted-space"/>
          <w:rFonts w:ascii="Arial" w:hAnsi="Arial" w:cs="Arial"/>
          <w:i/>
          <w:sz w:val="24"/>
          <w:szCs w:val="24"/>
          <w:shd w:val="clear" w:color="auto" w:fill="FFFFFF"/>
        </w:rPr>
        <w:t>”</w:t>
      </w:r>
      <w:r w:rsidR="006A4399" w:rsidRPr="00745197">
        <w:rPr>
          <w:rStyle w:val="apple-converted-space"/>
          <w:rFonts w:ascii="Arial" w:hAnsi="Arial" w:cs="Arial"/>
          <w:i/>
          <w:sz w:val="24"/>
          <w:szCs w:val="24"/>
          <w:shd w:val="clear" w:color="auto" w:fill="FFFFFF"/>
        </w:rPr>
        <w:t>.</w:t>
      </w:r>
    </w:p>
    <w:p w:rsidR="00D6723A" w:rsidRPr="00745197" w:rsidRDefault="00D6723A" w:rsidP="00763328">
      <w:pPr>
        <w:spacing w:line="276" w:lineRule="auto"/>
        <w:ind w:left="426"/>
        <w:jc w:val="both"/>
        <w:rPr>
          <w:rFonts w:ascii="Arial" w:hAnsi="Arial" w:cs="Arial"/>
          <w:i/>
          <w:sz w:val="24"/>
          <w:szCs w:val="24"/>
        </w:rPr>
      </w:pPr>
    </w:p>
    <w:p w:rsidR="00763328" w:rsidRPr="00745197" w:rsidRDefault="00763328" w:rsidP="00763328">
      <w:pPr>
        <w:spacing w:after="120" w:line="276" w:lineRule="auto"/>
        <w:ind w:left="426"/>
        <w:jc w:val="both"/>
        <w:rPr>
          <w:rFonts w:ascii="Arial" w:hAnsi="Arial" w:cs="Arial"/>
          <w:i/>
          <w:sz w:val="24"/>
          <w:szCs w:val="24"/>
        </w:rPr>
      </w:pPr>
      <w:r w:rsidRPr="00745197">
        <w:rPr>
          <w:rFonts w:ascii="Arial" w:hAnsi="Arial" w:cs="Arial"/>
          <w:i/>
          <w:sz w:val="24"/>
          <w:szCs w:val="24"/>
        </w:rPr>
        <w:t>“</w:t>
      </w:r>
      <w:r w:rsidRPr="00745197">
        <w:rPr>
          <w:rFonts w:ascii="Arial" w:hAnsi="Arial" w:cs="Arial"/>
          <w:b/>
          <w:i/>
          <w:sz w:val="24"/>
          <w:szCs w:val="24"/>
        </w:rPr>
        <w:t>Artículo 133</w:t>
      </w:r>
      <w:r w:rsidRPr="00745197">
        <w:rPr>
          <w:rFonts w:ascii="Arial" w:hAnsi="Arial" w:cs="Arial"/>
          <w:i/>
          <w:sz w:val="24"/>
          <w:szCs w:val="24"/>
        </w:rPr>
        <w:t>.</w:t>
      </w:r>
      <w:r w:rsidR="006A4399" w:rsidRPr="00745197">
        <w:rPr>
          <w:rFonts w:ascii="Arial" w:hAnsi="Arial" w:cs="Arial"/>
          <w:i/>
          <w:sz w:val="24"/>
          <w:szCs w:val="24"/>
        </w:rPr>
        <w:t>-</w:t>
      </w:r>
      <w:r w:rsidRPr="00745197">
        <w:rPr>
          <w:rFonts w:ascii="Arial" w:hAnsi="Arial" w:cs="Arial"/>
          <w:i/>
          <w:sz w:val="24"/>
          <w:szCs w:val="24"/>
        </w:rPr>
        <w:t xml:space="preserve"> 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Estado se </w:t>
      </w:r>
      <w:r w:rsidR="00CB7BD2" w:rsidRPr="00745197">
        <w:rPr>
          <w:rFonts w:ascii="Arial" w:hAnsi="Arial" w:cs="Arial"/>
          <w:i/>
          <w:sz w:val="24"/>
          <w:szCs w:val="24"/>
        </w:rPr>
        <w:t>arreglarán</w:t>
      </w:r>
      <w:r w:rsidRPr="00745197">
        <w:rPr>
          <w:rFonts w:ascii="Arial" w:hAnsi="Arial" w:cs="Arial"/>
          <w:i/>
          <w:sz w:val="24"/>
          <w:szCs w:val="24"/>
        </w:rPr>
        <w:t xml:space="preserve"> a dicha Constitución, leyes y tratados, a pesar de las disposiciones en contrario que pueda haber en las Constituciones o leyes de los Estados”.</w:t>
      </w:r>
    </w:p>
    <w:p w:rsidR="00763328" w:rsidRPr="00745197" w:rsidRDefault="00763328" w:rsidP="00763328">
      <w:pPr>
        <w:spacing w:line="360" w:lineRule="auto"/>
        <w:ind w:right="51" w:firstLine="567"/>
        <w:jc w:val="both"/>
        <w:rPr>
          <w:rFonts w:ascii="Arial" w:hAnsi="Arial" w:cs="Arial"/>
          <w:sz w:val="24"/>
          <w:szCs w:val="24"/>
          <w:lang w:eastAsia="es-ES"/>
        </w:rPr>
      </w:pPr>
    </w:p>
    <w:p w:rsidR="00763328" w:rsidRPr="00745197" w:rsidRDefault="00CB7BD2" w:rsidP="00763328">
      <w:pPr>
        <w:spacing w:line="360" w:lineRule="auto"/>
        <w:ind w:firstLine="567"/>
        <w:jc w:val="both"/>
        <w:rPr>
          <w:rFonts w:ascii="Arial" w:hAnsi="Arial" w:cs="Arial"/>
          <w:sz w:val="24"/>
          <w:szCs w:val="24"/>
        </w:rPr>
      </w:pPr>
      <w:r w:rsidRPr="00745197">
        <w:rPr>
          <w:rFonts w:ascii="Arial" w:hAnsi="Arial" w:cs="Arial"/>
          <w:sz w:val="24"/>
          <w:szCs w:val="24"/>
        </w:rPr>
        <w:t xml:space="preserve">Lo anterior pone de manifiesto </w:t>
      </w:r>
      <w:r w:rsidR="00CA035D" w:rsidRPr="00745197">
        <w:rPr>
          <w:rFonts w:ascii="Arial" w:hAnsi="Arial" w:cs="Arial"/>
          <w:sz w:val="24"/>
          <w:szCs w:val="24"/>
        </w:rPr>
        <w:t xml:space="preserve">la existencia de </w:t>
      </w:r>
      <w:r w:rsidR="00763328" w:rsidRPr="00745197">
        <w:rPr>
          <w:rFonts w:ascii="Arial" w:hAnsi="Arial" w:cs="Arial"/>
          <w:sz w:val="24"/>
          <w:szCs w:val="24"/>
        </w:rPr>
        <w:t xml:space="preserve">disposición expresa </w:t>
      </w:r>
      <w:r w:rsidR="00CA035D" w:rsidRPr="00745197">
        <w:rPr>
          <w:rFonts w:ascii="Arial" w:hAnsi="Arial" w:cs="Arial"/>
          <w:sz w:val="24"/>
          <w:szCs w:val="24"/>
        </w:rPr>
        <w:t>del</w:t>
      </w:r>
      <w:r w:rsidR="00763328" w:rsidRPr="00745197">
        <w:rPr>
          <w:rFonts w:ascii="Arial" w:hAnsi="Arial" w:cs="Arial"/>
          <w:sz w:val="24"/>
          <w:szCs w:val="24"/>
        </w:rPr>
        <w:t xml:space="preserve"> artículo 64 de la Ley de Pensiones </w:t>
      </w:r>
      <w:r w:rsidRPr="00745197">
        <w:rPr>
          <w:rFonts w:ascii="Arial" w:hAnsi="Arial" w:cs="Arial"/>
          <w:sz w:val="24"/>
          <w:szCs w:val="24"/>
        </w:rPr>
        <w:t xml:space="preserve">para los </w:t>
      </w:r>
      <w:r w:rsidR="00B25B0B" w:rsidRPr="00745197">
        <w:rPr>
          <w:rFonts w:ascii="Arial" w:hAnsi="Arial" w:cs="Arial"/>
          <w:sz w:val="24"/>
          <w:szCs w:val="24"/>
        </w:rPr>
        <w:t>T</w:t>
      </w:r>
      <w:r w:rsidRPr="00745197">
        <w:rPr>
          <w:rFonts w:ascii="Arial" w:hAnsi="Arial" w:cs="Arial"/>
          <w:sz w:val="24"/>
          <w:szCs w:val="24"/>
        </w:rPr>
        <w:t xml:space="preserve">rabajadores </w:t>
      </w:r>
      <w:r w:rsidR="00763328" w:rsidRPr="00745197">
        <w:rPr>
          <w:rFonts w:ascii="Arial" w:hAnsi="Arial" w:cs="Arial"/>
          <w:sz w:val="24"/>
          <w:szCs w:val="24"/>
        </w:rPr>
        <w:t xml:space="preserve">del </w:t>
      </w:r>
      <w:r w:rsidRPr="00745197">
        <w:rPr>
          <w:rFonts w:ascii="Arial" w:hAnsi="Arial" w:cs="Arial"/>
          <w:sz w:val="24"/>
          <w:szCs w:val="24"/>
        </w:rPr>
        <w:t>Estado</w:t>
      </w:r>
      <w:r w:rsidR="00763328" w:rsidRPr="00745197">
        <w:rPr>
          <w:rFonts w:ascii="Arial" w:hAnsi="Arial" w:cs="Arial"/>
          <w:sz w:val="24"/>
          <w:szCs w:val="24"/>
        </w:rPr>
        <w:t xml:space="preserve">, </w:t>
      </w:r>
      <w:r w:rsidRPr="00745197">
        <w:rPr>
          <w:rFonts w:ascii="Arial" w:hAnsi="Arial" w:cs="Arial"/>
          <w:sz w:val="24"/>
          <w:szCs w:val="24"/>
        </w:rPr>
        <w:t xml:space="preserve">en el sentido </w:t>
      </w:r>
      <w:r w:rsidR="00763328" w:rsidRPr="00745197">
        <w:rPr>
          <w:rFonts w:ascii="Arial" w:hAnsi="Arial" w:cs="Arial"/>
          <w:sz w:val="24"/>
          <w:szCs w:val="24"/>
        </w:rPr>
        <w:t>que los trabajadores de base tendrán derecho a que se le</w:t>
      </w:r>
      <w:r w:rsidRPr="00745197">
        <w:rPr>
          <w:rFonts w:ascii="Arial" w:hAnsi="Arial" w:cs="Arial"/>
          <w:sz w:val="24"/>
          <w:szCs w:val="24"/>
        </w:rPr>
        <w:t>s</w:t>
      </w:r>
      <w:r w:rsidR="00763328" w:rsidRPr="00745197">
        <w:rPr>
          <w:rFonts w:ascii="Arial" w:hAnsi="Arial" w:cs="Arial"/>
          <w:sz w:val="24"/>
          <w:szCs w:val="24"/>
        </w:rPr>
        <w:t xml:space="preserve"> devuelvan las pensiones que se hubieren hecho al </w:t>
      </w:r>
      <w:r w:rsidR="00D6723A" w:rsidRPr="00745197">
        <w:rPr>
          <w:rFonts w:ascii="Arial" w:hAnsi="Arial" w:cs="Arial"/>
          <w:sz w:val="24"/>
          <w:szCs w:val="24"/>
        </w:rPr>
        <w:t>F</w:t>
      </w:r>
      <w:r w:rsidR="00763328" w:rsidRPr="00745197">
        <w:rPr>
          <w:rFonts w:ascii="Arial" w:hAnsi="Arial" w:cs="Arial"/>
          <w:sz w:val="24"/>
          <w:szCs w:val="24"/>
        </w:rPr>
        <w:t xml:space="preserve">ondo de </w:t>
      </w:r>
      <w:r w:rsidR="00D6723A" w:rsidRPr="00745197">
        <w:rPr>
          <w:rFonts w:ascii="Arial" w:hAnsi="Arial" w:cs="Arial"/>
          <w:sz w:val="24"/>
          <w:szCs w:val="24"/>
        </w:rPr>
        <w:t>Pensiones</w:t>
      </w:r>
      <w:r w:rsidRPr="00745197">
        <w:rPr>
          <w:rFonts w:ascii="Arial" w:hAnsi="Arial" w:cs="Arial"/>
          <w:sz w:val="24"/>
          <w:szCs w:val="24"/>
        </w:rPr>
        <w:t xml:space="preserve">; sin </w:t>
      </w:r>
      <w:r w:rsidR="00B25B0B" w:rsidRPr="00745197">
        <w:rPr>
          <w:rFonts w:ascii="Arial" w:hAnsi="Arial" w:cs="Arial"/>
          <w:sz w:val="24"/>
          <w:szCs w:val="24"/>
        </w:rPr>
        <w:t xml:space="preserve">embargo, este derecho </w:t>
      </w:r>
      <w:r w:rsidR="00CA035D" w:rsidRPr="00745197">
        <w:rPr>
          <w:rFonts w:ascii="Arial" w:hAnsi="Arial" w:cs="Arial"/>
          <w:sz w:val="24"/>
          <w:szCs w:val="24"/>
        </w:rPr>
        <w:t>no lo tienen</w:t>
      </w:r>
      <w:r w:rsidR="00B25B0B" w:rsidRPr="00745197">
        <w:rPr>
          <w:rFonts w:ascii="Arial" w:hAnsi="Arial" w:cs="Arial"/>
          <w:sz w:val="24"/>
          <w:szCs w:val="24"/>
        </w:rPr>
        <w:t xml:space="preserve"> los trabajadores de confianza, </w:t>
      </w:r>
      <w:r w:rsidR="00CA035D" w:rsidRPr="00745197">
        <w:rPr>
          <w:rFonts w:ascii="Arial" w:hAnsi="Arial" w:cs="Arial"/>
          <w:sz w:val="24"/>
          <w:szCs w:val="24"/>
        </w:rPr>
        <w:t>consistente en que se les</w:t>
      </w:r>
      <w:r w:rsidR="00B25B0B" w:rsidRPr="00745197">
        <w:rPr>
          <w:rFonts w:ascii="Arial" w:hAnsi="Arial" w:cs="Arial"/>
          <w:sz w:val="24"/>
          <w:szCs w:val="24"/>
        </w:rPr>
        <w:t xml:space="preserve"> devuelva</w:t>
      </w:r>
      <w:r w:rsidR="00CA035D" w:rsidRPr="00745197">
        <w:rPr>
          <w:rFonts w:ascii="Arial" w:hAnsi="Arial" w:cs="Arial"/>
          <w:sz w:val="24"/>
          <w:szCs w:val="24"/>
        </w:rPr>
        <w:t>n</w:t>
      </w:r>
      <w:r w:rsidR="00B25B0B" w:rsidRPr="00745197">
        <w:rPr>
          <w:rFonts w:ascii="Arial" w:hAnsi="Arial" w:cs="Arial"/>
          <w:sz w:val="24"/>
          <w:szCs w:val="24"/>
        </w:rPr>
        <w:t xml:space="preserve"> sus aportaciones </w:t>
      </w:r>
      <w:r w:rsidR="00CA035D" w:rsidRPr="00745197">
        <w:rPr>
          <w:rFonts w:ascii="Arial" w:hAnsi="Arial" w:cs="Arial"/>
          <w:sz w:val="24"/>
          <w:szCs w:val="24"/>
        </w:rPr>
        <w:t>del</w:t>
      </w:r>
      <w:r w:rsidR="00B25B0B" w:rsidRPr="00745197">
        <w:rPr>
          <w:rFonts w:ascii="Arial" w:hAnsi="Arial" w:cs="Arial"/>
          <w:sz w:val="24"/>
          <w:szCs w:val="24"/>
        </w:rPr>
        <w:t xml:space="preserve"> Fondo de </w:t>
      </w:r>
      <w:r w:rsidR="00CA035D" w:rsidRPr="00745197">
        <w:rPr>
          <w:rFonts w:ascii="Arial" w:hAnsi="Arial" w:cs="Arial"/>
          <w:sz w:val="24"/>
          <w:szCs w:val="24"/>
        </w:rPr>
        <w:t>P</w:t>
      </w:r>
      <w:r w:rsidR="00B25B0B" w:rsidRPr="00745197">
        <w:rPr>
          <w:rFonts w:ascii="Arial" w:hAnsi="Arial" w:cs="Arial"/>
          <w:sz w:val="24"/>
          <w:szCs w:val="24"/>
        </w:rPr>
        <w:t xml:space="preserve">ensiones, sin </w:t>
      </w:r>
      <w:r w:rsidRPr="00745197">
        <w:rPr>
          <w:rFonts w:ascii="Arial" w:hAnsi="Arial" w:cs="Arial"/>
          <w:sz w:val="24"/>
          <w:szCs w:val="24"/>
        </w:rPr>
        <w:t xml:space="preserve">que </w:t>
      </w:r>
      <w:r w:rsidR="00B25B0B" w:rsidRPr="00745197">
        <w:rPr>
          <w:rFonts w:ascii="Arial" w:hAnsi="Arial" w:cs="Arial"/>
          <w:sz w:val="24"/>
          <w:szCs w:val="24"/>
        </w:rPr>
        <w:t xml:space="preserve">exista una razón que justifique un trato diferenciado; lo cual denota que el artículo </w:t>
      </w:r>
      <w:r w:rsidRPr="00745197">
        <w:rPr>
          <w:rFonts w:ascii="Arial" w:hAnsi="Arial" w:cs="Arial"/>
          <w:sz w:val="24"/>
          <w:szCs w:val="24"/>
        </w:rPr>
        <w:t xml:space="preserve"> </w:t>
      </w:r>
      <w:r w:rsidR="00B25B0B" w:rsidRPr="00745197">
        <w:rPr>
          <w:rFonts w:ascii="Arial" w:hAnsi="Arial" w:cs="Arial"/>
          <w:sz w:val="24"/>
          <w:szCs w:val="24"/>
        </w:rPr>
        <w:t xml:space="preserve">64 de la Ley de Pensiones para los </w:t>
      </w:r>
      <w:r w:rsidR="00CA035D" w:rsidRPr="00745197">
        <w:rPr>
          <w:rFonts w:ascii="Arial" w:hAnsi="Arial" w:cs="Arial"/>
          <w:sz w:val="24"/>
          <w:szCs w:val="24"/>
        </w:rPr>
        <w:t>T</w:t>
      </w:r>
      <w:r w:rsidR="00B25B0B" w:rsidRPr="00745197">
        <w:rPr>
          <w:rFonts w:ascii="Arial" w:hAnsi="Arial" w:cs="Arial"/>
          <w:sz w:val="24"/>
          <w:szCs w:val="24"/>
        </w:rPr>
        <w:t>rabajadores del Estado</w:t>
      </w:r>
      <w:r w:rsidR="00CA035D" w:rsidRPr="00745197">
        <w:rPr>
          <w:rFonts w:ascii="Arial" w:hAnsi="Arial" w:cs="Arial"/>
          <w:sz w:val="24"/>
          <w:szCs w:val="24"/>
        </w:rPr>
        <w:t xml:space="preserve">, viola </w:t>
      </w:r>
      <w:r w:rsidR="00763328" w:rsidRPr="00745197">
        <w:rPr>
          <w:rFonts w:ascii="Arial" w:hAnsi="Arial" w:cs="Arial"/>
          <w:sz w:val="24"/>
          <w:szCs w:val="24"/>
        </w:rPr>
        <w:t xml:space="preserve">el artículo 1° </w:t>
      </w:r>
      <w:r w:rsidRPr="00745197">
        <w:rPr>
          <w:rFonts w:ascii="Arial" w:hAnsi="Arial" w:cs="Arial"/>
          <w:sz w:val="24"/>
          <w:szCs w:val="24"/>
        </w:rPr>
        <w:t>párrafo tercero</w:t>
      </w:r>
      <w:r w:rsidR="00CA035D" w:rsidRPr="00745197">
        <w:rPr>
          <w:rFonts w:ascii="Arial" w:hAnsi="Arial" w:cs="Arial"/>
          <w:sz w:val="24"/>
          <w:szCs w:val="24"/>
        </w:rPr>
        <w:t>, en relación con el diverso</w:t>
      </w:r>
      <w:r w:rsidR="00763328" w:rsidRPr="00745197">
        <w:rPr>
          <w:rFonts w:ascii="Arial" w:hAnsi="Arial" w:cs="Arial"/>
          <w:sz w:val="24"/>
          <w:szCs w:val="24"/>
        </w:rPr>
        <w:t xml:space="preserve"> 133 de la Constitución </w:t>
      </w:r>
      <w:r w:rsidRPr="00745197">
        <w:rPr>
          <w:rFonts w:ascii="Arial" w:hAnsi="Arial" w:cs="Arial"/>
          <w:sz w:val="24"/>
          <w:szCs w:val="24"/>
        </w:rPr>
        <w:t xml:space="preserve">Política de los Estados Unidos </w:t>
      </w:r>
      <w:r w:rsidR="00CA035D" w:rsidRPr="00745197">
        <w:rPr>
          <w:rFonts w:ascii="Arial" w:hAnsi="Arial" w:cs="Arial"/>
          <w:sz w:val="24"/>
          <w:szCs w:val="24"/>
        </w:rPr>
        <w:t>M</w:t>
      </w:r>
      <w:r w:rsidRPr="00745197">
        <w:rPr>
          <w:rFonts w:ascii="Arial" w:hAnsi="Arial" w:cs="Arial"/>
          <w:sz w:val="24"/>
          <w:szCs w:val="24"/>
        </w:rPr>
        <w:t>exicanos</w:t>
      </w:r>
      <w:r w:rsidR="00763328" w:rsidRPr="00745197">
        <w:rPr>
          <w:rFonts w:ascii="Arial" w:hAnsi="Arial" w:cs="Arial"/>
          <w:sz w:val="24"/>
          <w:szCs w:val="24"/>
        </w:rPr>
        <w:t>.</w:t>
      </w:r>
    </w:p>
    <w:p w:rsidR="00763328" w:rsidRPr="00745197" w:rsidRDefault="00763328" w:rsidP="00763328">
      <w:pPr>
        <w:spacing w:line="360" w:lineRule="auto"/>
        <w:ind w:firstLine="567"/>
        <w:jc w:val="both"/>
        <w:rPr>
          <w:rFonts w:ascii="Arial" w:hAnsi="Arial" w:cs="Arial"/>
          <w:sz w:val="24"/>
          <w:szCs w:val="24"/>
        </w:rPr>
      </w:pPr>
    </w:p>
    <w:p w:rsidR="00763328" w:rsidRPr="00745197" w:rsidRDefault="00CA035D" w:rsidP="00763328">
      <w:pPr>
        <w:spacing w:line="360" w:lineRule="auto"/>
        <w:ind w:firstLine="567"/>
        <w:jc w:val="both"/>
        <w:rPr>
          <w:rFonts w:ascii="Arial" w:hAnsi="Arial" w:cs="Arial"/>
          <w:sz w:val="24"/>
          <w:szCs w:val="24"/>
        </w:rPr>
      </w:pPr>
      <w:r w:rsidRPr="00745197">
        <w:rPr>
          <w:rFonts w:ascii="Arial" w:hAnsi="Arial" w:cs="Arial"/>
          <w:sz w:val="24"/>
          <w:szCs w:val="24"/>
        </w:rPr>
        <w:t>Luego entonces, este juzgador</w:t>
      </w:r>
      <w:r w:rsidR="00CB7BD2" w:rsidRPr="00745197">
        <w:rPr>
          <w:rFonts w:ascii="Arial" w:hAnsi="Arial" w:cs="Arial"/>
          <w:sz w:val="24"/>
          <w:szCs w:val="24"/>
        </w:rPr>
        <w:t xml:space="preserve"> </w:t>
      </w:r>
      <w:r w:rsidR="00763328" w:rsidRPr="00745197">
        <w:rPr>
          <w:rFonts w:ascii="Arial" w:hAnsi="Arial" w:cs="Arial"/>
          <w:sz w:val="24"/>
          <w:szCs w:val="24"/>
        </w:rPr>
        <w:t xml:space="preserve">debe </w:t>
      </w:r>
      <w:r w:rsidR="00857BE5" w:rsidRPr="00745197">
        <w:rPr>
          <w:rFonts w:ascii="Arial" w:hAnsi="Arial" w:cs="Arial"/>
          <w:sz w:val="24"/>
          <w:szCs w:val="24"/>
        </w:rPr>
        <w:t xml:space="preserve">aplicar </w:t>
      </w:r>
      <w:r w:rsidR="00763328" w:rsidRPr="00745197">
        <w:rPr>
          <w:rFonts w:ascii="Arial" w:hAnsi="Arial" w:cs="Arial"/>
          <w:sz w:val="24"/>
          <w:szCs w:val="24"/>
        </w:rPr>
        <w:t xml:space="preserve">la Constitución Federal, por encima del artículo 64 de la Ley de Pensiones para los Trabajadores </w:t>
      </w:r>
      <w:r w:rsidR="00763328" w:rsidRPr="00745197">
        <w:rPr>
          <w:rFonts w:ascii="Arial" w:hAnsi="Arial" w:cs="Arial"/>
          <w:sz w:val="24"/>
          <w:szCs w:val="24"/>
        </w:rPr>
        <w:lastRenderedPageBreak/>
        <w:t xml:space="preserve">del </w:t>
      </w:r>
      <w:r w:rsidR="00CB7BD2" w:rsidRPr="00745197">
        <w:rPr>
          <w:rFonts w:ascii="Arial" w:hAnsi="Arial" w:cs="Arial"/>
          <w:sz w:val="24"/>
          <w:szCs w:val="24"/>
        </w:rPr>
        <w:t>Estado, por</w:t>
      </w:r>
      <w:r w:rsidR="00763328" w:rsidRPr="00745197">
        <w:rPr>
          <w:rFonts w:ascii="Arial" w:hAnsi="Arial" w:cs="Arial"/>
          <w:sz w:val="24"/>
          <w:szCs w:val="24"/>
        </w:rPr>
        <w:t xml:space="preserve"> ser la </w:t>
      </w:r>
      <w:r w:rsidR="007F055B" w:rsidRPr="00745197">
        <w:rPr>
          <w:rFonts w:ascii="Arial" w:hAnsi="Arial" w:cs="Arial"/>
          <w:sz w:val="24"/>
          <w:szCs w:val="24"/>
        </w:rPr>
        <w:t>Supremacía Constitucional</w:t>
      </w:r>
      <w:r w:rsidR="00763328" w:rsidRPr="00745197">
        <w:rPr>
          <w:rFonts w:ascii="Arial" w:hAnsi="Arial" w:cs="Arial"/>
          <w:sz w:val="24"/>
          <w:szCs w:val="24"/>
        </w:rPr>
        <w:t xml:space="preserve"> a pesar de la citada disposición en contrario, esto es, que se </w:t>
      </w:r>
      <w:r w:rsidRPr="00745197">
        <w:rPr>
          <w:rFonts w:ascii="Arial" w:hAnsi="Arial" w:cs="Arial"/>
          <w:sz w:val="24"/>
          <w:szCs w:val="24"/>
        </w:rPr>
        <w:t>está</w:t>
      </w:r>
      <w:r w:rsidR="00763328" w:rsidRPr="00745197">
        <w:rPr>
          <w:rFonts w:ascii="Arial" w:hAnsi="Arial" w:cs="Arial"/>
          <w:sz w:val="24"/>
          <w:szCs w:val="24"/>
        </w:rPr>
        <w:t xml:space="preserve"> discriminando a los trabajadores de confianza en relación con los trabajadores de base. </w:t>
      </w:r>
    </w:p>
    <w:p w:rsidR="007F055B" w:rsidRPr="00745197" w:rsidRDefault="007F055B" w:rsidP="00763328">
      <w:pPr>
        <w:spacing w:line="360" w:lineRule="auto"/>
        <w:ind w:firstLine="567"/>
        <w:jc w:val="both"/>
        <w:rPr>
          <w:rFonts w:ascii="Arial" w:hAnsi="Arial" w:cs="Arial"/>
          <w:sz w:val="24"/>
          <w:szCs w:val="24"/>
        </w:rPr>
      </w:pPr>
    </w:p>
    <w:p w:rsidR="003349BE" w:rsidRPr="00745197" w:rsidRDefault="00CA035D" w:rsidP="003349BE">
      <w:pPr>
        <w:spacing w:line="360" w:lineRule="auto"/>
        <w:ind w:firstLine="567"/>
        <w:jc w:val="both"/>
        <w:rPr>
          <w:rFonts w:ascii="Arial" w:hAnsi="Arial" w:cs="Arial"/>
          <w:sz w:val="24"/>
          <w:szCs w:val="24"/>
        </w:rPr>
      </w:pPr>
      <w:r w:rsidRPr="00745197">
        <w:rPr>
          <w:rFonts w:ascii="Arial" w:hAnsi="Arial" w:cs="Arial"/>
          <w:sz w:val="24"/>
          <w:szCs w:val="24"/>
        </w:rPr>
        <w:t>Por tanto,</w:t>
      </w:r>
      <w:r w:rsidR="00763328" w:rsidRPr="00745197">
        <w:rPr>
          <w:rFonts w:ascii="Arial" w:hAnsi="Arial" w:cs="Arial"/>
          <w:sz w:val="24"/>
          <w:szCs w:val="24"/>
        </w:rPr>
        <w:t xml:space="preserve"> el artículo 64 de la Ley Pensiones </w:t>
      </w:r>
      <w:r w:rsidR="00CB7BD2" w:rsidRPr="00745197">
        <w:rPr>
          <w:rFonts w:ascii="Arial" w:hAnsi="Arial" w:cs="Arial"/>
          <w:sz w:val="24"/>
          <w:szCs w:val="24"/>
        </w:rPr>
        <w:t xml:space="preserve">para los Trabajadores del </w:t>
      </w:r>
      <w:r w:rsidRPr="00745197">
        <w:rPr>
          <w:rFonts w:ascii="Arial" w:hAnsi="Arial" w:cs="Arial"/>
          <w:sz w:val="24"/>
          <w:szCs w:val="24"/>
        </w:rPr>
        <w:t>Estado, debe</w:t>
      </w:r>
      <w:r w:rsidR="00763328" w:rsidRPr="00745197">
        <w:rPr>
          <w:rFonts w:ascii="Arial" w:hAnsi="Arial" w:cs="Arial"/>
          <w:sz w:val="24"/>
          <w:szCs w:val="24"/>
        </w:rPr>
        <w:t xml:space="preserve"> hacerse extensivo y aplicarse en favor de los trabajadores de confianza, con base en los principios constitucionales de no discriminación y pro persona, que implica que la interpretación jurídica siempre debe buscar el mayor beneficio para la persona, acudiendo a la norma más amplia o la interpretación extensiva, cuando se trata de derechos protegidos. </w:t>
      </w:r>
      <w:r w:rsidR="003349BE" w:rsidRPr="00745197">
        <w:rPr>
          <w:rFonts w:ascii="Arial" w:hAnsi="Arial" w:cs="Arial"/>
          <w:sz w:val="24"/>
          <w:szCs w:val="24"/>
        </w:rPr>
        <w:t xml:space="preserve">Lo dicho, interpretando de forma teleológica la Tesis P. IX/2016 (10a.), emitida por el Pleno de la Suprema Corte de Justicia de la Nación, publicada en la Gaceta del Semanario Judicial de la Federación, Libro 34, </w:t>
      </w:r>
      <w:r w:rsidRPr="00745197">
        <w:rPr>
          <w:rFonts w:ascii="Arial" w:hAnsi="Arial" w:cs="Arial"/>
          <w:sz w:val="24"/>
          <w:szCs w:val="24"/>
        </w:rPr>
        <w:t>Septiembre</w:t>
      </w:r>
      <w:r w:rsidR="003349BE" w:rsidRPr="00745197">
        <w:rPr>
          <w:rFonts w:ascii="Arial" w:hAnsi="Arial" w:cs="Arial"/>
          <w:sz w:val="24"/>
          <w:szCs w:val="24"/>
        </w:rPr>
        <w:t xml:space="preserve"> de 2016, Tomo I, visible a página 256, Décima Época, de rubro y texto siguientes: </w:t>
      </w:r>
    </w:p>
    <w:p w:rsidR="003349BE" w:rsidRPr="00745197" w:rsidRDefault="003349BE" w:rsidP="003349BE">
      <w:pPr>
        <w:spacing w:line="360" w:lineRule="auto"/>
        <w:ind w:firstLine="567"/>
        <w:jc w:val="both"/>
        <w:rPr>
          <w:rFonts w:ascii="Arial" w:hAnsi="Arial" w:cs="Arial"/>
          <w:sz w:val="24"/>
          <w:szCs w:val="24"/>
        </w:rPr>
      </w:pPr>
    </w:p>
    <w:p w:rsidR="003349BE" w:rsidRPr="00745197" w:rsidRDefault="003349BE" w:rsidP="003349BE">
      <w:pPr>
        <w:spacing w:line="360" w:lineRule="auto"/>
        <w:ind w:left="567" w:right="616"/>
        <w:jc w:val="both"/>
        <w:rPr>
          <w:rFonts w:ascii="Arial" w:hAnsi="Arial" w:cs="Arial"/>
          <w:b/>
          <w:bCs/>
          <w:i/>
          <w:color w:val="000000"/>
          <w:sz w:val="24"/>
          <w:szCs w:val="24"/>
        </w:rPr>
      </w:pPr>
      <w:r w:rsidRPr="00745197">
        <w:rPr>
          <w:rFonts w:ascii="Arial" w:hAnsi="Arial" w:cs="Arial"/>
          <w:b/>
          <w:bCs/>
          <w:i/>
          <w:color w:val="000000"/>
          <w:sz w:val="24"/>
          <w:szCs w:val="24"/>
        </w:rPr>
        <w:t>“NORMAS DISCRIMINATORIAS. PARA DEFINIR SI LO SON, ES IRRELEVANTE DETERMINAR SI HUBO O NO INTENCIÓN DEL LEGISLADOR DE DISCRIMINAR.</w:t>
      </w:r>
    </w:p>
    <w:p w:rsidR="003349BE" w:rsidRPr="00745197" w:rsidRDefault="003349BE" w:rsidP="003349BE">
      <w:pPr>
        <w:spacing w:line="360" w:lineRule="auto"/>
        <w:ind w:left="567" w:right="616"/>
        <w:jc w:val="both"/>
        <w:rPr>
          <w:rFonts w:ascii="Arial" w:hAnsi="Arial" w:cs="Arial"/>
          <w:i/>
          <w:color w:val="000000"/>
          <w:sz w:val="24"/>
          <w:szCs w:val="24"/>
        </w:rPr>
      </w:pPr>
      <w:r w:rsidRPr="00745197">
        <w:rPr>
          <w:rFonts w:ascii="Arial" w:hAnsi="Arial" w:cs="Arial"/>
          <w:i/>
          <w:color w:val="000000"/>
          <w:sz w:val="24"/>
          <w:szCs w:val="24"/>
        </w:rPr>
        <w:br/>
        <w:t xml:space="preserve">La discriminación no sólo se resiente cuando la norma regula directamente la conducta de un grupo en situación de desventaja histórica, sino cuando las normas contribuyen a construir un significado social de exclusión o degradación para estos grupos. En ese sentido, es necesario partir de la premisa de que los significados son transmitidos en las acciones llevadas por las personas, al ser producto de una voluntad, de lo que no se exceptúa el Estado como persona artificial representada en el ordenamiento jurídico. En ese entendido, las leyes -acciones por parte del Estado- no sólo regulan conductas, sino que también transmiten mensajes que dan coherencia a los contenidos normativos que establecen; es decir, las leyes no regulan la conducta humana en un vacío de neutralidad, sino que lo hacen para transmitir una evaluación oficial sobre un estado de cosas, un juicio democrático sobre una cuestión de interés general. Por tanto, es posible presumir que, en ciertos supuestos, el Estado toma posición sobre determinados temas; el presupuesto inicial es que las palabras contienen significados y que el lenguaje es performativo. El significado social que es transmitido por la norma no depende de las intenciones de su autor, sino que es función del contexto social que le asigna ese significado. Por tanto, es irrelevante si </w:t>
      </w:r>
      <w:r w:rsidRPr="00745197">
        <w:rPr>
          <w:rFonts w:ascii="Arial" w:hAnsi="Arial" w:cs="Arial"/>
          <w:i/>
          <w:color w:val="000000"/>
          <w:sz w:val="24"/>
          <w:szCs w:val="24"/>
        </w:rPr>
        <w:lastRenderedPageBreak/>
        <w:t>se demuestra que no fue intención del legislador discriminar a un grupo en situación de vulnerabilidad, sino que es suficiente que ese significado sea perceptible socialmente. Así, lo relevante es determinar si la norma es discriminatoria y no si hubo o no intención de discriminar por parte del legislador”.</w:t>
      </w:r>
    </w:p>
    <w:p w:rsidR="003349BE" w:rsidRPr="00745197" w:rsidRDefault="003349BE" w:rsidP="003349BE">
      <w:pPr>
        <w:spacing w:line="360" w:lineRule="auto"/>
        <w:ind w:firstLine="567"/>
        <w:jc w:val="both"/>
        <w:rPr>
          <w:rFonts w:ascii="Arial" w:hAnsi="Arial" w:cs="Arial"/>
          <w:sz w:val="24"/>
          <w:szCs w:val="24"/>
        </w:rPr>
      </w:pPr>
    </w:p>
    <w:p w:rsidR="003349BE" w:rsidRPr="00745197" w:rsidRDefault="003349BE" w:rsidP="003349BE">
      <w:pPr>
        <w:spacing w:line="360" w:lineRule="auto"/>
        <w:ind w:firstLine="567"/>
        <w:jc w:val="both"/>
        <w:rPr>
          <w:rFonts w:ascii="Arial" w:hAnsi="Arial" w:cs="Arial"/>
          <w:sz w:val="24"/>
          <w:szCs w:val="24"/>
        </w:rPr>
      </w:pPr>
      <w:r w:rsidRPr="00745197">
        <w:rPr>
          <w:rFonts w:ascii="Arial" w:hAnsi="Arial" w:cs="Arial"/>
          <w:sz w:val="24"/>
          <w:szCs w:val="24"/>
        </w:rPr>
        <w:t xml:space="preserve">De igual criterio, </w:t>
      </w:r>
      <w:r w:rsidR="00CA035D" w:rsidRPr="00745197">
        <w:rPr>
          <w:rFonts w:ascii="Arial" w:hAnsi="Arial" w:cs="Arial"/>
          <w:sz w:val="24"/>
          <w:szCs w:val="24"/>
        </w:rPr>
        <w:t>lo</w:t>
      </w:r>
      <w:r w:rsidRPr="00745197">
        <w:rPr>
          <w:rFonts w:ascii="Arial" w:hAnsi="Arial" w:cs="Arial"/>
          <w:sz w:val="24"/>
          <w:szCs w:val="24"/>
        </w:rPr>
        <w:t xml:space="preserve"> sostuvo la Primera Sala de la Suprema Corte de Justicia de la Nación, mediante Tesis 1a. CCLXI/2014 (10a.), publicada en la Gaceta del Semanario Judicial de la Federación, Libro 8, Julio de 2014, Tomo I, visible a página 155, Décima Época, de rubro y texto siguientes: </w:t>
      </w:r>
    </w:p>
    <w:p w:rsidR="003349BE" w:rsidRPr="00745197" w:rsidRDefault="003349BE" w:rsidP="003349BE">
      <w:pPr>
        <w:spacing w:line="360" w:lineRule="auto"/>
        <w:ind w:firstLine="567"/>
        <w:jc w:val="both"/>
        <w:rPr>
          <w:rFonts w:ascii="Arial" w:hAnsi="Arial" w:cs="Arial"/>
          <w:sz w:val="24"/>
          <w:szCs w:val="24"/>
        </w:rPr>
      </w:pPr>
    </w:p>
    <w:p w:rsidR="003349BE" w:rsidRPr="00745197" w:rsidRDefault="00AB372B" w:rsidP="003349BE">
      <w:pPr>
        <w:spacing w:line="360" w:lineRule="auto"/>
        <w:ind w:left="567" w:right="616"/>
        <w:jc w:val="both"/>
        <w:rPr>
          <w:rFonts w:ascii="Arial" w:hAnsi="Arial" w:cs="Arial"/>
          <w:b/>
          <w:bCs/>
          <w:i/>
          <w:color w:val="000000"/>
          <w:sz w:val="24"/>
          <w:szCs w:val="24"/>
        </w:rPr>
      </w:pPr>
      <w:r w:rsidRPr="00745197">
        <w:rPr>
          <w:rFonts w:ascii="Arial" w:hAnsi="Arial" w:cs="Arial"/>
          <w:b/>
          <w:bCs/>
          <w:i/>
          <w:color w:val="000000"/>
          <w:sz w:val="24"/>
          <w:szCs w:val="24"/>
        </w:rPr>
        <w:t>“</w:t>
      </w:r>
      <w:r w:rsidR="003349BE" w:rsidRPr="00745197">
        <w:rPr>
          <w:rFonts w:ascii="Arial" w:hAnsi="Arial" w:cs="Arial"/>
          <w:b/>
          <w:bCs/>
          <w:i/>
          <w:color w:val="000000"/>
          <w:sz w:val="24"/>
          <w:szCs w:val="24"/>
        </w:rPr>
        <w:t>NORMAS DISCRIMINATORIAS. NO ADMITEN INTERPRETACIÓN CONFORME Y EXISTE OBLIGACIÓN DE REPARAR</w:t>
      </w:r>
      <w:r w:rsidRPr="00745197">
        <w:rPr>
          <w:rFonts w:ascii="Arial" w:hAnsi="Arial" w:cs="Arial"/>
          <w:b/>
          <w:bCs/>
          <w:i/>
          <w:color w:val="000000"/>
          <w:sz w:val="24"/>
          <w:szCs w:val="24"/>
        </w:rPr>
        <w:t>”</w:t>
      </w:r>
      <w:r w:rsidR="003349BE" w:rsidRPr="00745197">
        <w:rPr>
          <w:rFonts w:ascii="Arial" w:hAnsi="Arial" w:cs="Arial"/>
          <w:b/>
          <w:bCs/>
          <w:i/>
          <w:color w:val="000000"/>
          <w:sz w:val="24"/>
          <w:szCs w:val="24"/>
        </w:rPr>
        <w:t>.</w:t>
      </w:r>
    </w:p>
    <w:p w:rsidR="00AB372B" w:rsidRPr="00745197" w:rsidRDefault="00AB372B" w:rsidP="003349BE">
      <w:pPr>
        <w:spacing w:line="360" w:lineRule="auto"/>
        <w:ind w:left="567" w:right="616"/>
        <w:jc w:val="both"/>
        <w:rPr>
          <w:rFonts w:ascii="Arial" w:hAnsi="Arial" w:cs="Arial"/>
          <w:i/>
          <w:color w:val="000000"/>
          <w:sz w:val="24"/>
          <w:szCs w:val="24"/>
        </w:rPr>
      </w:pPr>
    </w:p>
    <w:p w:rsidR="003349BE" w:rsidRPr="00745197" w:rsidRDefault="00AB372B" w:rsidP="003349BE">
      <w:pPr>
        <w:spacing w:line="360" w:lineRule="auto"/>
        <w:ind w:left="567" w:right="616"/>
        <w:jc w:val="both"/>
        <w:rPr>
          <w:rFonts w:ascii="Arial" w:hAnsi="Arial" w:cs="Arial"/>
          <w:i/>
          <w:color w:val="000000"/>
          <w:sz w:val="24"/>
          <w:szCs w:val="24"/>
        </w:rPr>
      </w:pPr>
      <w:r w:rsidRPr="00745197">
        <w:rPr>
          <w:rFonts w:ascii="Arial" w:hAnsi="Arial" w:cs="Arial"/>
          <w:i/>
          <w:color w:val="000000"/>
          <w:sz w:val="24"/>
          <w:szCs w:val="24"/>
        </w:rPr>
        <w:t>“</w:t>
      </w:r>
      <w:r w:rsidR="003349BE" w:rsidRPr="00745197">
        <w:rPr>
          <w:rFonts w:ascii="Arial" w:hAnsi="Arial" w:cs="Arial"/>
          <w:i/>
          <w:color w:val="000000"/>
          <w:sz w:val="24"/>
          <w:szCs w:val="24"/>
        </w:rPr>
        <w:t>Cuando una norma en sí misma discrimina a una persona o grupo de personas que se ubican en una categoría sospechosa, no es posible realizar una interpretación conforme, pues dicha norma continuaría existiendo en su redacción, aun siendo discriminatoria y contraria al artículo </w:t>
      </w:r>
      <w:hyperlink r:id="rId7" w:history="1">
        <w:r w:rsidR="003349BE" w:rsidRPr="00745197">
          <w:rPr>
            <w:rStyle w:val="Hipervnculo"/>
            <w:rFonts w:ascii="Arial" w:hAnsi="Arial" w:cs="Arial"/>
            <w:i/>
            <w:sz w:val="24"/>
            <w:szCs w:val="24"/>
          </w:rPr>
          <w:t>1o. constitucional</w:t>
        </w:r>
      </w:hyperlink>
      <w:r w:rsidR="003349BE" w:rsidRPr="00745197">
        <w:rPr>
          <w:rFonts w:ascii="Arial" w:hAnsi="Arial" w:cs="Arial"/>
          <w:i/>
          <w:color w:val="000000"/>
          <w:sz w:val="24"/>
          <w:szCs w:val="24"/>
        </w:rPr>
        <w:t xml:space="preserve"> y a las obligaciones internacionales contraídas por México en cuanto a no discriminar con base en categorías sospechosas. Estas obligaciones no pueden cumplirse mediante una interpretación que varíe la base misma del concepto impugnado y que no modifique la situación discriminatoria sufrida por dichas personas. Un planteamiento como ese es incompatible con un Estado constitucional de derecho que aspira a tratar con igual consideración y respeto a todos sus ciudadanos y ciudadanas. Si se considera que una norma es discriminatoria, la interpretación conforme no repara dicha discriminación porque lo que buscan las personas discriminadas es la cesación de la constante afectación y su inclusión expresa en el régimen jurídico en cuestión; en otras palabras, no sólo acceder a esa institución, sino suprimir el estado de discriminación generada por el mensaje transmitido por la norma. Así pues, el reconocimiento público del matrimonio entre personas del mismo sexo, así como la inconstitucionalidad en la enunciación en caso de no preverlo expresamente, sitúa a la dignidad del ser humano más allá de los meros efectos restitutivos y articula un entendimiento de </w:t>
      </w:r>
      <w:r w:rsidR="003349BE" w:rsidRPr="00745197">
        <w:rPr>
          <w:rFonts w:ascii="Arial" w:hAnsi="Arial" w:cs="Arial"/>
          <w:i/>
          <w:color w:val="000000"/>
          <w:sz w:val="24"/>
          <w:szCs w:val="24"/>
        </w:rPr>
        <w:lastRenderedPageBreak/>
        <w:t>dignidad que es fundamentalmente transformativo y sustantivo</w:t>
      </w:r>
      <w:r w:rsidRPr="00745197">
        <w:rPr>
          <w:rFonts w:ascii="Arial" w:hAnsi="Arial" w:cs="Arial"/>
          <w:i/>
          <w:color w:val="000000"/>
          <w:sz w:val="24"/>
          <w:szCs w:val="24"/>
        </w:rPr>
        <w:t>”.</w:t>
      </w:r>
    </w:p>
    <w:p w:rsidR="00763328" w:rsidRPr="00745197" w:rsidRDefault="00763328" w:rsidP="00763328">
      <w:pPr>
        <w:spacing w:line="360" w:lineRule="auto"/>
        <w:ind w:firstLine="567"/>
        <w:jc w:val="both"/>
        <w:rPr>
          <w:rFonts w:ascii="Arial" w:hAnsi="Arial" w:cs="Arial"/>
          <w:sz w:val="24"/>
          <w:szCs w:val="24"/>
        </w:rPr>
      </w:pPr>
    </w:p>
    <w:p w:rsidR="00763328" w:rsidRPr="00745197" w:rsidRDefault="00AB372B" w:rsidP="00763328">
      <w:pPr>
        <w:spacing w:line="360" w:lineRule="auto"/>
        <w:ind w:firstLine="567"/>
        <w:jc w:val="both"/>
        <w:rPr>
          <w:rFonts w:ascii="Arial" w:hAnsi="Arial" w:cs="Arial"/>
          <w:sz w:val="24"/>
          <w:szCs w:val="24"/>
        </w:rPr>
      </w:pPr>
      <w:r w:rsidRPr="00745197">
        <w:rPr>
          <w:rFonts w:ascii="Arial" w:hAnsi="Arial" w:cs="Arial"/>
          <w:sz w:val="24"/>
          <w:szCs w:val="24"/>
        </w:rPr>
        <w:t>En es</w:t>
      </w:r>
      <w:r w:rsidR="00CA035D" w:rsidRPr="00745197">
        <w:rPr>
          <w:rFonts w:ascii="Arial" w:hAnsi="Arial" w:cs="Arial"/>
          <w:sz w:val="24"/>
          <w:szCs w:val="24"/>
        </w:rPr>
        <w:t>te</w:t>
      </w:r>
      <w:r w:rsidRPr="00745197">
        <w:rPr>
          <w:rFonts w:ascii="Arial" w:hAnsi="Arial" w:cs="Arial"/>
          <w:sz w:val="24"/>
          <w:szCs w:val="24"/>
        </w:rPr>
        <w:t xml:space="preserve"> orden de ideas</w:t>
      </w:r>
      <w:r w:rsidR="00763328" w:rsidRPr="00745197">
        <w:rPr>
          <w:rFonts w:ascii="Arial" w:hAnsi="Arial" w:cs="Arial"/>
          <w:sz w:val="24"/>
          <w:szCs w:val="24"/>
        </w:rPr>
        <w:t xml:space="preserve">, es indudable que la determinación contenida en el </w:t>
      </w:r>
      <w:r w:rsidR="00462756">
        <w:rPr>
          <w:rFonts w:ascii="Arial" w:hAnsi="Arial" w:cs="Arial"/>
          <w:color w:val="000000"/>
          <w:sz w:val="24"/>
          <w:szCs w:val="24"/>
        </w:rPr>
        <w:t>OP/DG/DPE/</w:t>
      </w:r>
      <w:r w:rsidR="00A77805">
        <w:rPr>
          <w:rFonts w:ascii="Arial" w:hAnsi="Arial" w:cs="Arial"/>
          <w:color w:val="000000"/>
          <w:sz w:val="24"/>
          <w:szCs w:val="24"/>
        </w:rPr>
        <w:t>********</w:t>
      </w:r>
      <w:r w:rsidR="00462756">
        <w:rPr>
          <w:rFonts w:ascii="Arial" w:hAnsi="Arial" w:cs="Arial"/>
          <w:color w:val="000000"/>
          <w:sz w:val="24"/>
          <w:szCs w:val="24"/>
        </w:rPr>
        <w:t xml:space="preserve">/2018, de </w:t>
      </w:r>
      <w:r w:rsidR="00A77805">
        <w:rPr>
          <w:rFonts w:ascii="Arial" w:hAnsi="Arial" w:cs="Arial"/>
          <w:color w:val="000000"/>
          <w:sz w:val="24"/>
          <w:szCs w:val="24"/>
        </w:rPr>
        <w:t>********</w:t>
      </w:r>
      <w:r w:rsidR="00462756">
        <w:rPr>
          <w:rFonts w:ascii="Arial" w:hAnsi="Arial" w:cs="Arial"/>
          <w:color w:val="000000"/>
          <w:sz w:val="24"/>
          <w:szCs w:val="24"/>
        </w:rPr>
        <w:t xml:space="preserve"> de julio de dos mil dieciocho</w:t>
      </w:r>
      <w:r w:rsidR="00763328" w:rsidRPr="00745197">
        <w:rPr>
          <w:rFonts w:ascii="Arial" w:hAnsi="Arial" w:cs="Arial"/>
          <w:sz w:val="24"/>
          <w:szCs w:val="24"/>
        </w:rPr>
        <w:t xml:space="preserve">, </w:t>
      </w:r>
      <w:r w:rsidR="007F055B" w:rsidRPr="00745197">
        <w:rPr>
          <w:rFonts w:ascii="Arial" w:hAnsi="Arial" w:cs="Arial"/>
          <w:sz w:val="24"/>
          <w:szCs w:val="24"/>
        </w:rPr>
        <w:t xml:space="preserve">emitida por la autoridad demandada </w:t>
      </w:r>
      <w:r w:rsidR="007F055B" w:rsidRPr="00745197">
        <w:rPr>
          <w:rFonts w:ascii="Arial" w:hAnsi="Arial" w:cs="Arial"/>
          <w:color w:val="000000"/>
          <w:sz w:val="24"/>
          <w:szCs w:val="24"/>
        </w:rPr>
        <w:t>Director General de la Oficina de Pensiones del Estado</w:t>
      </w:r>
      <w:r w:rsidR="00763328" w:rsidRPr="00745197">
        <w:rPr>
          <w:rFonts w:ascii="Arial" w:hAnsi="Arial" w:cs="Arial"/>
          <w:sz w:val="24"/>
          <w:szCs w:val="24"/>
        </w:rPr>
        <w:t xml:space="preserve">, carece del elemento y requisito de validez que debe contener todo acto administrativo, como lo señala el artículo 16, de la Constitución Federal en relación con el artículo </w:t>
      </w:r>
      <w:r w:rsidR="00FF3EF1" w:rsidRPr="00745197">
        <w:rPr>
          <w:rFonts w:ascii="Arial" w:hAnsi="Arial" w:cs="Arial"/>
          <w:sz w:val="24"/>
          <w:szCs w:val="24"/>
        </w:rPr>
        <w:t>1</w:t>
      </w:r>
      <w:r w:rsidR="00763328" w:rsidRPr="00745197">
        <w:rPr>
          <w:rFonts w:ascii="Arial" w:hAnsi="Arial" w:cs="Arial"/>
          <w:sz w:val="24"/>
          <w:szCs w:val="24"/>
        </w:rPr>
        <w:t xml:space="preserve">7 fracción V de la Ley de </w:t>
      </w:r>
      <w:r w:rsidR="00FF3EF1" w:rsidRPr="00745197">
        <w:rPr>
          <w:rFonts w:ascii="Arial" w:hAnsi="Arial" w:cs="Arial"/>
          <w:sz w:val="24"/>
          <w:szCs w:val="24"/>
        </w:rPr>
        <w:t xml:space="preserve">Procedimiento y </w:t>
      </w:r>
      <w:r w:rsidR="00763328" w:rsidRPr="00745197">
        <w:rPr>
          <w:rFonts w:ascii="Arial" w:hAnsi="Arial" w:cs="Arial"/>
          <w:sz w:val="24"/>
          <w:szCs w:val="24"/>
        </w:rPr>
        <w:t xml:space="preserve">Justicia Administrativa para el Estado, al no encontrarse debidamente fundado y motivado; entendiéndose por lo primero que ha de expresar con precisión el precepto legal al caso y, por lo segundo que también debe señalarse con precisión las circunstancias especiales, razones particulares o causas inmediatas que se hayan tenido en consideración para la emisión del acto. </w:t>
      </w:r>
    </w:p>
    <w:p w:rsidR="00763328" w:rsidRPr="00745197" w:rsidRDefault="00763328" w:rsidP="00763328">
      <w:pPr>
        <w:pStyle w:val="Sinespaciado"/>
        <w:ind w:left="567"/>
        <w:jc w:val="both"/>
        <w:rPr>
          <w:rFonts w:ascii="Arial" w:hAnsi="Arial" w:cs="Arial"/>
          <w:sz w:val="24"/>
          <w:szCs w:val="24"/>
        </w:rPr>
      </w:pPr>
    </w:p>
    <w:p w:rsidR="00763328" w:rsidRPr="00745197" w:rsidRDefault="00763328" w:rsidP="00763328">
      <w:pPr>
        <w:spacing w:line="360" w:lineRule="auto"/>
        <w:ind w:firstLine="567"/>
        <w:jc w:val="both"/>
        <w:rPr>
          <w:rFonts w:ascii="Arial" w:hAnsi="Arial" w:cs="Arial"/>
          <w:sz w:val="24"/>
          <w:szCs w:val="24"/>
        </w:rPr>
      </w:pPr>
      <w:r w:rsidRPr="00745197">
        <w:rPr>
          <w:rFonts w:ascii="Arial" w:hAnsi="Arial" w:cs="Arial"/>
          <w:sz w:val="24"/>
          <w:szCs w:val="24"/>
        </w:rPr>
        <w:t>Sirve de referencia el criterio contenido en la tesis número 160525,</w:t>
      </w:r>
      <w:r w:rsidRPr="00745197">
        <w:rPr>
          <w:rFonts w:ascii="Arial" w:hAnsi="Arial" w:cs="Arial"/>
          <w:b/>
          <w:sz w:val="24"/>
          <w:szCs w:val="24"/>
        </w:rPr>
        <w:t xml:space="preserve"> </w:t>
      </w:r>
      <w:r w:rsidRPr="00745197">
        <w:rPr>
          <w:rFonts w:ascii="Arial" w:hAnsi="Arial" w:cs="Arial"/>
          <w:sz w:val="24"/>
          <w:szCs w:val="24"/>
        </w:rPr>
        <w:t>emitida por el Pleno de la Suprema Corte de Justicia de la Nación, publicada en el Semanario Judicial de la Federación y su Gaceta, Décima Época, Libro III, Tomo 1, diciembre de 2011, página 552, y para su mejor comprensión se transcribe:</w:t>
      </w:r>
    </w:p>
    <w:p w:rsidR="00AB372B" w:rsidRPr="00745197" w:rsidRDefault="00AB372B" w:rsidP="003A5CFD">
      <w:pPr>
        <w:spacing w:line="276" w:lineRule="auto"/>
        <w:ind w:left="567" w:right="616"/>
        <w:jc w:val="both"/>
        <w:rPr>
          <w:rFonts w:ascii="Arial" w:hAnsi="Arial" w:cs="Arial"/>
          <w:b/>
          <w:i/>
          <w:sz w:val="24"/>
          <w:szCs w:val="24"/>
        </w:rPr>
      </w:pPr>
    </w:p>
    <w:p w:rsidR="00763328" w:rsidRPr="00745197" w:rsidRDefault="00AB372B" w:rsidP="003A5CFD">
      <w:pPr>
        <w:spacing w:line="276" w:lineRule="auto"/>
        <w:ind w:left="567" w:right="616"/>
        <w:jc w:val="both"/>
        <w:rPr>
          <w:rFonts w:ascii="Arial" w:hAnsi="Arial" w:cs="Arial"/>
          <w:i/>
          <w:sz w:val="24"/>
          <w:szCs w:val="24"/>
        </w:rPr>
      </w:pPr>
      <w:r w:rsidRPr="00745197">
        <w:rPr>
          <w:rFonts w:ascii="Arial" w:hAnsi="Arial" w:cs="Arial"/>
          <w:b/>
          <w:i/>
          <w:sz w:val="24"/>
          <w:szCs w:val="24"/>
        </w:rPr>
        <w:t>“</w:t>
      </w:r>
      <w:r w:rsidR="00763328" w:rsidRPr="00745197">
        <w:rPr>
          <w:rFonts w:ascii="Arial" w:hAnsi="Arial" w:cs="Arial"/>
          <w:b/>
          <w:i/>
          <w:sz w:val="24"/>
          <w:szCs w:val="24"/>
        </w:rPr>
        <w:t>PASOS A SEGUIR EN EL CONTROL DE CONSTITUCIONALIDAD Y CONVENCIONALIDAD EX OFFICIO EN MATERIA DE DERECHOS HUMANOS.</w:t>
      </w:r>
      <w:r w:rsidR="00763328" w:rsidRPr="00745197">
        <w:rPr>
          <w:rFonts w:ascii="Arial" w:hAnsi="Arial" w:cs="Arial"/>
          <w:i/>
          <w:sz w:val="24"/>
          <w:szCs w:val="24"/>
        </w:rPr>
        <w:t xml:space="preserve"> La posibilidad de inaplicación de leyes por los jueces del país, en ningún momento supone la eliminación o el desconocimiento de la presunción de constitucionalidad de ellas, sino que, precisamente, parte de esta presunción al permitir hacer el contraste previo a su aplicación. En ese orden de ideas, el Poder Judicial al ejercer un control de convencionalidad ex </w:t>
      </w:r>
      <w:proofErr w:type="spellStart"/>
      <w:r w:rsidR="00763328" w:rsidRPr="00745197">
        <w:rPr>
          <w:rFonts w:ascii="Arial" w:hAnsi="Arial" w:cs="Arial"/>
          <w:i/>
          <w:sz w:val="24"/>
          <w:szCs w:val="24"/>
        </w:rPr>
        <w:t>officio</w:t>
      </w:r>
      <w:proofErr w:type="spellEnd"/>
      <w:r w:rsidR="00763328" w:rsidRPr="00745197">
        <w:rPr>
          <w:rFonts w:ascii="Arial" w:hAnsi="Arial" w:cs="Arial"/>
          <w:i/>
          <w:sz w:val="24"/>
          <w:szCs w:val="24"/>
        </w:rPr>
        <w:t xml:space="preserve"> en materia de derechos humanos, deberá realizar los siguientes pasos: a) Interpretación conforme en sentido amplio, lo que significa que los jueces del país -al igual que todas las demás autoridades del Estado Mexicano-, deben interpretar el orden jurídico a la luz y conforme a los derechos humanos reconocidos en la Constitución y en los tratados internacionales en los cuales el Estado Mexicano sea parte, favoreciendo en todo tiempo a las personas con la protección más amplia; b) Interpretación conforme en sentido estricto, lo que significa que cuando hay varias interpretaciones jurídicamente válidas, los jueces deben, partiendo de la presunción de constitucionalidad de las leyes, preferir aquella que hace a la ley acorde a los derechos humanos reconocidos en la Constitución y en los tratados internacionales en los que el Estado Mexicano sea parte, para evitar incidir o vulnerar el contenido esencial de estos derechos; y, c) Inaplicación de la ley cuando las alternativas anteriores no son posibles. Lo </w:t>
      </w:r>
      <w:r w:rsidR="00763328" w:rsidRPr="00745197">
        <w:rPr>
          <w:rFonts w:ascii="Arial" w:hAnsi="Arial" w:cs="Arial"/>
          <w:i/>
          <w:sz w:val="24"/>
          <w:szCs w:val="24"/>
        </w:rPr>
        <w:lastRenderedPageBreak/>
        <w:t>anterior no afecta o rompe con la lógica de los principios de división de poderes y de federalismo, sino que fortalece el papel de los jueces al ser el último recurso para asegurar la primacía y aplicación efectiva de los derechos humanos establecidos en la Constitución y en los tratados internacionales de los cuales el Estado Mexicano es parte</w:t>
      </w:r>
      <w:r w:rsidRPr="00745197">
        <w:rPr>
          <w:rFonts w:ascii="Arial" w:hAnsi="Arial" w:cs="Arial"/>
          <w:i/>
          <w:sz w:val="24"/>
          <w:szCs w:val="24"/>
        </w:rPr>
        <w:t>”</w:t>
      </w:r>
      <w:r w:rsidR="00763328" w:rsidRPr="00745197">
        <w:rPr>
          <w:rFonts w:ascii="Arial" w:hAnsi="Arial" w:cs="Arial"/>
          <w:i/>
          <w:sz w:val="24"/>
          <w:szCs w:val="24"/>
        </w:rPr>
        <w:t>.</w:t>
      </w:r>
    </w:p>
    <w:p w:rsidR="00763328" w:rsidRPr="00745197" w:rsidRDefault="00763328" w:rsidP="00763328">
      <w:pPr>
        <w:spacing w:line="360" w:lineRule="auto"/>
        <w:ind w:firstLine="567"/>
        <w:jc w:val="both"/>
        <w:rPr>
          <w:rFonts w:ascii="Arial" w:hAnsi="Arial" w:cs="Arial"/>
          <w:sz w:val="24"/>
          <w:szCs w:val="24"/>
        </w:rPr>
      </w:pPr>
    </w:p>
    <w:p w:rsidR="00763328" w:rsidRPr="00745197" w:rsidRDefault="00763328" w:rsidP="00763328">
      <w:pPr>
        <w:spacing w:line="360" w:lineRule="auto"/>
        <w:ind w:firstLine="567"/>
        <w:jc w:val="both"/>
        <w:rPr>
          <w:rFonts w:ascii="Arial" w:hAnsi="Arial" w:cs="Arial"/>
          <w:sz w:val="24"/>
          <w:szCs w:val="24"/>
        </w:rPr>
      </w:pPr>
      <w:r w:rsidRPr="00745197">
        <w:rPr>
          <w:rFonts w:ascii="Arial" w:hAnsi="Arial" w:cs="Arial"/>
          <w:sz w:val="24"/>
          <w:szCs w:val="24"/>
        </w:rPr>
        <w:t>Por todo lo anteriormente expuesto, procede declarar</w:t>
      </w:r>
      <w:r w:rsidRPr="00745197">
        <w:rPr>
          <w:rFonts w:ascii="Arial" w:hAnsi="Arial" w:cs="Arial"/>
          <w:b/>
          <w:sz w:val="24"/>
          <w:szCs w:val="24"/>
        </w:rPr>
        <w:t xml:space="preserve"> </w:t>
      </w:r>
      <w:r w:rsidRPr="00745197">
        <w:rPr>
          <w:rFonts w:ascii="Arial" w:hAnsi="Arial" w:cs="Arial"/>
          <w:sz w:val="24"/>
          <w:szCs w:val="24"/>
        </w:rPr>
        <w:t>la</w:t>
      </w:r>
      <w:r w:rsidRPr="00745197">
        <w:rPr>
          <w:rFonts w:ascii="Arial" w:hAnsi="Arial" w:cs="Arial"/>
          <w:b/>
          <w:sz w:val="24"/>
          <w:szCs w:val="24"/>
        </w:rPr>
        <w:t xml:space="preserve"> NULIDAD</w:t>
      </w:r>
      <w:r w:rsidRPr="00745197">
        <w:rPr>
          <w:rFonts w:ascii="Arial" w:hAnsi="Arial" w:cs="Arial"/>
          <w:sz w:val="24"/>
          <w:szCs w:val="24"/>
        </w:rPr>
        <w:t xml:space="preserve"> </w:t>
      </w:r>
      <w:r w:rsidRPr="00745197">
        <w:rPr>
          <w:rFonts w:ascii="Arial" w:hAnsi="Arial" w:cs="Arial"/>
          <w:b/>
          <w:sz w:val="24"/>
          <w:szCs w:val="24"/>
        </w:rPr>
        <w:t>LISA Y LLANA</w:t>
      </w:r>
      <w:r w:rsidRPr="00745197">
        <w:rPr>
          <w:rFonts w:ascii="Arial" w:hAnsi="Arial" w:cs="Arial"/>
          <w:sz w:val="24"/>
          <w:szCs w:val="24"/>
        </w:rPr>
        <w:t xml:space="preserve"> del oficio número </w:t>
      </w:r>
      <w:r w:rsidR="00462756">
        <w:rPr>
          <w:rFonts w:ascii="Arial" w:hAnsi="Arial" w:cs="Arial"/>
          <w:color w:val="000000"/>
          <w:sz w:val="24"/>
          <w:szCs w:val="24"/>
        </w:rPr>
        <w:t>OP/DG/DPE/</w:t>
      </w:r>
      <w:r w:rsidR="00A77805">
        <w:rPr>
          <w:rFonts w:ascii="Arial" w:hAnsi="Arial" w:cs="Arial"/>
          <w:color w:val="000000"/>
          <w:sz w:val="24"/>
          <w:szCs w:val="24"/>
        </w:rPr>
        <w:t>********</w:t>
      </w:r>
      <w:r w:rsidR="00462756">
        <w:rPr>
          <w:rFonts w:ascii="Arial" w:hAnsi="Arial" w:cs="Arial"/>
          <w:color w:val="000000"/>
          <w:sz w:val="24"/>
          <w:szCs w:val="24"/>
        </w:rPr>
        <w:t xml:space="preserve">/2018, de </w:t>
      </w:r>
      <w:r w:rsidR="00A77805">
        <w:rPr>
          <w:rFonts w:ascii="Arial" w:hAnsi="Arial" w:cs="Arial"/>
          <w:color w:val="000000"/>
          <w:sz w:val="24"/>
          <w:szCs w:val="24"/>
        </w:rPr>
        <w:t>*********</w:t>
      </w:r>
      <w:r w:rsidR="00462756">
        <w:rPr>
          <w:rFonts w:ascii="Arial" w:hAnsi="Arial" w:cs="Arial"/>
          <w:color w:val="000000"/>
          <w:sz w:val="24"/>
          <w:szCs w:val="24"/>
        </w:rPr>
        <w:t xml:space="preserve"> de julio de dos mil dieciocho</w:t>
      </w:r>
      <w:r w:rsidRPr="00745197">
        <w:rPr>
          <w:rFonts w:ascii="Arial" w:hAnsi="Arial" w:cs="Arial"/>
          <w:sz w:val="24"/>
          <w:szCs w:val="24"/>
        </w:rPr>
        <w:t xml:space="preserve">, emitido por </w:t>
      </w:r>
      <w:r w:rsidR="00FE4CE5" w:rsidRPr="00745197">
        <w:rPr>
          <w:rFonts w:ascii="Arial" w:hAnsi="Arial" w:cs="Arial"/>
          <w:sz w:val="24"/>
          <w:szCs w:val="24"/>
        </w:rPr>
        <w:t>la autoridad demandada</w:t>
      </w:r>
      <w:r w:rsidRPr="00745197">
        <w:rPr>
          <w:rFonts w:ascii="Arial" w:hAnsi="Arial" w:cs="Arial"/>
          <w:sz w:val="24"/>
          <w:szCs w:val="24"/>
        </w:rPr>
        <w:t xml:space="preserve"> </w:t>
      </w:r>
      <w:r w:rsidR="00FE4CE5" w:rsidRPr="00745197">
        <w:rPr>
          <w:rFonts w:ascii="Arial" w:hAnsi="Arial" w:cs="Arial"/>
          <w:sz w:val="24"/>
          <w:szCs w:val="24"/>
        </w:rPr>
        <w:t>Director</w:t>
      </w:r>
      <w:r w:rsidRPr="00745197">
        <w:rPr>
          <w:rFonts w:ascii="Arial" w:hAnsi="Arial" w:cs="Arial"/>
          <w:sz w:val="24"/>
          <w:szCs w:val="24"/>
        </w:rPr>
        <w:t xml:space="preserve"> de la Oficina de Pensiones del Gobierno del Estado. </w:t>
      </w:r>
    </w:p>
    <w:p w:rsidR="00212E6E" w:rsidRPr="00745197" w:rsidRDefault="00212E6E" w:rsidP="00763328">
      <w:pPr>
        <w:spacing w:line="360" w:lineRule="auto"/>
        <w:ind w:firstLine="567"/>
        <w:jc w:val="both"/>
        <w:rPr>
          <w:rFonts w:ascii="Arial" w:hAnsi="Arial" w:cs="Arial"/>
          <w:sz w:val="24"/>
          <w:szCs w:val="24"/>
        </w:rPr>
      </w:pPr>
    </w:p>
    <w:p w:rsidR="00763328" w:rsidRPr="00745197" w:rsidRDefault="00FE4CE5" w:rsidP="00763328">
      <w:pPr>
        <w:spacing w:line="360" w:lineRule="auto"/>
        <w:ind w:firstLine="567"/>
        <w:jc w:val="both"/>
        <w:rPr>
          <w:rFonts w:ascii="Arial" w:hAnsi="Arial" w:cs="Arial"/>
          <w:sz w:val="24"/>
          <w:szCs w:val="24"/>
        </w:rPr>
      </w:pPr>
      <w:r w:rsidRPr="00745197">
        <w:rPr>
          <w:rFonts w:ascii="Arial" w:hAnsi="Arial" w:cs="Arial"/>
          <w:sz w:val="24"/>
          <w:szCs w:val="24"/>
        </w:rPr>
        <w:t>En</w:t>
      </w:r>
      <w:r w:rsidR="00763328" w:rsidRPr="00745197">
        <w:rPr>
          <w:rFonts w:ascii="Arial" w:hAnsi="Arial" w:cs="Arial"/>
          <w:sz w:val="24"/>
          <w:szCs w:val="24"/>
        </w:rPr>
        <w:t xml:space="preserve"> consecuencia, la autoridad demandada deberá hacer la devolución de las cantidades descontadas al actor</w:t>
      </w:r>
      <w:r w:rsidR="004336B8" w:rsidRPr="00745197">
        <w:rPr>
          <w:rFonts w:ascii="Arial" w:hAnsi="Arial" w:cs="Arial"/>
          <w:sz w:val="24"/>
          <w:szCs w:val="24"/>
        </w:rPr>
        <w:t>,</w:t>
      </w:r>
      <w:r w:rsidR="00763328" w:rsidRPr="00745197">
        <w:rPr>
          <w:rFonts w:ascii="Arial" w:hAnsi="Arial" w:cs="Arial"/>
          <w:sz w:val="24"/>
          <w:szCs w:val="24"/>
        </w:rPr>
        <w:t xml:space="preserve"> </w:t>
      </w:r>
      <w:r w:rsidRPr="00745197">
        <w:rPr>
          <w:rFonts w:ascii="Arial" w:hAnsi="Arial" w:cs="Arial"/>
          <w:sz w:val="24"/>
          <w:szCs w:val="24"/>
        </w:rPr>
        <w:t xml:space="preserve">que fueron hechas al Fondo de Pensiones, </w:t>
      </w:r>
      <w:r w:rsidR="00763328" w:rsidRPr="00745197">
        <w:rPr>
          <w:rFonts w:ascii="Arial" w:hAnsi="Arial" w:cs="Arial"/>
          <w:sz w:val="24"/>
          <w:szCs w:val="24"/>
        </w:rPr>
        <w:t>a partir de</w:t>
      </w:r>
      <w:r w:rsidR="003A5CFD" w:rsidRPr="00745197">
        <w:rPr>
          <w:rFonts w:ascii="Arial" w:hAnsi="Arial" w:cs="Arial"/>
          <w:sz w:val="24"/>
          <w:szCs w:val="24"/>
        </w:rPr>
        <w:t xml:space="preserve">l </w:t>
      </w:r>
      <w:r w:rsidR="00ED4689">
        <w:rPr>
          <w:rFonts w:ascii="Arial" w:hAnsi="Arial" w:cs="Arial"/>
          <w:sz w:val="24"/>
          <w:szCs w:val="24"/>
        </w:rPr>
        <w:t>primero de mayo de dos mil doce al treinta y uno de mayo de dos mil dieciocho</w:t>
      </w:r>
      <w:r w:rsidRPr="00745197">
        <w:rPr>
          <w:rFonts w:ascii="Arial" w:hAnsi="Arial" w:cs="Arial"/>
          <w:sz w:val="24"/>
          <w:szCs w:val="24"/>
        </w:rPr>
        <w:t>.</w:t>
      </w:r>
      <w:r w:rsidR="00763328" w:rsidRPr="00745197">
        <w:rPr>
          <w:rFonts w:ascii="Arial" w:hAnsi="Arial" w:cs="Arial"/>
          <w:sz w:val="24"/>
          <w:szCs w:val="24"/>
        </w:rPr>
        <w:t xml:space="preserve"> </w:t>
      </w:r>
    </w:p>
    <w:p w:rsidR="00504FC4" w:rsidRPr="00745197" w:rsidRDefault="00504FC4" w:rsidP="00763328">
      <w:pPr>
        <w:spacing w:line="360" w:lineRule="auto"/>
        <w:ind w:firstLine="567"/>
        <w:jc w:val="both"/>
        <w:rPr>
          <w:rFonts w:ascii="Arial" w:hAnsi="Arial" w:cs="Arial"/>
          <w:sz w:val="24"/>
          <w:szCs w:val="24"/>
        </w:rPr>
      </w:pPr>
    </w:p>
    <w:p w:rsidR="00763328" w:rsidRPr="00745197" w:rsidRDefault="00763328" w:rsidP="00763328">
      <w:pPr>
        <w:tabs>
          <w:tab w:val="left" w:pos="8789"/>
        </w:tabs>
        <w:suppressAutoHyphens/>
        <w:spacing w:line="360" w:lineRule="auto"/>
        <w:ind w:firstLine="567"/>
        <w:jc w:val="both"/>
        <w:rPr>
          <w:rFonts w:ascii="Arial" w:hAnsi="Arial" w:cs="Arial"/>
          <w:kern w:val="2"/>
          <w:sz w:val="24"/>
          <w:szCs w:val="24"/>
          <w:lang w:eastAsia="ar-SA"/>
        </w:rPr>
      </w:pPr>
      <w:r w:rsidRPr="00745197">
        <w:rPr>
          <w:rFonts w:ascii="Arial" w:hAnsi="Arial" w:cs="Arial"/>
          <w:kern w:val="2"/>
          <w:sz w:val="24"/>
          <w:szCs w:val="24"/>
          <w:lang w:eastAsia="ar-SA"/>
        </w:rPr>
        <w:t xml:space="preserve">Por lo expuesto y con fundamento en los artículos </w:t>
      </w:r>
      <w:r w:rsidR="00504FC4" w:rsidRPr="00745197">
        <w:rPr>
          <w:rFonts w:ascii="Arial" w:hAnsi="Arial" w:cs="Arial"/>
          <w:kern w:val="2"/>
          <w:sz w:val="24"/>
          <w:szCs w:val="24"/>
          <w:lang w:eastAsia="ar-SA"/>
        </w:rPr>
        <w:t>207</w:t>
      </w:r>
      <w:r w:rsidRPr="00745197">
        <w:rPr>
          <w:rFonts w:ascii="Arial" w:hAnsi="Arial" w:cs="Arial"/>
          <w:kern w:val="2"/>
          <w:sz w:val="24"/>
          <w:szCs w:val="24"/>
          <w:lang w:eastAsia="ar-SA"/>
        </w:rPr>
        <w:t xml:space="preserve">, </w:t>
      </w:r>
      <w:r w:rsidR="00504FC4" w:rsidRPr="00745197">
        <w:rPr>
          <w:rFonts w:ascii="Arial" w:hAnsi="Arial" w:cs="Arial"/>
          <w:kern w:val="2"/>
          <w:sz w:val="24"/>
          <w:szCs w:val="24"/>
          <w:lang w:eastAsia="ar-SA"/>
        </w:rPr>
        <w:t>208</w:t>
      </w:r>
      <w:r w:rsidRPr="00745197">
        <w:rPr>
          <w:rFonts w:ascii="Arial" w:hAnsi="Arial" w:cs="Arial"/>
          <w:kern w:val="2"/>
          <w:sz w:val="24"/>
          <w:szCs w:val="24"/>
          <w:lang w:eastAsia="ar-SA"/>
        </w:rPr>
        <w:t xml:space="preserve"> y </w:t>
      </w:r>
      <w:r w:rsidR="00504FC4" w:rsidRPr="00745197">
        <w:rPr>
          <w:rFonts w:ascii="Arial" w:hAnsi="Arial" w:cs="Arial"/>
          <w:kern w:val="2"/>
          <w:sz w:val="24"/>
          <w:szCs w:val="24"/>
          <w:lang w:eastAsia="ar-SA"/>
        </w:rPr>
        <w:t>20</w:t>
      </w:r>
      <w:r w:rsidRPr="00745197">
        <w:rPr>
          <w:rFonts w:ascii="Arial" w:hAnsi="Arial" w:cs="Arial"/>
          <w:kern w:val="2"/>
          <w:sz w:val="24"/>
          <w:szCs w:val="24"/>
          <w:lang w:eastAsia="ar-SA"/>
        </w:rPr>
        <w:t xml:space="preserve">9, de la Ley de </w:t>
      </w:r>
      <w:r w:rsidR="00504FC4" w:rsidRPr="00745197">
        <w:rPr>
          <w:rFonts w:ascii="Arial" w:hAnsi="Arial" w:cs="Arial"/>
          <w:kern w:val="2"/>
          <w:sz w:val="24"/>
          <w:szCs w:val="24"/>
          <w:lang w:eastAsia="ar-SA"/>
        </w:rPr>
        <w:t xml:space="preserve">Procedimiento y </w:t>
      </w:r>
      <w:r w:rsidRPr="00745197">
        <w:rPr>
          <w:rFonts w:ascii="Arial" w:hAnsi="Arial" w:cs="Arial"/>
          <w:kern w:val="2"/>
          <w:sz w:val="24"/>
          <w:szCs w:val="24"/>
          <w:lang w:eastAsia="ar-SA"/>
        </w:rPr>
        <w:t>Justicia Administrativa para el Estado, se</w:t>
      </w:r>
    </w:p>
    <w:p w:rsidR="00763328" w:rsidRPr="00745197" w:rsidRDefault="00763328" w:rsidP="00763328">
      <w:pPr>
        <w:ind w:firstLine="708"/>
        <w:jc w:val="both"/>
        <w:rPr>
          <w:rFonts w:ascii="Arial" w:hAnsi="Arial" w:cs="Arial"/>
          <w:b/>
          <w:sz w:val="24"/>
          <w:szCs w:val="24"/>
        </w:rPr>
      </w:pPr>
    </w:p>
    <w:p w:rsidR="00763328" w:rsidRPr="00745197" w:rsidRDefault="00763328" w:rsidP="00763328">
      <w:pPr>
        <w:jc w:val="center"/>
        <w:rPr>
          <w:rFonts w:ascii="Arial" w:hAnsi="Arial" w:cs="Arial"/>
          <w:b/>
          <w:sz w:val="24"/>
          <w:szCs w:val="24"/>
        </w:rPr>
      </w:pPr>
      <w:r w:rsidRPr="00745197">
        <w:rPr>
          <w:rFonts w:ascii="Arial" w:hAnsi="Arial" w:cs="Arial"/>
          <w:b/>
          <w:sz w:val="24"/>
          <w:szCs w:val="24"/>
        </w:rPr>
        <w:t>R E S U E L V E</w:t>
      </w:r>
    </w:p>
    <w:p w:rsidR="00504FC4" w:rsidRPr="00745197" w:rsidRDefault="00504FC4" w:rsidP="00763328">
      <w:pPr>
        <w:jc w:val="center"/>
        <w:rPr>
          <w:rFonts w:ascii="Arial" w:hAnsi="Arial" w:cs="Arial"/>
          <w:b/>
          <w:sz w:val="24"/>
          <w:szCs w:val="24"/>
        </w:rPr>
      </w:pPr>
    </w:p>
    <w:p w:rsidR="00212E6E" w:rsidRPr="00745197" w:rsidRDefault="00763328" w:rsidP="00212E6E">
      <w:pPr>
        <w:spacing w:line="360" w:lineRule="auto"/>
        <w:ind w:firstLine="567"/>
        <w:jc w:val="both"/>
        <w:rPr>
          <w:rFonts w:ascii="Arial" w:hAnsi="Arial" w:cs="Arial"/>
          <w:sz w:val="24"/>
          <w:szCs w:val="24"/>
        </w:rPr>
      </w:pPr>
      <w:r w:rsidRPr="00745197">
        <w:rPr>
          <w:rFonts w:ascii="Arial" w:hAnsi="Arial" w:cs="Arial"/>
          <w:sz w:val="24"/>
          <w:szCs w:val="24"/>
        </w:rPr>
        <w:tab/>
      </w:r>
      <w:r w:rsidR="00212E6E" w:rsidRPr="00745197">
        <w:rPr>
          <w:rFonts w:ascii="Arial" w:hAnsi="Arial" w:cs="Arial"/>
          <w:b/>
          <w:sz w:val="24"/>
          <w:szCs w:val="24"/>
        </w:rPr>
        <w:t>PRIMERO</w:t>
      </w:r>
      <w:r w:rsidR="00212E6E" w:rsidRPr="00745197">
        <w:rPr>
          <w:rFonts w:ascii="Arial" w:hAnsi="Arial" w:cs="Arial"/>
          <w:sz w:val="24"/>
          <w:szCs w:val="24"/>
        </w:rPr>
        <w:t xml:space="preserve">.- Esta Segunda Sala Unitaria de Primera Instancia del Tribunal de Justicia Administrativa del Estado de Oaxaca, fue competente para conocer y resolver el presente asunto. </w:t>
      </w:r>
    </w:p>
    <w:p w:rsidR="004336B8" w:rsidRPr="00745197" w:rsidRDefault="004336B8" w:rsidP="00212E6E">
      <w:pPr>
        <w:spacing w:line="360" w:lineRule="auto"/>
        <w:ind w:firstLine="567"/>
        <w:jc w:val="both"/>
        <w:rPr>
          <w:rFonts w:ascii="Arial" w:hAnsi="Arial" w:cs="Arial"/>
          <w:sz w:val="24"/>
          <w:szCs w:val="24"/>
        </w:rPr>
      </w:pPr>
    </w:p>
    <w:p w:rsidR="00212E6E" w:rsidRPr="00745197" w:rsidRDefault="00212E6E" w:rsidP="00212E6E">
      <w:pPr>
        <w:spacing w:line="360" w:lineRule="auto"/>
        <w:ind w:firstLine="567"/>
        <w:jc w:val="both"/>
        <w:rPr>
          <w:rFonts w:ascii="Arial" w:hAnsi="Arial" w:cs="Arial"/>
          <w:sz w:val="24"/>
          <w:szCs w:val="24"/>
        </w:rPr>
      </w:pPr>
      <w:r w:rsidRPr="00745197">
        <w:rPr>
          <w:rFonts w:ascii="Arial" w:hAnsi="Arial" w:cs="Arial"/>
          <w:b/>
          <w:sz w:val="24"/>
          <w:szCs w:val="24"/>
        </w:rPr>
        <w:t>SEGUNDO</w:t>
      </w:r>
      <w:r w:rsidRPr="00745197">
        <w:rPr>
          <w:rFonts w:ascii="Arial" w:hAnsi="Arial" w:cs="Arial"/>
          <w:sz w:val="24"/>
          <w:szCs w:val="24"/>
        </w:rPr>
        <w:t xml:space="preserve">.- La personalidad y personería de las partes quedó acreditada en autos. </w:t>
      </w:r>
    </w:p>
    <w:p w:rsidR="00950F53" w:rsidRPr="00745197" w:rsidRDefault="00950F53" w:rsidP="00763328">
      <w:pPr>
        <w:jc w:val="both"/>
        <w:rPr>
          <w:rFonts w:ascii="Arial" w:hAnsi="Arial" w:cs="Arial"/>
          <w:sz w:val="24"/>
          <w:szCs w:val="24"/>
        </w:rPr>
      </w:pPr>
    </w:p>
    <w:p w:rsidR="00763328" w:rsidRPr="00745197" w:rsidRDefault="00212E6E" w:rsidP="00763328">
      <w:pPr>
        <w:widowControl w:val="0"/>
        <w:suppressAutoHyphens/>
        <w:spacing w:line="360" w:lineRule="auto"/>
        <w:ind w:right="51" w:firstLine="567"/>
        <w:jc w:val="both"/>
        <w:rPr>
          <w:rFonts w:ascii="Arial" w:eastAsia="Arial Unicode MS" w:hAnsi="Arial" w:cs="Arial"/>
          <w:kern w:val="2"/>
          <w:sz w:val="24"/>
          <w:szCs w:val="24"/>
          <w:lang w:eastAsia="ar-SA"/>
        </w:rPr>
      </w:pPr>
      <w:r w:rsidRPr="00745197">
        <w:rPr>
          <w:rFonts w:ascii="Arial" w:hAnsi="Arial" w:cs="Arial"/>
          <w:b/>
          <w:sz w:val="24"/>
          <w:szCs w:val="24"/>
        </w:rPr>
        <w:t>TERCERO</w:t>
      </w:r>
      <w:r w:rsidR="00763328" w:rsidRPr="00745197">
        <w:rPr>
          <w:rFonts w:ascii="Arial" w:hAnsi="Arial" w:cs="Arial"/>
          <w:b/>
          <w:sz w:val="24"/>
          <w:szCs w:val="24"/>
        </w:rPr>
        <w:t>.</w:t>
      </w:r>
      <w:r w:rsidRPr="00745197">
        <w:rPr>
          <w:rFonts w:ascii="Arial" w:hAnsi="Arial" w:cs="Arial"/>
          <w:b/>
          <w:sz w:val="24"/>
          <w:szCs w:val="24"/>
        </w:rPr>
        <w:t>-</w:t>
      </w:r>
      <w:r w:rsidR="00763328" w:rsidRPr="00745197">
        <w:rPr>
          <w:rFonts w:ascii="Arial" w:hAnsi="Arial" w:cs="Arial"/>
          <w:b/>
          <w:sz w:val="24"/>
          <w:szCs w:val="24"/>
        </w:rPr>
        <w:t xml:space="preserve"> </w:t>
      </w:r>
      <w:r w:rsidR="00763328" w:rsidRPr="00745197">
        <w:rPr>
          <w:rFonts w:ascii="Arial" w:eastAsia="Arial Unicode MS" w:hAnsi="Arial" w:cs="Arial"/>
          <w:kern w:val="2"/>
          <w:sz w:val="24"/>
          <w:szCs w:val="24"/>
          <w:lang w:eastAsia="ar-SA"/>
        </w:rPr>
        <w:t xml:space="preserve">No se actualizaron </w:t>
      </w:r>
      <w:r w:rsidR="004336B8" w:rsidRPr="00745197">
        <w:rPr>
          <w:rFonts w:ascii="Arial" w:eastAsia="Arial Unicode MS" w:hAnsi="Arial" w:cs="Arial"/>
          <w:kern w:val="2"/>
          <w:sz w:val="24"/>
          <w:szCs w:val="24"/>
          <w:lang w:eastAsia="ar-SA"/>
        </w:rPr>
        <w:t xml:space="preserve">las </w:t>
      </w:r>
      <w:r w:rsidR="00763328" w:rsidRPr="00745197">
        <w:rPr>
          <w:rFonts w:ascii="Arial" w:eastAsia="Arial Unicode MS" w:hAnsi="Arial" w:cs="Arial"/>
          <w:kern w:val="2"/>
          <w:sz w:val="24"/>
          <w:szCs w:val="24"/>
          <w:lang w:eastAsia="ar-SA"/>
        </w:rPr>
        <w:t>causales de improcedencia hechas valer por la autoridad demandada</w:t>
      </w:r>
      <w:r w:rsidR="00FE4CE5" w:rsidRPr="00745197">
        <w:rPr>
          <w:rFonts w:ascii="Arial" w:eastAsia="Arial Unicode MS" w:hAnsi="Arial" w:cs="Arial"/>
          <w:b/>
          <w:kern w:val="2"/>
          <w:sz w:val="24"/>
          <w:szCs w:val="24"/>
          <w:lang w:eastAsia="ar-SA"/>
        </w:rPr>
        <w:t>;</w:t>
      </w:r>
      <w:r w:rsidR="00763328" w:rsidRPr="00745197">
        <w:rPr>
          <w:rFonts w:ascii="Arial" w:eastAsia="Arial Unicode MS" w:hAnsi="Arial" w:cs="Arial"/>
          <w:kern w:val="2"/>
          <w:sz w:val="24"/>
          <w:szCs w:val="24"/>
          <w:lang w:eastAsia="ar-SA"/>
        </w:rPr>
        <w:t xml:space="preserve"> en consecuencia, </w:t>
      </w:r>
      <w:r w:rsidR="00763328" w:rsidRPr="00745197">
        <w:rPr>
          <w:rFonts w:ascii="Arial" w:eastAsia="Arial Unicode MS" w:hAnsi="Arial" w:cs="Arial"/>
          <w:b/>
          <w:kern w:val="2"/>
          <w:sz w:val="24"/>
          <w:szCs w:val="24"/>
          <w:lang w:eastAsia="ar-SA"/>
        </w:rPr>
        <w:t>NO SE SOBRESEE</w:t>
      </w:r>
      <w:r w:rsidR="00763328" w:rsidRPr="00745197">
        <w:rPr>
          <w:rFonts w:ascii="Arial" w:eastAsia="Arial Unicode MS" w:hAnsi="Arial" w:cs="Arial"/>
          <w:kern w:val="2"/>
          <w:sz w:val="24"/>
          <w:szCs w:val="24"/>
          <w:lang w:eastAsia="ar-SA"/>
        </w:rPr>
        <w:t xml:space="preserve"> el juicio. </w:t>
      </w:r>
    </w:p>
    <w:p w:rsidR="00950F53" w:rsidRPr="00745197" w:rsidRDefault="00950F53" w:rsidP="00763328">
      <w:pPr>
        <w:widowControl w:val="0"/>
        <w:suppressAutoHyphens/>
        <w:spacing w:line="360" w:lineRule="auto"/>
        <w:ind w:right="51" w:firstLine="567"/>
        <w:jc w:val="both"/>
        <w:rPr>
          <w:rFonts w:ascii="Arial" w:hAnsi="Arial" w:cs="Arial"/>
          <w:b/>
          <w:sz w:val="24"/>
          <w:szCs w:val="24"/>
        </w:rPr>
      </w:pPr>
    </w:p>
    <w:p w:rsidR="00763328" w:rsidRPr="00745197" w:rsidRDefault="00212E6E" w:rsidP="00ED4689">
      <w:pPr>
        <w:spacing w:line="360" w:lineRule="auto"/>
        <w:ind w:firstLine="567"/>
        <w:jc w:val="both"/>
        <w:rPr>
          <w:rFonts w:ascii="Arial" w:hAnsi="Arial" w:cs="Arial"/>
          <w:sz w:val="24"/>
          <w:szCs w:val="24"/>
          <w:lang w:val="es-ES_tradnl" w:eastAsia="es-ES"/>
        </w:rPr>
      </w:pPr>
      <w:r w:rsidRPr="00745197">
        <w:rPr>
          <w:rFonts w:ascii="Arial" w:hAnsi="Arial" w:cs="Arial"/>
          <w:b/>
          <w:sz w:val="24"/>
          <w:szCs w:val="24"/>
        </w:rPr>
        <w:t>CUARTO</w:t>
      </w:r>
      <w:r w:rsidR="00763328" w:rsidRPr="00745197">
        <w:rPr>
          <w:rFonts w:ascii="Arial" w:hAnsi="Arial" w:cs="Arial"/>
          <w:b/>
          <w:sz w:val="24"/>
          <w:szCs w:val="24"/>
        </w:rPr>
        <w:t>.</w:t>
      </w:r>
      <w:r w:rsidRPr="00745197">
        <w:rPr>
          <w:rFonts w:ascii="Arial" w:hAnsi="Arial" w:cs="Arial"/>
          <w:b/>
          <w:sz w:val="24"/>
          <w:szCs w:val="24"/>
        </w:rPr>
        <w:t>-</w:t>
      </w:r>
      <w:r w:rsidR="00763328" w:rsidRPr="00745197">
        <w:rPr>
          <w:rFonts w:ascii="Arial" w:hAnsi="Arial" w:cs="Arial"/>
          <w:b/>
          <w:sz w:val="24"/>
          <w:szCs w:val="24"/>
        </w:rPr>
        <w:t xml:space="preserve"> </w:t>
      </w:r>
      <w:r w:rsidR="00FE4CE5" w:rsidRPr="00745197">
        <w:rPr>
          <w:rFonts w:ascii="Arial" w:hAnsi="Arial" w:cs="Arial"/>
          <w:sz w:val="24"/>
          <w:szCs w:val="24"/>
        </w:rPr>
        <w:t>S</w:t>
      </w:r>
      <w:r w:rsidR="00950F53" w:rsidRPr="00745197">
        <w:rPr>
          <w:rFonts w:ascii="Arial" w:hAnsi="Arial" w:cs="Arial"/>
          <w:sz w:val="24"/>
          <w:szCs w:val="24"/>
        </w:rPr>
        <w:t>e</w:t>
      </w:r>
      <w:r w:rsidR="00763328" w:rsidRPr="00745197">
        <w:rPr>
          <w:rFonts w:ascii="Arial" w:hAnsi="Arial" w:cs="Arial"/>
          <w:sz w:val="24"/>
          <w:szCs w:val="24"/>
        </w:rPr>
        <w:t xml:space="preserve"> </w:t>
      </w:r>
      <w:r w:rsidR="00763328" w:rsidRPr="00745197">
        <w:rPr>
          <w:rFonts w:ascii="Arial" w:hAnsi="Arial" w:cs="Arial"/>
          <w:sz w:val="24"/>
          <w:szCs w:val="24"/>
          <w:lang w:val="es-ES_tradnl" w:eastAsia="es-ES"/>
        </w:rPr>
        <w:t xml:space="preserve">declara la </w:t>
      </w:r>
      <w:r w:rsidR="00763328" w:rsidRPr="00745197">
        <w:rPr>
          <w:rFonts w:ascii="Arial" w:hAnsi="Arial" w:cs="Arial"/>
          <w:b/>
          <w:sz w:val="24"/>
          <w:szCs w:val="24"/>
        </w:rPr>
        <w:t>NULIDAD</w:t>
      </w:r>
      <w:r w:rsidR="00763328" w:rsidRPr="00745197">
        <w:rPr>
          <w:rFonts w:ascii="Arial" w:hAnsi="Arial" w:cs="Arial"/>
          <w:sz w:val="24"/>
          <w:szCs w:val="24"/>
        </w:rPr>
        <w:t xml:space="preserve"> </w:t>
      </w:r>
      <w:r w:rsidR="00763328" w:rsidRPr="00745197">
        <w:rPr>
          <w:rFonts w:ascii="Arial" w:hAnsi="Arial" w:cs="Arial"/>
          <w:b/>
          <w:sz w:val="24"/>
          <w:szCs w:val="24"/>
        </w:rPr>
        <w:t>LISA Y LLANA</w:t>
      </w:r>
      <w:r w:rsidR="00763328" w:rsidRPr="00745197">
        <w:rPr>
          <w:rFonts w:ascii="Arial" w:hAnsi="Arial" w:cs="Arial"/>
          <w:sz w:val="24"/>
          <w:szCs w:val="24"/>
        </w:rPr>
        <w:t xml:space="preserve"> del oficio número </w:t>
      </w:r>
      <w:r w:rsidR="00ED4689">
        <w:rPr>
          <w:rFonts w:ascii="Arial" w:hAnsi="Arial" w:cs="Arial"/>
          <w:color w:val="000000"/>
          <w:sz w:val="24"/>
          <w:szCs w:val="24"/>
        </w:rPr>
        <w:t>OP/DG/DPE/</w:t>
      </w:r>
      <w:r w:rsidR="00A77805">
        <w:rPr>
          <w:rFonts w:ascii="Arial" w:hAnsi="Arial" w:cs="Arial"/>
          <w:color w:val="000000"/>
          <w:sz w:val="24"/>
          <w:szCs w:val="24"/>
        </w:rPr>
        <w:t>*******</w:t>
      </w:r>
      <w:r w:rsidR="00ED4689">
        <w:rPr>
          <w:rFonts w:ascii="Arial" w:hAnsi="Arial" w:cs="Arial"/>
          <w:color w:val="000000"/>
          <w:sz w:val="24"/>
          <w:szCs w:val="24"/>
        </w:rPr>
        <w:t xml:space="preserve">/2018, de </w:t>
      </w:r>
      <w:r w:rsidR="00A77805">
        <w:rPr>
          <w:rFonts w:ascii="Arial" w:hAnsi="Arial" w:cs="Arial"/>
          <w:color w:val="000000"/>
          <w:sz w:val="24"/>
          <w:szCs w:val="24"/>
        </w:rPr>
        <w:t xml:space="preserve">******* </w:t>
      </w:r>
      <w:r w:rsidR="00ED4689">
        <w:rPr>
          <w:rFonts w:ascii="Arial" w:hAnsi="Arial" w:cs="Arial"/>
          <w:color w:val="000000"/>
          <w:sz w:val="24"/>
          <w:szCs w:val="24"/>
        </w:rPr>
        <w:t>de julio de dos mil dieciocho</w:t>
      </w:r>
      <w:r w:rsidR="00763328" w:rsidRPr="00745197">
        <w:rPr>
          <w:rFonts w:ascii="Arial" w:hAnsi="Arial" w:cs="Arial"/>
          <w:sz w:val="24"/>
          <w:szCs w:val="24"/>
        </w:rPr>
        <w:t xml:space="preserve">, emitido por el </w:t>
      </w:r>
      <w:r w:rsidR="00FE4CE5" w:rsidRPr="00745197">
        <w:rPr>
          <w:rFonts w:ascii="Arial" w:hAnsi="Arial" w:cs="Arial"/>
          <w:b/>
          <w:sz w:val="24"/>
          <w:szCs w:val="24"/>
        </w:rPr>
        <w:t>DIRECTOR GENERAL  DE LA OFICINA DE PENSIONES DEL GOBIERNO DEL ESTADO</w:t>
      </w:r>
      <w:r w:rsidR="004336B8" w:rsidRPr="00745197">
        <w:rPr>
          <w:rFonts w:ascii="Arial" w:hAnsi="Arial" w:cs="Arial"/>
          <w:sz w:val="24"/>
          <w:szCs w:val="24"/>
          <w:lang w:val="es-ES_tradnl" w:eastAsia="es-ES"/>
        </w:rPr>
        <w:t xml:space="preserve">; </w:t>
      </w:r>
      <w:r w:rsidR="00FE4CE5" w:rsidRPr="00745197">
        <w:rPr>
          <w:rFonts w:ascii="Arial" w:hAnsi="Arial" w:cs="Arial"/>
          <w:sz w:val="24"/>
          <w:szCs w:val="24"/>
          <w:lang w:val="es-ES_tradnl" w:eastAsia="es-ES"/>
        </w:rPr>
        <w:t>en</w:t>
      </w:r>
      <w:r w:rsidR="004336B8" w:rsidRPr="00745197">
        <w:rPr>
          <w:rFonts w:ascii="Arial" w:hAnsi="Arial" w:cs="Arial"/>
          <w:sz w:val="24"/>
          <w:szCs w:val="24"/>
          <w:lang w:val="es-ES_tradnl" w:eastAsia="es-ES"/>
        </w:rPr>
        <w:t xml:space="preserve"> consecuencia, </w:t>
      </w:r>
      <w:r w:rsidR="00763328" w:rsidRPr="00745197">
        <w:rPr>
          <w:rFonts w:ascii="Arial" w:hAnsi="Arial" w:cs="Arial"/>
          <w:sz w:val="24"/>
          <w:szCs w:val="24"/>
          <w:lang w:val="es-ES_tradnl" w:eastAsia="es-ES"/>
        </w:rPr>
        <w:t xml:space="preserve">se le ordena que devuelva al actor </w:t>
      </w:r>
      <w:r w:rsidR="00A77805">
        <w:rPr>
          <w:rFonts w:ascii="Arial" w:hAnsi="Arial" w:cs="Arial"/>
          <w:b/>
          <w:sz w:val="24"/>
          <w:szCs w:val="24"/>
        </w:rPr>
        <w:t>*******************************</w:t>
      </w:r>
      <w:r w:rsidR="00763328" w:rsidRPr="00745197">
        <w:rPr>
          <w:rFonts w:ascii="Arial" w:hAnsi="Arial" w:cs="Arial"/>
          <w:sz w:val="24"/>
          <w:szCs w:val="24"/>
          <w:lang w:val="es-ES_tradnl" w:eastAsia="es-ES"/>
        </w:rPr>
        <w:t xml:space="preserve">, los descuentos que se le hubieren hecho, para el Fondo de Pensiones, en </w:t>
      </w:r>
      <w:r w:rsidRPr="00745197">
        <w:rPr>
          <w:rFonts w:ascii="Arial" w:hAnsi="Arial" w:cs="Arial"/>
          <w:sz w:val="24"/>
          <w:szCs w:val="24"/>
          <w:lang w:val="es-ES_tradnl" w:eastAsia="es-ES"/>
        </w:rPr>
        <w:t xml:space="preserve">los </w:t>
      </w:r>
      <w:r w:rsidR="00763328" w:rsidRPr="00745197">
        <w:rPr>
          <w:rFonts w:ascii="Arial" w:hAnsi="Arial" w:cs="Arial"/>
          <w:sz w:val="24"/>
          <w:szCs w:val="24"/>
          <w:lang w:val="es-ES_tradnl" w:eastAsia="es-ES"/>
        </w:rPr>
        <w:t xml:space="preserve">términos señalados en el considerando </w:t>
      </w:r>
      <w:r w:rsidRPr="00745197">
        <w:rPr>
          <w:rFonts w:ascii="Arial" w:hAnsi="Arial" w:cs="Arial"/>
          <w:sz w:val="24"/>
          <w:szCs w:val="24"/>
          <w:lang w:val="es-ES_tradnl" w:eastAsia="es-ES"/>
        </w:rPr>
        <w:t xml:space="preserve">sexto </w:t>
      </w:r>
      <w:r w:rsidR="00763328" w:rsidRPr="00745197">
        <w:rPr>
          <w:rFonts w:ascii="Arial" w:hAnsi="Arial" w:cs="Arial"/>
          <w:sz w:val="24"/>
          <w:szCs w:val="24"/>
          <w:lang w:val="es-ES_tradnl" w:eastAsia="es-ES"/>
        </w:rPr>
        <w:t xml:space="preserve">de la presente resolución. </w:t>
      </w:r>
    </w:p>
    <w:p w:rsidR="00950F53" w:rsidRPr="00745197" w:rsidRDefault="00950F53" w:rsidP="00763328">
      <w:pPr>
        <w:spacing w:line="276" w:lineRule="auto"/>
        <w:ind w:firstLine="567"/>
        <w:jc w:val="both"/>
        <w:rPr>
          <w:rFonts w:ascii="Arial" w:hAnsi="Arial" w:cs="Arial"/>
          <w:sz w:val="24"/>
          <w:szCs w:val="24"/>
        </w:rPr>
      </w:pPr>
    </w:p>
    <w:p w:rsidR="003762E4" w:rsidRPr="00745197" w:rsidRDefault="00212E6E" w:rsidP="003762E4">
      <w:pPr>
        <w:ind w:firstLine="567"/>
        <w:jc w:val="both"/>
        <w:rPr>
          <w:rFonts w:ascii="Arial" w:hAnsi="Arial" w:cs="Arial"/>
          <w:b/>
          <w:sz w:val="24"/>
          <w:szCs w:val="24"/>
        </w:rPr>
      </w:pPr>
      <w:r w:rsidRPr="00745197">
        <w:rPr>
          <w:rFonts w:ascii="Arial" w:hAnsi="Arial" w:cs="Arial"/>
          <w:b/>
          <w:sz w:val="24"/>
          <w:szCs w:val="24"/>
        </w:rPr>
        <w:t>QUINTO</w:t>
      </w:r>
      <w:r w:rsidR="003762E4" w:rsidRPr="00745197">
        <w:rPr>
          <w:rFonts w:ascii="Arial" w:hAnsi="Arial" w:cs="Arial"/>
          <w:b/>
          <w:sz w:val="24"/>
          <w:szCs w:val="24"/>
        </w:rPr>
        <w:t xml:space="preserve">.- NOTIFIQUESE PERSONALMENTE AL ACTOR Y POR OFICIO A LA AUTORIDAD DEMANDADA. </w:t>
      </w:r>
    </w:p>
    <w:p w:rsidR="003762E4" w:rsidRPr="00745197" w:rsidRDefault="003762E4" w:rsidP="003762E4">
      <w:pPr>
        <w:ind w:firstLine="567"/>
        <w:jc w:val="both"/>
        <w:rPr>
          <w:rFonts w:ascii="Arial" w:hAnsi="Arial" w:cs="Arial"/>
          <w:b/>
          <w:sz w:val="24"/>
          <w:szCs w:val="24"/>
        </w:rPr>
      </w:pPr>
    </w:p>
    <w:p w:rsidR="003762E4" w:rsidRPr="00745197" w:rsidRDefault="003762E4" w:rsidP="003762E4">
      <w:pPr>
        <w:spacing w:line="360" w:lineRule="auto"/>
        <w:ind w:right="-569" w:firstLine="567"/>
        <w:jc w:val="both"/>
        <w:rPr>
          <w:rFonts w:ascii="Arial" w:hAnsi="Arial" w:cs="Arial"/>
          <w:sz w:val="24"/>
          <w:szCs w:val="24"/>
        </w:rPr>
      </w:pPr>
      <w:r w:rsidRPr="00745197">
        <w:rPr>
          <w:rFonts w:ascii="Arial" w:hAnsi="Arial" w:cs="Arial"/>
          <w:sz w:val="24"/>
          <w:szCs w:val="24"/>
        </w:rPr>
        <w:lastRenderedPageBreak/>
        <w:t xml:space="preserve">Así lo </w:t>
      </w:r>
      <w:r w:rsidR="004336B8" w:rsidRPr="00745197">
        <w:rPr>
          <w:rFonts w:ascii="Arial" w:hAnsi="Arial" w:cs="Arial"/>
          <w:sz w:val="24"/>
          <w:szCs w:val="24"/>
        </w:rPr>
        <w:t xml:space="preserve">resolvió </w:t>
      </w:r>
      <w:r w:rsidRPr="00745197">
        <w:rPr>
          <w:rFonts w:ascii="Arial" w:hAnsi="Arial" w:cs="Arial"/>
          <w:sz w:val="24"/>
          <w:szCs w:val="24"/>
        </w:rPr>
        <w:t>y firma el Magistrado de la Segunda Sala Unitaria de Primera Instancia del Tribunal de Justicia Administrativa del Estado de Oaxaca, quien actúa con el Secretario de Acuerdos, que autoriza y da fe.</w:t>
      </w:r>
    </w:p>
    <w:p w:rsidR="004336B8" w:rsidRPr="00745197" w:rsidRDefault="004336B8" w:rsidP="003762E4">
      <w:pPr>
        <w:spacing w:line="360" w:lineRule="auto"/>
        <w:ind w:right="-569" w:firstLine="567"/>
        <w:jc w:val="both"/>
        <w:rPr>
          <w:rFonts w:ascii="Arial" w:hAnsi="Arial" w:cs="Arial"/>
          <w:sz w:val="24"/>
          <w:szCs w:val="24"/>
        </w:rPr>
      </w:pPr>
    </w:p>
    <w:p w:rsidR="003762E4" w:rsidRPr="00745197" w:rsidRDefault="003762E4" w:rsidP="003762E4">
      <w:pPr>
        <w:spacing w:line="360" w:lineRule="auto"/>
        <w:ind w:right="-569" w:firstLine="567"/>
        <w:jc w:val="both"/>
        <w:rPr>
          <w:rFonts w:ascii="Arial" w:hAnsi="Arial" w:cs="Arial"/>
          <w:sz w:val="24"/>
          <w:szCs w:val="24"/>
        </w:rPr>
      </w:pPr>
    </w:p>
    <w:p w:rsidR="003762E4" w:rsidRPr="00745197" w:rsidRDefault="003762E4" w:rsidP="003762E4">
      <w:pPr>
        <w:spacing w:line="360" w:lineRule="auto"/>
        <w:jc w:val="center"/>
        <w:rPr>
          <w:rFonts w:ascii="Arial" w:hAnsi="Arial" w:cs="Arial"/>
          <w:b/>
          <w:sz w:val="24"/>
          <w:szCs w:val="24"/>
        </w:rPr>
      </w:pPr>
      <w:r w:rsidRPr="00745197">
        <w:rPr>
          <w:rFonts w:ascii="Arial" w:hAnsi="Arial" w:cs="Arial"/>
          <w:b/>
          <w:sz w:val="24"/>
          <w:szCs w:val="24"/>
        </w:rPr>
        <w:t xml:space="preserve">MAGISTRADO DE LA SEGUNDA SALA UNITARIA DEL </w:t>
      </w:r>
    </w:p>
    <w:p w:rsidR="003762E4" w:rsidRDefault="003762E4" w:rsidP="003762E4">
      <w:pPr>
        <w:spacing w:line="360" w:lineRule="auto"/>
        <w:jc w:val="center"/>
        <w:rPr>
          <w:rFonts w:ascii="Arial" w:hAnsi="Arial" w:cs="Arial"/>
          <w:b/>
          <w:sz w:val="24"/>
          <w:szCs w:val="24"/>
        </w:rPr>
      </w:pPr>
      <w:r w:rsidRPr="00745197">
        <w:rPr>
          <w:rFonts w:ascii="Arial" w:hAnsi="Arial" w:cs="Arial"/>
          <w:b/>
          <w:sz w:val="24"/>
          <w:szCs w:val="24"/>
        </w:rPr>
        <w:t>TRIBUNAL DE JUSTICIA ADMINISTRATIVA</w:t>
      </w:r>
    </w:p>
    <w:p w:rsidR="00745197" w:rsidRPr="00745197" w:rsidRDefault="00745197" w:rsidP="003762E4">
      <w:pPr>
        <w:spacing w:line="360" w:lineRule="auto"/>
        <w:jc w:val="center"/>
        <w:rPr>
          <w:rFonts w:ascii="Arial" w:hAnsi="Arial" w:cs="Arial"/>
          <w:b/>
          <w:sz w:val="24"/>
          <w:szCs w:val="24"/>
        </w:rPr>
      </w:pPr>
    </w:p>
    <w:p w:rsidR="003762E4" w:rsidRPr="00745197" w:rsidRDefault="003762E4" w:rsidP="003762E4">
      <w:pPr>
        <w:spacing w:line="360" w:lineRule="auto"/>
        <w:jc w:val="center"/>
        <w:rPr>
          <w:rFonts w:ascii="Arial" w:hAnsi="Arial" w:cs="Arial"/>
          <w:b/>
          <w:sz w:val="24"/>
          <w:szCs w:val="24"/>
        </w:rPr>
      </w:pPr>
    </w:p>
    <w:p w:rsidR="003762E4" w:rsidRPr="00745197" w:rsidRDefault="003762E4" w:rsidP="003762E4">
      <w:pPr>
        <w:spacing w:line="360" w:lineRule="auto"/>
        <w:jc w:val="center"/>
        <w:rPr>
          <w:rFonts w:ascii="Arial" w:hAnsi="Arial" w:cs="Arial"/>
          <w:b/>
          <w:sz w:val="24"/>
          <w:szCs w:val="24"/>
        </w:rPr>
      </w:pPr>
      <w:r w:rsidRPr="00745197">
        <w:rPr>
          <w:rFonts w:ascii="Arial" w:hAnsi="Arial" w:cs="Arial"/>
          <w:b/>
          <w:sz w:val="24"/>
          <w:szCs w:val="24"/>
        </w:rPr>
        <w:t>LIC. JAVIER MARTIN VILLANUEVA HERNÁNDEZ</w:t>
      </w:r>
    </w:p>
    <w:p w:rsidR="003762E4" w:rsidRPr="00745197" w:rsidRDefault="003762E4" w:rsidP="003762E4">
      <w:pPr>
        <w:spacing w:line="360" w:lineRule="auto"/>
        <w:jc w:val="center"/>
        <w:rPr>
          <w:rFonts w:ascii="Arial" w:hAnsi="Arial" w:cs="Arial"/>
          <w:b/>
          <w:sz w:val="24"/>
          <w:szCs w:val="24"/>
        </w:rPr>
      </w:pPr>
    </w:p>
    <w:p w:rsidR="00FE4CE5" w:rsidRPr="00745197" w:rsidRDefault="00FE4CE5" w:rsidP="003762E4">
      <w:pPr>
        <w:spacing w:line="360" w:lineRule="auto"/>
        <w:jc w:val="center"/>
        <w:rPr>
          <w:rFonts w:ascii="Arial" w:hAnsi="Arial" w:cs="Arial"/>
          <w:b/>
          <w:sz w:val="24"/>
          <w:szCs w:val="24"/>
        </w:rPr>
      </w:pPr>
    </w:p>
    <w:p w:rsidR="00FE4CE5" w:rsidRPr="00745197" w:rsidRDefault="00FE4CE5" w:rsidP="003762E4">
      <w:pPr>
        <w:spacing w:line="360" w:lineRule="auto"/>
        <w:jc w:val="center"/>
        <w:rPr>
          <w:rFonts w:ascii="Arial" w:hAnsi="Arial" w:cs="Arial"/>
          <w:b/>
          <w:sz w:val="24"/>
          <w:szCs w:val="24"/>
        </w:rPr>
      </w:pPr>
    </w:p>
    <w:p w:rsidR="003762E4" w:rsidRPr="00745197" w:rsidRDefault="003762E4" w:rsidP="003762E4">
      <w:pPr>
        <w:spacing w:line="360" w:lineRule="auto"/>
        <w:jc w:val="center"/>
        <w:rPr>
          <w:rFonts w:ascii="Arial" w:hAnsi="Arial" w:cs="Arial"/>
          <w:b/>
          <w:sz w:val="24"/>
          <w:szCs w:val="24"/>
        </w:rPr>
      </w:pPr>
      <w:r w:rsidRPr="00745197">
        <w:rPr>
          <w:rFonts w:ascii="Arial" w:hAnsi="Arial" w:cs="Arial"/>
          <w:b/>
          <w:sz w:val="24"/>
          <w:szCs w:val="24"/>
        </w:rPr>
        <w:t>SECRETARIO DE ACUERDOS</w:t>
      </w:r>
    </w:p>
    <w:p w:rsidR="003762E4" w:rsidRPr="00745197" w:rsidRDefault="003762E4" w:rsidP="003762E4">
      <w:pPr>
        <w:spacing w:line="360" w:lineRule="auto"/>
        <w:jc w:val="center"/>
        <w:rPr>
          <w:rFonts w:ascii="Arial" w:hAnsi="Arial" w:cs="Arial"/>
          <w:b/>
          <w:sz w:val="24"/>
          <w:szCs w:val="24"/>
        </w:rPr>
      </w:pPr>
    </w:p>
    <w:p w:rsidR="003762E4" w:rsidRPr="00745197" w:rsidRDefault="003762E4" w:rsidP="003762E4">
      <w:pPr>
        <w:spacing w:line="360" w:lineRule="auto"/>
        <w:jc w:val="center"/>
        <w:rPr>
          <w:rFonts w:ascii="Arial" w:hAnsi="Arial" w:cs="Arial"/>
          <w:b/>
          <w:sz w:val="24"/>
          <w:szCs w:val="24"/>
        </w:rPr>
      </w:pPr>
      <w:r w:rsidRPr="00745197">
        <w:rPr>
          <w:rFonts w:ascii="Arial" w:hAnsi="Arial" w:cs="Arial"/>
          <w:b/>
          <w:sz w:val="24"/>
          <w:szCs w:val="24"/>
        </w:rPr>
        <w:t>LIC. ALAN DAVID VASQUEZ PULIDO</w:t>
      </w:r>
    </w:p>
    <w:p w:rsidR="004336B8" w:rsidRPr="00745197" w:rsidRDefault="004336B8" w:rsidP="003762E4">
      <w:pPr>
        <w:spacing w:line="360" w:lineRule="auto"/>
        <w:jc w:val="both"/>
        <w:rPr>
          <w:rFonts w:ascii="Arial" w:hAnsi="Arial" w:cs="Arial"/>
          <w:sz w:val="24"/>
          <w:szCs w:val="24"/>
        </w:rPr>
      </w:pPr>
    </w:p>
    <w:p w:rsidR="004336B8" w:rsidRPr="00745197" w:rsidRDefault="004336B8" w:rsidP="003762E4">
      <w:pPr>
        <w:spacing w:line="360" w:lineRule="auto"/>
        <w:jc w:val="both"/>
        <w:rPr>
          <w:rFonts w:ascii="Arial" w:hAnsi="Arial" w:cs="Arial"/>
          <w:sz w:val="24"/>
          <w:szCs w:val="24"/>
        </w:rPr>
      </w:pPr>
    </w:p>
    <w:p w:rsidR="00FE4CE5" w:rsidRPr="00745197" w:rsidRDefault="00FE4CE5" w:rsidP="003762E4">
      <w:pPr>
        <w:spacing w:line="360" w:lineRule="auto"/>
        <w:jc w:val="both"/>
        <w:rPr>
          <w:rFonts w:ascii="Arial" w:hAnsi="Arial" w:cs="Arial"/>
          <w:sz w:val="24"/>
          <w:szCs w:val="24"/>
        </w:rPr>
      </w:pPr>
    </w:p>
    <w:p w:rsidR="00FE4CE5" w:rsidRPr="00745197" w:rsidRDefault="00FE4CE5" w:rsidP="003762E4">
      <w:pPr>
        <w:spacing w:line="360" w:lineRule="auto"/>
        <w:jc w:val="both"/>
        <w:rPr>
          <w:rFonts w:ascii="Arial" w:hAnsi="Arial" w:cs="Arial"/>
          <w:sz w:val="24"/>
          <w:szCs w:val="24"/>
        </w:rPr>
      </w:pPr>
    </w:p>
    <w:p w:rsidR="00FE4CE5" w:rsidRPr="00745197" w:rsidRDefault="00FE4CE5" w:rsidP="003762E4">
      <w:pPr>
        <w:spacing w:line="360" w:lineRule="auto"/>
        <w:jc w:val="both"/>
        <w:rPr>
          <w:rFonts w:ascii="Arial" w:hAnsi="Arial" w:cs="Arial"/>
          <w:sz w:val="24"/>
          <w:szCs w:val="24"/>
        </w:rPr>
      </w:pPr>
    </w:p>
    <w:p w:rsidR="00FE4CE5" w:rsidRPr="00745197" w:rsidRDefault="00FE4CE5" w:rsidP="003762E4">
      <w:pPr>
        <w:spacing w:line="360" w:lineRule="auto"/>
        <w:jc w:val="both"/>
        <w:rPr>
          <w:rFonts w:ascii="Arial" w:hAnsi="Arial" w:cs="Arial"/>
          <w:sz w:val="24"/>
          <w:szCs w:val="24"/>
        </w:rPr>
      </w:pPr>
    </w:p>
    <w:p w:rsidR="00FE4CE5" w:rsidRPr="00745197" w:rsidRDefault="00FE4CE5" w:rsidP="003762E4">
      <w:pPr>
        <w:spacing w:line="360" w:lineRule="auto"/>
        <w:jc w:val="both"/>
        <w:rPr>
          <w:rFonts w:ascii="Arial" w:hAnsi="Arial" w:cs="Arial"/>
          <w:sz w:val="24"/>
          <w:szCs w:val="24"/>
        </w:rPr>
      </w:pPr>
    </w:p>
    <w:p w:rsidR="003762E4" w:rsidRPr="00745197" w:rsidRDefault="003762E4" w:rsidP="003762E4">
      <w:pPr>
        <w:spacing w:line="360" w:lineRule="auto"/>
        <w:jc w:val="both"/>
        <w:rPr>
          <w:rFonts w:ascii="Arial" w:hAnsi="Arial" w:cs="Arial"/>
          <w:sz w:val="14"/>
          <w:szCs w:val="14"/>
        </w:rPr>
      </w:pPr>
      <w:r w:rsidRPr="00745197">
        <w:rPr>
          <w:rFonts w:ascii="Arial" w:hAnsi="Arial" w:cs="Arial"/>
          <w:sz w:val="14"/>
          <w:szCs w:val="14"/>
        </w:rPr>
        <w:t>‘</w:t>
      </w:r>
      <w:proofErr w:type="spellStart"/>
      <w:r w:rsidRPr="00745197">
        <w:rPr>
          <w:rFonts w:ascii="Arial" w:hAnsi="Arial" w:cs="Arial"/>
          <w:sz w:val="14"/>
          <w:szCs w:val="14"/>
        </w:rPr>
        <w:t>Advp</w:t>
      </w:r>
      <w:proofErr w:type="spellEnd"/>
      <w:r w:rsidRPr="00745197">
        <w:rPr>
          <w:rFonts w:ascii="Arial" w:hAnsi="Arial" w:cs="Arial"/>
          <w:sz w:val="14"/>
          <w:szCs w:val="14"/>
        </w:rPr>
        <w:t>.</w:t>
      </w:r>
    </w:p>
    <w:p w:rsidR="00763328" w:rsidRPr="00745197" w:rsidRDefault="00763328" w:rsidP="00763328">
      <w:pPr>
        <w:rPr>
          <w:rFonts w:ascii="Arial" w:hAnsi="Arial" w:cs="Arial"/>
          <w:sz w:val="24"/>
          <w:szCs w:val="24"/>
        </w:rPr>
      </w:pPr>
    </w:p>
    <w:p w:rsidR="00EE7F2F" w:rsidRPr="00745197" w:rsidRDefault="0049709C" w:rsidP="002B0546">
      <w:pPr>
        <w:pStyle w:val="corte4fondo"/>
        <w:ind w:right="-374" w:firstLine="708"/>
        <w:rPr>
          <w:rFonts w:cs="Arial"/>
          <w:b/>
          <w:i/>
          <w:sz w:val="24"/>
          <w:szCs w:val="24"/>
        </w:rPr>
      </w:pPr>
      <w:r w:rsidRPr="00745197">
        <w:rPr>
          <w:rFonts w:cs="Arial"/>
          <w:b/>
          <w:sz w:val="24"/>
          <w:szCs w:val="24"/>
        </w:rPr>
        <w:t xml:space="preserve"> </w:t>
      </w:r>
      <w:r w:rsidRPr="00745197">
        <w:rPr>
          <w:rFonts w:cs="Arial"/>
          <w:b/>
          <w:i/>
          <w:sz w:val="24"/>
          <w:szCs w:val="24"/>
        </w:rPr>
        <w:t xml:space="preserve">  </w:t>
      </w:r>
      <w:r w:rsidR="00E474E7" w:rsidRPr="00745197">
        <w:rPr>
          <w:rFonts w:cs="Arial"/>
          <w:b/>
          <w:i/>
          <w:sz w:val="24"/>
          <w:szCs w:val="24"/>
        </w:rPr>
        <w:t xml:space="preserve">      </w:t>
      </w:r>
      <w:r w:rsidR="00EE7F2F" w:rsidRPr="00745197">
        <w:rPr>
          <w:rFonts w:cs="Arial"/>
          <w:b/>
          <w:i/>
          <w:sz w:val="24"/>
          <w:szCs w:val="24"/>
        </w:rPr>
        <w:t xml:space="preserve">  </w:t>
      </w:r>
    </w:p>
    <w:p w:rsidR="00913407" w:rsidRPr="00745197" w:rsidRDefault="00004B99" w:rsidP="00913407">
      <w:pPr>
        <w:pStyle w:val="corte4fondo"/>
        <w:ind w:right="-374" w:firstLine="708"/>
        <w:rPr>
          <w:rFonts w:cs="Arial"/>
          <w:i/>
          <w:sz w:val="24"/>
          <w:szCs w:val="24"/>
        </w:rPr>
      </w:pPr>
      <w:r w:rsidRPr="00745197">
        <w:rPr>
          <w:rFonts w:cs="Arial"/>
          <w:i/>
          <w:sz w:val="24"/>
          <w:szCs w:val="24"/>
        </w:rPr>
        <w:t xml:space="preserve"> </w:t>
      </w:r>
      <w:r w:rsidR="00913407" w:rsidRPr="00745197">
        <w:rPr>
          <w:rFonts w:cs="Arial"/>
          <w:i/>
          <w:sz w:val="24"/>
          <w:szCs w:val="24"/>
        </w:rPr>
        <w:t xml:space="preserve"> </w:t>
      </w:r>
    </w:p>
    <w:p w:rsidR="00FC3EDD" w:rsidRPr="00745197" w:rsidRDefault="00D24391" w:rsidP="00FC3EDD">
      <w:pPr>
        <w:pStyle w:val="corte4fondo"/>
        <w:ind w:right="-374" w:firstLine="708"/>
        <w:rPr>
          <w:rFonts w:cs="Arial"/>
          <w:b/>
          <w:sz w:val="24"/>
          <w:szCs w:val="24"/>
        </w:rPr>
      </w:pPr>
      <w:r w:rsidRPr="00745197">
        <w:rPr>
          <w:rFonts w:cs="Arial"/>
          <w:sz w:val="24"/>
          <w:szCs w:val="24"/>
        </w:rPr>
        <w:t xml:space="preserve"> </w:t>
      </w:r>
      <w:r w:rsidRPr="00745197">
        <w:rPr>
          <w:rFonts w:cs="Arial"/>
          <w:b/>
          <w:sz w:val="24"/>
          <w:szCs w:val="24"/>
        </w:rPr>
        <w:t xml:space="preserve">   </w:t>
      </w:r>
      <w:r w:rsidR="00E7020E" w:rsidRPr="00745197">
        <w:rPr>
          <w:rFonts w:cs="Arial"/>
          <w:b/>
          <w:sz w:val="24"/>
          <w:szCs w:val="24"/>
        </w:rPr>
        <w:t xml:space="preserve">       </w:t>
      </w:r>
    </w:p>
    <w:p w:rsidR="007315E5" w:rsidRPr="00745197" w:rsidRDefault="007315E5" w:rsidP="007315E5">
      <w:pPr>
        <w:pStyle w:val="corte4fondo"/>
        <w:ind w:right="-374" w:firstLine="708"/>
        <w:jc w:val="center"/>
        <w:rPr>
          <w:rFonts w:cs="Arial"/>
          <w:b/>
          <w:sz w:val="24"/>
          <w:szCs w:val="24"/>
        </w:rPr>
      </w:pPr>
    </w:p>
    <w:p w:rsidR="007315E5" w:rsidRPr="00745197" w:rsidRDefault="007315E5">
      <w:pPr>
        <w:rPr>
          <w:rFonts w:ascii="Arial" w:hAnsi="Arial" w:cs="Arial"/>
          <w:sz w:val="24"/>
          <w:szCs w:val="24"/>
        </w:rPr>
      </w:pPr>
    </w:p>
    <w:sectPr w:rsidR="007315E5" w:rsidRPr="00745197" w:rsidSect="00A150B8">
      <w:headerReference w:type="even" r:id="rId8"/>
      <w:headerReference w:type="default" r:id="rId9"/>
      <w:footerReference w:type="default" r:id="rId10"/>
      <w:headerReference w:type="first" r:id="rId11"/>
      <w:pgSz w:w="12240" w:h="20160" w:code="5"/>
      <w:pgMar w:top="1417" w:right="2317" w:bottom="1417" w:left="1985" w:header="708" w:footer="1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BD4" w:rsidRDefault="00A75BD4" w:rsidP="002B0546">
      <w:r>
        <w:separator/>
      </w:r>
    </w:p>
  </w:endnote>
  <w:endnote w:type="continuationSeparator" w:id="0">
    <w:p w:rsidR="00A75BD4" w:rsidRDefault="00A75BD4" w:rsidP="002B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739899"/>
      <w:docPartObj>
        <w:docPartGallery w:val="Page Numbers (Bottom of Page)"/>
        <w:docPartUnique/>
      </w:docPartObj>
    </w:sdtPr>
    <w:sdtEndPr/>
    <w:sdtContent>
      <w:p w:rsidR="00EF60E5" w:rsidRDefault="00EF60E5">
        <w:pPr>
          <w:pStyle w:val="Piedepgina"/>
          <w:jc w:val="center"/>
        </w:pPr>
        <w:r>
          <w:fldChar w:fldCharType="begin"/>
        </w:r>
        <w:r>
          <w:instrText>PAGE   \* MERGEFORMAT</w:instrText>
        </w:r>
        <w:r>
          <w:fldChar w:fldCharType="separate"/>
        </w:r>
        <w:r w:rsidR="007572DA">
          <w:rPr>
            <w:noProof/>
          </w:rPr>
          <w:t>2</w:t>
        </w:r>
        <w:r>
          <w:fldChar w:fldCharType="end"/>
        </w:r>
      </w:p>
    </w:sdtContent>
  </w:sdt>
  <w:p w:rsidR="00EF60E5" w:rsidRDefault="00EF60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BD4" w:rsidRDefault="00A75BD4" w:rsidP="002B0546">
      <w:r>
        <w:separator/>
      </w:r>
    </w:p>
  </w:footnote>
  <w:footnote w:type="continuationSeparator" w:id="0">
    <w:p w:rsidR="00A75BD4" w:rsidRDefault="00A75BD4" w:rsidP="002B0546">
      <w:r>
        <w:continuationSeparator/>
      </w:r>
    </w:p>
  </w:footnote>
  <w:footnote w:id="1">
    <w:p w:rsidR="008B0416" w:rsidRPr="000B1AE1" w:rsidRDefault="008B0416" w:rsidP="008B0416">
      <w:pPr>
        <w:pStyle w:val="Textonotapie"/>
        <w:jc w:val="both"/>
        <w:rPr>
          <w:rFonts w:ascii="Arial" w:hAnsi="Arial" w:cs="Arial"/>
          <w:sz w:val="16"/>
          <w:szCs w:val="16"/>
        </w:rPr>
      </w:pPr>
      <w:r w:rsidRPr="000B1AE1">
        <w:rPr>
          <w:rStyle w:val="Refdenotaalpie"/>
          <w:rFonts w:ascii="Arial" w:hAnsi="Arial" w:cs="Arial"/>
          <w:sz w:val="16"/>
          <w:szCs w:val="16"/>
        </w:rPr>
        <w:footnoteRef/>
      </w:r>
      <w:r w:rsidRPr="000B1AE1">
        <w:rPr>
          <w:rFonts w:ascii="Arial" w:hAnsi="Arial" w:cs="Arial"/>
          <w:sz w:val="16"/>
          <w:szCs w:val="16"/>
        </w:rPr>
        <w:t xml:space="preserve"> ARTICULO </w:t>
      </w:r>
      <w:r w:rsidR="0070524C">
        <w:rPr>
          <w:rFonts w:ascii="Arial" w:hAnsi="Arial" w:cs="Arial"/>
          <w:sz w:val="16"/>
          <w:szCs w:val="16"/>
        </w:rPr>
        <w:t>203</w:t>
      </w:r>
      <w:r w:rsidRPr="000B1AE1">
        <w:rPr>
          <w:rFonts w:ascii="Arial" w:hAnsi="Arial" w:cs="Arial"/>
          <w:sz w:val="16"/>
          <w:szCs w:val="16"/>
        </w:rPr>
        <w:t xml:space="preserve">.- La valoración de las pruebas se </w:t>
      </w:r>
      <w:r w:rsidR="006A4399" w:rsidRPr="000B1AE1">
        <w:rPr>
          <w:rFonts w:ascii="Arial" w:hAnsi="Arial" w:cs="Arial"/>
          <w:sz w:val="16"/>
          <w:szCs w:val="16"/>
        </w:rPr>
        <w:t>hará de</w:t>
      </w:r>
      <w:r w:rsidRPr="000B1AE1">
        <w:rPr>
          <w:rFonts w:ascii="Arial" w:hAnsi="Arial" w:cs="Arial"/>
          <w:sz w:val="16"/>
          <w:szCs w:val="16"/>
        </w:rPr>
        <w:t xml:space="preserve"> acuerdo con las siguientes reglas: I. Harán prueba plena la confesión expresa de las partes y los actos contenidos en documentos públicos, si en éstos últimos se contienen declaraciones de verdad o manifestaciones de hechos de particulares, y</w:t>
      </w:r>
    </w:p>
    <w:p w:rsidR="008B0416" w:rsidRPr="000B1AE1" w:rsidRDefault="008B0416" w:rsidP="008B0416">
      <w:pPr>
        <w:pStyle w:val="Textonotapie"/>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B8" w:rsidRDefault="00A150B8">
    <w:pPr>
      <w:pStyle w:val="Encabezado"/>
    </w:pPr>
    <w:r>
      <w:rPr>
        <w:noProof/>
      </w:rPr>
      <mc:AlternateContent>
        <mc:Choice Requires="wps">
          <w:drawing>
            <wp:anchor distT="45720" distB="45720" distL="114300" distR="114300" simplePos="0" relativeHeight="251660288" behindDoc="1" locked="0" layoutInCell="1" allowOverlap="1">
              <wp:simplePos x="0" y="0"/>
              <wp:positionH relativeFrom="column">
                <wp:posOffset>5351145</wp:posOffset>
              </wp:positionH>
              <wp:positionV relativeFrom="paragraph">
                <wp:posOffset>4619625</wp:posOffset>
              </wp:positionV>
              <wp:extent cx="1137285" cy="1209675"/>
              <wp:effectExtent l="0" t="0" r="2476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09675"/>
                      </a:xfrm>
                      <a:prstGeom prst="rect">
                        <a:avLst/>
                      </a:prstGeom>
                      <a:solidFill>
                        <a:srgbClr val="FFFFFF"/>
                      </a:solidFill>
                      <a:ln w="9525">
                        <a:solidFill>
                          <a:srgbClr val="000000"/>
                        </a:solidFill>
                        <a:miter lim="800000"/>
                        <a:headEnd/>
                        <a:tailEnd/>
                      </a:ln>
                    </wps:spPr>
                    <wps:txbx>
                      <w:txbxContent>
                        <w:p w:rsidR="00A150B8" w:rsidRPr="003B6E97" w:rsidRDefault="00A150B8" w:rsidP="00A150B8">
                          <w:pPr>
                            <w:jc w:val="both"/>
                            <w:rPr>
                              <w:rFonts w:ascii="Arial" w:hAnsi="Arial" w:cs="Arial"/>
                              <w:b/>
                            </w:rPr>
                          </w:pPr>
                          <w:r w:rsidRPr="003B6E97">
                            <w:rPr>
                              <w:rFonts w:ascii="Arial" w:hAnsi="Arial" w:cs="Arial"/>
                              <w:b/>
                              <w:color w:val="00B0F0"/>
                            </w:rPr>
                            <w:t xml:space="preserve">Datos personales protegidos </w:t>
                          </w:r>
                          <w:r w:rsidRPr="003B6E97">
                            <w:rPr>
                              <w:rFonts w:ascii="Arial" w:hAnsi="Arial" w:cs="Arial"/>
                              <w:b/>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421.35pt;margin-top:363.75pt;width:89.55pt;height:95.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">
              <v:textbox>
                <w:txbxContent>
                  <w:p w:rsidR="00A150B8" w:rsidRPr="003B6E97" w:rsidRDefault="00A150B8" w:rsidP="00A150B8">
                    <w:pPr>
                      <w:jc w:val="both"/>
                      <w:rPr>
                        <w:rFonts w:ascii="Arial" w:hAnsi="Arial" w:cs="Arial"/>
                        <w:b/>
                      </w:rPr>
                    </w:pPr>
                    <w:r w:rsidRPr="003B6E97">
                      <w:rPr>
                        <w:rFonts w:ascii="Arial" w:hAnsi="Arial" w:cs="Arial"/>
                        <w:b/>
                        <w:color w:val="00B0F0"/>
                      </w:rPr>
                      <w:t xml:space="preserve">Datos personales protegidos </w:t>
                    </w:r>
                    <w:r w:rsidRPr="003B6E97">
                      <w:rPr>
                        <w:rFonts w:ascii="Arial" w:hAnsi="Arial" w:cs="Arial"/>
                        <w:b/>
                      </w:rPr>
                      <w:t>por el artículo 116 de la LGTAIP y el artículo 56 de la LTAIPEO.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546" w:rsidRPr="002B0546" w:rsidRDefault="00A150B8" w:rsidP="002B0546">
    <w:pPr>
      <w:pStyle w:val="Encabezado"/>
      <w:jc w:val="center"/>
      <w:rPr>
        <w:rFonts w:ascii="Arial" w:hAnsi="Arial" w:cs="Arial"/>
        <w:b/>
        <w:sz w:val="24"/>
        <w:szCs w:val="24"/>
      </w:rPr>
    </w:pPr>
    <w:r>
      <w:rPr>
        <w:rFonts w:ascii="Arial" w:hAnsi="Arial" w:cs="Arial"/>
        <w:b/>
        <w:noProof/>
        <w:sz w:val="24"/>
        <w:szCs w:val="24"/>
      </w:rPr>
      <mc:AlternateContent>
        <mc:Choice Requires="wps">
          <w:drawing>
            <wp:anchor distT="45720" distB="45720" distL="114300" distR="114300" simplePos="0" relativeHeight="251659264" behindDoc="1" locked="0" layoutInCell="1" allowOverlap="1">
              <wp:simplePos x="0" y="0"/>
              <wp:positionH relativeFrom="column">
                <wp:posOffset>-1173480</wp:posOffset>
              </wp:positionH>
              <wp:positionV relativeFrom="paragraph">
                <wp:posOffset>4667250</wp:posOffset>
              </wp:positionV>
              <wp:extent cx="1137285" cy="1209675"/>
              <wp:effectExtent l="0" t="0" r="2476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09675"/>
                      </a:xfrm>
                      <a:prstGeom prst="rect">
                        <a:avLst/>
                      </a:prstGeom>
                      <a:solidFill>
                        <a:srgbClr val="FFFFFF"/>
                      </a:solidFill>
                      <a:ln w="9525">
                        <a:solidFill>
                          <a:srgbClr val="000000"/>
                        </a:solidFill>
                        <a:miter lim="800000"/>
                        <a:headEnd/>
                        <a:tailEnd/>
                      </a:ln>
                    </wps:spPr>
                    <wps:txbx>
                      <w:txbxContent>
                        <w:p w:rsidR="00A150B8" w:rsidRPr="003B6E97" w:rsidRDefault="00A150B8" w:rsidP="00A150B8">
                          <w:pPr>
                            <w:jc w:val="both"/>
                            <w:rPr>
                              <w:rFonts w:ascii="Arial" w:hAnsi="Arial" w:cs="Arial"/>
                              <w:b/>
                            </w:rPr>
                          </w:pPr>
                          <w:r w:rsidRPr="003B6E97">
                            <w:rPr>
                              <w:rFonts w:ascii="Arial" w:hAnsi="Arial" w:cs="Arial"/>
                              <w:b/>
                              <w:color w:val="00B0F0"/>
                            </w:rPr>
                            <w:t xml:space="preserve">Datos personales protegidos </w:t>
                          </w:r>
                          <w:r w:rsidRPr="003B6E97">
                            <w:rPr>
                              <w:rFonts w:ascii="Arial" w:hAnsi="Arial" w:cs="Arial"/>
                              <w:b/>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left:0;text-align:left;margin-left:-92.4pt;margin-top:367.5pt;width:89.55pt;height:95.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">
              <v:textbox>
                <w:txbxContent>
                  <w:p w:rsidR="00A150B8" w:rsidRPr="003B6E97" w:rsidRDefault="00A150B8" w:rsidP="00A150B8">
                    <w:pPr>
                      <w:jc w:val="both"/>
                      <w:rPr>
                        <w:rFonts w:ascii="Arial" w:hAnsi="Arial" w:cs="Arial"/>
                        <w:b/>
                      </w:rPr>
                    </w:pPr>
                    <w:r w:rsidRPr="003B6E97">
                      <w:rPr>
                        <w:rFonts w:ascii="Arial" w:hAnsi="Arial" w:cs="Arial"/>
                        <w:b/>
                        <w:color w:val="00B0F0"/>
                      </w:rPr>
                      <w:t xml:space="preserve">Datos personales protegidos </w:t>
                    </w:r>
                    <w:r w:rsidRPr="003B6E97">
                      <w:rPr>
                        <w:rFonts w:ascii="Arial" w:hAnsi="Arial" w:cs="Arial"/>
                        <w:b/>
                      </w:rPr>
                      <w:t>por el artículo 116 de la LGTAIP y el artículo 56 de la LTAIPEO.</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B8" w:rsidRDefault="00A150B8">
    <w:pPr>
      <w:pStyle w:val="Encabezado"/>
    </w:pPr>
    <w:r>
      <w:rPr>
        <w:noProof/>
      </w:rPr>
      <mc:AlternateContent>
        <mc:Choice Requires="wps">
          <w:drawing>
            <wp:anchor distT="45720" distB="45720" distL="114300" distR="114300" simplePos="0" relativeHeight="251659776" behindDoc="1" locked="0" layoutInCell="1" allowOverlap="1">
              <wp:simplePos x="0" y="0"/>
              <wp:positionH relativeFrom="column">
                <wp:posOffset>-1078230</wp:posOffset>
              </wp:positionH>
              <wp:positionV relativeFrom="paragraph">
                <wp:posOffset>5334000</wp:posOffset>
              </wp:positionV>
              <wp:extent cx="1137285" cy="1209675"/>
              <wp:effectExtent l="0" t="0" r="2476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09675"/>
                      </a:xfrm>
                      <a:prstGeom prst="rect">
                        <a:avLst/>
                      </a:prstGeom>
                      <a:solidFill>
                        <a:srgbClr val="FFFFFF"/>
                      </a:solidFill>
                      <a:ln w="9525">
                        <a:solidFill>
                          <a:srgbClr val="000000"/>
                        </a:solidFill>
                        <a:miter lim="800000"/>
                        <a:headEnd/>
                        <a:tailEnd/>
                      </a:ln>
                    </wps:spPr>
                    <wps:txbx>
                      <w:txbxContent>
                        <w:p w:rsidR="00A150B8" w:rsidRPr="003B6E97" w:rsidRDefault="00A150B8" w:rsidP="00A150B8">
                          <w:pPr>
                            <w:jc w:val="both"/>
                            <w:rPr>
                              <w:rFonts w:ascii="Arial" w:hAnsi="Arial" w:cs="Arial"/>
                              <w:b/>
                            </w:rPr>
                          </w:pPr>
                          <w:r w:rsidRPr="003B6E97">
                            <w:rPr>
                              <w:rFonts w:ascii="Arial" w:hAnsi="Arial" w:cs="Arial"/>
                              <w:b/>
                              <w:color w:val="00B0F0"/>
                            </w:rPr>
                            <w:t xml:space="preserve">Datos personales protegidos </w:t>
                          </w:r>
                          <w:r w:rsidRPr="003B6E97">
                            <w:rPr>
                              <w:rFonts w:ascii="Arial" w:hAnsi="Arial" w:cs="Arial"/>
                              <w:b/>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8" type="#_x0000_t202" style="position:absolute;margin-left:-84.9pt;margin-top:420pt;width:89.55pt;height:95.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">
              <v:textbox>
                <w:txbxContent>
                  <w:p w:rsidR="00A150B8" w:rsidRPr="003B6E97" w:rsidRDefault="00A150B8" w:rsidP="00A150B8">
                    <w:pPr>
                      <w:jc w:val="both"/>
                      <w:rPr>
                        <w:rFonts w:ascii="Arial" w:hAnsi="Arial" w:cs="Arial"/>
                        <w:b/>
                      </w:rPr>
                    </w:pPr>
                    <w:r w:rsidRPr="003B6E97">
                      <w:rPr>
                        <w:rFonts w:ascii="Arial" w:hAnsi="Arial" w:cs="Arial"/>
                        <w:b/>
                        <w:color w:val="00B0F0"/>
                      </w:rPr>
                      <w:t xml:space="preserve">Datos personales protegidos </w:t>
                    </w:r>
                    <w:r w:rsidRPr="003B6E97">
                      <w:rPr>
                        <w:rFonts w:ascii="Arial" w:hAnsi="Arial" w:cs="Arial"/>
                        <w:b/>
                      </w:rPr>
                      <w:t>por el artículo 116 de la LGTAIP y el artículo 56 de la LTAIPEO.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C6512"/>
    <w:multiLevelType w:val="hybridMultilevel"/>
    <w:tmpl w:val="E150623E"/>
    <w:lvl w:ilvl="0" w:tplc="99AC0310">
      <w:start w:val="1"/>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31C6FFE"/>
    <w:multiLevelType w:val="hybridMultilevel"/>
    <w:tmpl w:val="D4845E66"/>
    <w:lvl w:ilvl="0" w:tplc="E67835B6">
      <w:start w:val="1"/>
      <w:numFmt w:val="upperRoman"/>
      <w:lvlText w:val="%1."/>
      <w:lvlJc w:val="left"/>
      <w:pPr>
        <w:ind w:left="1429" w:hanging="720"/>
      </w:pPr>
      <w:rPr>
        <w:rFonts w:hint="default"/>
        <w:i/>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5E5"/>
    <w:rsid w:val="00004B99"/>
    <w:rsid w:val="000053B6"/>
    <w:rsid w:val="000227CD"/>
    <w:rsid w:val="00027019"/>
    <w:rsid w:val="000C2708"/>
    <w:rsid w:val="000E3971"/>
    <w:rsid w:val="000F7AAF"/>
    <w:rsid w:val="00113A03"/>
    <w:rsid w:val="00137701"/>
    <w:rsid w:val="0018177B"/>
    <w:rsid w:val="001842B8"/>
    <w:rsid w:val="0019414B"/>
    <w:rsid w:val="0019575C"/>
    <w:rsid w:val="001B229A"/>
    <w:rsid w:val="001B6BDE"/>
    <w:rsid w:val="001F0B50"/>
    <w:rsid w:val="00204D5B"/>
    <w:rsid w:val="00212E6E"/>
    <w:rsid w:val="00237FC8"/>
    <w:rsid w:val="00261EC9"/>
    <w:rsid w:val="00261F65"/>
    <w:rsid w:val="00272842"/>
    <w:rsid w:val="0028163A"/>
    <w:rsid w:val="0028698A"/>
    <w:rsid w:val="00291FAC"/>
    <w:rsid w:val="002B0546"/>
    <w:rsid w:val="002B6366"/>
    <w:rsid w:val="002F086F"/>
    <w:rsid w:val="003226DE"/>
    <w:rsid w:val="0032501E"/>
    <w:rsid w:val="00326C31"/>
    <w:rsid w:val="00330BDC"/>
    <w:rsid w:val="003349BE"/>
    <w:rsid w:val="00335EDD"/>
    <w:rsid w:val="00336C1A"/>
    <w:rsid w:val="003762E4"/>
    <w:rsid w:val="003A5CFD"/>
    <w:rsid w:val="003D70B0"/>
    <w:rsid w:val="003E6DF3"/>
    <w:rsid w:val="003F10F1"/>
    <w:rsid w:val="003F5541"/>
    <w:rsid w:val="00400C14"/>
    <w:rsid w:val="00430E0D"/>
    <w:rsid w:val="004336B8"/>
    <w:rsid w:val="00436E04"/>
    <w:rsid w:val="0044671F"/>
    <w:rsid w:val="00462756"/>
    <w:rsid w:val="00476DF4"/>
    <w:rsid w:val="0049709C"/>
    <w:rsid w:val="004D118E"/>
    <w:rsid w:val="004D7005"/>
    <w:rsid w:val="00504FC4"/>
    <w:rsid w:val="005158E6"/>
    <w:rsid w:val="00515C0C"/>
    <w:rsid w:val="00575CD1"/>
    <w:rsid w:val="0059310E"/>
    <w:rsid w:val="00593CEF"/>
    <w:rsid w:val="005A50DF"/>
    <w:rsid w:val="005D0FB4"/>
    <w:rsid w:val="005D4FCB"/>
    <w:rsid w:val="005E50F9"/>
    <w:rsid w:val="006347AA"/>
    <w:rsid w:val="00641483"/>
    <w:rsid w:val="00675C47"/>
    <w:rsid w:val="006A4399"/>
    <w:rsid w:val="006A6E97"/>
    <w:rsid w:val="006C3BE2"/>
    <w:rsid w:val="006C6B09"/>
    <w:rsid w:val="006E0504"/>
    <w:rsid w:val="006E1D76"/>
    <w:rsid w:val="0070261B"/>
    <w:rsid w:val="0070524C"/>
    <w:rsid w:val="00715C9B"/>
    <w:rsid w:val="007315E5"/>
    <w:rsid w:val="00732781"/>
    <w:rsid w:val="00742CA7"/>
    <w:rsid w:val="00745197"/>
    <w:rsid w:val="007454F7"/>
    <w:rsid w:val="007572DA"/>
    <w:rsid w:val="00763328"/>
    <w:rsid w:val="007A402B"/>
    <w:rsid w:val="007D4BD2"/>
    <w:rsid w:val="007F055B"/>
    <w:rsid w:val="007F0685"/>
    <w:rsid w:val="00807E4B"/>
    <w:rsid w:val="00810414"/>
    <w:rsid w:val="008313E4"/>
    <w:rsid w:val="00851199"/>
    <w:rsid w:val="00857BE5"/>
    <w:rsid w:val="00872601"/>
    <w:rsid w:val="00891BD8"/>
    <w:rsid w:val="008B0416"/>
    <w:rsid w:val="008D6B47"/>
    <w:rsid w:val="008E303A"/>
    <w:rsid w:val="008E3901"/>
    <w:rsid w:val="008E3F28"/>
    <w:rsid w:val="009031A4"/>
    <w:rsid w:val="00913407"/>
    <w:rsid w:val="0091557A"/>
    <w:rsid w:val="00923F77"/>
    <w:rsid w:val="00950F53"/>
    <w:rsid w:val="00963BD6"/>
    <w:rsid w:val="009717B4"/>
    <w:rsid w:val="00992CD8"/>
    <w:rsid w:val="009A0685"/>
    <w:rsid w:val="009C375E"/>
    <w:rsid w:val="009C6386"/>
    <w:rsid w:val="009D160C"/>
    <w:rsid w:val="009D4AC3"/>
    <w:rsid w:val="009F33C8"/>
    <w:rsid w:val="00A146F0"/>
    <w:rsid w:val="00A150B8"/>
    <w:rsid w:val="00A168CF"/>
    <w:rsid w:val="00A5193D"/>
    <w:rsid w:val="00A75BD4"/>
    <w:rsid w:val="00A77805"/>
    <w:rsid w:val="00A9100E"/>
    <w:rsid w:val="00A934B0"/>
    <w:rsid w:val="00A95502"/>
    <w:rsid w:val="00A969A0"/>
    <w:rsid w:val="00AB2C66"/>
    <w:rsid w:val="00AB372B"/>
    <w:rsid w:val="00AB460D"/>
    <w:rsid w:val="00AB4EAA"/>
    <w:rsid w:val="00AD1757"/>
    <w:rsid w:val="00AE4308"/>
    <w:rsid w:val="00AF654B"/>
    <w:rsid w:val="00B25B0B"/>
    <w:rsid w:val="00B47480"/>
    <w:rsid w:val="00BA1FC9"/>
    <w:rsid w:val="00BA67B7"/>
    <w:rsid w:val="00BB1E53"/>
    <w:rsid w:val="00BB4FF2"/>
    <w:rsid w:val="00BD644B"/>
    <w:rsid w:val="00BE194B"/>
    <w:rsid w:val="00C110FA"/>
    <w:rsid w:val="00C17E3D"/>
    <w:rsid w:val="00C251E5"/>
    <w:rsid w:val="00C378B1"/>
    <w:rsid w:val="00C43B84"/>
    <w:rsid w:val="00C5227E"/>
    <w:rsid w:val="00C55896"/>
    <w:rsid w:val="00C812A0"/>
    <w:rsid w:val="00C85A04"/>
    <w:rsid w:val="00CA035D"/>
    <w:rsid w:val="00CA7CA5"/>
    <w:rsid w:val="00CB0C85"/>
    <w:rsid w:val="00CB3224"/>
    <w:rsid w:val="00CB7BD2"/>
    <w:rsid w:val="00CC2288"/>
    <w:rsid w:val="00CE2D9A"/>
    <w:rsid w:val="00D24391"/>
    <w:rsid w:val="00D372E5"/>
    <w:rsid w:val="00D62C80"/>
    <w:rsid w:val="00D6723A"/>
    <w:rsid w:val="00D9435A"/>
    <w:rsid w:val="00DB3DAB"/>
    <w:rsid w:val="00DE0B36"/>
    <w:rsid w:val="00DE2B0D"/>
    <w:rsid w:val="00DF73C1"/>
    <w:rsid w:val="00E13898"/>
    <w:rsid w:val="00E167F3"/>
    <w:rsid w:val="00E474E7"/>
    <w:rsid w:val="00E7020E"/>
    <w:rsid w:val="00E81EAD"/>
    <w:rsid w:val="00E85150"/>
    <w:rsid w:val="00E9799A"/>
    <w:rsid w:val="00ED4689"/>
    <w:rsid w:val="00EE7F2F"/>
    <w:rsid w:val="00EF60E5"/>
    <w:rsid w:val="00F11553"/>
    <w:rsid w:val="00F3362A"/>
    <w:rsid w:val="00F36058"/>
    <w:rsid w:val="00F555E7"/>
    <w:rsid w:val="00F64002"/>
    <w:rsid w:val="00F6450D"/>
    <w:rsid w:val="00F9602A"/>
    <w:rsid w:val="00FA3581"/>
    <w:rsid w:val="00FB26CE"/>
    <w:rsid w:val="00FC3EDD"/>
    <w:rsid w:val="00FE4537"/>
    <w:rsid w:val="00FE4CE5"/>
    <w:rsid w:val="00FE6CA1"/>
    <w:rsid w:val="00FF3E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5:docId w15:val="{808FEE0C-538D-4080-9B26-4E08CA9BD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5E5"/>
    <w:pPr>
      <w:spacing w:after="0" w:line="240" w:lineRule="auto"/>
    </w:pPr>
    <w:rPr>
      <w:rFonts w:ascii="Times New Roman" w:eastAsia="Times New Roman" w:hAnsi="Times New Roman" w:cs="Times New Roman"/>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7315E5"/>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7315E5"/>
    <w:rPr>
      <w:rFonts w:ascii="Arial" w:eastAsia="Times New Roman" w:hAnsi="Arial" w:cs="Times New Roman"/>
      <w:sz w:val="30"/>
      <w:szCs w:val="20"/>
      <w:lang w:val="es-ES_tradnl" w:eastAsia="es-ES"/>
    </w:rPr>
  </w:style>
  <w:style w:type="paragraph" w:styleId="Encabezado">
    <w:name w:val="header"/>
    <w:basedOn w:val="Normal"/>
    <w:link w:val="EncabezadoCar"/>
    <w:uiPriority w:val="99"/>
    <w:unhideWhenUsed/>
    <w:rsid w:val="002B0546"/>
    <w:pPr>
      <w:tabs>
        <w:tab w:val="center" w:pos="4252"/>
        <w:tab w:val="right" w:pos="8504"/>
      </w:tabs>
    </w:pPr>
  </w:style>
  <w:style w:type="character" w:customStyle="1" w:styleId="EncabezadoCar">
    <w:name w:val="Encabezado Car"/>
    <w:basedOn w:val="Fuentedeprrafopredeter"/>
    <w:link w:val="Encabezado"/>
    <w:uiPriority w:val="99"/>
    <w:rsid w:val="002B0546"/>
    <w:rPr>
      <w:rFonts w:ascii="Times New Roman" w:eastAsia="Times New Roman" w:hAnsi="Times New Roman" w:cs="Times New Roman"/>
      <w:sz w:val="20"/>
      <w:szCs w:val="20"/>
      <w:lang w:eastAsia="es-MX"/>
    </w:rPr>
  </w:style>
  <w:style w:type="paragraph" w:styleId="Piedepgina">
    <w:name w:val="footer"/>
    <w:basedOn w:val="Normal"/>
    <w:link w:val="PiedepginaCar"/>
    <w:uiPriority w:val="99"/>
    <w:unhideWhenUsed/>
    <w:rsid w:val="002B0546"/>
    <w:pPr>
      <w:tabs>
        <w:tab w:val="center" w:pos="4252"/>
        <w:tab w:val="right" w:pos="8504"/>
      </w:tabs>
    </w:pPr>
  </w:style>
  <w:style w:type="character" w:customStyle="1" w:styleId="PiedepginaCar">
    <w:name w:val="Pie de página Car"/>
    <w:basedOn w:val="Fuentedeprrafopredeter"/>
    <w:link w:val="Piedepgina"/>
    <w:uiPriority w:val="99"/>
    <w:rsid w:val="002B0546"/>
    <w:rPr>
      <w:rFonts w:ascii="Times New Roman" w:eastAsia="Times New Roman" w:hAnsi="Times New Roman" w:cs="Times New Roman"/>
      <w:sz w:val="20"/>
      <w:szCs w:val="20"/>
      <w:lang w:eastAsia="es-MX"/>
    </w:rPr>
  </w:style>
  <w:style w:type="paragraph" w:styleId="Textonotapie">
    <w:name w:val="footnote text"/>
    <w:basedOn w:val="Normal"/>
    <w:link w:val="TextonotapieCar"/>
    <w:uiPriority w:val="99"/>
    <w:unhideWhenUsed/>
    <w:rsid w:val="008B0416"/>
    <w:rPr>
      <w:rFonts w:asciiTheme="minorHAnsi" w:eastAsiaTheme="minorHAnsi" w:hAnsiTheme="minorHAnsi" w:cstheme="minorBidi"/>
      <w:lang w:val="es-MX" w:eastAsia="en-US"/>
    </w:rPr>
  </w:style>
  <w:style w:type="character" w:customStyle="1" w:styleId="TextonotapieCar">
    <w:name w:val="Texto nota pie Car"/>
    <w:basedOn w:val="Fuentedeprrafopredeter"/>
    <w:link w:val="Textonotapie"/>
    <w:uiPriority w:val="99"/>
    <w:rsid w:val="008B0416"/>
    <w:rPr>
      <w:sz w:val="20"/>
      <w:szCs w:val="20"/>
      <w:lang w:val="es-MX"/>
    </w:rPr>
  </w:style>
  <w:style w:type="character" w:styleId="Refdenotaalpie">
    <w:name w:val="footnote reference"/>
    <w:basedOn w:val="Fuentedeprrafopredeter"/>
    <w:uiPriority w:val="99"/>
    <w:semiHidden/>
    <w:unhideWhenUsed/>
    <w:rsid w:val="008B0416"/>
    <w:rPr>
      <w:vertAlign w:val="superscript"/>
    </w:rPr>
  </w:style>
  <w:style w:type="paragraph" w:styleId="Sinespaciado">
    <w:name w:val="No Spacing"/>
    <w:uiPriority w:val="1"/>
    <w:qFormat/>
    <w:rsid w:val="00763328"/>
    <w:pPr>
      <w:spacing w:after="0" w:line="240" w:lineRule="auto"/>
    </w:pPr>
    <w:rPr>
      <w:lang w:val="es-MX"/>
    </w:rPr>
  </w:style>
  <w:style w:type="character" w:customStyle="1" w:styleId="apple-converted-space">
    <w:name w:val="apple-converted-space"/>
    <w:basedOn w:val="Fuentedeprrafopredeter"/>
    <w:rsid w:val="00763328"/>
  </w:style>
  <w:style w:type="paragraph" w:customStyle="1" w:styleId="corte4fondoCarCarCar">
    <w:name w:val="corte4 fondo Car Car Car"/>
    <w:basedOn w:val="Normal"/>
    <w:rsid w:val="00C378B1"/>
    <w:pPr>
      <w:spacing w:line="360" w:lineRule="auto"/>
      <w:ind w:firstLine="709"/>
      <w:jc w:val="both"/>
    </w:pPr>
    <w:rPr>
      <w:rFonts w:ascii="Arial" w:hAnsi="Arial"/>
      <w:sz w:val="30"/>
      <w:szCs w:val="24"/>
      <w:lang w:val="es-MX"/>
    </w:rPr>
  </w:style>
  <w:style w:type="paragraph" w:styleId="Textodeglobo">
    <w:name w:val="Balloon Text"/>
    <w:basedOn w:val="Normal"/>
    <w:link w:val="TextodegloboCar"/>
    <w:uiPriority w:val="99"/>
    <w:semiHidden/>
    <w:unhideWhenUsed/>
    <w:rsid w:val="0021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2E6E"/>
    <w:rPr>
      <w:rFonts w:ascii="Segoe UI" w:eastAsia="Times New Roman" w:hAnsi="Segoe UI" w:cs="Segoe UI"/>
      <w:sz w:val="18"/>
      <w:szCs w:val="18"/>
      <w:lang w:eastAsia="es-MX"/>
    </w:rPr>
  </w:style>
  <w:style w:type="character" w:styleId="Hipervnculo">
    <w:name w:val="Hyperlink"/>
    <w:basedOn w:val="Fuentedeprrafopredeter"/>
    <w:uiPriority w:val="99"/>
    <w:semiHidden/>
    <w:unhideWhenUsed/>
    <w:rsid w:val="003349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AbrirModal(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12</Pages>
  <Words>3905</Words>
  <Characters>21482</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PRESTADORES</dc:creator>
  <cp:keywords/>
  <dc:description/>
  <cp:lastModifiedBy>TJA-Personal</cp:lastModifiedBy>
  <cp:revision>13</cp:revision>
  <cp:lastPrinted>2019-03-06T22:26:00Z</cp:lastPrinted>
  <dcterms:created xsi:type="dcterms:W3CDTF">2019-03-06T17:47:00Z</dcterms:created>
  <dcterms:modified xsi:type="dcterms:W3CDTF">2019-04-11T15:43:00Z</dcterms:modified>
</cp:coreProperties>
</file>