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C7" w:rsidRPr="007C5D82" w:rsidRDefault="00FF69C7" w:rsidP="00FF69C7">
      <w:pPr>
        <w:spacing w:line="360" w:lineRule="auto"/>
        <w:jc w:val="both"/>
        <w:rPr>
          <w:rFonts w:ascii="Arial" w:hAnsi="Arial" w:cs="Arial"/>
          <w:b/>
          <w:color w:val="000000" w:themeColor="text1"/>
          <w:sz w:val="28"/>
          <w:szCs w:val="28"/>
        </w:rPr>
      </w:pPr>
      <w:r w:rsidRPr="006A3C59">
        <w:rPr>
          <w:rFonts w:ascii="Arial" w:hAnsi="Arial" w:cs="Arial"/>
          <w:b/>
          <w:sz w:val="28"/>
          <w:szCs w:val="28"/>
          <w:lang w:val="es-MX"/>
        </w:rPr>
        <w:t xml:space="preserve">TRIBUNAL DE JUSTICIA ADMINISTRATIVA DEL ESTADO DE OAXACA.- </w:t>
      </w:r>
      <w:r w:rsidRPr="006A3C59">
        <w:rPr>
          <w:rFonts w:ascii="Arial" w:hAnsi="Arial" w:cs="Arial"/>
          <w:b/>
          <w:bCs/>
          <w:sz w:val="28"/>
          <w:szCs w:val="28"/>
          <w:lang w:val="es-MX"/>
        </w:rPr>
        <w:t>PRIMERA SALA UNITARIA DE PRIMERA INSTANCIA.- MAGISTRADA LICENCIADA.- FRIDA JIMÉNEZ VALENCIA.- LICENCIADO.-</w:t>
      </w:r>
      <w:r w:rsidR="00EC2EA7" w:rsidRPr="006A3C59">
        <w:rPr>
          <w:rFonts w:ascii="Arial" w:hAnsi="Arial" w:cs="Arial"/>
          <w:b/>
          <w:bCs/>
          <w:sz w:val="28"/>
          <w:szCs w:val="28"/>
          <w:lang w:val="es-MX"/>
        </w:rPr>
        <w:t xml:space="preserve"> </w:t>
      </w:r>
      <w:r w:rsidRPr="006A3C59">
        <w:rPr>
          <w:rFonts w:ascii="Arial" w:hAnsi="Arial" w:cs="Arial"/>
          <w:b/>
          <w:bCs/>
          <w:sz w:val="28"/>
          <w:szCs w:val="28"/>
          <w:lang w:val="es-MX"/>
        </w:rPr>
        <w:t>RENATO GABRIEL IBÁÑEZ CASTELLANOS.- SECRETARIO DE ACUERDOS.- OAXACA DE JU</w:t>
      </w:r>
      <w:r w:rsidR="00117B48" w:rsidRPr="006A3C59">
        <w:rPr>
          <w:rFonts w:ascii="Arial" w:hAnsi="Arial" w:cs="Arial"/>
          <w:b/>
          <w:bCs/>
          <w:sz w:val="28"/>
          <w:szCs w:val="28"/>
          <w:lang w:val="es-MX"/>
        </w:rPr>
        <w:t>Á</w:t>
      </w:r>
      <w:r w:rsidRPr="006A3C59">
        <w:rPr>
          <w:rFonts w:ascii="Arial" w:hAnsi="Arial" w:cs="Arial"/>
          <w:b/>
          <w:bCs/>
          <w:sz w:val="28"/>
          <w:szCs w:val="28"/>
          <w:lang w:val="es-MX"/>
        </w:rPr>
        <w:t>REZ</w:t>
      </w:r>
      <w:r w:rsidRPr="006A3C59">
        <w:rPr>
          <w:rFonts w:ascii="Arial" w:hAnsi="Arial" w:cs="Arial"/>
          <w:b/>
          <w:sz w:val="28"/>
          <w:szCs w:val="28"/>
        </w:rPr>
        <w:t xml:space="preserve">, </w:t>
      </w:r>
      <w:r w:rsidR="00306A95" w:rsidRPr="006A3C59">
        <w:rPr>
          <w:rFonts w:ascii="Arial" w:hAnsi="Arial" w:cs="Arial"/>
          <w:b/>
          <w:sz w:val="28"/>
          <w:szCs w:val="28"/>
        </w:rPr>
        <w:t>OAXACA</w:t>
      </w:r>
      <w:r w:rsidRPr="006A3C59">
        <w:rPr>
          <w:rFonts w:ascii="Arial" w:hAnsi="Arial" w:cs="Arial"/>
          <w:b/>
          <w:sz w:val="28"/>
          <w:szCs w:val="28"/>
        </w:rPr>
        <w:t>,</w:t>
      </w:r>
      <w:r w:rsidR="00E4403D" w:rsidRPr="006A3C59">
        <w:rPr>
          <w:rFonts w:ascii="Arial" w:hAnsi="Arial" w:cs="Arial"/>
          <w:b/>
          <w:sz w:val="28"/>
          <w:szCs w:val="28"/>
        </w:rPr>
        <w:t xml:space="preserve"> A</w:t>
      </w:r>
      <w:r w:rsidR="00E45BE3" w:rsidRPr="006A3C59">
        <w:rPr>
          <w:rFonts w:ascii="Arial" w:hAnsi="Arial" w:cs="Arial"/>
          <w:b/>
          <w:sz w:val="28"/>
          <w:szCs w:val="28"/>
        </w:rPr>
        <w:t xml:space="preserve"> </w:t>
      </w:r>
      <w:r w:rsidR="008F1B66" w:rsidRPr="007C5D82">
        <w:rPr>
          <w:rFonts w:ascii="Arial" w:hAnsi="Arial" w:cs="Arial"/>
          <w:b/>
          <w:color w:val="000000" w:themeColor="text1"/>
          <w:sz w:val="28"/>
          <w:szCs w:val="28"/>
        </w:rPr>
        <w:t>VEINTI</w:t>
      </w:r>
      <w:r w:rsidR="00306A95" w:rsidRPr="007C5D82">
        <w:rPr>
          <w:rFonts w:ascii="Arial" w:hAnsi="Arial" w:cs="Arial"/>
          <w:b/>
          <w:color w:val="000000" w:themeColor="text1"/>
          <w:sz w:val="28"/>
          <w:szCs w:val="28"/>
        </w:rPr>
        <w:t>CUATRO</w:t>
      </w:r>
      <w:r w:rsidR="00C4711B" w:rsidRPr="007C5D82">
        <w:rPr>
          <w:rFonts w:ascii="Arial" w:hAnsi="Arial" w:cs="Arial"/>
          <w:b/>
          <w:color w:val="000000" w:themeColor="text1"/>
          <w:sz w:val="28"/>
          <w:szCs w:val="28"/>
        </w:rPr>
        <w:t xml:space="preserve"> </w:t>
      </w:r>
      <w:r w:rsidR="00306A95" w:rsidRPr="007C5D82">
        <w:rPr>
          <w:rFonts w:ascii="Arial" w:hAnsi="Arial" w:cs="Arial"/>
          <w:b/>
          <w:color w:val="000000" w:themeColor="text1"/>
          <w:sz w:val="28"/>
          <w:szCs w:val="28"/>
        </w:rPr>
        <w:t>ENERO</w:t>
      </w:r>
      <w:r w:rsidR="00E4403D" w:rsidRPr="007C5D82">
        <w:rPr>
          <w:rFonts w:ascii="Arial" w:hAnsi="Arial" w:cs="Arial"/>
          <w:b/>
          <w:color w:val="000000" w:themeColor="text1"/>
          <w:sz w:val="28"/>
          <w:szCs w:val="28"/>
        </w:rPr>
        <w:t xml:space="preserve"> DE DOS MIL DIECI</w:t>
      </w:r>
      <w:r w:rsidR="00306A95" w:rsidRPr="007C5D82">
        <w:rPr>
          <w:rFonts w:ascii="Arial" w:hAnsi="Arial" w:cs="Arial"/>
          <w:b/>
          <w:color w:val="000000" w:themeColor="text1"/>
          <w:sz w:val="28"/>
          <w:szCs w:val="28"/>
        </w:rPr>
        <w:t>NU</w:t>
      </w:r>
      <w:r w:rsidR="004865CF" w:rsidRPr="007C5D82">
        <w:rPr>
          <w:rFonts w:ascii="Arial" w:hAnsi="Arial" w:cs="Arial"/>
          <w:b/>
          <w:color w:val="000000" w:themeColor="text1"/>
          <w:sz w:val="28"/>
          <w:szCs w:val="28"/>
        </w:rPr>
        <w:t>E</w:t>
      </w:r>
      <w:r w:rsidR="00306A95" w:rsidRPr="007C5D82">
        <w:rPr>
          <w:rFonts w:ascii="Arial" w:hAnsi="Arial" w:cs="Arial"/>
          <w:b/>
          <w:color w:val="000000" w:themeColor="text1"/>
          <w:sz w:val="28"/>
          <w:szCs w:val="28"/>
        </w:rPr>
        <w:t>VE</w:t>
      </w:r>
      <w:r w:rsidR="00E4403D" w:rsidRPr="007C5D82">
        <w:rPr>
          <w:rFonts w:ascii="Arial" w:hAnsi="Arial" w:cs="Arial"/>
          <w:b/>
          <w:color w:val="000000" w:themeColor="text1"/>
          <w:sz w:val="28"/>
          <w:szCs w:val="28"/>
        </w:rPr>
        <w:t>. (</w:t>
      </w:r>
      <w:r w:rsidR="008F1B66" w:rsidRPr="007C5D82">
        <w:rPr>
          <w:rFonts w:ascii="Arial" w:hAnsi="Arial" w:cs="Arial"/>
          <w:b/>
          <w:color w:val="000000" w:themeColor="text1"/>
          <w:sz w:val="28"/>
          <w:szCs w:val="28"/>
        </w:rPr>
        <w:t>2</w:t>
      </w:r>
      <w:r w:rsidR="00306A95" w:rsidRPr="007C5D82">
        <w:rPr>
          <w:rFonts w:ascii="Arial" w:hAnsi="Arial" w:cs="Arial"/>
          <w:b/>
          <w:color w:val="000000" w:themeColor="text1"/>
          <w:sz w:val="28"/>
          <w:szCs w:val="28"/>
        </w:rPr>
        <w:t>4</w:t>
      </w:r>
      <w:r w:rsidRPr="007C5D82">
        <w:rPr>
          <w:rFonts w:ascii="Arial" w:hAnsi="Arial" w:cs="Arial"/>
          <w:b/>
          <w:color w:val="000000" w:themeColor="text1"/>
          <w:sz w:val="28"/>
          <w:szCs w:val="28"/>
        </w:rPr>
        <w:t>/</w:t>
      </w:r>
      <w:r w:rsidR="00306A95" w:rsidRPr="007C5D82">
        <w:rPr>
          <w:rFonts w:ascii="Arial" w:hAnsi="Arial" w:cs="Arial"/>
          <w:b/>
          <w:color w:val="000000" w:themeColor="text1"/>
          <w:sz w:val="28"/>
          <w:szCs w:val="28"/>
        </w:rPr>
        <w:t>01</w:t>
      </w:r>
      <w:r w:rsidRPr="007C5D82">
        <w:rPr>
          <w:rFonts w:ascii="Arial" w:hAnsi="Arial" w:cs="Arial"/>
          <w:b/>
          <w:color w:val="000000" w:themeColor="text1"/>
          <w:sz w:val="28"/>
          <w:szCs w:val="28"/>
        </w:rPr>
        <w:t>/201</w:t>
      </w:r>
      <w:r w:rsidR="00306A95" w:rsidRPr="007C5D82">
        <w:rPr>
          <w:rFonts w:ascii="Arial" w:hAnsi="Arial" w:cs="Arial"/>
          <w:b/>
          <w:color w:val="000000" w:themeColor="text1"/>
          <w:sz w:val="28"/>
          <w:szCs w:val="28"/>
        </w:rPr>
        <w:t>9</w:t>
      </w:r>
      <w:r w:rsidRPr="007C5D82">
        <w:rPr>
          <w:rFonts w:ascii="Arial" w:hAnsi="Arial" w:cs="Arial"/>
          <w:b/>
          <w:color w:val="000000" w:themeColor="text1"/>
          <w:sz w:val="28"/>
          <w:szCs w:val="28"/>
        </w:rPr>
        <w:t xml:space="preserve">). - - </w:t>
      </w:r>
      <w:r w:rsidR="009C1693" w:rsidRPr="007C5D82">
        <w:rPr>
          <w:rFonts w:ascii="Arial" w:hAnsi="Arial" w:cs="Arial"/>
          <w:b/>
          <w:color w:val="000000" w:themeColor="text1"/>
          <w:sz w:val="28"/>
          <w:szCs w:val="28"/>
        </w:rPr>
        <w:t xml:space="preserve"> </w:t>
      </w:r>
    </w:p>
    <w:p w:rsidR="00C4765D" w:rsidRPr="006A3C59" w:rsidRDefault="00FF69C7" w:rsidP="005074BA">
      <w:pPr>
        <w:pStyle w:val="corte4fondo"/>
        <w:ind w:right="51" w:firstLine="567"/>
        <w:rPr>
          <w:rFonts w:cs="Arial"/>
          <w:sz w:val="28"/>
          <w:szCs w:val="28"/>
        </w:rPr>
      </w:pPr>
      <w:r w:rsidRPr="006A3C59">
        <w:rPr>
          <w:rFonts w:cs="Arial"/>
          <w:b/>
          <w:sz w:val="28"/>
          <w:szCs w:val="28"/>
        </w:rPr>
        <w:t>VISTOS</w:t>
      </w:r>
      <w:r w:rsidRPr="006A3C59">
        <w:rPr>
          <w:rFonts w:cs="Arial"/>
          <w:sz w:val="28"/>
          <w:szCs w:val="28"/>
        </w:rPr>
        <w:t xml:space="preserve"> para resolver los autos del juicio de nulidad de número </w:t>
      </w:r>
      <w:r w:rsidR="00306A95" w:rsidRPr="006A3C59">
        <w:rPr>
          <w:rFonts w:cs="Arial"/>
          <w:b/>
          <w:sz w:val="28"/>
          <w:szCs w:val="28"/>
        </w:rPr>
        <w:t>39</w:t>
      </w:r>
      <w:r w:rsidRPr="006A3C59">
        <w:rPr>
          <w:rFonts w:cs="Arial"/>
          <w:b/>
          <w:sz w:val="28"/>
          <w:szCs w:val="28"/>
        </w:rPr>
        <w:t>/201</w:t>
      </w:r>
      <w:r w:rsidR="00306A95" w:rsidRPr="006A3C59">
        <w:rPr>
          <w:rFonts w:cs="Arial"/>
          <w:b/>
          <w:sz w:val="28"/>
          <w:szCs w:val="28"/>
        </w:rPr>
        <w:t>8</w:t>
      </w:r>
      <w:r w:rsidRPr="006A3C59">
        <w:rPr>
          <w:rFonts w:cs="Arial"/>
          <w:sz w:val="28"/>
          <w:szCs w:val="28"/>
        </w:rPr>
        <w:t xml:space="preserve"> promovido por </w:t>
      </w:r>
      <w:r w:rsidR="007C5D82">
        <w:rPr>
          <w:rFonts w:cs="Arial"/>
          <w:color w:val="FF0000"/>
          <w:sz w:val="28"/>
          <w:szCs w:val="28"/>
        </w:rPr>
        <w:t>**********</w:t>
      </w:r>
      <w:r w:rsidR="000A715F" w:rsidRPr="006A3C59">
        <w:rPr>
          <w:rFonts w:cs="Arial"/>
          <w:color w:val="FF0000"/>
          <w:sz w:val="28"/>
          <w:szCs w:val="28"/>
        </w:rPr>
        <w:t>,</w:t>
      </w:r>
      <w:r w:rsidRPr="006A3C59">
        <w:rPr>
          <w:rFonts w:cs="Arial"/>
          <w:sz w:val="28"/>
          <w:szCs w:val="28"/>
        </w:rPr>
        <w:t xml:space="preserve"> señalando como autoridad</w:t>
      </w:r>
      <w:r w:rsidR="00CE2B3C" w:rsidRPr="006A3C59">
        <w:rPr>
          <w:rFonts w:cs="Arial"/>
          <w:sz w:val="28"/>
          <w:szCs w:val="28"/>
        </w:rPr>
        <w:t>es</w:t>
      </w:r>
      <w:r w:rsidRPr="006A3C59">
        <w:rPr>
          <w:rFonts w:cs="Arial"/>
          <w:sz w:val="28"/>
          <w:szCs w:val="28"/>
        </w:rPr>
        <w:t xml:space="preserve"> demandada</w:t>
      </w:r>
      <w:r w:rsidR="00CE2B3C" w:rsidRPr="006A3C59">
        <w:rPr>
          <w:rFonts w:cs="Arial"/>
          <w:sz w:val="28"/>
          <w:szCs w:val="28"/>
        </w:rPr>
        <w:t>s</w:t>
      </w:r>
      <w:r w:rsidR="00DE690B" w:rsidRPr="006A3C59">
        <w:rPr>
          <w:rFonts w:cs="Arial"/>
          <w:sz w:val="28"/>
          <w:szCs w:val="28"/>
        </w:rPr>
        <w:t xml:space="preserve"> al</w:t>
      </w:r>
      <w:r w:rsidR="00306A95" w:rsidRPr="006A3C59">
        <w:rPr>
          <w:rFonts w:cs="Arial"/>
          <w:b/>
          <w:sz w:val="28"/>
          <w:szCs w:val="28"/>
        </w:rPr>
        <w:t xml:space="preserve"> </w:t>
      </w:r>
      <w:r w:rsidR="005074BA" w:rsidRPr="006A3C59">
        <w:rPr>
          <w:rFonts w:cs="Arial"/>
          <w:sz w:val="28"/>
          <w:szCs w:val="28"/>
        </w:rPr>
        <w:t xml:space="preserve">Presidente Municipal al Regidor de Hacienda ambas </w:t>
      </w:r>
      <w:proofErr w:type="gramStart"/>
      <w:r w:rsidR="005074BA" w:rsidRPr="006A3C59">
        <w:rPr>
          <w:rFonts w:cs="Arial"/>
          <w:sz w:val="28"/>
          <w:szCs w:val="28"/>
        </w:rPr>
        <w:t>autoridades</w:t>
      </w:r>
      <w:proofErr w:type="gramEnd"/>
      <w:r w:rsidR="005074BA" w:rsidRPr="006A3C59">
        <w:rPr>
          <w:rFonts w:cs="Arial"/>
          <w:sz w:val="28"/>
          <w:szCs w:val="28"/>
        </w:rPr>
        <w:t xml:space="preserve"> del Municipio de Santa Cruz Xoxocotlán, Oaxaca,</w:t>
      </w:r>
      <w:r w:rsidRPr="006A3C59">
        <w:rPr>
          <w:rFonts w:cs="Arial"/>
          <w:b/>
          <w:sz w:val="28"/>
          <w:szCs w:val="28"/>
        </w:rPr>
        <w:t xml:space="preserve"> </w:t>
      </w:r>
      <w:r w:rsidRPr="006A3C59">
        <w:rPr>
          <w:rFonts w:cs="Arial"/>
          <w:sz w:val="28"/>
          <w:szCs w:val="28"/>
        </w:rPr>
        <w:t xml:space="preserve">y;- - - </w:t>
      </w:r>
      <w:r w:rsidR="006A3C59">
        <w:rPr>
          <w:rFonts w:cs="Arial"/>
          <w:sz w:val="28"/>
          <w:szCs w:val="28"/>
        </w:rPr>
        <w:t xml:space="preserve">- - </w:t>
      </w:r>
    </w:p>
    <w:p w:rsidR="00022B15" w:rsidRPr="006A3C59" w:rsidRDefault="006F0180" w:rsidP="005074BA">
      <w:pPr>
        <w:spacing w:line="360" w:lineRule="auto"/>
        <w:jc w:val="center"/>
        <w:rPr>
          <w:rFonts w:ascii="Arial" w:hAnsi="Arial" w:cs="Arial"/>
          <w:b/>
          <w:spacing w:val="-3"/>
          <w:sz w:val="28"/>
          <w:szCs w:val="28"/>
          <w:lang w:val="es-ES_tradnl"/>
        </w:rPr>
      </w:pPr>
      <w:r w:rsidRPr="006A3C59">
        <w:rPr>
          <w:rFonts w:ascii="Arial" w:hAnsi="Arial" w:cs="Arial"/>
          <w:b/>
          <w:sz w:val="28"/>
          <w:szCs w:val="28"/>
        </w:rPr>
        <w:t>R E</w:t>
      </w:r>
      <w:r w:rsidR="00DA26E6" w:rsidRPr="006A3C59">
        <w:rPr>
          <w:rFonts w:ascii="Arial" w:hAnsi="Arial" w:cs="Arial"/>
          <w:b/>
          <w:spacing w:val="-3"/>
          <w:sz w:val="28"/>
          <w:szCs w:val="28"/>
          <w:lang w:val="es-ES_tradnl"/>
        </w:rPr>
        <w:t xml:space="preserve"> S U L T A N D O</w:t>
      </w:r>
      <w:r w:rsidRPr="006A3C59">
        <w:rPr>
          <w:rFonts w:ascii="Arial" w:hAnsi="Arial" w:cs="Arial"/>
          <w:b/>
          <w:spacing w:val="-3"/>
          <w:sz w:val="28"/>
          <w:szCs w:val="28"/>
          <w:lang w:val="es-ES_tradnl"/>
        </w:rPr>
        <w:t>:</w:t>
      </w:r>
    </w:p>
    <w:p w:rsidR="00CE2B3C" w:rsidRPr="006A3C59" w:rsidRDefault="001E66AE" w:rsidP="006A3C59">
      <w:pPr>
        <w:spacing w:line="360" w:lineRule="auto"/>
        <w:ind w:firstLine="567"/>
        <w:jc w:val="both"/>
        <w:rPr>
          <w:rFonts w:ascii="Arial" w:hAnsi="Arial" w:cs="Arial"/>
          <w:sz w:val="28"/>
          <w:szCs w:val="28"/>
        </w:rPr>
      </w:pPr>
      <w:r w:rsidRPr="006A3C59">
        <w:rPr>
          <w:rFonts w:ascii="Arial" w:hAnsi="Arial" w:cs="Arial"/>
          <w:b/>
          <w:spacing w:val="-3"/>
          <w:sz w:val="28"/>
          <w:szCs w:val="28"/>
          <w:lang w:val="es-ES_tradnl"/>
        </w:rPr>
        <w:t>PRIMERO.-</w:t>
      </w:r>
      <w:r w:rsidR="005F6597" w:rsidRPr="006A3C59">
        <w:rPr>
          <w:rFonts w:ascii="Arial" w:hAnsi="Arial" w:cs="Arial"/>
          <w:b/>
          <w:sz w:val="28"/>
          <w:szCs w:val="28"/>
        </w:rPr>
        <w:t xml:space="preserve"> </w:t>
      </w:r>
      <w:r w:rsidR="00CE2B3C" w:rsidRPr="006A3C59">
        <w:rPr>
          <w:rFonts w:ascii="Arial" w:hAnsi="Arial" w:cs="Arial"/>
          <w:sz w:val="28"/>
          <w:szCs w:val="28"/>
        </w:rPr>
        <w:t>Con fecha diez</w:t>
      </w:r>
      <w:r w:rsidR="00CE2B3C" w:rsidRPr="006A3C59">
        <w:rPr>
          <w:rFonts w:ascii="Arial" w:hAnsi="Arial" w:cs="Arial"/>
          <w:sz w:val="28"/>
          <w:szCs w:val="28"/>
          <w:lang w:val="es-MX"/>
        </w:rPr>
        <w:t xml:space="preserve"> de abril del dos mil dieciocho (10/04/2018), e</w:t>
      </w:r>
      <w:r w:rsidR="00CE2B3C" w:rsidRPr="006A3C59">
        <w:rPr>
          <w:rFonts w:ascii="Arial" w:hAnsi="Arial" w:cs="Arial"/>
          <w:sz w:val="28"/>
          <w:szCs w:val="28"/>
        </w:rPr>
        <w:t xml:space="preserve">n la Oficialía de Partes de este Tribunal, se tuvo por </w:t>
      </w:r>
      <w:r w:rsidR="00CE2B3C" w:rsidRPr="006A3C59">
        <w:rPr>
          <w:rFonts w:ascii="Arial" w:hAnsi="Arial" w:cs="Arial"/>
          <w:sz w:val="28"/>
          <w:szCs w:val="28"/>
          <w:lang w:val="es-MX"/>
        </w:rPr>
        <w:t>recibido el escrito de</w:t>
      </w:r>
      <w:r w:rsidR="00CE2B3C" w:rsidRPr="006A3C59">
        <w:rPr>
          <w:rFonts w:ascii="Arial" w:hAnsi="Arial" w:cs="Arial"/>
          <w:b/>
          <w:sz w:val="28"/>
          <w:szCs w:val="28"/>
        </w:rPr>
        <w:t xml:space="preserve"> </w:t>
      </w:r>
      <w:r w:rsidR="007C5D82">
        <w:rPr>
          <w:rFonts w:cs="Arial"/>
          <w:color w:val="FF0000"/>
          <w:sz w:val="28"/>
          <w:szCs w:val="28"/>
        </w:rPr>
        <w:t>**********</w:t>
      </w:r>
      <w:r w:rsidR="00CE2B3C" w:rsidRPr="006A3C59">
        <w:rPr>
          <w:rFonts w:ascii="Arial" w:hAnsi="Arial" w:cs="Arial"/>
          <w:spacing w:val="-3"/>
          <w:sz w:val="28"/>
          <w:szCs w:val="28"/>
          <w:lang w:val="es-ES_tradnl"/>
        </w:rPr>
        <w:t>, quien</w:t>
      </w:r>
      <w:r w:rsidR="00CE2B3C" w:rsidRPr="006A3C59">
        <w:rPr>
          <w:rFonts w:ascii="Arial" w:hAnsi="Arial" w:cs="Arial"/>
          <w:sz w:val="28"/>
          <w:szCs w:val="28"/>
        </w:rPr>
        <w:t xml:space="preserve"> </w:t>
      </w:r>
      <w:r w:rsidR="00CE2B3C" w:rsidRPr="006A3C59">
        <w:rPr>
          <w:rFonts w:ascii="Arial" w:hAnsi="Arial" w:cs="Arial"/>
          <w:bCs/>
          <w:sz w:val="28"/>
          <w:szCs w:val="28"/>
          <w:lang w:val="es-MX"/>
        </w:rPr>
        <w:t>por su propio derecho</w:t>
      </w:r>
      <w:r w:rsidR="00CE2B3C" w:rsidRPr="006A3C59">
        <w:rPr>
          <w:rFonts w:ascii="Arial" w:hAnsi="Arial" w:cs="Arial"/>
          <w:sz w:val="28"/>
          <w:szCs w:val="28"/>
        </w:rPr>
        <w:t xml:space="preserve"> demandó la negativa ficta respecto de su escrito de fecha </w:t>
      </w:r>
      <w:r w:rsidR="00CE2B3C" w:rsidRPr="006A3C59">
        <w:rPr>
          <w:rFonts w:ascii="Arial" w:hAnsi="Arial" w:cs="Arial"/>
          <w:b/>
          <w:sz w:val="28"/>
          <w:szCs w:val="28"/>
        </w:rPr>
        <w:t>veintiséis de enero de dos mil dieciocho (26/01/2018),</w:t>
      </w:r>
      <w:r w:rsidR="00CE2B3C" w:rsidRPr="006A3C59">
        <w:rPr>
          <w:rFonts w:ascii="Arial" w:hAnsi="Arial" w:cs="Arial"/>
          <w:sz w:val="28"/>
          <w:szCs w:val="28"/>
        </w:rPr>
        <w:t xml:space="preserve"> signado </w:t>
      </w:r>
      <w:r w:rsidR="00EC2EA7" w:rsidRPr="006A3C59">
        <w:rPr>
          <w:rFonts w:ascii="Arial" w:hAnsi="Arial" w:cs="Arial"/>
          <w:sz w:val="28"/>
          <w:szCs w:val="28"/>
        </w:rPr>
        <w:t>por el</w:t>
      </w:r>
      <w:r w:rsidR="00CE2B3C" w:rsidRPr="006A3C59">
        <w:rPr>
          <w:rFonts w:ascii="Arial" w:hAnsi="Arial" w:cs="Arial"/>
          <w:sz w:val="28"/>
          <w:szCs w:val="28"/>
        </w:rPr>
        <w:t xml:space="preserve"> Presidente Municipal de Santa Cruz Xoxocotlán, con atención al Regidor de Hacienda del referido municipio</w:t>
      </w:r>
      <w:r w:rsidR="007E5E95" w:rsidRPr="006A3C59">
        <w:rPr>
          <w:rFonts w:ascii="Arial" w:hAnsi="Arial" w:cs="Arial"/>
          <w:sz w:val="28"/>
          <w:szCs w:val="28"/>
        </w:rPr>
        <w:t xml:space="preserve">. En </w:t>
      </w:r>
      <w:r w:rsidR="00D90B0A" w:rsidRPr="006A3C59">
        <w:rPr>
          <w:rFonts w:ascii="Arial" w:hAnsi="Arial" w:cs="Arial"/>
          <w:sz w:val="28"/>
          <w:szCs w:val="28"/>
        </w:rPr>
        <w:t>esa</w:t>
      </w:r>
      <w:r w:rsidR="007E5E95" w:rsidRPr="006A3C59">
        <w:rPr>
          <w:rFonts w:ascii="Arial" w:hAnsi="Arial" w:cs="Arial"/>
          <w:sz w:val="28"/>
          <w:szCs w:val="28"/>
        </w:rPr>
        <w:t xml:space="preserve"> misma fecha</w:t>
      </w:r>
      <w:r w:rsidR="00D90B0A" w:rsidRPr="006A3C59">
        <w:rPr>
          <w:rFonts w:ascii="Arial" w:hAnsi="Arial" w:cs="Arial"/>
          <w:sz w:val="28"/>
          <w:szCs w:val="28"/>
        </w:rPr>
        <w:t xml:space="preserve"> </w:t>
      </w:r>
      <w:r w:rsidR="007E5E95" w:rsidRPr="006A3C59">
        <w:rPr>
          <w:rFonts w:ascii="Arial" w:hAnsi="Arial" w:cs="Arial"/>
          <w:sz w:val="28"/>
          <w:szCs w:val="28"/>
        </w:rPr>
        <w:t xml:space="preserve">se advirtió que la </w:t>
      </w:r>
      <w:proofErr w:type="spellStart"/>
      <w:r w:rsidR="007E5E95" w:rsidRPr="006A3C59">
        <w:rPr>
          <w:rFonts w:ascii="Arial" w:hAnsi="Arial" w:cs="Arial"/>
          <w:sz w:val="28"/>
          <w:szCs w:val="28"/>
        </w:rPr>
        <w:t>promovente</w:t>
      </w:r>
      <w:proofErr w:type="spellEnd"/>
      <w:r w:rsidR="007E5E95" w:rsidRPr="006A3C59">
        <w:rPr>
          <w:rFonts w:ascii="Arial" w:hAnsi="Arial" w:cs="Arial"/>
          <w:sz w:val="28"/>
          <w:szCs w:val="28"/>
        </w:rPr>
        <w:t xml:space="preserve"> no acredit</w:t>
      </w:r>
      <w:r w:rsidR="002D465C" w:rsidRPr="006A3C59">
        <w:rPr>
          <w:rFonts w:ascii="Arial" w:hAnsi="Arial" w:cs="Arial"/>
          <w:sz w:val="28"/>
          <w:szCs w:val="28"/>
        </w:rPr>
        <w:t>ó</w:t>
      </w:r>
      <w:r w:rsidR="007E5E95" w:rsidRPr="006A3C59">
        <w:rPr>
          <w:rFonts w:ascii="Arial" w:hAnsi="Arial" w:cs="Arial"/>
          <w:sz w:val="28"/>
          <w:szCs w:val="28"/>
        </w:rPr>
        <w:t xml:space="preserve"> su personalidad con la que compareció a juicio,</w:t>
      </w:r>
      <w:r w:rsidR="00D90B0A" w:rsidRPr="006A3C59">
        <w:rPr>
          <w:rFonts w:ascii="Arial" w:hAnsi="Arial" w:cs="Arial"/>
          <w:sz w:val="28"/>
          <w:szCs w:val="28"/>
        </w:rPr>
        <w:t xml:space="preserve"> esto en virtud de exhibir únicamente copia simple </w:t>
      </w:r>
      <w:r w:rsidR="008C47DC" w:rsidRPr="006A3C59">
        <w:rPr>
          <w:rFonts w:ascii="Arial" w:hAnsi="Arial" w:cs="Arial"/>
          <w:sz w:val="28"/>
          <w:szCs w:val="28"/>
        </w:rPr>
        <w:t xml:space="preserve">de su nombramiento como albacea del extinto </w:t>
      </w:r>
      <w:r w:rsidR="007C5D82">
        <w:rPr>
          <w:rFonts w:cs="Arial"/>
          <w:color w:val="FF0000"/>
          <w:sz w:val="28"/>
          <w:szCs w:val="28"/>
        </w:rPr>
        <w:t>**********</w:t>
      </w:r>
      <w:r w:rsidR="008C47DC" w:rsidRPr="006A3C59">
        <w:rPr>
          <w:rFonts w:ascii="Arial" w:hAnsi="Arial" w:cs="Arial"/>
          <w:sz w:val="28"/>
          <w:szCs w:val="28"/>
        </w:rPr>
        <w:t>,</w:t>
      </w:r>
      <w:r w:rsidR="00D90B0A" w:rsidRPr="006A3C59">
        <w:rPr>
          <w:rFonts w:ascii="Arial" w:hAnsi="Arial" w:cs="Arial"/>
          <w:sz w:val="28"/>
          <w:szCs w:val="28"/>
        </w:rPr>
        <w:t xml:space="preserve"> </w:t>
      </w:r>
      <w:r w:rsidR="007E5E95" w:rsidRPr="006A3C59">
        <w:rPr>
          <w:rFonts w:ascii="Arial" w:hAnsi="Arial" w:cs="Arial"/>
          <w:sz w:val="28"/>
          <w:szCs w:val="28"/>
        </w:rPr>
        <w:t>en consecuencia, se requirió a la misma con la finalidad de que acreditara</w:t>
      </w:r>
      <w:r w:rsidR="005C23F5" w:rsidRPr="006A3C59">
        <w:rPr>
          <w:rFonts w:ascii="Arial" w:hAnsi="Arial" w:cs="Arial"/>
          <w:sz w:val="28"/>
          <w:szCs w:val="28"/>
        </w:rPr>
        <w:t xml:space="preserve"> su personalidad, con el apercibimiento que en caso de</w:t>
      </w:r>
      <w:r w:rsidR="008C47DC" w:rsidRPr="006A3C59">
        <w:rPr>
          <w:rFonts w:ascii="Arial" w:hAnsi="Arial" w:cs="Arial"/>
          <w:sz w:val="28"/>
          <w:szCs w:val="28"/>
        </w:rPr>
        <w:t xml:space="preserve"> no </w:t>
      </w:r>
      <w:r w:rsidR="005C23F5" w:rsidRPr="006A3C59">
        <w:rPr>
          <w:rFonts w:ascii="Arial" w:hAnsi="Arial" w:cs="Arial"/>
          <w:sz w:val="28"/>
          <w:szCs w:val="28"/>
        </w:rPr>
        <w:t xml:space="preserve">hacerlo en los términos indicados se desecharía su demanda.- - </w:t>
      </w:r>
    </w:p>
    <w:p w:rsidR="00710C84" w:rsidRPr="006A3C59" w:rsidRDefault="005C23F5" w:rsidP="00E23F66">
      <w:pPr>
        <w:spacing w:line="360" w:lineRule="auto"/>
        <w:ind w:firstLine="567"/>
        <w:jc w:val="both"/>
        <w:rPr>
          <w:rFonts w:ascii="Arial" w:hAnsi="Arial" w:cs="Arial"/>
          <w:sz w:val="28"/>
          <w:szCs w:val="28"/>
        </w:rPr>
      </w:pPr>
      <w:r w:rsidRPr="006A3C59">
        <w:rPr>
          <w:rFonts w:ascii="Arial" w:hAnsi="Arial" w:cs="Arial"/>
          <w:b/>
          <w:sz w:val="28"/>
          <w:szCs w:val="28"/>
        </w:rPr>
        <w:t>SEGUNDO.-</w:t>
      </w:r>
      <w:r w:rsidR="00C70317" w:rsidRPr="006A3C59">
        <w:rPr>
          <w:rFonts w:ascii="Arial" w:hAnsi="Arial" w:cs="Arial"/>
          <w:b/>
          <w:sz w:val="28"/>
          <w:szCs w:val="28"/>
        </w:rPr>
        <w:t xml:space="preserve"> </w:t>
      </w:r>
      <w:r w:rsidRPr="006A3C59">
        <w:rPr>
          <w:rFonts w:ascii="Arial" w:hAnsi="Arial" w:cs="Arial"/>
          <w:sz w:val="28"/>
          <w:szCs w:val="28"/>
        </w:rPr>
        <w:t>Por auto de fecha do</w:t>
      </w:r>
      <w:r w:rsidR="00710C84" w:rsidRPr="006A3C59">
        <w:rPr>
          <w:rFonts w:ascii="Arial" w:hAnsi="Arial" w:cs="Arial"/>
          <w:sz w:val="28"/>
          <w:szCs w:val="28"/>
        </w:rPr>
        <w:t>ce</w:t>
      </w:r>
      <w:r w:rsidRPr="006A3C59">
        <w:rPr>
          <w:rFonts w:ascii="Arial" w:hAnsi="Arial" w:cs="Arial"/>
          <w:sz w:val="28"/>
          <w:szCs w:val="28"/>
        </w:rPr>
        <w:t xml:space="preserve"> de junio de dos mil dieciocho (</w:t>
      </w:r>
      <w:r w:rsidR="00710C84" w:rsidRPr="006A3C59">
        <w:rPr>
          <w:rFonts w:ascii="Arial" w:hAnsi="Arial" w:cs="Arial"/>
          <w:sz w:val="28"/>
          <w:szCs w:val="28"/>
        </w:rPr>
        <w:t>1</w:t>
      </w:r>
      <w:r w:rsidRPr="006A3C59">
        <w:rPr>
          <w:rFonts w:ascii="Arial" w:hAnsi="Arial" w:cs="Arial"/>
          <w:sz w:val="28"/>
          <w:szCs w:val="28"/>
        </w:rPr>
        <w:t xml:space="preserve">2/06/2018), se tuvo a </w:t>
      </w:r>
      <w:r w:rsidR="007C5D82">
        <w:rPr>
          <w:rFonts w:cs="Arial"/>
          <w:color w:val="FF0000"/>
          <w:sz w:val="28"/>
          <w:szCs w:val="28"/>
        </w:rPr>
        <w:t>**********</w:t>
      </w:r>
      <w:r w:rsidRPr="006A3C59">
        <w:rPr>
          <w:rFonts w:ascii="Arial" w:hAnsi="Arial" w:cs="Arial"/>
          <w:color w:val="FF0000"/>
          <w:sz w:val="28"/>
          <w:szCs w:val="28"/>
        </w:rPr>
        <w:t>,</w:t>
      </w:r>
      <w:r w:rsidRPr="006A3C59">
        <w:rPr>
          <w:rFonts w:ascii="Arial" w:hAnsi="Arial" w:cs="Arial"/>
          <w:sz w:val="28"/>
          <w:szCs w:val="28"/>
        </w:rPr>
        <w:t xml:space="preserve"> en su calidad de albacea definitiva del extinto</w:t>
      </w:r>
      <w:r w:rsidRPr="006A3C59">
        <w:rPr>
          <w:rFonts w:ascii="Arial" w:hAnsi="Arial" w:cs="Arial"/>
          <w:b/>
          <w:color w:val="FF0000"/>
          <w:sz w:val="28"/>
          <w:szCs w:val="28"/>
        </w:rPr>
        <w:t xml:space="preserve"> </w:t>
      </w:r>
      <w:r w:rsidR="007C5D82">
        <w:rPr>
          <w:rFonts w:cs="Arial"/>
          <w:color w:val="FF0000"/>
          <w:sz w:val="28"/>
          <w:szCs w:val="28"/>
        </w:rPr>
        <w:t>**********</w:t>
      </w:r>
      <w:r w:rsidR="00F53505" w:rsidRPr="006A3C59">
        <w:rPr>
          <w:rFonts w:ascii="Arial" w:hAnsi="Arial" w:cs="Arial"/>
          <w:color w:val="FF0000"/>
          <w:sz w:val="28"/>
          <w:szCs w:val="28"/>
        </w:rPr>
        <w:t>.</w:t>
      </w:r>
      <w:r w:rsidR="00F53505" w:rsidRPr="006A3C59">
        <w:rPr>
          <w:rFonts w:ascii="Arial" w:hAnsi="Arial" w:cs="Arial"/>
          <w:b/>
          <w:color w:val="FF0000"/>
          <w:sz w:val="28"/>
          <w:szCs w:val="28"/>
        </w:rPr>
        <w:t xml:space="preserve"> </w:t>
      </w:r>
      <w:r w:rsidRPr="006A3C59">
        <w:rPr>
          <w:rFonts w:ascii="Arial" w:hAnsi="Arial" w:cs="Arial"/>
          <w:sz w:val="28"/>
          <w:szCs w:val="28"/>
        </w:rPr>
        <w:t>Por otra parte,</w:t>
      </w:r>
      <w:r w:rsidR="00C70317" w:rsidRPr="006A3C59">
        <w:rPr>
          <w:rFonts w:ascii="Arial" w:hAnsi="Arial" w:cs="Arial"/>
          <w:sz w:val="28"/>
          <w:szCs w:val="28"/>
        </w:rPr>
        <w:t xml:space="preserve"> se advirtió de la lectura de la demanda</w:t>
      </w:r>
      <w:r w:rsidR="008C47DC" w:rsidRPr="006A3C59">
        <w:rPr>
          <w:rFonts w:ascii="Arial" w:hAnsi="Arial" w:cs="Arial"/>
          <w:sz w:val="28"/>
          <w:szCs w:val="28"/>
        </w:rPr>
        <w:t>,</w:t>
      </w:r>
      <w:r w:rsidR="00C70317" w:rsidRPr="006A3C59">
        <w:rPr>
          <w:rFonts w:ascii="Arial" w:hAnsi="Arial" w:cs="Arial"/>
          <w:sz w:val="28"/>
          <w:szCs w:val="28"/>
        </w:rPr>
        <w:t xml:space="preserve"> que la actora se encontraba reclamando la negativa ficta a su escrito de fecha veintiséis de enero de dos mil dieciocho, </w:t>
      </w:r>
      <w:r w:rsidR="00F53505" w:rsidRPr="006A3C59">
        <w:rPr>
          <w:rFonts w:ascii="Arial" w:hAnsi="Arial" w:cs="Arial"/>
          <w:sz w:val="28"/>
          <w:szCs w:val="28"/>
        </w:rPr>
        <w:t>sin embargo, como pretensión señala la declaración de la positiva ficta,</w:t>
      </w:r>
      <w:r w:rsidR="00C70317" w:rsidRPr="006A3C59">
        <w:rPr>
          <w:rFonts w:ascii="Arial" w:hAnsi="Arial" w:cs="Arial"/>
          <w:sz w:val="28"/>
          <w:szCs w:val="28"/>
        </w:rPr>
        <w:t xml:space="preserve"> </w:t>
      </w:r>
      <w:r w:rsidR="00F53505" w:rsidRPr="006A3C59">
        <w:rPr>
          <w:rFonts w:ascii="Arial" w:hAnsi="Arial" w:cs="Arial"/>
          <w:sz w:val="28"/>
          <w:szCs w:val="28"/>
        </w:rPr>
        <w:t>luego entonces</w:t>
      </w:r>
      <w:r w:rsidR="00C70317" w:rsidRPr="006A3C59">
        <w:rPr>
          <w:rFonts w:ascii="Arial" w:hAnsi="Arial" w:cs="Arial"/>
          <w:sz w:val="28"/>
          <w:szCs w:val="28"/>
        </w:rPr>
        <w:t>, no tenía relación alguna entre el acto que impugna con su pretensión reclamada, en ese sentido, se ordenó requerir a la parte actora a efecto de que aclara</w:t>
      </w:r>
      <w:r w:rsidR="00F53505" w:rsidRPr="006A3C59">
        <w:rPr>
          <w:rFonts w:ascii="Arial" w:hAnsi="Arial" w:cs="Arial"/>
          <w:sz w:val="28"/>
          <w:szCs w:val="28"/>
        </w:rPr>
        <w:t>se</w:t>
      </w:r>
      <w:r w:rsidR="00C70317" w:rsidRPr="006A3C59">
        <w:rPr>
          <w:rFonts w:ascii="Arial" w:hAnsi="Arial" w:cs="Arial"/>
          <w:sz w:val="28"/>
          <w:szCs w:val="28"/>
        </w:rPr>
        <w:t xml:space="preserve"> su petición, bajo el apercibimiento que de no hacerlo en los términos indicados se desecharía su demanda.- - - </w:t>
      </w:r>
      <w:r w:rsidR="00EF1854">
        <w:rPr>
          <w:rFonts w:ascii="Arial" w:hAnsi="Arial" w:cs="Arial"/>
          <w:sz w:val="28"/>
          <w:szCs w:val="28"/>
        </w:rPr>
        <w:t xml:space="preserve">- - - - - - - - - - - - - - - - - </w:t>
      </w:r>
    </w:p>
    <w:p w:rsidR="00CE2B3C" w:rsidRPr="006A3C59" w:rsidRDefault="00710C84" w:rsidP="006571FA">
      <w:pPr>
        <w:spacing w:line="360" w:lineRule="auto"/>
        <w:ind w:firstLine="567"/>
        <w:jc w:val="both"/>
        <w:rPr>
          <w:rFonts w:ascii="Arial" w:hAnsi="Arial" w:cs="Arial"/>
          <w:sz w:val="28"/>
          <w:szCs w:val="28"/>
        </w:rPr>
      </w:pPr>
      <w:r w:rsidRPr="006A3C59">
        <w:rPr>
          <w:rFonts w:ascii="Arial" w:hAnsi="Arial" w:cs="Arial"/>
          <w:b/>
          <w:sz w:val="28"/>
          <w:szCs w:val="28"/>
        </w:rPr>
        <w:t xml:space="preserve">TERCERO.- </w:t>
      </w:r>
      <w:r w:rsidRPr="006A3C59">
        <w:rPr>
          <w:rFonts w:ascii="Arial" w:hAnsi="Arial" w:cs="Arial"/>
          <w:sz w:val="28"/>
          <w:szCs w:val="28"/>
        </w:rPr>
        <w:t>Mediante proveído de fecha dos de julio de dos mil dieciocho (02/07/2018), se tuvo a la parte actor</w:t>
      </w:r>
      <w:r w:rsidR="006571FA">
        <w:rPr>
          <w:rFonts w:ascii="Arial" w:hAnsi="Arial" w:cs="Arial"/>
          <w:sz w:val="28"/>
          <w:szCs w:val="28"/>
        </w:rPr>
        <w:t>a</w:t>
      </w:r>
      <w:r w:rsidRPr="006A3C59">
        <w:rPr>
          <w:rFonts w:ascii="Arial" w:hAnsi="Arial" w:cs="Arial"/>
          <w:sz w:val="28"/>
          <w:szCs w:val="28"/>
        </w:rPr>
        <w:t xml:space="preserve"> dando cumplimiento al </w:t>
      </w:r>
      <w:r w:rsidRPr="006A3C59">
        <w:rPr>
          <w:rFonts w:ascii="Arial" w:hAnsi="Arial" w:cs="Arial"/>
          <w:sz w:val="28"/>
          <w:szCs w:val="28"/>
        </w:rPr>
        <w:lastRenderedPageBreak/>
        <w:t xml:space="preserve">requerimiento efectuado mediante auto de fecha doce de junio de dos mil dieciocho (12/06/2018), en consecuencia, con su escrito demanda </w:t>
      </w:r>
      <w:r w:rsidR="00343579" w:rsidRPr="006A3C59">
        <w:rPr>
          <w:rFonts w:ascii="Arial" w:hAnsi="Arial" w:cs="Arial"/>
          <w:sz w:val="28"/>
          <w:szCs w:val="28"/>
        </w:rPr>
        <w:t>y el</w:t>
      </w:r>
      <w:r w:rsidRPr="006A3C59">
        <w:rPr>
          <w:rFonts w:ascii="Arial" w:hAnsi="Arial" w:cs="Arial"/>
          <w:sz w:val="28"/>
          <w:szCs w:val="28"/>
        </w:rPr>
        <w:t xml:space="preserve"> de cuenta, se admitió a </w:t>
      </w:r>
      <w:proofErr w:type="spellStart"/>
      <w:r w:rsidRPr="006A3C59">
        <w:rPr>
          <w:rFonts w:ascii="Arial" w:hAnsi="Arial" w:cs="Arial"/>
          <w:sz w:val="28"/>
          <w:szCs w:val="28"/>
        </w:rPr>
        <w:t>tramite</w:t>
      </w:r>
      <w:proofErr w:type="spellEnd"/>
      <w:r w:rsidRPr="006A3C59">
        <w:rPr>
          <w:rFonts w:ascii="Arial" w:hAnsi="Arial" w:cs="Arial"/>
          <w:sz w:val="28"/>
          <w:szCs w:val="28"/>
        </w:rPr>
        <w:t xml:space="preserve"> la demanda</w:t>
      </w:r>
      <w:r w:rsidR="00C70317" w:rsidRPr="006A3C59">
        <w:rPr>
          <w:rFonts w:ascii="Arial" w:hAnsi="Arial" w:cs="Arial"/>
          <w:sz w:val="28"/>
          <w:szCs w:val="28"/>
        </w:rPr>
        <w:t xml:space="preserve"> </w:t>
      </w:r>
      <w:r w:rsidRPr="006A3C59">
        <w:rPr>
          <w:rFonts w:ascii="Arial" w:hAnsi="Arial" w:cs="Arial"/>
          <w:sz w:val="28"/>
          <w:szCs w:val="28"/>
        </w:rPr>
        <w:t xml:space="preserve">en contra de la negativa ficta </w:t>
      </w:r>
      <w:r w:rsidR="00365ED1" w:rsidRPr="006A3C59">
        <w:rPr>
          <w:rFonts w:ascii="Arial" w:hAnsi="Arial" w:cs="Arial"/>
          <w:sz w:val="28"/>
          <w:szCs w:val="28"/>
        </w:rPr>
        <w:t>recaída a</w:t>
      </w:r>
      <w:r w:rsidRPr="006A3C59">
        <w:rPr>
          <w:rFonts w:ascii="Arial" w:hAnsi="Arial" w:cs="Arial"/>
          <w:sz w:val="28"/>
          <w:szCs w:val="28"/>
        </w:rPr>
        <w:t xml:space="preserve"> su escrito de fecha </w:t>
      </w:r>
      <w:r w:rsidRPr="006A3C59">
        <w:rPr>
          <w:rFonts w:ascii="Arial" w:hAnsi="Arial" w:cs="Arial"/>
          <w:b/>
          <w:sz w:val="28"/>
          <w:szCs w:val="28"/>
        </w:rPr>
        <w:t>veintiséis de enero de dos mil dieciocho (26/01/2018),</w:t>
      </w:r>
      <w:r w:rsidRPr="006A3C59">
        <w:rPr>
          <w:rFonts w:ascii="Arial" w:hAnsi="Arial" w:cs="Arial"/>
          <w:sz w:val="28"/>
          <w:szCs w:val="28"/>
        </w:rPr>
        <w:t xml:space="preserve"> signado </w:t>
      </w:r>
      <w:r w:rsidR="006571FA">
        <w:rPr>
          <w:rFonts w:ascii="Arial" w:hAnsi="Arial" w:cs="Arial"/>
          <w:sz w:val="28"/>
          <w:szCs w:val="28"/>
        </w:rPr>
        <w:t>por el</w:t>
      </w:r>
      <w:r w:rsidRPr="006A3C59">
        <w:rPr>
          <w:rFonts w:ascii="Arial" w:hAnsi="Arial" w:cs="Arial"/>
          <w:sz w:val="28"/>
          <w:szCs w:val="28"/>
        </w:rPr>
        <w:t xml:space="preserve"> Presidente Municipal de Santa Cruz Xoxocotlán, con atención al Regidor de Hacienda del </w:t>
      </w:r>
      <w:r w:rsidR="006571FA">
        <w:rPr>
          <w:rFonts w:ascii="Arial" w:hAnsi="Arial" w:cs="Arial"/>
          <w:sz w:val="28"/>
          <w:szCs w:val="28"/>
        </w:rPr>
        <w:t>mismo</w:t>
      </w:r>
      <w:r w:rsidRPr="006A3C59">
        <w:rPr>
          <w:rFonts w:ascii="Arial" w:hAnsi="Arial" w:cs="Arial"/>
          <w:sz w:val="28"/>
          <w:szCs w:val="28"/>
        </w:rPr>
        <w:t xml:space="preserve"> municipio, </w:t>
      </w:r>
      <w:r w:rsidR="00CE2B3C" w:rsidRPr="006A3C59">
        <w:rPr>
          <w:rFonts w:ascii="Arial" w:hAnsi="Arial" w:cs="Arial"/>
          <w:sz w:val="28"/>
          <w:szCs w:val="28"/>
        </w:rPr>
        <w:t>ordenándose notificar, correr traslado</w:t>
      </w:r>
      <w:r w:rsidR="00365ED1" w:rsidRPr="006A3C59">
        <w:rPr>
          <w:rFonts w:ascii="Arial" w:hAnsi="Arial" w:cs="Arial"/>
          <w:sz w:val="28"/>
          <w:szCs w:val="28"/>
        </w:rPr>
        <w:t>,</w:t>
      </w:r>
      <w:r w:rsidR="00CE2B3C" w:rsidRPr="006A3C59">
        <w:rPr>
          <w:rFonts w:ascii="Arial" w:hAnsi="Arial" w:cs="Arial"/>
          <w:sz w:val="28"/>
          <w:szCs w:val="28"/>
        </w:rPr>
        <w:t xml:space="preserve"> emplazar y apercibir a</w:t>
      </w:r>
      <w:r w:rsidR="00CE2B3C" w:rsidRPr="006A3C59">
        <w:rPr>
          <w:rFonts w:ascii="Arial" w:hAnsi="Arial" w:cs="Arial"/>
          <w:b/>
          <w:sz w:val="28"/>
          <w:szCs w:val="28"/>
        </w:rPr>
        <w:t xml:space="preserve"> </w:t>
      </w:r>
      <w:r w:rsidR="00CE2B3C" w:rsidRPr="006A3C59">
        <w:rPr>
          <w:rFonts w:ascii="Arial" w:hAnsi="Arial" w:cs="Arial"/>
          <w:sz w:val="28"/>
          <w:szCs w:val="28"/>
        </w:rPr>
        <w:t>la</w:t>
      </w:r>
      <w:r w:rsidR="009C5792" w:rsidRPr="006A3C59">
        <w:rPr>
          <w:rFonts w:ascii="Arial" w:hAnsi="Arial" w:cs="Arial"/>
          <w:sz w:val="28"/>
          <w:szCs w:val="28"/>
        </w:rPr>
        <w:t>s</w:t>
      </w:r>
      <w:r w:rsidR="00CE2B3C" w:rsidRPr="006A3C59">
        <w:rPr>
          <w:rFonts w:ascii="Arial" w:hAnsi="Arial" w:cs="Arial"/>
          <w:sz w:val="28"/>
          <w:szCs w:val="28"/>
        </w:rPr>
        <w:t xml:space="preserve"> autoridad</w:t>
      </w:r>
      <w:r w:rsidR="009C5792" w:rsidRPr="006A3C59">
        <w:rPr>
          <w:rFonts w:ascii="Arial" w:hAnsi="Arial" w:cs="Arial"/>
          <w:sz w:val="28"/>
          <w:szCs w:val="28"/>
        </w:rPr>
        <w:t>es</w:t>
      </w:r>
      <w:r w:rsidR="00CE2B3C" w:rsidRPr="006A3C59">
        <w:rPr>
          <w:rFonts w:ascii="Arial" w:hAnsi="Arial" w:cs="Arial"/>
          <w:sz w:val="28"/>
          <w:szCs w:val="28"/>
        </w:rPr>
        <w:t xml:space="preserve"> demandada</w:t>
      </w:r>
      <w:r w:rsidR="009C5792" w:rsidRPr="006A3C59">
        <w:rPr>
          <w:rFonts w:ascii="Arial" w:hAnsi="Arial" w:cs="Arial"/>
          <w:sz w:val="28"/>
          <w:szCs w:val="28"/>
        </w:rPr>
        <w:t>s</w:t>
      </w:r>
      <w:r w:rsidR="00CE2B3C" w:rsidRPr="006A3C59">
        <w:rPr>
          <w:rFonts w:ascii="Arial" w:hAnsi="Arial" w:cs="Arial"/>
          <w:sz w:val="28"/>
          <w:szCs w:val="28"/>
        </w:rPr>
        <w:t>, para que produjera</w:t>
      </w:r>
      <w:r w:rsidR="009C5792" w:rsidRPr="006A3C59">
        <w:rPr>
          <w:rFonts w:ascii="Arial" w:hAnsi="Arial" w:cs="Arial"/>
          <w:sz w:val="28"/>
          <w:szCs w:val="28"/>
        </w:rPr>
        <w:t>n</w:t>
      </w:r>
      <w:r w:rsidR="00CE2B3C" w:rsidRPr="006A3C59">
        <w:rPr>
          <w:rFonts w:ascii="Arial" w:hAnsi="Arial" w:cs="Arial"/>
          <w:sz w:val="28"/>
          <w:szCs w:val="28"/>
        </w:rPr>
        <w:t xml:space="preserve"> su contestación en los términos de ley. - </w:t>
      </w:r>
      <w:r w:rsidR="006571FA">
        <w:rPr>
          <w:rFonts w:ascii="Arial" w:hAnsi="Arial" w:cs="Arial"/>
          <w:sz w:val="28"/>
          <w:szCs w:val="28"/>
        </w:rPr>
        <w:t xml:space="preserve">- - - - - - - - - - - - - - - - - - - - - - - - </w:t>
      </w:r>
      <w:r w:rsidR="00000333">
        <w:rPr>
          <w:rFonts w:ascii="Arial" w:hAnsi="Arial" w:cs="Arial"/>
          <w:sz w:val="28"/>
          <w:szCs w:val="28"/>
        </w:rPr>
        <w:t xml:space="preserve"> - - - - - - - - - - - - - - - -</w:t>
      </w:r>
    </w:p>
    <w:p w:rsidR="00CE2B3C" w:rsidRPr="006A3C59" w:rsidRDefault="00000333" w:rsidP="006571FA">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59264" behindDoc="0" locked="0" layoutInCell="1" allowOverlap="1" wp14:anchorId="1EC61C18" wp14:editId="313081DD">
                <wp:simplePos x="0" y="0"/>
                <wp:positionH relativeFrom="column">
                  <wp:posOffset>6051550</wp:posOffset>
                </wp:positionH>
                <wp:positionV relativeFrom="paragraph">
                  <wp:posOffset>1292860</wp:posOffset>
                </wp:positionV>
                <wp:extent cx="1009015" cy="834454"/>
                <wp:effectExtent l="0" t="0" r="19685" b="22860"/>
                <wp:wrapNone/>
                <wp:docPr id="2" name="Cuadro de texto 2"/>
                <wp:cNvGraphicFramePr/>
                <a:graphic xmlns:a="http://schemas.openxmlformats.org/drawingml/2006/main">
                  <a:graphicData uri="http://schemas.microsoft.com/office/word/2010/wordprocessingShape">
                    <wps:wsp>
                      <wps:cNvSpPr txBox="1"/>
                      <wps:spPr>
                        <a:xfrm>
                          <a:off x="0" y="0"/>
                          <a:ext cx="1009015" cy="8344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2FA" w:rsidRDefault="00ED02FA" w:rsidP="00ED02FA">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61C18" id="_x0000_t202" coordsize="21600,21600" o:spt="202" path="m,l,21600r21600,l21600,xe">
                <v:stroke joinstyle="miter"/>
                <v:path gradientshapeok="t" o:connecttype="rect"/>
              </v:shapetype>
              <v:shape id="Cuadro de texto 2" o:spid="_x0000_s1026" type="#_x0000_t202" style="position:absolute;left:0;text-align:left;margin-left:476.5pt;margin-top:101.8pt;width:79.45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" fillcolor="white [3201]" strokeweight=".5pt">
                <v:textbox>
                  <w:txbxContent>
                    <w:p w:rsidR="00ED02FA" w:rsidRDefault="00ED02FA" w:rsidP="00ED02FA">
                      <w:r w:rsidRPr="00827BFA">
                        <w:rPr>
                          <w:sz w:val="18"/>
                        </w:rPr>
                        <w:t>Datos personales protegidos por el Art. 116 de la LGTAIP y el artículo 56 de la LTAIPEO</w:t>
                      </w:r>
                      <w:r>
                        <w:t>.</w:t>
                      </w:r>
                    </w:p>
                  </w:txbxContent>
                </v:textbox>
              </v:shape>
            </w:pict>
          </mc:Fallback>
        </mc:AlternateContent>
      </w:r>
      <w:r w:rsidR="009C5792" w:rsidRPr="006A3C59">
        <w:rPr>
          <w:rFonts w:ascii="Arial" w:hAnsi="Arial" w:cs="Arial"/>
          <w:b/>
          <w:sz w:val="28"/>
          <w:szCs w:val="28"/>
        </w:rPr>
        <w:t xml:space="preserve">CUARTO.- </w:t>
      </w:r>
      <w:r w:rsidR="009C5792" w:rsidRPr="006A3C59">
        <w:rPr>
          <w:rFonts w:ascii="Arial" w:hAnsi="Arial" w:cs="Arial"/>
          <w:sz w:val="28"/>
          <w:szCs w:val="28"/>
        </w:rPr>
        <w:t xml:space="preserve">Por auto de fecha treinta de agosto de dos mil dieciocho (30/08/2018), se tuvo al </w:t>
      </w:r>
      <w:r w:rsidR="00A56D77">
        <w:rPr>
          <w:rFonts w:ascii="Arial" w:hAnsi="Arial" w:cs="Arial"/>
          <w:sz w:val="28"/>
          <w:szCs w:val="28"/>
        </w:rPr>
        <w:t>l</w:t>
      </w:r>
      <w:r w:rsidR="009C5792" w:rsidRPr="006A3C59">
        <w:rPr>
          <w:rFonts w:ascii="Arial" w:hAnsi="Arial" w:cs="Arial"/>
          <w:sz w:val="28"/>
          <w:szCs w:val="28"/>
        </w:rPr>
        <w:t xml:space="preserve">icenciado </w:t>
      </w:r>
      <w:r w:rsidR="00993EEE" w:rsidRPr="007C5D82">
        <w:rPr>
          <w:rFonts w:ascii="Arial" w:hAnsi="Arial" w:cs="Arial"/>
          <w:color w:val="000000" w:themeColor="text1"/>
          <w:sz w:val="28"/>
          <w:szCs w:val="28"/>
        </w:rPr>
        <w:t>EMMANUEL ALEJANDRO LÓPEZ JARQUÍN</w:t>
      </w:r>
      <w:r w:rsidR="009C5792" w:rsidRPr="007C5D82">
        <w:rPr>
          <w:rFonts w:ascii="Arial" w:hAnsi="Arial" w:cs="Arial"/>
          <w:color w:val="000000" w:themeColor="text1"/>
          <w:sz w:val="28"/>
          <w:szCs w:val="28"/>
        </w:rPr>
        <w:t xml:space="preserve"> y a la Maestra </w:t>
      </w:r>
      <w:r w:rsidR="00993EEE" w:rsidRPr="007C5D82">
        <w:rPr>
          <w:rFonts w:ascii="Arial" w:hAnsi="Arial" w:cs="Arial"/>
          <w:color w:val="000000" w:themeColor="text1"/>
          <w:sz w:val="28"/>
          <w:szCs w:val="28"/>
        </w:rPr>
        <w:t>CLEMENCIA ELIZABETH SÁNCHEZ CORT</w:t>
      </w:r>
      <w:r w:rsidR="006E41E9" w:rsidRPr="007C5D82">
        <w:rPr>
          <w:rFonts w:ascii="Arial" w:hAnsi="Arial" w:cs="Arial"/>
          <w:color w:val="000000" w:themeColor="text1"/>
          <w:sz w:val="28"/>
          <w:szCs w:val="28"/>
        </w:rPr>
        <w:t>E</w:t>
      </w:r>
      <w:r w:rsidR="00993EEE" w:rsidRPr="007C5D82">
        <w:rPr>
          <w:rFonts w:ascii="Arial" w:hAnsi="Arial" w:cs="Arial"/>
          <w:color w:val="000000" w:themeColor="text1"/>
          <w:sz w:val="28"/>
          <w:szCs w:val="28"/>
        </w:rPr>
        <w:t>S</w:t>
      </w:r>
      <w:r w:rsidR="009C5792" w:rsidRPr="007C5D82">
        <w:rPr>
          <w:rFonts w:ascii="Arial" w:hAnsi="Arial" w:cs="Arial"/>
          <w:color w:val="000000" w:themeColor="text1"/>
          <w:sz w:val="28"/>
          <w:szCs w:val="28"/>
        </w:rPr>
        <w:t xml:space="preserve"> con el carácter de Presidente Municipal y Regidora de Hacienda</w:t>
      </w:r>
      <w:r w:rsidR="00870BAE" w:rsidRPr="007C5D82">
        <w:rPr>
          <w:rFonts w:ascii="Arial" w:hAnsi="Arial" w:cs="Arial"/>
          <w:color w:val="000000" w:themeColor="text1"/>
          <w:sz w:val="28"/>
          <w:szCs w:val="28"/>
        </w:rPr>
        <w:t>, respectivamente,</w:t>
      </w:r>
      <w:r w:rsidR="009C5792" w:rsidRPr="007C5D82">
        <w:rPr>
          <w:rFonts w:ascii="Arial" w:hAnsi="Arial" w:cs="Arial"/>
          <w:color w:val="000000" w:themeColor="text1"/>
          <w:sz w:val="28"/>
          <w:szCs w:val="28"/>
        </w:rPr>
        <w:t xml:space="preserve"> ambas</w:t>
      </w:r>
      <w:r w:rsidR="009C5792" w:rsidRPr="006A3C59">
        <w:rPr>
          <w:rFonts w:ascii="Arial" w:hAnsi="Arial" w:cs="Arial"/>
          <w:sz w:val="28"/>
          <w:szCs w:val="28"/>
        </w:rPr>
        <w:t xml:space="preserve"> autoridades del Municipio de Santa Cruz Xoxocotlán, Oaxaca, contestando la demanda instaurada en su contra en tiempo y forma,</w:t>
      </w:r>
      <w:r w:rsidR="00365ED1" w:rsidRPr="006A3C59">
        <w:rPr>
          <w:rFonts w:ascii="Arial" w:hAnsi="Arial" w:cs="Arial"/>
          <w:sz w:val="28"/>
          <w:szCs w:val="28"/>
        </w:rPr>
        <w:t xml:space="preserve"> en los términos que lo hicieron,</w:t>
      </w:r>
      <w:r w:rsidR="009C5792" w:rsidRPr="006A3C59">
        <w:rPr>
          <w:rFonts w:ascii="Arial" w:hAnsi="Arial" w:cs="Arial"/>
          <w:sz w:val="28"/>
          <w:szCs w:val="28"/>
        </w:rPr>
        <w:t xml:space="preserve"> ordenándose correr traslado a la parte actora para los efectos legales correspondientes, </w:t>
      </w:r>
      <w:r w:rsidR="00365ED1" w:rsidRPr="006A3C59">
        <w:rPr>
          <w:rFonts w:ascii="Arial" w:hAnsi="Arial" w:cs="Arial"/>
          <w:sz w:val="28"/>
          <w:szCs w:val="28"/>
        </w:rPr>
        <w:t>en la parte final del auto</w:t>
      </w:r>
      <w:r w:rsidR="009C5792" w:rsidRPr="006A3C59">
        <w:rPr>
          <w:rFonts w:ascii="Arial" w:hAnsi="Arial" w:cs="Arial"/>
          <w:sz w:val="28"/>
          <w:szCs w:val="28"/>
        </w:rPr>
        <w:t>, se le concedió al administrado el derecho de realizar su ampliación de demanda</w:t>
      </w:r>
      <w:r w:rsidR="00F034CF" w:rsidRPr="006A3C59">
        <w:rPr>
          <w:rFonts w:ascii="Arial" w:hAnsi="Arial" w:cs="Arial"/>
          <w:sz w:val="28"/>
          <w:szCs w:val="28"/>
        </w:rPr>
        <w:t>, apercibida que en caso de no hacerlo, se declararía perdido su derecho</w:t>
      </w:r>
      <w:r w:rsidR="00365ED1" w:rsidRPr="006A3C59">
        <w:rPr>
          <w:rFonts w:ascii="Arial" w:hAnsi="Arial" w:cs="Arial"/>
          <w:sz w:val="28"/>
          <w:szCs w:val="28"/>
        </w:rPr>
        <w:t xml:space="preserve"> para hacerlo</w:t>
      </w:r>
      <w:r w:rsidR="00F034CF" w:rsidRPr="006A3C59">
        <w:rPr>
          <w:rFonts w:ascii="Arial" w:hAnsi="Arial" w:cs="Arial"/>
          <w:sz w:val="28"/>
          <w:szCs w:val="28"/>
        </w:rPr>
        <w:t>. - - - - - - - - - - - -</w:t>
      </w:r>
      <w:r w:rsidR="00365ED1" w:rsidRPr="006A3C59">
        <w:rPr>
          <w:rFonts w:ascii="Arial" w:hAnsi="Arial" w:cs="Arial"/>
          <w:sz w:val="28"/>
          <w:szCs w:val="28"/>
        </w:rPr>
        <w:t xml:space="preserve"> - </w:t>
      </w:r>
      <w:r w:rsidR="0040174F">
        <w:rPr>
          <w:rFonts w:ascii="Arial" w:hAnsi="Arial" w:cs="Arial"/>
          <w:sz w:val="28"/>
          <w:szCs w:val="28"/>
        </w:rPr>
        <w:t xml:space="preserve">- - - - - - </w:t>
      </w:r>
    </w:p>
    <w:p w:rsidR="00CE2B3C" w:rsidRPr="006A3C59" w:rsidRDefault="00F034CF" w:rsidP="0088661C">
      <w:pPr>
        <w:spacing w:line="360" w:lineRule="auto"/>
        <w:ind w:firstLine="567"/>
        <w:jc w:val="both"/>
        <w:rPr>
          <w:rFonts w:ascii="Arial" w:hAnsi="Arial" w:cs="Arial"/>
          <w:sz w:val="28"/>
          <w:szCs w:val="28"/>
        </w:rPr>
      </w:pPr>
      <w:r w:rsidRPr="006A3C59">
        <w:rPr>
          <w:rFonts w:ascii="Arial" w:hAnsi="Arial" w:cs="Arial"/>
          <w:b/>
          <w:sz w:val="28"/>
          <w:szCs w:val="28"/>
        </w:rPr>
        <w:t xml:space="preserve">QUINTO.- </w:t>
      </w:r>
      <w:r w:rsidRPr="006A3C59">
        <w:rPr>
          <w:rFonts w:ascii="Arial" w:hAnsi="Arial" w:cs="Arial"/>
          <w:sz w:val="28"/>
          <w:szCs w:val="28"/>
        </w:rPr>
        <w:t xml:space="preserve">Mediante proveído de fecha veintiuno de septiembre de dos mil dieciocho (21/09/2018), se tuvo a la parte actora realizando su ampliación de demanda, ordenándose correr traslado a las autoridades </w:t>
      </w:r>
      <w:proofErr w:type="gramStart"/>
      <w:r w:rsidRPr="006A3C59">
        <w:rPr>
          <w:rFonts w:ascii="Arial" w:hAnsi="Arial" w:cs="Arial"/>
          <w:sz w:val="28"/>
          <w:szCs w:val="28"/>
        </w:rPr>
        <w:t xml:space="preserve">demandadas </w:t>
      </w:r>
      <w:r w:rsidR="00365ED1" w:rsidRPr="006A3C59">
        <w:rPr>
          <w:rFonts w:ascii="Arial" w:hAnsi="Arial" w:cs="Arial"/>
          <w:sz w:val="28"/>
          <w:szCs w:val="28"/>
        </w:rPr>
        <w:t xml:space="preserve"> a</w:t>
      </w:r>
      <w:proofErr w:type="gramEnd"/>
      <w:r w:rsidR="00365ED1" w:rsidRPr="006A3C59">
        <w:rPr>
          <w:rFonts w:ascii="Arial" w:hAnsi="Arial" w:cs="Arial"/>
          <w:sz w:val="28"/>
          <w:szCs w:val="28"/>
        </w:rPr>
        <w:t xml:space="preserve"> efecto de que formularen</w:t>
      </w:r>
      <w:r w:rsidRPr="006A3C59">
        <w:rPr>
          <w:rFonts w:ascii="Arial" w:hAnsi="Arial" w:cs="Arial"/>
          <w:sz w:val="28"/>
          <w:szCs w:val="28"/>
        </w:rPr>
        <w:t xml:space="preserve"> su contestación  recaída a la ampliación de demanda, apercibidos que de no hacerlo se declararía </w:t>
      </w:r>
      <w:proofErr w:type="spellStart"/>
      <w:r w:rsidRPr="006A3C59">
        <w:rPr>
          <w:rFonts w:ascii="Arial" w:hAnsi="Arial" w:cs="Arial"/>
          <w:sz w:val="28"/>
          <w:szCs w:val="28"/>
        </w:rPr>
        <w:t>precluido</w:t>
      </w:r>
      <w:proofErr w:type="spellEnd"/>
      <w:r w:rsidRPr="006A3C59">
        <w:rPr>
          <w:rFonts w:ascii="Arial" w:hAnsi="Arial" w:cs="Arial"/>
          <w:sz w:val="28"/>
          <w:szCs w:val="28"/>
        </w:rPr>
        <w:t xml:space="preserve"> su derecho para hacerlo y por contestada la ampliación en sentido afirmativo, salvo prueba en contrario. - - - - - - - - </w:t>
      </w:r>
      <w:r w:rsidR="00000333">
        <w:rPr>
          <w:rFonts w:ascii="Arial" w:hAnsi="Arial" w:cs="Arial"/>
          <w:sz w:val="28"/>
          <w:szCs w:val="28"/>
        </w:rPr>
        <w:t xml:space="preserve"> - - - - - - - - - - - - </w:t>
      </w:r>
    </w:p>
    <w:p w:rsidR="00F034CF" w:rsidRPr="006A3C59" w:rsidRDefault="00F034CF" w:rsidP="00BC2107">
      <w:pPr>
        <w:spacing w:line="360" w:lineRule="auto"/>
        <w:ind w:firstLine="567"/>
        <w:jc w:val="both"/>
        <w:rPr>
          <w:rFonts w:ascii="Arial" w:hAnsi="Arial" w:cs="Arial"/>
          <w:sz w:val="28"/>
          <w:szCs w:val="28"/>
        </w:rPr>
      </w:pPr>
      <w:r w:rsidRPr="006A3C59">
        <w:rPr>
          <w:rFonts w:ascii="Arial" w:hAnsi="Arial" w:cs="Arial"/>
          <w:b/>
          <w:sz w:val="28"/>
          <w:szCs w:val="28"/>
        </w:rPr>
        <w:t xml:space="preserve">SEXTO.- </w:t>
      </w:r>
      <w:r w:rsidR="008B4C64" w:rsidRPr="006A3C59">
        <w:rPr>
          <w:rFonts w:ascii="Arial" w:hAnsi="Arial" w:cs="Arial"/>
          <w:sz w:val="28"/>
          <w:szCs w:val="28"/>
        </w:rPr>
        <w:t>Por autor de fecha veintiséis de noviembre de dos mil dieciocho (26/11/2018),</w:t>
      </w:r>
      <w:r w:rsidR="0009627E" w:rsidRPr="006A3C59">
        <w:rPr>
          <w:rFonts w:ascii="Arial" w:hAnsi="Arial" w:cs="Arial"/>
          <w:sz w:val="28"/>
          <w:szCs w:val="28"/>
        </w:rPr>
        <w:t xml:space="preserve"> se tuvo a las autoridades demandadas dando contestación a la </w:t>
      </w:r>
      <w:r w:rsidR="003B37D3" w:rsidRPr="006A3C59">
        <w:rPr>
          <w:rFonts w:ascii="Arial" w:hAnsi="Arial" w:cs="Arial"/>
          <w:sz w:val="28"/>
          <w:szCs w:val="28"/>
        </w:rPr>
        <w:t>ampliación</w:t>
      </w:r>
      <w:r w:rsidR="0009627E" w:rsidRPr="006A3C59">
        <w:rPr>
          <w:rFonts w:ascii="Arial" w:hAnsi="Arial" w:cs="Arial"/>
          <w:sz w:val="28"/>
          <w:szCs w:val="28"/>
        </w:rPr>
        <w:t xml:space="preserve"> de demanda en su contra, ordenándose correr traslado en </w:t>
      </w:r>
      <w:r w:rsidR="003B37D3" w:rsidRPr="006A3C59">
        <w:rPr>
          <w:rFonts w:ascii="Arial" w:hAnsi="Arial" w:cs="Arial"/>
          <w:sz w:val="28"/>
          <w:szCs w:val="28"/>
        </w:rPr>
        <w:t>la parte actora</w:t>
      </w:r>
      <w:r w:rsidR="00365ED1" w:rsidRPr="006A3C59">
        <w:rPr>
          <w:rFonts w:ascii="Arial" w:hAnsi="Arial" w:cs="Arial"/>
          <w:sz w:val="28"/>
          <w:szCs w:val="28"/>
        </w:rPr>
        <w:t>, para los efectos legales correspondientes.</w:t>
      </w:r>
      <w:r w:rsidR="003B37D3" w:rsidRPr="006A3C59">
        <w:rPr>
          <w:rFonts w:ascii="Arial" w:hAnsi="Arial" w:cs="Arial"/>
          <w:sz w:val="28"/>
          <w:szCs w:val="28"/>
        </w:rPr>
        <w:t xml:space="preserve"> Por último, se señal</w:t>
      </w:r>
      <w:r w:rsidR="006E3E95">
        <w:rPr>
          <w:rFonts w:ascii="Arial" w:hAnsi="Arial" w:cs="Arial"/>
          <w:sz w:val="28"/>
          <w:szCs w:val="28"/>
        </w:rPr>
        <w:t>ó</w:t>
      </w:r>
      <w:r w:rsidR="003B37D3" w:rsidRPr="006A3C59">
        <w:rPr>
          <w:rFonts w:ascii="Arial" w:hAnsi="Arial" w:cs="Arial"/>
          <w:sz w:val="28"/>
          <w:szCs w:val="28"/>
        </w:rPr>
        <w:t xml:space="preserve"> fecha y hora para la celebración de la audiencia final. - - </w:t>
      </w:r>
    </w:p>
    <w:p w:rsidR="008F1B66" w:rsidRPr="006A3C59" w:rsidRDefault="006E3E95" w:rsidP="006E3E95">
      <w:pPr>
        <w:spacing w:line="360" w:lineRule="auto"/>
        <w:ind w:firstLine="567"/>
        <w:jc w:val="both"/>
        <w:rPr>
          <w:rFonts w:ascii="Arial" w:hAnsi="Arial" w:cs="Arial"/>
          <w:sz w:val="28"/>
          <w:szCs w:val="28"/>
        </w:rPr>
      </w:pPr>
      <w:r>
        <w:rPr>
          <w:rFonts w:ascii="Arial" w:hAnsi="Arial" w:cs="Arial"/>
          <w:b/>
          <w:sz w:val="28"/>
          <w:szCs w:val="28"/>
        </w:rPr>
        <w:t>SÉ</w:t>
      </w:r>
      <w:r w:rsidR="003B37D3" w:rsidRPr="006A3C59">
        <w:rPr>
          <w:rFonts w:ascii="Arial" w:hAnsi="Arial" w:cs="Arial"/>
          <w:b/>
          <w:sz w:val="28"/>
          <w:szCs w:val="28"/>
        </w:rPr>
        <w:t xml:space="preserve">PTIMO.- </w:t>
      </w:r>
      <w:r w:rsidR="003B37D3" w:rsidRPr="006A3C59">
        <w:rPr>
          <w:rFonts w:ascii="Arial" w:hAnsi="Arial" w:cs="Arial"/>
          <w:sz w:val="28"/>
          <w:szCs w:val="28"/>
        </w:rPr>
        <w:t xml:space="preserve">El día veintiuno de enero de dos mil diecinueve (21/01/2019), </w:t>
      </w:r>
      <w:r w:rsidR="008F1B66" w:rsidRPr="006A3C59">
        <w:rPr>
          <w:rFonts w:ascii="Arial" w:hAnsi="Arial" w:cs="Arial"/>
          <w:sz w:val="28"/>
          <w:szCs w:val="28"/>
        </w:rPr>
        <w:t>se llevó a cabo la Audiencia de Ley,</w:t>
      </w:r>
      <w:r w:rsidR="001506D7" w:rsidRPr="006A3C59">
        <w:rPr>
          <w:rFonts w:ascii="Arial" w:hAnsi="Arial" w:cs="Arial"/>
          <w:bCs/>
          <w:sz w:val="28"/>
          <w:szCs w:val="28"/>
        </w:rPr>
        <w:t xml:space="preserve"> </w:t>
      </w:r>
      <w:r w:rsidR="008F1B66" w:rsidRPr="006A3C59">
        <w:rPr>
          <w:rFonts w:ascii="Arial" w:hAnsi="Arial" w:cs="Arial"/>
          <w:sz w:val="28"/>
          <w:szCs w:val="28"/>
        </w:rPr>
        <w:t>en la que no se presentaron las partes, ni persona alguna que legalmente las representara, asentando la Secretaría de Acuerdos que</w:t>
      </w:r>
      <w:r w:rsidR="001506D7" w:rsidRPr="006A3C59">
        <w:rPr>
          <w:rFonts w:ascii="Arial" w:hAnsi="Arial" w:cs="Arial"/>
          <w:bCs/>
          <w:sz w:val="28"/>
          <w:szCs w:val="28"/>
        </w:rPr>
        <w:t xml:space="preserve"> solo </w:t>
      </w:r>
      <w:r w:rsidR="001506D7" w:rsidRPr="006A3C59">
        <w:rPr>
          <w:rFonts w:ascii="Arial" w:hAnsi="Arial" w:cs="Arial"/>
          <w:bCs/>
          <w:color w:val="FF0000"/>
          <w:sz w:val="28"/>
          <w:szCs w:val="28"/>
        </w:rPr>
        <w:t>l</w:t>
      </w:r>
      <w:r w:rsidR="005A3C59" w:rsidRPr="006A3C59">
        <w:rPr>
          <w:rFonts w:ascii="Arial" w:hAnsi="Arial" w:cs="Arial"/>
          <w:bCs/>
          <w:color w:val="FF0000"/>
          <w:sz w:val="28"/>
          <w:szCs w:val="28"/>
        </w:rPr>
        <w:t>a parte actora</w:t>
      </w:r>
      <w:r w:rsidR="008F1B66" w:rsidRPr="006A3C59">
        <w:rPr>
          <w:rFonts w:ascii="Arial" w:hAnsi="Arial" w:cs="Arial"/>
          <w:bCs/>
          <w:color w:val="FF0000"/>
          <w:sz w:val="28"/>
          <w:szCs w:val="28"/>
        </w:rPr>
        <w:t xml:space="preserve"> formul</w:t>
      </w:r>
      <w:r w:rsidR="00FC6401">
        <w:rPr>
          <w:rFonts w:ascii="Arial" w:hAnsi="Arial" w:cs="Arial"/>
          <w:bCs/>
          <w:color w:val="FF0000"/>
          <w:sz w:val="28"/>
          <w:szCs w:val="28"/>
        </w:rPr>
        <w:t>ó</w:t>
      </w:r>
      <w:r w:rsidR="008F1B66" w:rsidRPr="006A3C59">
        <w:rPr>
          <w:rFonts w:ascii="Arial" w:hAnsi="Arial" w:cs="Arial"/>
          <w:bCs/>
          <w:color w:val="FF0000"/>
          <w:sz w:val="28"/>
          <w:szCs w:val="28"/>
        </w:rPr>
        <w:t xml:space="preserve"> alegatos</w:t>
      </w:r>
      <w:r w:rsidR="000E25A0" w:rsidRPr="006A3C59">
        <w:rPr>
          <w:rFonts w:ascii="Arial" w:hAnsi="Arial" w:cs="Arial"/>
          <w:bCs/>
          <w:sz w:val="28"/>
          <w:szCs w:val="28"/>
        </w:rPr>
        <w:t>,</w:t>
      </w:r>
      <w:r w:rsidR="008F1B66" w:rsidRPr="006A3C59">
        <w:rPr>
          <w:rFonts w:ascii="Arial" w:hAnsi="Arial" w:cs="Arial"/>
          <w:bCs/>
          <w:sz w:val="28"/>
          <w:szCs w:val="28"/>
        </w:rPr>
        <w:t xml:space="preserve"> </w:t>
      </w:r>
      <w:r w:rsidR="008F1B66" w:rsidRPr="006A3C59">
        <w:rPr>
          <w:rFonts w:ascii="Arial" w:hAnsi="Arial" w:cs="Arial"/>
          <w:sz w:val="28"/>
          <w:szCs w:val="28"/>
        </w:rPr>
        <w:t xml:space="preserve">por lo que se turnó el presente expediente, para el dictado de la sentencia, misma que se pronuncia en los siguientes términos: - - - - - - - - </w:t>
      </w:r>
    </w:p>
    <w:p w:rsidR="00DF0277" w:rsidRPr="006A3C59" w:rsidRDefault="00DF0277" w:rsidP="00FB4328">
      <w:pPr>
        <w:spacing w:line="360" w:lineRule="auto"/>
        <w:jc w:val="center"/>
        <w:rPr>
          <w:rFonts w:ascii="Arial" w:hAnsi="Arial" w:cs="Arial"/>
          <w:b/>
          <w:spacing w:val="-3"/>
          <w:sz w:val="28"/>
          <w:szCs w:val="28"/>
          <w:lang w:val="es-ES_tradnl"/>
        </w:rPr>
      </w:pPr>
      <w:r w:rsidRPr="006A3C59">
        <w:rPr>
          <w:rFonts w:ascii="Arial" w:hAnsi="Arial" w:cs="Arial"/>
          <w:b/>
          <w:spacing w:val="-3"/>
          <w:sz w:val="28"/>
          <w:szCs w:val="28"/>
          <w:lang w:val="es-ES_tradnl"/>
        </w:rPr>
        <w:t>C O N S I D E R A N D O:</w:t>
      </w:r>
    </w:p>
    <w:p w:rsidR="007E11F4" w:rsidRPr="006A3C59" w:rsidRDefault="00DF0277" w:rsidP="00434C01">
      <w:pPr>
        <w:spacing w:line="360" w:lineRule="auto"/>
        <w:ind w:firstLine="567"/>
        <w:jc w:val="both"/>
        <w:rPr>
          <w:rFonts w:ascii="Arial" w:hAnsi="Arial" w:cs="Arial"/>
          <w:b/>
          <w:sz w:val="28"/>
          <w:szCs w:val="28"/>
        </w:rPr>
      </w:pPr>
      <w:r w:rsidRPr="006A3C59">
        <w:rPr>
          <w:rFonts w:ascii="Arial" w:hAnsi="Arial" w:cs="Arial"/>
          <w:b/>
          <w:sz w:val="28"/>
          <w:szCs w:val="28"/>
        </w:rPr>
        <w:t>PRIMERO</w:t>
      </w:r>
      <w:r w:rsidR="007E11F4" w:rsidRPr="006A3C59">
        <w:rPr>
          <w:rFonts w:ascii="Arial" w:hAnsi="Arial" w:cs="Arial"/>
          <w:b/>
          <w:sz w:val="28"/>
          <w:szCs w:val="28"/>
        </w:rPr>
        <w:t>.-</w:t>
      </w:r>
      <w:r w:rsidR="007E11F4" w:rsidRPr="006A3C59">
        <w:rPr>
          <w:rFonts w:ascii="Arial" w:hAnsi="Arial" w:cs="Arial"/>
          <w:sz w:val="28"/>
          <w:szCs w:val="28"/>
        </w:rPr>
        <w:t xml:space="preserve"> </w:t>
      </w:r>
      <w:r w:rsidR="00D12481" w:rsidRPr="006A3C59">
        <w:rPr>
          <w:rFonts w:ascii="Arial" w:hAnsi="Arial" w:cs="Arial"/>
          <w:sz w:val="28"/>
          <w:szCs w:val="28"/>
        </w:rPr>
        <w:t xml:space="preserve">Esta Primera Sala Unitaria de Primera Instancia del Tribunal de Justicia Administrativa del Estado de Oaxaca, es competente para conocer y resolver el presente juicio, con fundamento en el artículo </w:t>
      </w:r>
      <w:r w:rsidR="00FB4328">
        <w:rPr>
          <w:rFonts w:ascii="Arial" w:hAnsi="Arial" w:cs="Arial"/>
          <w:sz w:val="28"/>
          <w:szCs w:val="28"/>
        </w:rPr>
        <w:t xml:space="preserve">111, </w:t>
      </w:r>
      <w:r w:rsidR="00D12481" w:rsidRPr="006A3C59">
        <w:rPr>
          <w:rFonts w:ascii="Arial" w:hAnsi="Arial" w:cs="Arial"/>
          <w:sz w:val="28"/>
          <w:szCs w:val="28"/>
        </w:rPr>
        <w:t>114 QUATER</w:t>
      </w:r>
      <w:r w:rsidR="00FB4328">
        <w:rPr>
          <w:rFonts w:ascii="Arial" w:hAnsi="Arial" w:cs="Arial"/>
          <w:sz w:val="28"/>
          <w:szCs w:val="28"/>
        </w:rPr>
        <w:t xml:space="preserve"> y 115</w:t>
      </w:r>
      <w:r w:rsidR="00D12481" w:rsidRPr="006A3C59">
        <w:rPr>
          <w:rFonts w:ascii="Arial" w:hAnsi="Arial" w:cs="Arial"/>
          <w:sz w:val="28"/>
          <w:szCs w:val="28"/>
        </w:rPr>
        <w:t xml:space="preserve"> de la Constitución Política del Estado Libre y Soberano de Oaxaca, así como en términos de los artículos 119, 120 fracción I, 123, 124, 132 fracción I y II, 133, 146 y 147 de la Ley de Procedimiento y Justicia Administrativa para el Estado de Oaxaca. - - -</w:t>
      </w:r>
      <w:r w:rsidR="009C1693" w:rsidRPr="006A3C59">
        <w:rPr>
          <w:rFonts w:ascii="Arial" w:hAnsi="Arial" w:cs="Arial"/>
          <w:sz w:val="28"/>
          <w:szCs w:val="28"/>
        </w:rPr>
        <w:t xml:space="preserve"> - - </w:t>
      </w:r>
    </w:p>
    <w:p w:rsidR="00E237D0" w:rsidRDefault="00000333" w:rsidP="00E237D0">
      <w:pPr>
        <w:spacing w:line="360" w:lineRule="auto"/>
        <w:ind w:right="51" w:firstLine="567"/>
        <w:jc w:val="both"/>
        <w:rPr>
          <w:rFonts w:ascii="Arial" w:hAnsi="Arial" w:cs="Arial"/>
          <w:sz w:val="28"/>
          <w:szCs w:val="28"/>
        </w:rPr>
      </w:pPr>
      <w:r>
        <w:rPr>
          <w:noProof/>
          <w:lang w:val="es-MX"/>
        </w:rPr>
        <mc:AlternateContent>
          <mc:Choice Requires="wps">
            <w:drawing>
              <wp:anchor distT="0" distB="0" distL="114300" distR="114300" simplePos="0" relativeHeight="251661312" behindDoc="0" locked="0" layoutInCell="1" allowOverlap="1" wp14:anchorId="2051EF87" wp14:editId="025EC498">
                <wp:simplePos x="0" y="0"/>
                <wp:positionH relativeFrom="column">
                  <wp:posOffset>-1234440</wp:posOffset>
                </wp:positionH>
                <wp:positionV relativeFrom="paragraph">
                  <wp:posOffset>615315</wp:posOffset>
                </wp:positionV>
                <wp:extent cx="1009092" cy="885825"/>
                <wp:effectExtent l="0" t="0" r="19685" b="28575"/>
                <wp:wrapNone/>
                <wp:docPr id="3" name="Cuadro de texto 3"/>
                <wp:cNvGraphicFramePr/>
                <a:graphic xmlns:a="http://schemas.openxmlformats.org/drawingml/2006/main">
                  <a:graphicData uri="http://schemas.microsoft.com/office/word/2010/wordprocessingShape">
                    <wps:wsp>
                      <wps:cNvSpPr txBox="1"/>
                      <wps:spPr>
                        <a:xfrm>
                          <a:off x="0" y="0"/>
                          <a:ext cx="1009092"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0333" w:rsidRDefault="00000333" w:rsidP="0000033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1EF87" id="Cuadro de texto 3" o:spid="_x0000_s1027" type="#_x0000_t202" style="position:absolute;left:0;text-align:left;margin-left:-97.2pt;margin-top:48.4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" fillcolor="white [3201]" strokeweight=".5pt">
                <v:textbox>
                  <w:txbxContent>
                    <w:p w:rsidR="00000333" w:rsidRDefault="00000333" w:rsidP="00000333">
                      <w:r w:rsidRPr="00827BFA">
                        <w:rPr>
                          <w:sz w:val="18"/>
                        </w:rPr>
                        <w:t>Datos personales protegidos por el Art. 116 de la LGTAIP y el artículo 56 de la LTAIPEO</w:t>
                      </w:r>
                      <w:r>
                        <w:t>.</w:t>
                      </w:r>
                    </w:p>
                  </w:txbxContent>
                </v:textbox>
              </v:shape>
            </w:pict>
          </mc:Fallback>
        </mc:AlternateContent>
      </w:r>
      <w:r w:rsidR="005D7BDC" w:rsidRPr="006A3C59">
        <w:rPr>
          <w:rFonts w:ascii="Arial" w:hAnsi="Arial" w:cs="Arial"/>
          <w:b/>
          <w:snapToGrid w:val="0"/>
          <w:sz w:val="28"/>
          <w:szCs w:val="28"/>
        </w:rPr>
        <w:t xml:space="preserve">SEGUNDO.- </w:t>
      </w:r>
      <w:r w:rsidR="00D12481" w:rsidRPr="006A3C59">
        <w:rPr>
          <w:rFonts w:ascii="Arial" w:hAnsi="Arial" w:cs="Arial"/>
          <w:sz w:val="28"/>
          <w:szCs w:val="28"/>
        </w:rPr>
        <w:t xml:space="preserve">La personalidad de la actora y de las autoridades demandadas quedaron acreditadas en términos de los artículos </w:t>
      </w:r>
      <w:r w:rsidR="00D12481" w:rsidRPr="006A3C59">
        <w:rPr>
          <w:rFonts w:ascii="Arial" w:hAnsi="Arial" w:cs="Arial"/>
          <w:snapToGrid w:val="0"/>
          <w:sz w:val="28"/>
          <w:szCs w:val="28"/>
        </w:rPr>
        <w:t xml:space="preserve">148 y 151 de la Ley de Procedimiento y Justicia Administrativa para el Estado de Oaxaca, </w:t>
      </w:r>
      <w:r w:rsidR="00D12481" w:rsidRPr="006A3C59">
        <w:rPr>
          <w:rFonts w:ascii="Arial" w:hAnsi="Arial" w:cs="Arial"/>
          <w:sz w:val="28"/>
          <w:szCs w:val="28"/>
        </w:rPr>
        <w:t xml:space="preserve">ya que la actora promueve por su propio derecho y las autoridades demandadas exhibieron copia debidamente certificada de su nombramiento y protesta de ley, documentales que adquieren valor probatorio pleno en términos del </w:t>
      </w:r>
      <w:proofErr w:type="gramStart"/>
      <w:r w:rsidR="00D12481" w:rsidRPr="006A3C59">
        <w:rPr>
          <w:rFonts w:ascii="Arial" w:hAnsi="Arial" w:cs="Arial"/>
          <w:sz w:val="28"/>
          <w:szCs w:val="28"/>
        </w:rPr>
        <w:t>artículo  203</w:t>
      </w:r>
      <w:proofErr w:type="gramEnd"/>
      <w:r w:rsidR="00D12481" w:rsidRPr="006A3C59">
        <w:rPr>
          <w:rFonts w:ascii="Arial" w:hAnsi="Arial" w:cs="Arial"/>
          <w:sz w:val="28"/>
          <w:szCs w:val="28"/>
        </w:rPr>
        <w:t xml:space="preserve"> fracción I, de la Ley que rige a este Tribunal. - - - - </w:t>
      </w:r>
      <w:r w:rsidR="005E1703">
        <w:rPr>
          <w:rFonts w:ascii="Arial" w:hAnsi="Arial" w:cs="Arial"/>
          <w:sz w:val="28"/>
          <w:szCs w:val="28"/>
        </w:rPr>
        <w:t xml:space="preserve">- - - - - - - - - - - - - - - - - - - - </w:t>
      </w:r>
      <w:r w:rsidR="00E237D0">
        <w:rPr>
          <w:rFonts w:ascii="Arial" w:hAnsi="Arial" w:cs="Arial"/>
          <w:sz w:val="28"/>
          <w:szCs w:val="28"/>
        </w:rPr>
        <w:t>-</w:t>
      </w:r>
      <w:r>
        <w:rPr>
          <w:rFonts w:ascii="Arial" w:hAnsi="Arial" w:cs="Arial"/>
          <w:sz w:val="28"/>
          <w:szCs w:val="28"/>
        </w:rPr>
        <w:t xml:space="preserve"> - - - - - - - - - - - - - - ,- - -</w:t>
      </w:r>
    </w:p>
    <w:p w:rsidR="00E237D0" w:rsidRPr="006A3C59" w:rsidRDefault="0009078F" w:rsidP="00E237D0">
      <w:pPr>
        <w:spacing w:after="240" w:line="360" w:lineRule="auto"/>
        <w:ind w:right="51" w:firstLine="567"/>
        <w:jc w:val="both"/>
        <w:rPr>
          <w:rFonts w:ascii="Arial" w:hAnsi="Arial" w:cs="Arial"/>
          <w:sz w:val="28"/>
          <w:szCs w:val="28"/>
        </w:rPr>
      </w:pPr>
      <w:r w:rsidRPr="006A3C59">
        <w:rPr>
          <w:rFonts w:ascii="Arial" w:hAnsi="Arial" w:cs="Arial"/>
          <w:b/>
          <w:bCs/>
          <w:sz w:val="28"/>
          <w:szCs w:val="28"/>
        </w:rPr>
        <w:t xml:space="preserve">TERCERO.- </w:t>
      </w:r>
      <w:bookmarkStart w:id="0" w:name="_Hlk525121571"/>
      <w:r w:rsidR="00E237D0" w:rsidRPr="006A3C59">
        <w:rPr>
          <w:rFonts w:ascii="Arial" w:hAnsi="Arial" w:cs="Arial"/>
          <w:sz w:val="28"/>
          <w:szCs w:val="28"/>
        </w:rPr>
        <w:t>Por cuestión de método y técnica jurídica esta Juzgadora se abocar</w:t>
      </w:r>
      <w:r w:rsidR="00E237D0">
        <w:rPr>
          <w:rFonts w:ascii="Arial" w:hAnsi="Arial" w:cs="Arial"/>
          <w:sz w:val="28"/>
          <w:szCs w:val="28"/>
        </w:rPr>
        <w:t>á</w:t>
      </w:r>
      <w:r w:rsidR="00E237D0" w:rsidRPr="006A3C59">
        <w:rPr>
          <w:rFonts w:ascii="Arial" w:hAnsi="Arial" w:cs="Arial"/>
          <w:sz w:val="28"/>
          <w:szCs w:val="28"/>
        </w:rPr>
        <w:t xml:space="preserve"> al estudio y resolución de las causales de improcedencia y motivo de sobreseimiento del juicio</w:t>
      </w:r>
      <w:r w:rsidR="00E237D0" w:rsidRPr="006A3C59">
        <w:rPr>
          <w:rFonts w:ascii="Arial" w:hAnsi="Arial" w:cs="Arial"/>
          <w:bCs/>
          <w:sz w:val="28"/>
          <w:szCs w:val="28"/>
        </w:rPr>
        <w:t xml:space="preserve"> en términos de los artículos 161 y 162 de la Ley de Procedimiento y Justicia Administrativa para el Estado de Oaxaca</w:t>
      </w:r>
      <w:r w:rsidR="00E237D0" w:rsidRPr="006A3C59">
        <w:rPr>
          <w:rFonts w:ascii="Arial" w:hAnsi="Arial" w:cs="Arial"/>
          <w:sz w:val="28"/>
          <w:szCs w:val="28"/>
        </w:rPr>
        <w:t>, pues</w:t>
      </w:r>
      <w:r w:rsidR="00E237D0">
        <w:rPr>
          <w:rFonts w:ascii="Arial" w:hAnsi="Arial" w:cs="Arial"/>
          <w:sz w:val="28"/>
          <w:szCs w:val="28"/>
        </w:rPr>
        <w:t>to que</w:t>
      </w:r>
      <w:r w:rsidR="00E237D0" w:rsidRPr="006A3C59">
        <w:rPr>
          <w:rFonts w:ascii="Arial" w:hAnsi="Arial" w:cs="Arial"/>
          <w:sz w:val="28"/>
          <w:szCs w:val="28"/>
        </w:rPr>
        <w:t xml:space="preserve"> de su resultado dependerá que esta Sala se aboque o no al estudio de los conceptos de impugnación hechos valer por el administrado, en contra de la resolución sujeta a debate, consistente en la nulidad  de la negativa ficta, recaída a su escrito de petición recibido</w:t>
      </w:r>
      <w:r w:rsidR="00E237D0" w:rsidRPr="006A3C59">
        <w:rPr>
          <w:rFonts w:ascii="Arial" w:hAnsi="Arial" w:cs="Arial"/>
          <w:b/>
          <w:sz w:val="28"/>
          <w:szCs w:val="28"/>
        </w:rPr>
        <w:t xml:space="preserve"> veintiséis de enero de dos mil dieciocho (26/01/2018), </w:t>
      </w:r>
      <w:r w:rsidR="00E237D0" w:rsidRPr="006A3C59">
        <w:rPr>
          <w:rFonts w:ascii="Arial" w:hAnsi="Arial" w:cs="Arial"/>
          <w:sz w:val="28"/>
          <w:szCs w:val="28"/>
        </w:rPr>
        <w:t>en esa tesitura,</w:t>
      </w:r>
      <w:r w:rsidR="00E237D0" w:rsidRPr="006A3C59">
        <w:rPr>
          <w:rFonts w:ascii="Arial" w:hAnsi="Arial" w:cs="Arial"/>
          <w:b/>
          <w:sz w:val="28"/>
          <w:szCs w:val="28"/>
        </w:rPr>
        <w:t xml:space="preserve"> </w:t>
      </w:r>
      <w:r w:rsidR="00E237D0" w:rsidRPr="006A3C59">
        <w:rPr>
          <w:rFonts w:ascii="Arial" w:hAnsi="Arial" w:cs="Arial"/>
          <w:bCs/>
          <w:sz w:val="28"/>
          <w:szCs w:val="28"/>
        </w:rPr>
        <w:t>esta Juzgadora advierte</w:t>
      </w:r>
      <w:r w:rsidR="00E237D0" w:rsidRPr="006A3C59">
        <w:rPr>
          <w:rFonts w:ascii="Arial" w:hAnsi="Arial" w:cs="Arial"/>
          <w:bCs/>
          <w:color w:val="FF0000"/>
          <w:sz w:val="28"/>
          <w:szCs w:val="28"/>
        </w:rPr>
        <w:t xml:space="preserve"> </w:t>
      </w:r>
      <w:r w:rsidR="00E237D0" w:rsidRPr="006A3C59">
        <w:rPr>
          <w:rFonts w:ascii="Arial" w:hAnsi="Arial" w:cs="Arial"/>
          <w:sz w:val="28"/>
          <w:szCs w:val="28"/>
        </w:rPr>
        <w:t>que se actualiza la hipótesis contenidas en el artículo 161 fracciones IX,</w:t>
      </w:r>
      <w:r w:rsidR="00E237D0" w:rsidRPr="006A3C59">
        <w:rPr>
          <w:rFonts w:ascii="Arial" w:hAnsi="Arial" w:cs="Arial"/>
          <w:bCs/>
          <w:iCs/>
          <w:sz w:val="28"/>
          <w:szCs w:val="28"/>
        </w:rPr>
        <w:t xml:space="preserve"> en relación con el artículo 162, fracción V y VI de la Ley de Procedimiento y Justicia Administrativa para el Estado de Oaxaca, </w:t>
      </w:r>
      <w:r w:rsidR="00E237D0" w:rsidRPr="006A3C59">
        <w:rPr>
          <w:rFonts w:ascii="Arial" w:hAnsi="Arial" w:cs="Arial"/>
          <w:sz w:val="28"/>
          <w:szCs w:val="28"/>
        </w:rPr>
        <w:t xml:space="preserve"> </w:t>
      </w:r>
      <w:r w:rsidR="00E237D0">
        <w:rPr>
          <w:rFonts w:ascii="Arial" w:hAnsi="Arial" w:cs="Arial"/>
          <w:sz w:val="28"/>
          <w:szCs w:val="28"/>
        </w:rPr>
        <w:t xml:space="preserve">que a la letra dicen:- - - - - - - - - - - - - - - - - - - - - - - - - - - - - - - - - </w:t>
      </w:r>
    </w:p>
    <w:p w:rsidR="00E237D0" w:rsidRPr="00E237D0" w:rsidRDefault="00E237D0" w:rsidP="00E237D0">
      <w:pPr>
        <w:spacing w:line="276" w:lineRule="auto"/>
        <w:ind w:left="567" w:right="618"/>
        <w:jc w:val="both"/>
        <w:rPr>
          <w:rFonts w:ascii="Arial" w:hAnsi="Arial" w:cs="Arial"/>
          <w:i/>
          <w:sz w:val="28"/>
          <w:szCs w:val="28"/>
        </w:rPr>
      </w:pPr>
      <w:r w:rsidRPr="00E237D0">
        <w:rPr>
          <w:rFonts w:ascii="Arial" w:hAnsi="Arial" w:cs="Arial"/>
          <w:b/>
          <w:i/>
          <w:sz w:val="28"/>
          <w:szCs w:val="28"/>
        </w:rPr>
        <w:t>ARTÍCULO 161.-</w:t>
      </w:r>
      <w:r w:rsidRPr="00E237D0">
        <w:rPr>
          <w:rFonts w:ascii="Arial" w:hAnsi="Arial" w:cs="Arial"/>
          <w:i/>
          <w:sz w:val="28"/>
          <w:szCs w:val="28"/>
        </w:rPr>
        <w:t xml:space="preserve"> Es improcedente el juicio ante el Tribunal de lo Contencioso Administrativo y de Cuentas contra actos:</w:t>
      </w:r>
    </w:p>
    <w:p w:rsidR="00E237D0" w:rsidRPr="00E237D0" w:rsidRDefault="00E237D0" w:rsidP="00E237D0">
      <w:pPr>
        <w:spacing w:line="276" w:lineRule="auto"/>
        <w:ind w:left="567" w:right="618"/>
        <w:jc w:val="both"/>
        <w:rPr>
          <w:rFonts w:ascii="Arial" w:hAnsi="Arial" w:cs="Arial"/>
          <w:i/>
          <w:sz w:val="28"/>
          <w:szCs w:val="28"/>
        </w:rPr>
      </w:pPr>
      <w:r>
        <w:rPr>
          <w:rFonts w:ascii="Arial" w:hAnsi="Arial" w:cs="Arial"/>
          <w:i/>
          <w:sz w:val="28"/>
          <w:szCs w:val="28"/>
        </w:rPr>
        <w:t>[</w:t>
      </w:r>
      <w:r w:rsidRPr="00E237D0">
        <w:rPr>
          <w:rFonts w:ascii="Arial" w:hAnsi="Arial" w:cs="Arial"/>
          <w:i/>
          <w:sz w:val="28"/>
          <w:szCs w:val="28"/>
        </w:rPr>
        <w:t>…</w:t>
      </w:r>
      <w:r>
        <w:rPr>
          <w:rFonts w:ascii="Arial" w:hAnsi="Arial" w:cs="Arial"/>
          <w:i/>
          <w:sz w:val="28"/>
          <w:szCs w:val="28"/>
        </w:rPr>
        <w:t>]</w:t>
      </w:r>
    </w:p>
    <w:p w:rsidR="00E237D0" w:rsidRPr="00E237D0" w:rsidRDefault="00E237D0" w:rsidP="00E237D0">
      <w:pPr>
        <w:spacing w:after="240" w:line="276" w:lineRule="auto"/>
        <w:ind w:left="567" w:right="618"/>
        <w:jc w:val="both"/>
        <w:rPr>
          <w:rFonts w:ascii="Arial" w:hAnsi="Arial" w:cs="Arial"/>
          <w:i/>
          <w:sz w:val="28"/>
          <w:szCs w:val="28"/>
        </w:rPr>
      </w:pPr>
      <w:r w:rsidRPr="00E237D0">
        <w:rPr>
          <w:rFonts w:ascii="Arial" w:hAnsi="Arial" w:cs="Arial"/>
          <w:i/>
          <w:sz w:val="28"/>
          <w:szCs w:val="28"/>
        </w:rPr>
        <w:t>IX.- Cuando de las constancias de autos apareciere claramente que no existe el acto reclamado o cuando no se probare su existencia;</w:t>
      </w:r>
    </w:p>
    <w:p w:rsidR="00E237D0" w:rsidRPr="00E237D0" w:rsidRDefault="00E237D0" w:rsidP="00E237D0">
      <w:pPr>
        <w:spacing w:line="276" w:lineRule="auto"/>
        <w:ind w:left="567" w:right="618"/>
        <w:jc w:val="both"/>
        <w:rPr>
          <w:rFonts w:ascii="Arial" w:hAnsi="Arial" w:cs="Arial"/>
          <w:i/>
          <w:sz w:val="28"/>
          <w:szCs w:val="28"/>
        </w:rPr>
      </w:pPr>
      <w:r w:rsidRPr="00E237D0">
        <w:rPr>
          <w:rFonts w:ascii="Arial" w:hAnsi="Arial" w:cs="Arial"/>
          <w:b/>
          <w:i/>
          <w:sz w:val="28"/>
          <w:szCs w:val="28"/>
        </w:rPr>
        <w:t>ARTÍCULO 162.-</w:t>
      </w:r>
      <w:r w:rsidRPr="00E237D0">
        <w:rPr>
          <w:rFonts w:ascii="Arial" w:hAnsi="Arial" w:cs="Arial"/>
          <w:i/>
          <w:sz w:val="28"/>
          <w:szCs w:val="28"/>
        </w:rPr>
        <w:t xml:space="preserve"> Procede el sobreseimiento del juicio:</w:t>
      </w:r>
    </w:p>
    <w:p w:rsidR="00E237D0" w:rsidRPr="00E237D0" w:rsidRDefault="00E237D0" w:rsidP="00E237D0">
      <w:pPr>
        <w:spacing w:line="276" w:lineRule="auto"/>
        <w:ind w:left="567" w:right="618"/>
        <w:jc w:val="both"/>
        <w:rPr>
          <w:rFonts w:ascii="Arial" w:hAnsi="Arial" w:cs="Arial"/>
          <w:i/>
          <w:sz w:val="28"/>
          <w:szCs w:val="28"/>
        </w:rPr>
      </w:pPr>
      <w:r>
        <w:rPr>
          <w:rFonts w:ascii="Arial" w:hAnsi="Arial" w:cs="Arial"/>
          <w:i/>
          <w:sz w:val="28"/>
          <w:szCs w:val="28"/>
        </w:rPr>
        <w:t>[</w:t>
      </w:r>
      <w:r w:rsidRPr="00E237D0">
        <w:rPr>
          <w:rFonts w:ascii="Arial" w:hAnsi="Arial" w:cs="Arial"/>
          <w:i/>
          <w:sz w:val="28"/>
          <w:szCs w:val="28"/>
        </w:rPr>
        <w:t>…</w:t>
      </w:r>
      <w:r>
        <w:rPr>
          <w:rFonts w:ascii="Arial" w:hAnsi="Arial" w:cs="Arial"/>
          <w:i/>
          <w:sz w:val="28"/>
          <w:szCs w:val="28"/>
        </w:rPr>
        <w:t>]</w:t>
      </w:r>
    </w:p>
    <w:p w:rsidR="00E237D0" w:rsidRPr="00E237D0" w:rsidRDefault="00E237D0" w:rsidP="00E237D0">
      <w:pPr>
        <w:spacing w:line="276" w:lineRule="auto"/>
        <w:ind w:left="567" w:right="618"/>
        <w:jc w:val="both"/>
        <w:rPr>
          <w:rFonts w:ascii="Arial" w:hAnsi="Arial" w:cs="Arial"/>
          <w:i/>
          <w:sz w:val="28"/>
          <w:szCs w:val="28"/>
        </w:rPr>
      </w:pPr>
      <w:r w:rsidRPr="00E237D0">
        <w:rPr>
          <w:rFonts w:ascii="Arial" w:hAnsi="Arial" w:cs="Arial"/>
          <w:i/>
          <w:sz w:val="28"/>
          <w:szCs w:val="28"/>
        </w:rPr>
        <w:t>V.- Cuando de las constancias de autos apareciere claramente que no existe el acto o resolución impugnada, y</w:t>
      </w:r>
    </w:p>
    <w:p w:rsidR="00E237D0" w:rsidRPr="00E237D0" w:rsidRDefault="00E237D0" w:rsidP="00E237D0">
      <w:pPr>
        <w:spacing w:after="240" w:line="276" w:lineRule="auto"/>
        <w:ind w:left="567" w:right="618"/>
        <w:jc w:val="both"/>
        <w:rPr>
          <w:rFonts w:ascii="Arial" w:hAnsi="Arial" w:cs="Arial"/>
          <w:i/>
          <w:sz w:val="28"/>
          <w:szCs w:val="28"/>
        </w:rPr>
      </w:pPr>
      <w:r w:rsidRPr="00E237D0">
        <w:rPr>
          <w:rFonts w:ascii="Arial" w:hAnsi="Arial" w:cs="Arial"/>
          <w:i/>
          <w:sz w:val="28"/>
          <w:szCs w:val="28"/>
        </w:rPr>
        <w:t>VI.- En los demás casos en los que por disposición legal exista impedimento para emitir resoluciones en cuanto al fondo;</w:t>
      </w:r>
    </w:p>
    <w:p w:rsidR="00A16F81" w:rsidRPr="006A3C59" w:rsidRDefault="00000333" w:rsidP="00E237D0">
      <w:pPr>
        <w:spacing w:line="360" w:lineRule="auto"/>
        <w:ind w:firstLine="567"/>
        <w:jc w:val="both"/>
        <w:rPr>
          <w:rFonts w:ascii="Arial" w:hAnsi="Arial" w:cs="Arial"/>
          <w:bCs/>
          <w:iCs/>
          <w:sz w:val="28"/>
          <w:szCs w:val="28"/>
        </w:rPr>
      </w:pPr>
      <w:r>
        <w:rPr>
          <w:noProof/>
          <w:lang w:val="es-MX"/>
        </w:rPr>
        <mc:AlternateContent>
          <mc:Choice Requires="wps">
            <w:drawing>
              <wp:anchor distT="0" distB="0" distL="114300" distR="114300" simplePos="0" relativeHeight="251663360" behindDoc="0" locked="0" layoutInCell="1" allowOverlap="1" wp14:anchorId="3D48C7BE" wp14:editId="2C23A415">
                <wp:simplePos x="0" y="0"/>
                <wp:positionH relativeFrom="column">
                  <wp:posOffset>6072505</wp:posOffset>
                </wp:positionH>
                <wp:positionV relativeFrom="paragraph">
                  <wp:posOffset>730787</wp:posOffset>
                </wp:positionV>
                <wp:extent cx="1009092" cy="885825"/>
                <wp:effectExtent l="0" t="0" r="19685" b="28575"/>
                <wp:wrapNone/>
                <wp:docPr id="4" name="Cuadro de texto 4"/>
                <wp:cNvGraphicFramePr/>
                <a:graphic xmlns:a="http://schemas.openxmlformats.org/drawingml/2006/main">
                  <a:graphicData uri="http://schemas.microsoft.com/office/word/2010/wordprocessingShape">
                    <wps:wsp>
                      <wps:cNvSpPr txBox="1"/>
                      <wps:spPr>
                        <a:xfrm>
                          <a:off x="0" y="0"/>
                          <a:ext cx="1009092"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0333" w:rsidRDefault="00000333" w:rsidP="0000033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8C7BE" id="Cuadro de texto 4" o:spid="_x0000_s1028" type="#_x0000_t202" style="position:absolute;left:0;text-align:left;margin-left:478.15pt;margin-top:57.5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" fillcolor="white [3201]" strokeweight=".5pt">
                <v:textbox>
                  <w:txbxContent>
                    <w:p w:rsidR="00000333" w:rsidRDefault="00000333" w:rsidP="00000333">
                      <w:r w:rsidRPr="00827BFA">
                        <w:rPr>
                          <w:sz w:val="18"/>
                        </w:rPr>
                        <w:t>Datos personales protegidos por el Art. 116 de la LGTAIP y el artículo 56 de la LTAIPEO</w:t>
                      </w:r>
                      <w:r>
                        <w:t>.</w:t>
                      </w:r>
                    </w:p>
                  </w:txbxContent>
                </v:textbox>
              </v:shape>
            </w:pict>
          </mc:Fallback>
        </mc:AlternateContent>
      </w:r>
      <w:r w:rsidR="00E237D0">
        <w:rPr>
          <w:rFonts w:ascii="Arial" w:hAnsi="Arial" w:cs="Arial"/>
          <w:sz w:val="28"/>
          <w:szCs w:val="28"/>
        </w:rPr>
        <w:t>Lo anterior es así, ya que l</w:t>
      </w:r>
      <w:r w:rsidR="00A16F81" w:rsidRPr="006A3C59">
        <w:rPr>
          <w:rFonts w:ascii="Arial" w:hAnsi="Arial" w:cs="Arial"/>
          <w:sz w:val="28"/>
          <w:szCs w:val="28"/>
        </w:rPr>
        <w:t>a</w:t>
      </w:r>
      <w:r w:rsidR="00A16F81" w:rsidRPr="006A3C59">
        <w:rPr>
          <w:rFonts w:ascii="Arial" w:hAnsi="Arial" w:cs="Arial"/>
          <w:bCs/>
          <w:iCs/>
          <w:sz w:val="28"/>
          <w:szCs w:val="28"/>
        </w:rPr>
        <w:t xml:space="preserve"> ciudadana </w:t>
      </w:r>
      <w:r w:rsidR="007C5D82">
        <w:rPr>
          <w:rFonts w:cs="Arial"/>
          <w:color w:val="FF0000"/>
          <w:sz w:val="28"/>
          <w:szCs w:val="28"/>
        </w:rPr>
        <w:t>**********</w:t>
      </w:r>
      <w:r w:rsidR="00A16F81" w:rsidRPr="006A3C59">
        <w:rPr>
          <w:rFonts w:ascii="Arial" w:hAnsi="Arial" w:cs="Arial"/>
          <w:bCs/>
          <w:iCs/>
          <w:sz w:val="28"/>
          <w:szCs w:val="28"/>
        </w:rPr>
        <w:t>por su propio derecho demandó al</w:t>
      </w:r>
      <w:r w:rsidR="00330057" w:rsidRPr="006A3C59">
        <w:rPr>
          <w:rFonts w:ascii="Arial" w:hAnsi="Arial" w:cs="Arial"/>
          <w:bCs/>
          <w:iCs/>
          <w:sz w:val="28"/>
          <w:szCs w:val="28"/>
        </w:rPr>
        <w:t xml:space="preserve"> </w:t>
      </w:r>
      <w:r w:rsidR="000B4B74" w:rsidRPr="000B4B74">
        <w:rPr>
          <w:rFonts w:ascii="Arial" w:hAnsi="Arial" w:cs="Arial"/>
          <w:sz w:val="28"/>
          <w:szCs w:val="28"/>
        </w:rPr>
        <w:t>Presidente Municipal al Regidor de Hacienda ambas autoridades del Municipio de Santa Cruz Xoxocotlán, Oaxaca</w:t>
      </w:r>
      <w:r w:rsidR="00330057" w:rsidRPr="000B4B74">
        <w:rPr>
          <w:rFonts w:ascii="Arial" w:hAnsi="Arial" w:cs="Arial"/>
          <w:sz w:val="28"/>
          <w:szCs w:val="28"/>
        </w:rPr>
        <w:t>,</w:t>
      </w:r>
      <w:r w:rsidR="00330057" w:rsidRPr="006A3C59">
        <w:rPr>
          <w:rFonts w:ascii="Arial" w:hAnsi="Arial" w:cs="Arial"/>
          <w:b/>
          <w:sz w:val="28"/>
          <w:szCs w:val="28"/>
        </w:rPr>
        <w:t xml:space="preserve"> </w:t>
      </w:r>
      <w:r w:rsidR="00330057" w:rsidRPr="006A3C59">
        <w:rPr>
          <w:rFonts w:ascii="Arial" w:hAnsi="Arial" w:cs="Arial"/>
          <w:sz w:val="28"/>
          <w:szCs w:val="28"/>
        </w:rPr>
        <w:t xml:space="preserve">la configuración y nulidad de la resolución negativa ficta, recaída a su escrito de fecha </w:t>
      </w:r>
      <w:r w:rsidR="00330057" w:rsidRPr="006A3C59">
        <w:rPr>
          <w:rFonts w:ascii="Arial" w:hAnsi="Arial" w:cs="Arial"/>
          <w:b/>
          <w:sz w:val="28"/>
          <w:szCs w:val="28"/>
        </w:rPr>
        <w:t xml:space="preserve">veintiséis de enero de dos mil dieciocho (26/01/2018), </w:t>
      </w:r>
      <w:r w:rsidR="000B4B74">
        <w:rPr>
          <w:rFonts w:ascii="Arial" w:hAnsi="Arial" w:cs="Arial"/>
          <w:sz w:val="28"/>
          <w:szCs w:val="28"/>
        </w:rPr>
        <w:t xml:space="preserve">mediante el </w:t>
      </w:r>
      <w:r w:rsidR="00286876">
        <w:rPr>
          <w:rFonts w:ascii="Arial" w:hAnsi="Arial" w:cs="Arial"/>
          <w:sz w:val="28"/>
          <w:szCs w:val="28"/>
        </w:rPr>
        <w:t>que</w:t>
      </w:r>
      <w:r w:rsidR="00330057" w:rsidRPr="006A3C59">
        <w:rPr>
          <w:rFonts w:ascii="Arial" w:hAnsi="Arial" w:cs="Arial"/>
          <w:sz w:val="28"/>
          <w:szCs w:val="28"/>
        </w:rPr>
        <w:t xml:space="preserve"> solicita </w:t>
      </w:r>
      <w:r w:rsidR="00173887" w:rsidRPr="006A3C59">
        <w:rPr>
          <w:rFonts w:ascii="Arial" w:hAnsi="Arial" w:cs="Arial"/>
          <w:sz w:val="28"/>
          <w:szCs w:val="28"/>
        </w:rPr>
        <w:t xml:space="preserve">se le realice el descuento del 80% respecto al pago del impuesto predial a nombre de su extinto sobrino </w:t>
      </w:r>
      <w:r w:rsidR="007C5D82">
        <w:rPr>
          <w:rFonts w:cs="Arial"/>
          <w:color w:val="FF0000"/>
          <w:sz w:val="28"/>
          <w:szCs w:val="28"/>
        </w:rPr>
        <w:t>**********</w:t>
      </w:r>
      <w:r w:rsidR="00BB5A94" w:rsidRPr="00BB5A94">
        <w:rPr>
          <w:rFonts w:ascii="Arial" w:hAnsi="Arial" w:cs="Arial"/>
          <w:color w:val="FF0000"/>
          <w:sz w:val="28"/>
          <w:szCs w:val="28"/>
        </w:rPr>
        <w:t>,</w:t>
      </w:r>
      <w:r w:rsidR="00BB5A94" w:rsidRPr="006A3C59">
        <w:rPr>
          <w:rFonts w:ascii="Arial" w:hAnsi="Arial" w:cs="Arial"/>
          <w:b/>
          <w:color w:val="FF0000"/>
          <w:sz w:val="28"/>
          <w:szCs w:val="28"/>
        </w:rPr>
        <w:t xml:space="preserve"> </w:t>
      </w:r>
      <w:r w:rsidR="00A16F81" w:rsidRPr="006A3C59">
        <w:rPr>
          <w:rFonts w:ascii="Arial" w:hAnsi="Arial" w:cs="Arial"/>
          <w:sz w:val="28"/>
          <w:szCs w:val="28"/>
        </w:rPr>
        <w:t>de donde</w:t>
      </w:r>
      <w:r w:rsidR="001904FF" w:rsidRPr="006A3C59">
        <w:rPr>
          <w:rFonts w:ascii="Arial" w:hAnsi="Arial" w:cs="Arial"/>
          <w:sz w:val="28"/>
          <w:szCs w:val="28"/>
        </w:rPr>
        <w:t xml:space="preserve"> esta Juzgadora considera</w:t>
      </w:r>
      <w:r w:rsidR="00A16F81" w:rsidRPr="006A3C59">
        <w:rPr>
          <w:rFonts w:ascii="Arial" w:hAnsi="Arial" w:cs="Arial"/>
          <w:sz w:val="28"/>
          <w:szCs w:val="28"/>
        </w:rPr>
        <w:t xml:space="preserve"> procedente determinar si en el asunto se configura o no la resolución ficta, cuya nulidad reclama.- - -  </w:t>
      </w:r>
      <w:r w:rsidR="009C1693" w:rsidRPr="006A3C59">
        <w:rPr>
          <w:rFonts w:ascii="Arial" w:hAnsi="Arial" w:cs="Arial"/>
          <w:sz w:val="28"/>
          <w:szCs w:val="28"/>
        </w:rPr>
        <w:t xml:space="preserve">- - - - - - - </w:t>
      </w:r>
      <w:r w:rsidR="00E33810">
        <w:rPr>
          <w:rFonts w:ascii="Arial" w:hAnsi="Arial" w:cs="Arial"/>
          <w:sz w:val="28"/>
          <w:szCs w:val="28"/>
        </w:rPr>
        <w:t>-</w:t>
      </w:r>
    </w:p>
    <w:p w:rsidR="00A16F81" w:rsidRPr="006A3C59" w:rsidRDefault="00A16F81" w:rsidP="00E237D0">
      <w:pPr>
        <w:spacing w:line="360" w:lineRule="auto"/>
        <w:ind w:right="51" w:firstLine="567"/>
        <w:jc w:val="both"/>
        <w:rPr>
          <w:rFonts w:ascii="Arial" w:hAnsi="Arial" w:cs="Arial"/>
          <w:sz w:val="28"/>
          <w:szCs w:val="28"/>
        </w:rPr>
      </w:pPr>
      <w:r w:rsidRPr="006A3C59">
        <w:rPr>
          <w:rFonts w:ascii="Arial" w:hAnsi="Arial" w:cs="Arial"/>
          <w:sz w:val="28"/>
          <w:szCs w:val="28"/>
        </w:rPr>
        <w:t xml:space="preserve">Para ello, es importante clarificar que para que se configure una negativa ficta, se deben de reunir los siguientes requisitos:- - - - - - </w:t>
      </w:r>
      <w:r w:rsidR="009C1693" w:rsidRPr="006A3C59">
        <w:rPr>
          <w:rFonts w:ascii="Arial" w:hAnsi="Arial" w:cs="Arial"/>
          <w:sz w:val="28"/>
          <w:szCs w:val="28"/>
        </w:rPr>
        <w:t xml:space="preserve">- - - </w:t>
      </w:r>
    </w:p>
    <w:p w:rsidR="00A16F81" w:rsidRPr="006A3C59" w:rsidRDefault="00A16F81" w:rsidP="00A16F81">
      <w:pPr>
        <w:numPr>
          <w:ilvl w:val="0"/>
          <w:numId w:val="5"/>
        </w:numPr>
        <w:spacing w:line="360" w:lineRule="auto"/>
        <w:ind w:right="51"/>
        <w:jc w:val="both"/>
        <w:rPr>
          <w:rFonts w:ascii="Arial" w:hAnsi="Arial" w:cs="Arial"/>
          <w:sz w:val="28"/>
          <w:szCs w:val="28"/>
        </w:rPr>
      </w:pPr>
      <w:r w:rsidRPr="006A3C59">
        <w:rPr>
          <w:rFonts w:ascii="Arial" w:hAnsi="Arial" w:cs="Arial"/>
          <w:sz w:val="28"/>
          <w:szCs w:val="28"/>
        </w:rPr>
        <w:t>La existencia de una petición de un particular a la autoridad demandada.</w:t>
      </w:r>
    </w:p>
    <w:p w:rsidR="00A16F81" w:rsidRPr="006A3C59" w:rsidRDefault="00A16F81" w:rsidP="00A16F81">
      <w:pPr>
        <w:numPr>
          <w:ilvl w:val="0"/>
          <w:numId w:val="5"/>
        </w:numPr>
        <w:spacing w:line="360" w:lineRule="auto"/>
        <w:ind w:right="51"/>
        <w:jc w:val="both"/>
        <w:rPr>
          <w:rFonts w:ascii="Arial" w:hAnsi="Arial" w:cs="Arial"/>
          <w:sz w:val="28"/>
          <w:szCs w:val="28"/>
        </w:rPr>
      </w:pPr>
      <w:r w:rsidRPr="006A3C59">
        <w:rPr>
          <w:rFonts w:ascii="Arial" w:hAnsi="Arial" w:cs="Arial"/>
          <w:sz w:val="28"/>
          <w:szCs w:val="28"/>
        </w:rPr>
        <w:t>La inactividad de la autoridad ante quien se presentó la solicitud.</w:t>
      </w:r>
    </w:p>
    <w:p w:rsidR="00A16F81" w:rsidRPr="006A3C59" w:rsidRDefault="00A16F81" w:rsidP="00A16F81">
      <w:pPr>
        <w:numPr>
          <w:ilvl w:val="0"/>
          <w:numId w:val="5"/>
        </w:numPr>
        <w:spacing w:line="360" w:lineRule="auto"/>
        <w:ind w:right="51"/>
        <w:jc w:val="both"/>
        <w:rPr>
          <w:rFonts w:ascii="Arial" w:hAnsi="Arial" w:cs="Arial"/>
          <w:sz w:val="28"/>
          <w:szCs w:val="28"/>
        </w:rPr>
      </w:pPr>
      <w:r w:rsidRPr="006A3C59">
        <w:rPr>
          <w:rFonts w:ascii="Arial" w:hAnsi="Arial" w:cs="Arial"/>
          <w:sz w:val="28"/>
          <w:szCs w:val="28"/>
        </w:rPr>
        <w:t>El transcurso del plazo previsto en la ley de la materia, o en su caso, noventa días naturales que alude el artículo 96, fracción V, de la Ley de Justicia Administrativa para el Estado de Oaxaca.</w:t>
      </w:r>
    </w:p>
    <w:p w:rsidR="00A16F81" w:rsidRPr="006A3C59" w:rsidRDefault="00A16F81" w:rsidP="00A16F81">
      <w:pPr>
        <w:numPr>
          <w:ilvl w:val="0"/>
          <w:numId w:val="5"/>
        </w:numPr>
        <w:spacing w:line="360" w:lineRule="auto"/>
        <w:ind w:right="51"/>
        <w:jc w:val="both"/>
        <w:rPr>
          <w:rFonts w:ascii="Arial" w:hAnsi="Arial" w:cs="Arial"/>
          <w:sz w:val="28"/>
          <w:szCs w:val="28"/>
        </w:rPr>
      </w:pPr>
      <w:r w:rsidRPr="006A3C59">
        <w:rPr>
          <w:rFonts w:ascii="Arial" w:hAnsi="Arial" w:cs="Arial"/>
          <w:sz w:val="28"/>
          <w:szCs w:val="28"/>
        </w:rPr>
        <w:t>La presunción de una resolución denegatoria.</w:t>
      </w:r>
    </w:p>
    <w:p w:rsidR="00A16F81" w:rsidRPr="006A3C59" w:rsidRDefault="00A16F81" w:rsidP="00A16F81">
      <w:pPr>
        <w:numPr>
          <w:ilvl w:val="0"/>
          <w:numId w:val="5"/>
        </w:numPr>
        <w:spacing w:line="360" w:lineRule="auto"/>
        <w:ind w:right="51"/>
        <w:jc w:val="both"/>
        <w:rPr>
          <w:rFonts w:ascii="Arial" w:hAnsi="Arial" w:cs="Arial"/>
          <w:sz w:val="28"/>
          <w:szCs w:val="28"/>
        </w:rPr>
      </w:pPr>
      <w:r w:rsidRPr="006A3C59">
        <w:rPr>
          <w:rFonts w:ascii="Arial" w:hAnsi="Arial" w:cs="Arial"/>
          <w:sz w:val="28"/>
          <w:szCs w:val="28"/>
        </w:rPr>
        <w:t>La posibilidad de deducir el recurso o la pretensión procesal frente a la denegación presunta o negativa ficta.</w:t>
      </w:r>
    </w:p>
    <w:p w:rsidR="00A16F81" w:rsidRPr="006A3C59" w:rsidRDefault="00A16F81" w:rsidP="00A16F81">
      <w:pPr>
        <w:numPr>
          <w:ilvl w:val="0"/>
          <w:numId w:val="5"/>
        </w:numPr>
        <w:spacing w:line="360" w:lineRule="auto"/>
        <w:ind w:right="51"/>
        <w:jc w:val="both"/>
        <w:rPr>
          <w:rFonts w:ascii="Arial" w:hAnsi="Arial" w:cs="Arial"/>
          <w:sz w:val="28"/>
          <w:szCs w:val="28"/>
        </w:rPr>
      </w:pPr>
      <w:r w:rsidRPr="006A3C59">
        <w:rPr>
          <w:rFonts w:ascii="Arial" w:hAnsi="Arial" w:cs="Arial"/>
          <w:sz w:val="28"/>
          <w:szCs w:val="28"/>
        </w:rPr>
        <w:t>La no exclusión del deber de resolver por parte de la Administración.</w:t>
      </w:r>
    </w:p>
    <w:p w:rsidR="00A16F81" w:rsidRPr="006A3C59" w:rsidRDefault="00A16F81" w:rsidP="00A16F81">
      <w:pPr>
        <w:numPr>
          <w:ilvl w:val="0"/>
          <w:numId w:val="5"/>
        </w:numPr>
        <w:spacing w:after="240" w:line="360" w:lineRule="auto"/>
        <w:ind w:right="51"/>
        <w:jc w:val="both"/>
        <w:rPr>
          <w:rFonts w:ascii="Arial" w:hAnsi="Arial" w:cs="Arial"/>
          <w:sz w:val="28"/>
          <w:szCs w:val="28"/>
        </w:rPr>
      </w:pPr>
      <w:r w:rsidRPr="006A3C59">
        <w:rPr>
          <w:rFonts w:ascii="Arial" w:hAnsi="Arial" w:cs="Arial"/>
          <w:sz w:val="28"/>
          <w:szCs w:val="28"/>
        </w:rPr>
        <w:t>El derecho del peticionario de impugnar la resolución negativa ficta en cualquier tiempo posterior al vencimiento del plazo dispuesto en la ley para su configuración, mientras no se dicte el acto expreso.</w:t>
      </w:r>
    </w:p>
    <w:p w:rsidR="00136BB0" w:rsidRDefault="00000333" w:rsidP="003D15F1">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65408" behindDoc="0" locked="0" layoutInCell="1" allowOverlap="1" wp14:anchorId="0FF555B2" wp14:editId="51E55824">
                <wp:simplePos x="0" y="0"/>
                <wp:positionH relativeFrom="column">
                  <wp:posOffset>-1148715</wp:posOffset>
                </wp:positionH>
                <wp:positionV relativeFrom="paragraph">
                  <wp:posOffset>3139586</wp:posOffset>
                </wp:positionV>
                <wp:extent cx="1009092" cy="885825"/>
                <wp:effectExtent l="0" t="0" r="19685" b="28575"/>
                <wp:wrapNone/>
                <wp:docPr id="5" name="Cuadro de texto 5"/>
                <wp:cNvGraphicFramePr/>
                <a:graphic xmlns:a="http://schemas.openxmlformats.org/drawingml/2006/main">
                  <a:graphicData uri="http://schemas.microsoft.com/office/word/2010/wordprocessingShape">
                    <wps:wsp>
                      <wps:cNvSpPr txBox="1"/>
                      <wps:spPr>
                        <a:xfrm>
                          <a:off x="0" y="0"/>
                          <a:ext cx="1009092"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0333" w:rsidRDefault="00000333" w:rsidP="0000033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555B2" id="Cuadro de texto 5" o:spid="_x0000_s1029" type="#_x0000_t202" style="position:absolute;left:0;text-align:left;margin-left:-90.45pt;margin-top:247.2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" fillcolor="white [3201]" strokeweight=".5pt">
                <v:textbox>
                  <w:txbxContent>
                    <w:p w:rsidR="00000333" w:rsidRDefault="00000333" w:rsidP="00000333">
                      <w:r w:rsidRPr="00827BFA">
                        <w:rPr>
                          <w:sz w:val="18"/>
                        </w:rPr>
                        <w:t>Datos personales protegidos por el Art. 116 de la LGTAIP y el artículo 56 de la LTAIPEO</w:t>
                      </w:r>
                      <w:r>
                        <w:t>.</w:t>
                      </w:r>
                    </w:p>
                  </w:txbxContent>
                </v:textbox>
              </v:shape>
            </w:pict>
          </mc:Fallback>
        </mc:AlternateContent>
      </w:r>
      <w:r w:rsidR="00A16F81" w:rsidRPr="006A3C59">
        <w:rPr>
          <w:rFonts w:ascii="Arial" w:hAnsi="Arial" w:cs="Arial"/>
          <w:sz w:val="28"/>
          <w:szCs w:val="28"/>
        </w:rPr>
        <w:t xml:space="preserve">En ese orden de ideas y toda vez que </w:t>
      </w:r>
      <w:r w:rsidR="001904FF" w:rsidRPr="006A3C59">
        <w:rPr>
          <w:rFonts w:ascii="Arial" w:hAnsi="Arial" w:cs="Arial"/>
          <w:sz w:val="28"/>
          <w:szCs w:val="28"/>
        </w:rPr>
        <w:t xml:space="preserve">la parte actora </w:t>
      </w:r>
      <w:r w:rsidR="00626619" w:rsidRPr="006A3C59">
        <w:rPr>
          <w:rFonts w:ascii="Arial" w:hAnsi="Arial" w:cs="Arial"/>
          <w:sz w:val="28"/>
          <w:szCs w:val="28"/>
        </w:rPr>
        <w:t xml:space="preserve">reclama la negativa ficta al </w:t>
      </w:r>
      <w:r w:rsidR="001154F0" w:rsidRPr="001154F0">
        <w:rPr>
          <w:rFonts w:ascii="Arial" w:hAnsi="Arial" w:cs="Arial"/>
          <w:sz w:val="28"/>
          <w:szCs w:val="28"/>
        </w:rPr>
        <w:t>Presidente Municipal al Regidor de Hacienda ambas autoridades del Municipio de Santa Cruz Xoxocotlán, Oaxaca</w:t>
      </w:r>
      <w:r w:rsidR="001154F0">
        <w:rPr>
          <w:rFonts w:ascii="Arial" w:hAnsi="Arial" w:cs="Arial"/>
          <w:sz w:val="28"/>
          <w:szCs w:val="28"/>
        </w:rPr>
        <w:t>,</w:t>
      </w:r>
      <w:r w:rsidR="00626619" w:rsidRPr="006A3C59">
        <w:rPr>
          <w:rFonts w:ascii="Arial" w:hAnsi="Arial" w:cs="Arial"/>
          <w:b/>
          <w:color w:val="FF0000"/>
          <w:sz w:val="28"/>
          <w:szCs w:val="28"/>
        </w:rPr>
        <w:t xml:space="preserve"> </w:t>
      </w:r>
      <w:r w:rsidR="00626619" w:rsidRPr="006A3C59">
        <w:rPr>
          <w:rFonts w:ascii="Arial" w:hAnsi="Arial" w:cs="Arial"/>
          <w:sz w:val="28"/>
          <w:szCs w:val="28"/>
        </w:rPr>
        <w:t>se desprende que dicho reclamo</w:t>
      </w:r>
      <w:r w:rsidR="00F42C62">
        <w:rPr>
          <w:rFonts w:ascii="Arial" w:hAnsi="Arial" w:cs="Arial"/>
          <w:sz w:val="28"/>
          <w:szCs w:val="28"/>
        </w:rPr>
        <w:t xml:space="preserve"> hecho</w:t>
      </w:r>
      <w:r w:rsidR="00626619" w:rsidRPr="006A3C59">
        <w:rPr>
          <w:rFonts w:ascii="Arial" w:hAnsi="Arial" w:cs="Arial"/>
          <w:sz w:val="28"/>
          <w:szCs w:val="28"/>
        </w:rPr>
        <w:t xml:space="preserve"> a las autoridades demandadas, </w:t>
      </w:r>
      <w:r w:rsidR="00F42C62">
        <w:rPr>
          <w:rFonts w:ascii="Arial" w:hAnsi="Arial" w:cs="Arial"/>
          <w:sz w:val="28"/>
          <w:szCs w:val="28"/>
        </w:rPr>
        <w:t>no se configura,</w:t>
      </w:r>
      <w:r w:rsidR="00626619" w:rsidRPr="006A3C59">
        <w:rPr>
          <w:rFonts w:ascii="Arial" w:hAnsi="Arial" w:cs="Arial"/>
          <w:sz w:val="28"/>
          <w:szCs w:val="28"/>
        </w:rPr>
        <w:t xml:space="preserve"> esto en virtud, de que de la contestación efectuada </w:t>
      </w:r>
      <w:r w:rsidR="000E769B" w:rsidRPr="006A3C59">
        <w:rPr>
          <w:rFonts w:ascii="Arial" w:hAnsi="Arial" w:cs="Arial"/>
          <w:sz w:val="28"/>
          <w:szCs w:val="28"/>
        </w:rPr>
        <w:t xml:space="preserve">mediante proveído de fecha treinta de agosto de dos mil dieciocho (30/08/2018), por el </w:t>
      </w:r>
      <w:r w:rsidR="0079293C">
        <w:rPr>
          <w:rFonts w:ascii="Arial" w:hAnsi="Arial" w:cs="Arial"/>
          <w:sz w:val="28"/>
          <w:szCs w:val="28"/>
        </w:rPr>
        <w:t>l</w:t>
      </w:r>
      <w:r w:rsidR="000E769B" w:rsidRPr="006A3C59">
        <w:rPr>
          <w:rFonts w:ascii="Arial" w:hAnsi="Arial" w:cs="Arial"/>
          <w:sz w:val="28"/>
          <w:szCs w:val="28"/>
        </w:rPr>
        <w:t xml:space="preserve">icenciado </w:t>
      </w:r>
      <w:r w:rsidR="00F42C62" w:rsidRPr="007C5D82">
        <w:rPr>
          <w:rFonts w:ascii="Arial" w:hAnsi="Arial" w:cs="Arial"/>
          <w:color w:val="000000" w:themeColor="text1"/>
          <w:sz w:val="28"/>
          <w:szCs w:val="28"/>
        </w:rPr>
        <w:t>EMMANUEL ALEJANDRO LÓPEZ JARQUÍN</w:t>
      </w:r>
      <w:r w:rsidR="000E769B" w:rsidRPr="007C5D82">
        <w:rPr>
          <w:rFonts w:ascii="Arial" w:hAnsi="Arial" w:cs="Arial"/>
          <w:color w:val="000000" w:themeColor="text1"/>
          <w:sz w:val="28"/>
          <w:szCs w:val="28"/>
        </w:rPr>
        <w:t xml:space="preserve"> en su calidad de Presidente Municipal, así como de la Maestra </w:t>
      </w:r>
      <w:r w:rsidR="00B14542" w:rsidRPr="007C5D82">
        <w:rPr>
          <w:rFonts w:ascii="Arial" w:hAnsi="Arial" w:cs="Arial"/>
          <w:color w:val="000000" w:themeColor="text1"/>
          <w:sz w:val="28"/>
          <w:szCs w:val="28"/>
        </w:rPr>
        <w:t>CLEMENCIA ELIZABETH SÁNCHEZ CORTES</w:t>
      </w:r>
      <w:r w:rsidR="00B14542" w:rsidRPr="006A3C59">
        <w:rPr>
          <w:rFonts w:ascii="Arial" w:hAnsi="Arial" w:cs="Arial"/>
          <w:sz w:val="28"/>
          <w:szCs w:val="28"/>
        </w:rPr>
        <w:t xml:space="preserve"> </w:t>
      </w:r>
      <w:r w:rsidR="000E769B" w:rsidRPr="006A3C59">
        <w:rPr>
          <w:rFonts w:ascii="Arial" w:hAnsi="Arial" w:cs="Arial"/>
          <w:sz w:val="28"/>
          <w:szCs w:val="28"/>
        </w:rPr>
        <w:t>como Regidora de Hacienda ambas autoridades del Municipio de Santa Cruz Xoxocotlán, Oaxaca</w:t>
      </w:r>
      <w:r w:rsidR="00B14542">
        <w:rPr>
          <w:rFonts w:ascii="Arial" w:hAnsi="Arial" w:cs="Arial"/>
          <w:sz w:val="28"/>
          <w:szCs w:val="28"/>
        </w:rPr>
        <w:t xml:space="preserve"> (fojas 58 a 64),</w:t>
      </w:r>
      <w:r w:rsidR="000E769B" w:rsidRPr="006A3C59">
        <w:rPr>
          <w:rFonts w:ascii="Arial" w:hAnsi="Arial" w:cs="Arial"/>
          <w:sz w:val="28"/>
          <w:szCs w:val="28"/>
        </w:rPr>
        <w:t xml:space="preserve"> se advierte que mediante oficio P.M./057/2018 de fecha treinta y uno de enero de dos mil dieciocho </w:t>
      </w:r>
      <w:r w:rsidR="006640F5" w:rsidRPr="006A3C59">
        <w:rPr>
          <w:rFonts w:ascii="Arial" w:hAnsi="Arial" w:cs="Arial"/>
          <w:sz w:val="28"/>
          <w:szCs w:val="28"/>
        </w:rPr>
        <w:t xml:space="preserve">(31/01/2018), fue remitido el escrito de petición de la actora de fecha </w:t>
      </w:r>
      <w:r w:rsidR="006640F5" w:rsidRPr="006A3C59">
        <w:rPr>
          <w:rFonts w:ascii="Arial" w:hAnsi="Arial" w:cs="Arial"/>
          <w:b/>
          <w:sz w:val="28"/>
          <w:szCs w:val="28"/>
        </w:rPr>
        <w:t>veintiséis de enero de dos mil dieciocho (26/01/2018),</w:t>
      </w:r>
      <w:r w:rsidR="00774C9F" w:rsidRPr="006A3C59">
        <w:rPr>
          <w:rFonts w:ascii="Arial" w:hAnsi="Arial" w:cs="Arial"/>
          <w:sz w:val="28"/>
          <w:szCs w:val="28"/>
        </w:rPr>
        <w:t xml:space="preserve"> </w:t>
      </w:r>
      <w:r w:rsidR="006640F5" w:rsidRPr="006A3C59">
        <w:rPr>
          <w:rFonts w:ascii="Arial" w:hAnsi="Arial" w:cs="Arial"/>
          <w:sz w:val="28"/>
          <w:szCs w:val="28"/>
        </w:rPr>
        <w:t xml:space="preserve">al Director de Ingresos del referido Municipio, para su debida contestación y posteriormente su tramitación (visible a foja 80), documental que adquiere valor probatorio pleno, </w:t>
      </w:r>
      <w:r w:rsidR="00774C9F" w:rsidRPr="006A3C59">
        <w:rPr>
          <w:rFonts w:ascii="Arial" w:hAnsi="Arial" w:cs="Arial"/>
          <w:sz w:val="28"/>
          <w:szCs w:val="28"/>
        </w:rPr>
        <w:t xml:space="preserve">al encontrarse debidamente certificada por autoridad competente, </w:t>
      </w:r>
      <w:r w:rsidR="006640F5" w:rsidRPr="006A3C59">
        <w:rPr>
          <w:rFonts w:ascii="Arial" w:hAnsi="Arial" w:cs="Arial"/>
          <w:sz w:val="28"/>
          <w:szCs w:val="28"/>
        </w:rPr>
        <w:t>en términos del artículo 203 fracción I  de la Ley de Procedimiento y Justicia Administrativa para el Estado de Oaxaca, el cual recayó en el oficio</w:t>
      </w:r>
      <w:r w:rsidR="006424E4">
        <w:rPr>
          <w:rFonts w:ascii="Arial" w:hAnsi="Arial" w:cs="Arial"/>
          <w:sz w:val="28"/>
          <w:szCs w:val="28"/>
        </w:rPr>
        <w:t xml:space="preserve"> número </w:t>
      </w:r>
      <w:r w:rsidR="00774C9F" w:rsidRPr="006A3C59">
        <w:rPr>
          <w:rFonts w:ascii="Arial" w:hAnsi="Arial" w:cs="Arial"/>
          <w:sz w:val="28"/>
          <w:szCs w:val="28"/>
        </w:rPr>
        <w:t xml:space="preserve">ING-RES/01/2018 de fecha siete de marzo de dos mil dieciocho (07/03/2018), suscrito por el Ingeniero </w:t>
      </w:r>
      <w:r w:rsidR="006424E4" w:rsidRPr="007C5D82">
        <w:rPr>
          <w:rFonts w:ascii="Arial" w:hAnsi="Arial" w:cs="Arial"/>
          <w:color w:val="000000" w:themeColor="text1"/>
          <w:sz w:val="28"/>
          <w:szCs w:val="28"/>
        </w:rPr>
        <w:t>JORGE LUIS LÓPEZ CUEVAS</w:t>
      </w:r>
      <w:r w:rsidR="006424E4" w:rsidRPr="006A3C59">
        <w:rPr>
          <w:rFonts w:ascii="Arial" w:hAnsi="Arial" w:cs="Arial"/>
          <w:sz w:val="28"/>
          <w:szCs w:val="28"/>
        </w:rPr>
        <w:t xml:space="preserve"> </w:t>
      </w:r>
      <w:r w:rsidR="00774C9F" w:rsidRPr="006A3C59">
        <w:rPr>
          <w:rFonts w:ascii="Arial" w:hAnsi="Arial" w:cs="Arial"/>
          <w:sz w:val="28"/>
          <w:szCs w:val="28"/>
        </w:rPr>
        <w:t>Director de Ingresos del Municipio citado con antelación</w:t>
      </w:r>
      <w:r w:rsidR="00024401" w:rsidRPr="006A3C59">
        <w:rPr>
          <w:rFonts w:ascii="Arial" w:hAnsi="Arial" w:cs="Arial"/>
          <w:sz w:val="28"/>
          <w:szCs w:val="28"/>
        </w:rPr>
        <w:t>, (foja 81 a 83) documental que adquiere valor probatorio pleno en términos del artículo 203 fracción I de la Ley que rige a la materia,</w:t>
      </w:r>
      <w:r w:rsidR="0088415C">
        <w:rPr>
          <w:rFonts w:ascii="Arial" w:hAnsi="Arial" w:cs="Arial"/>
          <w:sz w:val="28"/>
          <w:szCs w:val="28"/>
        </w:rPr>
        <w:t xml:space="preserve"> y que </w:t>
      </w:r>
      <w:r w:rsidR="00024401" w:rsidRPr="006A3C59">
        <w:rPr>
          <w:rFonts w:ascii="Arial" w:hAnsi="Arial" w:cs="Arial"/>
          <w:sz w:val="28"/>
          <w:szCs w:val="28"/>
        </w:rPr>
        <w:t>de la lectura</w:t>
      </w:r>
      <w:r w:rsidR="0088415C">
        <w:rPr>
          <w:rFonts w:ascii="Arial" w:hAnsi="Arial" w:cs="Arial"/>
          <w:sz w:val="28"/>
          <w:szCs w:val="28"/>
        </w:rPr>
        <w:t xml:space="preserve"> hecha a ese oficio,</w:t>
      </w:r>
      <w:r w:rsidR="00024401" w:rsidRPr="006A3C59">
        <w:rPr>
          <w:rFonts w:ascii="Arial" w:hAnsi="Arial" w:cs="Arial"/>
          <w:sz w:val="28"/>
          <w:szCs w:val="28"/>
        </w:rPr>
        <w:t xml:space="preserve"> esta Juzgadora </w:t>
      </w:r>
      <w:r w:rsidR="0088415C">
        <w:rPr>
          <w:rFonts w:ascii="Arial" w:hAnsi="Arial" w:cs="Arial"/>
          <w:sz w:val="28"/>
          <w:szCs w:val="28"/>
        </w:rPr>
        <w:t>a</w:t>
      </w:r>
      <w:r w:rsidR="00024401" w:rsidRPr="006A3C59">
        <w:rPr>
          <w:rFonts w:ascii="Arial" w:hAnsi="Arial" w:cs="Arial"/>
          <w:sz w:val="28"/>
          <w:szCs w:val="28"/>
        </w:rPr>
        <w:t xml:space="preserve">dvierte que la administrada obtuvo </w:t>
      </w:r>
      <w:proofErr w:type="gramStart"/>
      <w:r w:rsidR="00024401" w:rsidRPr="006A3C59">
        <w:rPr>
          <w:rFonts w:ascii="Arial" w:hAnsi="Arial" w:cs="Arial"/>
          <w:sz w:val="28"/>
          <w:szCs w:val="28"/>
        </w:rPr>
        <w:t>respuesta</w:t>
      </w:r>
      <w:proofErr w:type="gramEnd"/>
      <w:r w:rsidR="00024401" w:rsidRPr="006A3C59">
        <w:rPr>
          <w:rFonts w:ascii="Arial" w:hAnsi="Arial" w:cs="Arial"/>
          <w:sz w:val="28"/>
          <w:szCs w:val="28"/>
        </w:rPr>
        <w:t xml:space="preserve"> a su petición de fecha</w:t>
      </w:r>
      <w:r w:rsidR="00626619" w:rsidRPr="006A3C59">
        <w:rPr>
          <w:rFonts w:ascii="Arial" w:hAnsi="Arial" w:cs="Arial"/>
          <w:sz w:val="28"/>
          <w:szCs w:val="28"/>
        </w:rPr>
        <w:t xml:space="preserve"> </w:t>
      </w:r>
      <w:r w:rsidR="00024401" w:rsidRPr="006A3C59">
        <w:rPr>
          <w:rFonts w:ascii="Arial" w:hAnsi="Arial" w:cs="Arial"/>
          <w:b/>
          <w:sz w:val="28"/>
          <w:szCs w:val="28"/>
        </w:rPr>
        <w:t>veintiséis de enero de dos mil dieciocho (26/01/2018)</w:t>
      </w:r>
      <w:r w:rsidR="008D69E5">
        <w:rPr>
          <w:rFonts w:ascii="Arial" w:hAnsi="Arial" w:cs="Arial"/>
          <w:b/>
          <w:sz w:val="28"/>
          <w:szCs w:val="28"/>
        </w:rPr>
        <w:t xml:space="preserve">. No pasa </w:t>
      </w:r>
      <w:r w:rsidR="00C739A5">
        <w:rPr>
          <w:rFonts w:ascii="Arial" w:hAnsi="Arial" w:cs="Arial"/>
          <w:sz w:val="28"/>
          <w:szCs w:val="28"/>
        </w:rPr>
        <w:t>desapercibido que dentro del apartado de</w:t>
      </w:r>
      <w:r w:rsidR="00387DD2">
        <w:rPr>
          <w:rFonts w:ascii="Arial" w:hAnsi="Arial" w:cs="Arial"/>
          <w:sz w:val="28"/>
          <w:szCs w:val="28"/>
        </w:rPr>
        <w:t>nominado</w:t>
      </w:r>
      <w:r w:rsidR="00C739A5">
        <w:rPr>
          <w:rFonts w:ascii="Arial" w:hAnsi="Arial" w:cs="Arial"/>
          <w:sz w:val="28"/>
          <w:szCs w:val="28"/>
        </w:rPr>
        <w:t xml:space="preserve"> “RESULTANDO” de ese oficio, se requirió a la hoy actora para que proporcionara el domicilio para oír y recibir notificaciones, situación que se adminicula con el oficio número ING-RES/01/2018-01 de fecha ocho de marzo de dos mil dieciocho </w:t>
      </w:r>
      <w:r w:rsidR="003D15F1">
        <w:rPr>
          <w:rFonts w:ascii="Arial" w:hAnsi="Arial" w:cs="Arial"/>
          <w:sz w:val="28"/>
          <w:szCs w:val="28"/>
        </w:rPr>
        <w:t xml:space="preserve">(foja 84), documental que adquiere valor </w:t>
      </w:r>
      <w:r w:rsidR="003D15F1" w:rsidRPr="006A3C59">
        <w:rPr>
          <w:rFonts w:ascii="Arial" w:hAnsi="Arial" w:cs="Arial"/>
          <w:sz w:val="28"/>
          <w:szCs w:val="28"/>
        </w:rPr>
        <w:t>probatorio pleno en términos del artículo 203 fracción I de la Ley que rige a la materia</w:t>
      </w:r>
      <w:r w:rsidR="003D15F1">
        <w:rPr>
          <w:rFonts w:ascii="Arial" w:hAnsi="Arial" w:cs="Arial"/>
          <w:sz w:val="28"/>
          <w:szCs w:val="28"/>
        </w:rPr>
        <w:t xml:space="preserve">, en el que el Director de Ingresos del multicitado municipio, solicitó al encargado de los estrados municipales la notificación por ese medio, en virtud de que no se ha podido comunicar con la </w:t>
      </w:r>
      <w:proofErr w:type="spellStart"/>
      <w:r w:rsidR="003D15F1">
        <w:rPr>
          <w:rFonts w:ascii="Arial" w:hAnsi="Arial" w:cs="Arial"/>
          <w:sz w:val="28"/>
          <w:szCs w:val="28"/>
        </w:rPr>
        <w:t>promovente</w:t>
      </w:r>
      <w:proofErr w:type="spellEnd"/>
      <w:r w:rsidR="003D15F1">
        <w:rPr>
          <w:rFonts w:ascii="Arial" w:hAnsi="Arial" w:cs="Arial"/>
          <w:sz w:val="28"/>
          <w:szCs w:val="28"/>
        </w:rPr>
        <w:t xml:space="preserve"> y el correo </w:t>
      </w:r>
      <w:r w:rsidR="00EC0B6F">
        <w:rPr>
          <w:rFonts w:ascii="Arial" w:hAnsi="Arial" w:cs="Arial"/>
          <w:sz w:val="28"/>
          <w:szCs w:val="28"/>
        </w:rPr>
        <w:t xml:space="preserve">proporcionado por la </w:t>
      </w:r>
      <w:proofErr w:type="spellStart"/>
      <w:r w:rsidR="00EC0B6F">
        <w:rPr>
          <w:rFonts w:ascii="Arial" w:hAnsi="Arial" w:cs="Arial"/>
          <w:sz w:val="28"/>
          <w:szCs w:val="28"/>
        </w:rPr>
        <w:t>promovente</w:t>
      </w:r>
      <w:proofErr w:type="spellEnd"/>
      <w:r w:rsidR="003D15F1">
        <w:rPr>
          <w:rFonts w:ascii="Arial" w:hAnsi="Arial" w:cs="Arial"/>
          <w:sz w:val="28"/>
          <w:szCs w:val="28"/>
        </w:rPr>
        <w:t xml:space="preserve"> resulta</w:t>
      </w:r>
      <w:r w:rsidR="00322CD1">
        <w:rPr>
          <w:rFonts w:ascii="Arial" w:hAnsi="Arial" w:cs="Arial"/>
          <w:sz w:val="28"/>
          <w:szCs w:val="28"/>
        </w:rPr>
        <w:t>ba</w:t>
      </w:r>
      <w:r w:rsidR="003D15F1">
        <w:rPr>
          <w:rFonts w:ascii="Arial" w:hAnsi="Arial" w:cs="Arial"/>
          <w:sz w:val="28"/>
          <w:szCs w:val="28"/>
        </w:rPr>
        <w:t xml:space="preserve"> ilegible, apercibiéndola que de no presentarse, la solicitud se tendría por no </w:t>
      </w:r>
      <w:r w:rsidR="00136BB0">
        <w:rPr>
          <w:rFonts w:ascii="Arial" w:hAnsi="Arial" w:cs="Arial"/>
          <w:sz w:val="28"/>
          <w:szCs w:val="28"/>
        </w:rPr>
        <w:t>presentada</w:t>
      </w:r>
      <w:r w:rsidR="003D15F1">
        <w:rPr>
          <w:rFonts w:ascii="Arial" w:hAnsi="Arial" w:cs="Arial"/>
          <w:sz w:val="28"/>
          <w:szCs w:val="28"/>
        </w:rPr>
        <w:t>, en consecuencia, dicha notificación fue efectuada</w:t>
      </w:r>
      <w:r w:rsidR="00E65E10" w:rsidRPr="006A3C59">
        <w:rPr>
          <w:rFonts w:ascii="Arial" w:hAnsi="Arial" w:cs="Arial"/>
          <w:sz w:val="28"/>
          <w:szCs w:val="28"/>
        </w:rPr>
        <w:t xml:space="preserve"> por medio de estrados</w:t>
      </w:r>
      <w:r w:rsidR="00556569">
        <w:rPr>
          <w:rFonts w:ascii="Arial" w:hAnsi="Arial" w:cs="Arial"/>
          <w:sz w:val="28"/>
          <w:szCs w:val="28"/>
        </w:rPr>
        <w:t xml:space="preserve"> colocados dentro del domicilio que ocupa ese municipio</w:t>
      </w:r>
      <w:r w:rsidR="00E65E10" w:rsidRPr="006A3C59">
        <w:rPr>
          <w:rFonts w:ascii="Arial" w:hAnsi="Arial" w:cs="Arial"/>
          <w:sz w:val="28"/>
          <w:szCs w:val="28"/>
        </w:rPr>
        <w:t>, tal y como se desprende de la notificación efectuada</w:t>
      </w:r>
      <w:r w:rsidR="00570D5C" w:rsidRPr="006A3C59">
        <w:rPr>
          <w:rFonts w:ascii="Arial" w:hAnsi="Arial" w:cs="Arial"/>
          <w:sz w:val="28"/>
          <w:szCs w:val="28"/>
        </w:rPr>
        <w:t xml:space="preserve"> el </w:t>
      </w:r>
      <w:r w:rsidR="003D15F1">
        <w:rPr>
          <w:rFonts w:ascii="Arial" w:hAnsi="Arial" w:cs="Arial"/>
          <w:sz w:val="28"/>
          <w:szCs w:val="28"/>
        </w:rPr>
        <w:t>nueve</w:t>
      </w:r>
      <w:r w:rsidR="00570D5C" w:rsidRPr="006A3C59">
        <w:rPr>
          <w:rFonts w:ascii="Arial" w:hAnsi="Arial" w:cs="Arial"/>
          <w:sz w:val="28"/>
          <w:szCs w:val="28"/>
        </w:rPr>
        <w:t xml:space="preserve"> de marzo de dos mil dieciocho (0</w:t>
      </w:r>
      <w:r w:rsidR="003D15F1">
        <w:rPr>
          <w:rFonts w:ascii="Arial" w:hAnsi="Arial" w:cs="Arial"/>
          <w:sz w:val="28"/>
          <w:szCs w:val="28"/>
        </w:rPr>
        <w:t>9</w:t>
      </w:r>
      <w:r w:rsidR="00570D5C" w:rsidRPr="006A3C59">
        <w:rPr>
          <w:rFonts w:ascii="Arial" w:hAnsi="Arial" w:cs="Arial"/>
          <w:sz w:val="28"/>
          <w:szCs w:val="28"/>
        </w:rPr>
        <w:t>/03/2018)</w:t>
      </w:r>
      <w:r w:rsidR="00A16F81" w:rsidRPr="006A3C59">
        <w:rPr>
          <w:rFonts w:ascii="Arial" w:hAnsi="Arial" w:cs="Arial"/>
          <w:sz w:val="28"/>
          <w:szCs w:val="28"/>
        </w:rPr>
        <w:t>,</w:t>
      </w:r>
      <w:r w:rsidR="00136BB0">
        <w:rPr>
          <w:rFonts w:ascii="Arial" w:hAnsi="Arial" w:cs="Arial"/>
          <w:sz w:val="28"/>
          <w:szCs w:val="28"/>
        </w:rPr>
        <w:t xml:space="preserve"> (fojas 87 a 90), documental que adquiere valor </w:t>
      </w:r>
      <w:r w:rsidR="00136BB0" w:rsidRPr="006A3C59">
        <w:rPr>
          <w:rFonts w:ascii="Arial" w:hAnsi="Arial" w:cs="Arial"/>
          <w:sz w:val="28"/>
          <w:szCs w:val="28"/>
        </w:rPr>
        <w:t>probatorio pleno en términos del artículo 203 fracción I de la Ley que rige a la materia</w:t>
      </w:r>
      <w:r w:rsidR="00710A19">
        <w:rPr>
          <w:rFonts w:ascii="Arial" w:hAnsi="Arial" w:cs="Arial"/>
          <w:sz w:val="28"/>
          <w:szCs w:val="28"/>
        </w:rPr>
        <w:t>, y que la misma fue retirada el día diez de marzo del dos mil dieciocho</w:t>
      </w:r>
      <w:r w:rsidR="00136BB0">
        <w:rPr>
          <w:rFonts w:ascii="Arial" w:hAnsi="Arial" w:cs="Arial"/>
          <w:sz w:val="28"/>
          <w:szCs w:val="28"/>
        </w:rPr>
        <w:t xml:space="preserve">.- - - - - - - - - - - - </w:t>
      </w:r>
      <w:r>
        <w:rPr>
          <w:rFonts w:ascii="Arial" w:hAnsi="Arial" w:cs="Arial"/>
          <w:sz w:val="28"/>
          <w:szCs w:val="28"/>
        </w:rPr>
        <w:t xml:space="preserve"> - - - - - - - - - - - - - - - - - - - - - - - - - - - - - - - - </w:t>
      </w:r>
    </w:p>
    <w:p w:rsidR="0077537A" w:rsidRPr="0077537A" w:rsidRDefault="00000333" w:rsidP="00DA2F92">
      <w:pPr>
        <w:spacing w:after="240"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67456" behindDoc="0" locked="0" layoutInCell="1" allowOverlap="1" wp14:anchorId="7B0F79C3" wp14:editId="1BBF22BB">
                <wp:simplePos x="0" y="0"/>
                <wp:positionH relativeFrom="column">
                  <wp:posOffset>6049108</wp:posOffset>
                </wp:positionH>
                <wp:positionV relativeFrom="paragraph">
                  <wp:posOffset>615315</wp:posOffset>
                </wp:positionV>
                <wp:extent cx="1009092" cy="885825"/>
                <wp:effectExtent l="0" t="0" r="19685" b="28575"/>
                <wp:wrapNone/>
                <wp:docPr id="6" name="Cuadro de texto 6"/>
                <wp:cNvGraphicFramePr/>
                <a:graphic xmlns:a="http://schemas.openxmlformats.org/drawingml/2006/main">
                  <a:graphicData uri="http://schemas.microsoft.com/office/word/2010/wordprocessingShape">
                    <wps:wsp>
                      <wps:cNvSpPr txBox="1"/>
                      <wps:spPr>
                        <a:xfrm>
                          <a:off x="0" y="0"/>
                          <a:ext cx="1009092"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0333" w:rsidRDefault="00000333" w:rsidP="0000033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F79C3" id="Cuadro de texto 6" o:spid="_x0000_s1030" type="#_x0000_t202" style="position:absolute;left:0;text-align:left;margin-left:476.3pt;margin-top:48.4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" fillcolor="white [3201]" strokeweight=".5pt">
                <v:textbox>
                  <w:txbxContent>
                    <w:p w:rsidR="00000333" w:rsidRDefault="00000333" w:rsidP="00000333">
                      <w:r w:rsidRPr="00827BFA">
                        <w:rPr>
                          <w:sz w:val="18"/>
                        </w:rPr>
                        <w:t>Datos personales protegidos por el Art. 116 de la LGTAIP y el artículo 56 de la LTAIPEO</w:t>
                      </w:r>
                      <w:r>
                        <w:t>.</w:t>
                      </w:r>
                    </w:p>
                  </w:txbxContent>
                </v:textbox>
              </v:shape>
            </w:pict>
          </mc:Fallback>
        </mc:AlternateContent>
      </w:r>
      <w:r w:rsidR="00994068" w:rsidRPr="006A3C59">
        <w:rPr>
          <w:rFonts w:ascii="Arial" w:hAnsi="Arial" w:cs="Arial"/>
          <w:sz w:val="28"/>
          <w:szCs w:val="28"/>
        </w:rPr>
        <w:t xml:space="preserve"> </w:t>
      </w:r>
      <w:r w:rsidR="00136BB0">
        <w:rPr>
          <w:rFonts w:ascii="Arial" w:hAnsi="Arial" w:cs="Arial"/>
          <w:sz w:val="28"/>
          <w:szCs w:val="28"/>
        </w:rPr>
        <w:t>Otro</w:t>
      </w:r>
      <w:r w:rsidR="00994068" w:rsidRPr="006A3C59">
        <w:rPr>
          <w:rFonts w:ascii="Arial" w:hAnsi="Arial" w:cs="Arial"/>
          <w:sz w:val="28"/>
          <w:szCs w:val="28"/>
        </w:rPr>
        <w:t xml:space="preserve"> aspecto importante es que de su ampliación de demanda</w:t>
      </w:r>
      <w:r w:rsidR="008B6E62">
        <w:rPr>
          <w:rFonts w:ascii="Arial" w:hAnsi="Arial" w:cs="Arial"/>
          <w:sz w:val="28"/>
          <w:szCs w:val="28"/>
        </w:rPr>
        <w:t xml:space="preserve"> (fojas</w:t>
      </w:r>
      <w:r w:rsidR="00D454FD">
        <w:rPr>
          <w:rFonts w:ascii="Arial" w:hAnsi="Arial" w:cs="Arial"/>
          <w:sz w:val="28"/>
          <w:szCs w:val="28"/>
        </w:rPr>
        <w:t xml:space="preserve"> 98 a 107)</w:t>
      </w:r>
      <w:r w:rsidR="00994068" w:rsidRPr="006A3C59">
        <w:rPr>
          <w:rFonts w:ascii="Arial" w:hAnsi="Arial" w:cs="Arial"/>
          <w:sz w:val="28"/>
          <w:szCs w:val="28"/>
        </w:rPr>
        <w:t>, no se advierte que este se haya encontrado impugnando dicha notificación realizada por medio de los estrados del referido municipio, si no que al contrario solamente se limit</w:t>
      </w:r>
      <w:r w:rsidR="00C3058C">
        <w:rPr>
          <w:rFonts w:ascii="Arial" w:hAnsi="Arial" w:cs="Arial"/>
          <w:sz w:val="28"/>
          <w:szCs w:val="28"/>
        </w:rPr>
        <w:t>ó</w:t>
      </w:r>
      <w:r w:rsidR="00994068" w:rsidRPr="006A3C59">
        <w:rPr>
          <w:rFonts w:ascii="Arial" w:hAnsi="Arial" w:cs="Arial"/>
          <w:sz w:val="28"/>
          <w:szCs w:val="28"/>
        </w:rPr>
        <w:t xml:space="preserve"> a </w:t>
      </w:r>
      <w:r w:rsidR="00C3058C">
        <w:rPr>
          <w:rFonts w:ascii="Arial" w:hAnsi="Arial" w:cs="Arial"/>
          <w:sz w:val="28"/>
          <w:szCs w:val="28"/>
        </w:rPr>
        <w:t>exponer</w:t>
      </w:r>
      <w:r w:rsidR="00994068" w:rsidRPr="006A3C59">
        <w:rPr>
          <w:rFonts w:ascii="Arial" w:hAnsi="Arial" w:cs="Arial"/>
          <w:sz w:val="28"/>
          <w:szCs w:val="28"/>
        </w:rPr>
        <w:t xml:space="preserve"> argumentos por </w:t>
      </w:r>
      <w:proofErr w:type="spellStart"/>
      <w:r w:rsidR="00994068" w:rsidRPr="006A3C59">
        <w:rPr>
          <w:rFonts w:ascii="Arial" w:hAnsi="Arial" w:cs="Arial"/>
          <w:sz w:val="28"/>
          <w:szCs w:val="28"/>
        </w:rPr>
        <w:t>lo</w:t>
      </w:r>
      <w:proofErr w:type="spellEnd"/>
      <w:r w:rsidR="00994068" w:rsidRPr="006A3C59">
        <w:rPr>
          <w:rFonts w:ascii="Arial" w:hAnsi="Arial" w:cs="Arial"/>
          <w:sz w:val="28"/>
          <w:szCs w:val="28"/>
        </w:rPr>
        <w:t xml:space="preserve"> cuales a juicio de la misma dicha notificación era contrari</w:t>
      </w:r>
      <w:r w:rsidR="009C1693" w:rsidRPr="006A3C59">
        <w:rPr>
          <w:rFonts w:ascii="Arial" w:hAnsi="Arial" w:cs="Arial"/>
          <w:sz w:val="28"/>
          <w:szCs w:val="28"/>
        </w:rPr>
        <w:t>a</w:t>
      </w:r>
      <w:r w:rsidR="00994068" w:rsidRPr="006A3C59">
        <w:rPr>
          <w:rFonts w:ascii="Arial" w:hAnsi="Arial" w:cs="Arial"/>
          <w:sz w:val="28"/>
          <w:szCs w:val="28"/>
        </w:rPr>
        <w:t xml:space="preserve"> a derecho</w:t>
      </w:r>
      <w:r w:rsidR="00C030BD">
        <w:rPr>
          <w:rFonts w:ascii="Arial" w:hAnsi="Arial" w:cs="Arial"/>
          <w:sz w:val="28"/>
          <w:szCs w:val="28"/>
        </w:rPr>
        <w:t xml:space="preserve">, pero sin </w:t>
      </w:r>
      <w:r w:rsidR="003E2D94">
        <w:rPr>
          <w:rFonts w:ascii="Arial" w:hAnsi="Arial" w:cs="Arial"/>
          <w:sz w:val="28"/>
          <w:szCs w:val="28"/>
        </w:rPr>
        <w:t>exponer los argumentos lógicos-jurídicos en los que expresamente se tenga impugnando la notificación citada,</w:t>
      </w:r>
      <w:r w:rsidR="00271C0E">
        <w:rPr>
          <w:rFonts w:ascii="Arial" w:hAnsi="Arial" w:cs="Arial"/>
          <w:sz w:val="28"/>
          <w:szCs w:val="28"/>
        </w:rPr>
        <w:t xml:space="preserve"> además, manifiesta que </w:t>
      </w:r>
      <w:r w:rsidR="00C4357D">
        <w:rPr>
          <w:rFonts w:ascii="Arial" w:hAnsi="Arial" w:cs="Arial"/>
          <w:sz w:val="28"/>
          <w:szCs w:val="28"/>
        </w:rPr>
        <w:t>objeta las pruebas ofrecidas por la autoridad demandada, pero sin hacer mención respecto al alcance de la objeción, esto es, si en cuanto a contenido o alcance probatorio, ni tampoco es específica respecto a que pruebas piensa objetar,</w:t>
      </w:r>
      <w:r w:rsidR="0077537A">
        <w:rPr>
          <w:rFonts w:ascii="Arial" w:hAnsi="Arial" w:cs="Arial"/>
          <w:sz w:val="28"/>
          <w:szCs w:val="28"/>
        </w:rPr>
        <w:t xml:space="preserve"> teniendo la parte actora la carga de la prueba, </w:t>
      </w:r>
      <w:r w:rsidR="0077537A" w:rsidRPr="0077537A">
        <w:rPr>
          <w:rFonts w:ascii="Arial" w:hAnsi="Arial" w:cs="Arial"/>
          <w:sz w:val="28"/>
          <w:szCs w:val="28"/>
        </w:rPr>
        <w:t xml:space="preserve">A lo anterior, sirve de sustento la tesis con número de registro 394509. 533, por los Tribunales Colegiados de Circuito, dentro del apéndice de 1995, Tomo VI, </w:t>
      </w:r>
      <w:proofErr w:type="spellStart"/>
      <w:r w:rsidR="0077537A" w:rsidRPr="0077537A">
        <w:rPr>
          <w:rFonts w:ascii="Arial" w:hAnsi="Arial" w:cs="Arial"/>
          <w:sz w:val="28"/>
          <w:szCs w:val="28"/>
        </w:rPr>
        <w:t>ParteTCC</w:t>
      </w:r>
      <w:proofErr w:type="spellEnd"/>
      <w:r w:rsidR="0077537A" w:rsidRPr="0077537A">
        <w:rPr>
          <w:rFonts w:ascii="Arial" w:hAnsi="Arial" w:cs="Arial"/>
          <w:sz w:val="28"/>
          <w:szCs w:val="28"/>
        </w:rPr>
        <w:t xml:space="preserve">, página 368, Octava Época, de igual forma la tesis con número de registro 215051, por los Tribunales Colegiados de Circuito en el Semanario Judicial de la Federación, Tomo XII, página 291, Octava Época, bajo el rubro y texto siguientes:- - - - - - - - - - - - - - - - - - </w:t>
      </w:r>
    </w:p>
    <w:p w:rsidR="0077537A" w:rsidRPr="0077537A" w:rsidRDefault="0077537A" w:rsidP="00DA2F92">
      <w:pPr>
        <w:spacing w:after="240" w:line="276" w:lineRule="auto"/>
        <w:ind w:left="567" w:right="618"/>
        <w:jc w:val="both"/>
        <w:rPr>
          <w:rFonts w:ascii="Arial" w:hAnsi="Arial" w:cs="Arial"/>
          <w:sz w:val="28"/>
          <w:szCs w:val="28"/>
        </w:rPr>
      </w:pPr>
      <w:r w:rsidRPr="00DA2F92">
        <w:rPr>
          <w:rFonts w:ascii="Arial" w:hAnsi="Arial" w:cs="Arial"/>
          <w:b/>
          <w:sz w:val="28"/>
          <w:szCs w:val="28"/>
        </w:rPr>
        <w:t>ACTO RECLAMADO. LA CARGA DE LA PRUEBA DEL. CORRESPONDE AL QUEJOSO.</w:t>
      </w:r>
      <w:r w:rsidRPr="0077537A">
        <w:rPr>
          <w:rFonts w:ascii="Arial" w:hAnsi="Arial" w:cs="Arial"/>
          <w:sz w:val="28"/>
          <w:szCs w:val="28"/>
        </w:rPr>
        <w:t xml:space="preserve"> En el juicio de amparo indirecto, la parte quejosa tiene la carga procesal de ofrecer pruebas para demostrar la violación de garantías individuales que alega, ya que, el que interpone una demanda de amparo, está obligado a establecer, directamente o mediante el informe de la autoridad responsable la existencia del acto que impugna y a justificar , con pruebas, que dicho acto es inconstitucional, aunque, incluso, las autoridades responsables no rindan su informe justificado, caso en el cual la ley establece la presunción de la existencia de los actos, arrojando en forma total la carga de la prueba al peticionario de garantías, acerca de la inconstitucionalidad de los actos impugnados.</w:t>
      </w:r>
    </w:p>
    <w:p w:rsidR="0077537A" w:rsidRDefault="00000333" w:rsidP="00DA2F92">
      <w:pPr>
        <w:spacing w:after="240" w:line="276" w:lineRule="auto"/>
        <w:ind w:left="567" w:right="618"/>
        <w:jc w:val="both"/>
        <w:rPr>
          <w:rFonts w:ascii="Arial" w:hAnsi="Arial" w:cs="Arial"/>
          <w:sz w:val="28"/>
          <w:szCs w:val="28"/>
        </w:rPr>
      </w:pPr>
      <w:r>
        <w:rPr>
          <w:noProof/>
          <w:lang w:val="es-MX"/>
        </w:rPr>
        <mc:AlternateContent>
          <mc:Choice Requires="wps">
            <w:drawing>
              <wp:anchor distT="0" distB="0" distL="114300" distR="114300" simplePos="0" relativeHeight="251669504" behindDoc="0" locked="0" layoutInCell="1" allowOverlap="1" wp14:anchorId="568266C3" wp14:editId="63AD3821">
                <wp:simplePos x="0" y="0"/>
                <wp:positionH relativeFrom="column">
                  <wp:posOffset>-1219200</wp:posOffset>
                </wp:positionH>
                <wp:positionV relativeFrom="paragraph">
                  <wp:posOffset>1809897</wp:posOffset>
                </wp:positionV>
                <wp:extent cx="1009092" cy="885825"/>
                <wp:effectExtent l="0" t="0" r="19685" b="28575"/>
                <wp:wrapNone/>
                <wp:docPr id="7" name="Cuadro de texto 7"/>
                <wp:cNvGraphicFramePr/>
                <a:graphic xmlns:a="http://schemas.openxmlformats.org/drawingml/2006/main">
                  <a:graphicData uri="http://schemas.microsoft.com/office/word/2010/wordprocessingShape">
                    <wps:wsp>
                      <wps:cNvSpPr txBox="1"/>
                      <wps:spPr>
                        <a:xfrm>
                          <a:off x="0" y="0"/>
                          <a:ext cx="1009092"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0333" w:rsidRDefault="00000333" w:rsidP="0000033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266C3" id="Cuadro de texto 7" o:spid="_x0000_s1031" type="#_x0000_t202" style="position:absolute;left:0;text-align:left;margin-left:-96pt;margin-top:142.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" fillcolor="white [3201]" strokeweight=".5pt">
                <v:textbox>
                  <w:txbxContent>
                    <w:p w:rsidR="00000333" w:rsidRDefault="00000333" w:rsidP="00000333">
                      <w:r w:rsidRPr="00827BFA">
                        <w:rPr>
                          <w:sz w:val="18"/>
                        </w:rPr>
                        <w:t>Datos personales protegidos por el Art. 116 de la LGTAIP y el artículo 56 de la LTAIPEO</w:t>
                      </w:r>
                      <w:r>
                        <w:t>.</w:t>
                      </w:r>
                    </w:p>
                  </w:txbxContent>
                </v:textbox>
              </v:shape>
            </w:pict>
          </mc:Fallback>
        </mc:AlternateContent>
      </w:r>
      <w:r w:rsidR="0077537A" w:rsidRPr="00DA2F92">
        <w:rPr>
          <w:rFonts w:ascii="Arial" w:hAnsi="Arial" w:cs="Arial"/>
          <w:b/>
          <w:sz w:val="28"/>
          <w:szCs w:val="28"/>
        </w:rPr>
        <w:t>PRUEBA CARGA DE LA.</w:t>
      </w:r>
      <w:r w:rsidR="0077537A" w:rsidRPr="0077537A">
        <w:rPr>
          <w:rFonts w:ascii="Arial" w:hAnsi="Arial" w:cs="Arial"/>
          <w:sz w:val="28"/>
          <w:szCs w:val="28"/>
        </w:rPr>
        <w:t xml:space="preserve"> La carga de la prueba incumbe a quien de una afirmación pretende hacer derivar consecuencias para él favorables, ya que justo es que quien quiere obtener una ventaja, soporte la carga probatoria. En consecuencia, el actor debe justificar el hecho jurídico del que deriva su derecho. Así, la actora debe acreditar la existencia de una relación obligatoria. En el supuesto de que se justifiquen los hechos generadores del derecho que se pretende, la demandada tiene la carga de la prueba de las circunstancias que han impedido del surgimiento o la subsistencia del derecho del actor, puesto que las causas de extinción de una obligación deben probarse por el que pretende sacar ventajas de ellas</w:t>
      </w:r>
      <w:r w:rsidR="00DA2F92">
        <w:rPr>
          <w:rFonts w:ascii="Arial" w:hAnsi="Arial" w:cs="Arial"/>
          <w:sz w:val="28"/>
          <w:szCs w:val="28"/>
        </w:rPr>
        <w:t>.</w:t>
      </w:r>
    </w:p>
    <w:bookmarkEnd w:id="0"/>
    <w:p w:rsidR="00F33766" w:rsidRDefault="00D87020" w:rsidP="00603776">
      <w:pPr>
        <w:spacing w:line="360" w:lineRule="auto"/>
        <w:ind w:firstLine="567"/>
        <w:jc w:val="both"/>
        <w:rPr>
          <w:rFonts w:ascii="Arial" w:hAnsi="Arial" w:cs="Arial"/>
          <w:bCs/>
          <w:sz w:val="28"/>
          <w:szCs w:val="28"/>
        </w:rPr>
      </w:pPr>
      <w:r>
        <w:rPr>
          <w:rFonts w:ascii="Arial" w:hAnsi="Arial" w:cs="Arial"/>
          <w:sz w:val="28"/>
          <w:szCs w:val="28"/>
        </w:rPr>
        <w:t>Por lo anteriormente expuesto,</w:t>
      </w:r>
      <w:r w:rsidR="00635689" w:rsidRPr="006A3C59">
        <w:rPr>
          <w:rFonts w:ascii="Arial" w:hAnsi="Arial" w:cs="Arial"/>
          <w:sz w:val="28"/>
          <w:szCs w:val="28"/>
        </w:rPr>
        <w:t xml:space="preserve"> </w:t>
      </w:r>
      <w:r w:rsidR="0077537A" w:rsidRPr="006A3C59">
        <w:rPr>
          <w:rFonts w:ascii="Arial" w:hAnsi="Arial" w:cs="Arial"/>
          <w:b/>
          <w:sz w:val="28"/>
          <w:szCs w:val="28"/>
        </w:rPr>
        <w:t xml:space="preserve">NO </w:t>
      </w:r>
      <w:r w:rsidR="0077537A">
        <w:rPr>
          <w:rFonts w:ascii="Arial" w:hAnsi="Arial" w:cs="Arial"/>
          <w:b/>
          <w:sz w:val="28"/>
          <w:szCs w:val="28"/>
        </w:rPr>
        <w:t>SE CONFIGURA</w:t>
      </w:r>
      <w:r w:rsidR="0077537A" w:rsidRPr="006A3C59">
        <w:rPr>
          <w:rFonts w:ascii="Arial" w:hAnsi="Arial" w:cs="Arial"/>
          <w:b/>
          <w:sz w:val="28"/>
          <w:szCs w:val="28"/>
        </w:rPr>
        <w:t xml:space="preserve"> LA NEGATIVA FICTA</w:t>
      </w:r>
      <w:r w:rsidR="0077537A">
        <w:rPr>
          <w:rFonts w:ascii="Arial" w:hAnsi="Arial" w:cs="Arial"/>
          <w:b/>
          <w:sz w:val="28"/>
          <w:szCs w:val="28"/>
        </w:rPr>
        <w:t>,</w:t>
      </w:r>
      <w:r w:rsidR="00DA2F92">
        <w:rPr>
          <w:rFonts w:ascii="Arial" w:hAnsi="Arial" w:cs="Arial"/>
          <w:b/>
          <w:sz w:val="28"/>
          <w:szCs w:val="28"/>
        </w:rPr>
        <w:t xml:space="preserve"> </w:t>
      </w:r>
      <w:r w:rsidR="00DA2F92">
        <w:rPr>
          <w:rFonts w:ascii="Arial" w:hAnsi="Arial" w:cs="Arial"/>
          <w:sz w:val="28"/>
          <w:szCs w:val="28"/>
        </w:rPr>
        <w:t>en consecuencia,</w:t>
      </w:r>
      <w:r w:rsidR="0077537A" w:rsidRPr="006A3C59">
        <w:rPr>
          <w:rFonts w:ascii="Arial" w:hAnsi="Arial" w:cs="Arial"/>
          <w:sz w:val="28"/>
          <w:szCs w:val="28"/>
        </w:rPr>
        <w:t xml:space="preserve"> </w:t>
      </w:r>
      <w:r w:rsidR="00635689" w:rsidRPr="006A3C59">
        <w:rPr>
          <w:rFonts w:ascii="Arial" w:hAnsi="Arial" w:cs="Arial"/>
          <w:sz w:val="28"/>
          <w:szCs w:val="28"/>
        </w:rPr>
        <w:t>las causal</w:t>
      </w:r>
      <w:r w:rsidR="00336F6E" w:rsidRPr="006A3C59">
        <w:rPr>
          <w:rFonts w:ascii="Arial" w:hAnsi="Arial" w:cs="Arial"/>
          <w:sz w:val="28"/>
          <w:szCs w:val="28"/>
        </w:rPr>
        <w:t>es</w:t>
      </w:r>
      <w:r w:rsidR="00F479FB" w:rsidRPr="006A3C59">
        <w:rPr>
          <w:rFonts w:ascii="Arial" w:hAnsi="Arial" w:cs="Arial"/>
          <w:sz w:val="28"/>
          <w:szCs w:val="28"/>
        </w:rPr>
        <w:t xml:space="preserve"> de improcedencia</w:t>
      </w:r>
      <w:r w:rsidR="00635689" w:rsidRPr="006A3C59">
        <w:rPr>
          <w:rFonts w:ascii="Arial" w:hAnsi="Arial" w:cs="Arial"/>
          <w:sz w:val="28"/>
          <w:szCs w:val="28"/>
        </w:rPr>
        <w:t xml:space="preserve"> </w:t>
      </w:r>
      <w:r>
        <w:rPr>
          <w:rFonts w:ascii="Arial" w:hAnsi="Arial" w:cs="Arial"/>
          <w:sz w:val="28"/>
          <w:szCs w:val="28"/>
        </w:rPr>
        <w:t xml:space="preserve">y sobreseimiento </w:t>
      </w:r>
      <w:r w:rsidR="00635689" w:rsidRPr="006A3C59">
        <w:rPr>
          <w:rFonts w:ascii="Arial" w:hAnsi="Arial" w:cs="Arial"/>
          <w:sz w:val="28"/>
          <w:szCs w:val="28"/>
        </w:rPr>
        <w:t>propuesta</w:t>
      </w:r>
      <w:r w:rsidR="00336F6E" w:rsidRPr="006A3C59">
        <w:rPr>
          <w:rFonts w:ascii="Arial" w:hAnsi="Arial" w:cs="Arial"/>
          <w:sz w:val="28"/>
          <w:szCs w:val="28"/>
        </w:rPr>
        <w:t>s</w:t>
      </w:r>
      <w:r w:rsidR="00635689" w:rsidRPr="006A3C59">
        <w:rPr>
          <w:rFonts w:ascii="Arial" w:hAnsi="Arial" w:cs="Arial"/>
          <w:sz w:val="28"/>
          <w:szCs w:val="28"/>
        </w:rPr>
        <w:t xml:space="preserve"> resulta</w:t>
      </w:r>
      <w:r w:rsidR="00336F6E" w:rsidRPr="006A3C59">
        <w:rPr>
          <w:rFonts w:ascii="Arial" w:hAnsi="Arial" w:cs="Arial"/>
          <w:sz w:val="28"/>
          <w:szCs w:val="28"/>
        </w:rPr>
        <w:t>n</w:t>
      </w:r>
      <w:r w:rsidR="00635689" w:rsidRPr="006A3C59">
        <w:rPr>
          <w:rFonts w:ascii="Arial" w:hAnsi="Arial" w:cs="Arial"/>
          <w:sz w:val="28"/>
          <w:szCs w:val="28"/>
        </w:rPr>
        <w:t xml:space="preserve"> ser fundada</w:t>
      </w:r>
      <w:r w:rsidR="00336F6E" w:rsidRPr="006A3C59">
        <w:rPr>
          <w:rFonts w:ascii="Arial" w:hAnsi="Arial" w:cs="Arial"/>
          <w:sz w:val="28"/>
          <w:szCs w:val="28"/>
        </w:rPr>
        <w:t>s</w:t>
      </w:r>
      <w:r w:rsidR="000E25A0" w:rsidRPr="006A3C59">
        <w:rPr>
          <w:rFonts w:ascii="Arial" w:hAnsi="Arial" w:cs="Arial"/>
          <w:sz w:val="28"/>
          <w:szCs w:val="28"/>
        </w:rPr>
        <w:t>,</w:t>
      </w:r>
      <w:r w:rsidR="00F479FB" w:rsidRPr="006A3C59">
        <w:rPr>
          <w:rFonts w:ascii="Arial" w:hAnsi="Arial" w:cs="Arial"/>
          <w:sz w:val="28"/>
          <w:szCs w:val="28"/>
        </w:rPr>
        <w:t xml:space="preserve"> </w:t>
      </w:r>
      <w:r w:rsidR="00635689" w:rsidRPr="006A3C59">
        <w:rPr>
          <w:rFonts w:ascii="Arial" w:hAnsi="Arial" w:cs="Arial"/>
          <w:sz w:val="28"/>
          <w:szCs w:val="28"/>
        </w:rPr>
        <w:t>en virtud de no existir dentro de</w:t>
      </w:r>
      <w:r w:rsidR="00D45518">
        <w:rPr>
          <w:rFonts w:ascii="Arial" w:hAnsi="Arial" w:cs="Arial"/>
          <w:sz w:val="28"/>
          <w:szCs w:val="28"/>
        </w:rPr>
        <w:t xml:space="preserve"> los autos</w:t>
      </w:r>
      <w:r w:rsidR="00635689" w:rsidRPr="006A3C59">
        <w:rPr>
          <w:rFonts w:ascii="Arial" w:hAnsi="Arial" w:cs="Arial"/>
          <w:sz w:val="28"/>
          <w:szCs w:val="28"/>
        </w:rPr>
        <w:t xml:space="preserve"> que integra</w:t>
      </w:r>
      <w:r w:rsidR="00CA39F5">
        <w:rPr>
          <w:rFonts w:ascii="Arial" w:hAnsi="Arial" w:cs="Arial"/>
          <w:sz w:val="28"/>
          <w:szCs w:val="28"/>
        </w:rPr>
        <w:t>n</w:t>
      </w:r>
      <w:r w:rsidR="00635689" w:rsidRPr="006A3C59">
        <w:rPr>
          <w:rFonts w:ascii="Arial" w:hAnsi="Arial" w:cs="Arial"/>
          <w:sz w:val="28"/>
          <w:szCs w:val="28"/>
        </w:rPr>
        <w:t xml:space="preserve"> este expediente prueba alguna que </w:t>
      </w:r>
      <w:r w:rsidR="00336F6E" w:rsidRPr="006A3C59">
        <w:rPr>
          <w:rFonts w:ascii="Arial" w:hAnsi="Arial" w:cs="Arial"/>
          <w:sz w:val="28"/>
          <w:szCs w:val="28"/>
        </w:rPr>
        <w:t>permita</w:t>
      </w:r>
      <w:r w:rsidR="00635689" w:rsidRPr="006A3C59">
        <w:rPr>
          <w:rFonts w:ascii="Arial" w:hAnsi="Arial" w:cs="Arial"/>
          <w:sz w:val="28"/>
          <w:szCs w:val="28"/>
        </w:rPr>
        <w:t xml:space="preserve"> corroborar la</w:t>
      </w:r>
      <w:r w:rsidR="001F3856" w:rsidRPr="006A3C59">
        <w:rPr>
          <w:rFonts w:ascii="Arial" w:hAnsi="Arial" w:cs="Arial"/>
          <w:sz w:val="28"/>
          <w:szCs w:val="28"/>
        </w:rPr>
        <w:t xml:space="preserve"> existencia de la</w:t>
      </w:r>
      <w:r w:rsidR="00635689" w:rsidRPr="006A3C59">
        <w:rPr>
          <w:rFonts w:ascii="Arial" w:hAnsi="Arial" w:cs="Arial"/>
          <w:sz w:val="28"/>
          <w:szCs w:val="28"/>
        </w:rPr>
        <w:t xml:space="preserve"> negativa ficta que reclama </w:t>
      </w:r>
      <w:r w:rsidR="00285095" w:rsidRPr="006A3C59">
        <w:rPr>
          <w:rFonts w:ascii="Arial" w:hAnsi="Arial" w:cs="Arial"/>
          <w:sz w:val="28"/>
          <w:szCs w:val="28"/>
        </w:rPr>
        <w:t>la</w:t>
      </w:r>
      <w:r w:rsidR="00635689" w:rsidRPr="006A3C59">
        <w:rPr>
          <w:rFonts w:ascii="Arial" w:hAnsi="Arial" w:cs="Arial"/>
          <w:sz w:val="28"/>
          <w:szCs w:val="28"/>
        </w:rPr>
        <w:t xml:space="preserve"> aquí administrad</w:t>
      </w:r>
      <w:r w:rsidR="00285095" w:rsidRPr="006A3C59">
        <w:rPr>
          <w:rFonts w:ascii="Arial" w:hAnsi="Arial" w:cs="Arial"/>
          <w:sz w:val="28"/>
          <w:szCs w:val="28"/>
        </w:rPr>
        <w:t>a</w:t>
      </w:r>
      <w:r w:rsidR="000E25A0" w:rsidRPr="006A3C59">
        <w:rPr>
          <w:rFonts w:ascii="Arial" w:hAnsi="Arial" w:cs="Arial"/>
          <w:sz w:val="28"/>
          <w:szCs w:val="28"/>
        </w:rPr>
        <w:t>,</w:t>
      </w:r>
      <w:r w:rsidR="00635689" w:rsidRPr="006A3C59">
        <w:rPr>
          <w:rFonts w:ascii="Arial" w:hAnsi="Arial" w:cs="Arial"/>
          <w:sz w:val="28"/>
          <w:szCs w:val="28"/>
        </w:rPr>
        <w:t xml:space="preserve"> como es su escrito de petición datado el </w:t>
      </w:r>
      <w:r w:rsidR="00285095" w:rsidRPr="006A3C59">
        <w:rPr>
          <w:rFonts w:ascii="Arial" w:hAnsi="Arial" w:cs="Arial"/>
          <w:b/>
          <w:sz w:val="28"/>
          <w:szCs w:val="28"/>
        </w:rPr>
        <w:t>veintiséis de enero de dos mil dieciocho (26/01/2018)</w:t>
      </w:r>
      <w:r w:rsidR="00635689" w:rsidRPr="006A3C59">
        <w:rPr>
          <w:rFonts w:ascii="Arial" w:hAnsi="Arial" w:cs="Arial"/>
          <w:sz w:val="28"/>
          <w:szCs w:val="28"/>
        </w:rPr>
        <w:t>,</w:t>
      </w:r>
      <w:bookmarkStart w:id="1" w:name="_Hlk525122680"/>
      <w:r w:rsidR="001636A0">
        <w:rPr>
          <w:rFonts w:ascii="Arial" w:hAnsi="Arial" w:cs="Arial"/>
          <w:sz w:val="28"/>
          <w:szCs w:val="28"/>
        </w:rPr>
        <w:t xml:space="preserve"> máxime que la autoridad demandada exhibió copias certificadas de la contestación hecha así como de su notificación,</w:t>
      </w:r>
      <w:r w:rsidR="000E25A0" w:rsidRPr="006A3C59">
        <w:rPr>
          <w:rFonts w:ascii="Arial" w:hAnsi="Arial" w:cs="Arial"/>
          <w:sz w:val="28"/>
          <w:szCs w:val="28"/>
        </w:rPr>
        <w:t xml:space="preserve"> </w:t>
      </w:r>
      <w:r w:rsidR="00603776">
        <w:rPr>
          <w:rFonts w:ascii="Arial" w:hAnsi="Arial" w:cs="Arial"/>
          <w:sz w:val="28"/>
          <w:szCs w:val="28"/>
        </w:rPr>
        <w:t>d</w:t>
      </w:r>
      <w:r w:rsidR="00F33766" w:rsidRPr="006A3C59">
        <w:rPr>
          <w:rFonts w:ascii="Arial" w:hAnsi="Arial" w:cs="Arial"/>
          <w:bCs/>
          <w:sz w:val="28"/>
          <w:szCs w:val="28"/>
        </w:rPr>
        <w:t xml:space="preserve">erivado de lo anterior, con fundamento en los artículos 161 fracción IX y 162 fracción V y VI de la Ley de Procedimiento y Justicia Administrativa para el Estado de Oaxaca, </w:t>
      </w:r>
      <w:r w:rsidR="00F33766" w:rsidRPr="006A3C59">
        <w:rPr>
          <w:rFonts w:ascii="Arial" w:hAnsi="Arial" w:cs="Arial"/>
          <w:b/>
          <w:bCs/>
          <w:sz w:val="28"/>
          <w:szCs w:val="28"/>
        </w:rPr>
        <w:t xml:space="preserve">SE SOBRESEE </w:t>
      </w:r>
      <w:r w:rsidR="00F33766" w:rsidRPr="006A3C59">
        <w:rPr>
          <w:rFonts w:ascii="Arial" w:hAnsi="Arial" w:cs="Arial"/>
          <w:bCs/>
          <w:sz w:val="28"/>
          <w:szCs w:val="28"/>
        </w:rPr>
        <w:t xml:space="preserve">el presente juicio. - - - - - - </w:t>
      </w:r>
      <w:r w:rsidR="00767EAF">
        <w:rPr>
          <w:rFonts w:ascii="Arial" w:hAnsi="Arial" w:cs="Arial"/>
          <w:bCs/>
          <w:sz w:val="28"/>
          <w:szCs w:val="28"/>
        </w:rPr>
        <w:t xml:space="preserve">- - - - - - - - </w:t>
      </w:r>
    </w:p>
    <w:p w:rsidR="00DD16A2" w:rsidRPr="00A06637" w:rsidRDefault="00DD16A2" w:rsidP="00DD16A2">
      <w:pPr>
        <w:spacing w:after="240" w:line="360" w:lineRule="auto"/>
        <w:ind w:right="51" w:firstLine="567"/>
        <w:jc w:val="both"/>
        <w:rPr>
          <w:rFonts w:ascii="Arial" w:hAnsi="Arial" w:cs="Arial"/>
          <w:sz w:val="28"/>
          <w:szCs w:val="28"/>
          <w:lang w:val="es-ES_tradnl"/>
        </w:rPr>
      </w:pPr>
      <w:r w:rsidRPr="00DD16A2">
        <w:rPr>
          <w:rFonts w:ascii="Arial" w:hAnsi="Arial" w:cs="Arial"/>
          <w:b/>
          <w:sz w:val="28"/>
          <w:szCs w:val="28"/>
        </w:rPr>
        <w:t>CUARTO.-</w:t>
      </w:r>
      <w:r>
        <w:rPr>
          <w:rFonts w:ascii="Arial" w:hAnsi="Arial" w:cs="Arial"/>
          <w:sz w:val="28"/>
          <w:szCs w:val="28"/>
        </w:rPr>
        <w:t xml:space="preserve"> Ahora bien, </w:t>
      </w:r>
      <w:r w:rsidRPr="00A06637">
        <w:rPr>
          <w:rFonts w:ascii="Arial" w:hAnsi="Arial" w:cs="Arial"/>
          <w:sz w:val="28"/>
          <w:szCs w:val="28"/>
          <w:lang w:val="es-ES_tradnl"/>
        </w:rPr>
        <w:t xml:space="preserve">es pertinente precisarles a las partes que el sobreseimiento, es la resolución que dicta una autoridad poniendo fin al procedimiento. Por lo que </w:t>
      </w:r>
      <w:r w:rsidR="00327A51" w:rsidRPr="00A06637">
        <w:rPr>
          <w:rFonts w:ascii="Arial" w:hAnsi="Arial" w:cs="Arial"/>
          <w:sz w:val="28"/>
          <w:szCs w:val="28"/>
          <w:lang w:val="es-ES_tradnl"/>
        </w:rPr>
        <w:t>esta</w:t>
      </w:r>
      <w:r w:rsidRPr="00A06637">
        <w:rPr>
          <w:rFonts w:ascii="Arial" w:hAnsi="Arial" w:cs="Arial"/>
          <w:sz w:val="28"/>
          <w:szCs w:val="28"/>
          <w:lang w:val="es-ES_tradnl"/>
        </w:rPr>
        <w:t xml:space="preserve"> determinación de la que aquí resuelve, no implica una denegación de justicia ni genera inseguridad jurídica a la parte administrada ya que se le está dando respuesta a la petición de su demanda, con independencia de que comparta o no el sentido de esta resolución. Sirve al caso la jurisprudencia: VII.2º.C. J/23, Semanario Judicial de la Federación y su Gaceta, Novena Época, Tomo XXIV, julio de 2006, pág. 921, número de registro 174737, que a la letra dice: - - - - - - - - </w:t>
      </w:r>
    </w:p>
    <w:p w:rsidR="00DD16A2" w:rsidRPr="00134FCB" w:rsidRDefault="00000333" w:rsidP="00DD16A2">
      <w:pPr>
        <w:spacing w:after="240" w:line="276" w:lineRule="auto"/>
        <w:ind w:left="567" w:right="618"/>
        <w:jc w:val="both"/>
        <w:rPr>
          <w:rFonts w:ascii="Arial" w:hAnsi="Arial" w:cs="Arial"/>
          <w:sz w:val="28"/>
          <w:szCs w:val="28"/>
          <w:lang w:val="es-ES_tradnl"/>
        </w:rPr>
      </w:pPr>
      <w:r>
        <w:rPr>
          <w:noProof/>
          <w:lang w:val="es-MX"/>
        </w:rPr>
        <mc:AlternateContent>
          <mc:Choice Requires="wps">
            <w:drawing>
              <wp:anchor distT="0" distB="0" distL="114300" distR="114300" simplePos="0" relativeHeight="251671552" behindDoc="0" locked="0" layoutInCell="1" allowOverlap="1" wp14:anchorId="027C67C1" wp14:editId="79A51BE5">
                <wp:simplePos x="0" y="0"/>
                <wp:positionH relativeFrom="column">
                  <wp:posOffset>5860952</wp:posOffset>
                </wp:positionH>
                <wp:positionV relativeFrom="paragraph">
                  <wp:posOffset>2942590</wp:posOffset>
                </wp:positionV>
                <wp:extent cx="1009092" cy="885825"/>
                <wp:effectExtent l="0" t="0" r="19685" b="28575"/>
                <wp:wrapNone/>
                <wp:docPr id="8" name="Cuadro de texto 8"/>
                <wp:cNvGraphicFramePr/>
                <a:graphic xmlns:a="http://schemas.openxmlformats.org/drawingml/2006/main">
                  <a:graphicData uri="http://schemas.microsoft.com/office/word/2010/wordprocessingShape">
                    <wps:wsp>
                      <wps:cNvSpPr txBox="1"/>
                      <wps:spPr>
                        <a:xfrm>
                          <a:off x="0" y="0"/>
                          <a:ext cx="1009092"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0333" w:rsidRDefault="00000333" w:rsidP="0000033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C67C1" id="Cuadro de texto 8" o:spid="_x0000_s1032" type="#_x0000_t202" style="position:absolute;left:0;text-align:left;margin-left:461.5pt;margin-top:231.7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" fillcolor="white [3201]" strokeweight=".5pt">
                <v:textbox>
                  <w:txbxContent>
                    <w:p w:rsidR="00000333" w:rsidRDefault="00000333" w:rsidP="00000333">
                      <w:r w:rsidRPr="00827BFA">
                        <w:rPr>
                          <w:sz w:val="18"/>
                        </w:rPr>
                        <w:t>Datos personales protegidos por el Art. 116 de la LGTAIP y el artículo 56 de la LTAIPEO</w:t>
                      </w:r>
                      <w:r>
                        <w:t>.</w:t>
                      </w:r>
                    </w:p>
                  </w:txbxContent>
                </v:textbox>
              </v:shape>
            </w:pict>
          </mc:Fallback>
        </mc:AlternateContent>
      </w:r>
      <w:r w:rsidR="00DD16A2" w:rsidRPr="00134FCB">
        <w:rPr>
          <w:rFonts w:ascii="Arial" w:hAnsi="Arial" w:cs="Arial"/>
          <w:b/>
          <w:sz w:val="28"/>
          <w:szCs w:val="28"/>
          <w:lang w:val="es-ES_tradnl"/>
        </w:rPr>
        <w:t>DESECHAMIENTO O SOBRESEIMIENTO EN EL JUICIO DE AMPARO. NO IMPLICA DENEGACIÓN DE JUSTICIA NI GENERA INSEGURIDAD JURÍDICA</w:t>
      </w:r>
      <w:r w:rsidR="00DD16A2" w:rsidRPr="00134FCB">
        <w:rPr>
          <w:rFonts w:ascii="Arial" w:hAnsi="Arial" w:cs="Arial"/>
          <w:sz w:val="28"/>
          <w:szCs w:val="28"/>
          <w:lang w:val="es-ES_tradnl"/>
        </w:rPr>
        <w:t>. Cuando se desecha una demanda de amparo o se sobresee en el juicio, ello no implica denegar justicia ni genera inseguridad jurídica, ya que la obligación de los tribunales no es tramitar y resolver en el fondo todos los asuntos sometidos a su consideración en forma favorable a los intereses del solicitante, sino que se circunscribe a la posibilidad  que tiene cualquier individuo de acudir ante los órganos jurisdiccionales, con su promoción (demanda), a la cual debe darse el tramite acorde a las formalidades rectoras del procedimiento respectivo, dentro de las cuales el legislador previo las causales de improcedencia y sobreseimiento. Así, cuando el juzgador o tribunal de amparo se funda en una de ellas para desechar o sobreseer en un juicio, imparte justicia, puesto que el acceso a ella no se ve menoscabado, sino que es efectivo, ni se deja en estado de indefensión al provente, no obstante sea desfavorable, al no poder negar que se da respuesta a la petición de amparo, con independencia de que no comparta el sentido de la  resolución, dado que de esta forma quien imparte justicia se pronuncia sobre la acción, diciendo así el derecho y permitiendo que impere el orden jurídico.</w:t>
      </w:r>
    </w:p>
    <w:p w:rsidR="00DD16A2" w:rsidRPr="006A3C59" w:rsidRDefault="00EF61C4" w:rsidP="00603776">
      <w:pPr>
        <w:spacing w:line="360" w:lineRule="auto"/>
        <w:ind w:firstLine="567"/>
        <w:jc w:val="both"/>
        <w:rPr>
          <w:rFonts w:ascii="Arial" w:hAnsi="Arial" w:cs="Arial"/>
          <w:sz w:val="28"/>
          <w:szCs w:val="28"/>
        </w:rPr>
      </w:pPr>
      <w:r>
        <w:rPr>
          <w:rFonts w:ascii="Arial" w:hAnsi="Arial" w:cs="Arial"/>
          <w:sz w:val="28"/>
          <w:szCs w:val="28"/>
        </w:rPr>
        <w:t xml:space="preserve">De igual forma, se dejan a salvo los derechos de las partes, en la que la </w:t>
      </w:r>
      <w:r w:rsidR="002F7A1A">
        <w:rPr>
          <w:rFonts w:ascii="Arial" w:hAnsi="Arial" w:cs="Arial"/>
          <w:sz w:val="28"/>
          <w:szCs w:val="28"/>
        </w:rPr>
        <w:t xml:space="preserve">parte </w:t>
      </w:r>
      <w:r>
        <w:rPr>
          <w:rFonts w:ascii="Arial" w:hAnsi="Arial" w:cs="Arial"/>
          <w:sz w:val="28"/>
          <w:szCs w:val="28"/>
        </w:rPr>
        <w:t>actora si a sus intereses conviene y de estar en tiempo, nuevamente solicite lo que crea pertinente</w:t>
      </w:r>
      <w:r w:rsidR="002F7A1A">
        <w:rPr>
          <w:rFonts w:ascii="Arial" w:hAnsi="Arial" w:cs="Arial"/>
          <w:sz w:val="28"/>
          <w:szCs w:val="28"/>
        </w:rPr>
        <w:t xml:space="preserve"> ante la referida autoridad municipal</w:t>
      </w:r>
      <w:r>
        <w:rPr>
          <w:rFonts w:ascii="Arial" w:hAnsi="Arial" w:cs="Arial"/>
          <w:sz w:val="28"/>
          <w:szCs w:val="28"/>
        </w:rPr>
        <w:t xml:space="preserve">, colmando los requisitos que para ello le impongan las leyes aplicables, así mismo, para la autoridad demandada </w:t>
      </w:r>
      <w:r w:rsidR="002F7A1A">
        <w:rPr>
          <w:rFonts w:ascii="Arial" w:hAnsi="Arial" w:cs="Arial"/>
          <w:sz w:val="28"/>
          <w:szCs w:val="28"/>
        </w:rPr>
        <w:t xml:space="preserve">de responder lo que conforme a derecho corresponda, protegiendo el derecho de petición así como de seguridad jurídica exponiendo los fundamentos legales aplicables y su motivación correspondiente.- - - - - - - - - - - - - - </w:t>
      </w:r>
      <w:r w:rsidR="00000333">
        <w:rPr>
          <w:rFonts w:ascii="Arial" w:hAnsi="Arial" w:cs="Arial"/>
          <w:sz w:val="28"/>
          <w:szCs w:val="28"/>
        </w:rPr>
        <w:t xml:space="preserve"> - - - - - -- - - - - - - -</w:t>
      </w:r>
    </w:p>
    <w:bookmarkEnd w:id="1"/>
    <w:p w:rsidR="00F479FB" w:rsidRPr="006A3C59" w:rsidRDefault="00F33766" w:rsidP="00F33766">
      <w:pPr>
        <w:spacing w:line="360" w:lineRule="auto"/>
        <w:ind w:firstLine="567"/>
        <w:jc w:val="both"/>
        <w:rPr>
          <w:rFonts w:ascii="Arial" w:hAnsi="Arial" w:cs="Arial"/>
          <w:color w:val="FF0000"/>
          <w:sz w:val="28"/>
          <w:szCs w:val="28"/>
        </w:rPr>
      </w:pPr>
      <w:r w:rsidRPr="006A3C59">
        <w:rPr>
          <w:rFonts w:ascii="Arial" w:hAnsi="Arial" w:cs="Arial"/>
          <w:sz w:val="28"/>
          <w:szCs w:val="28"/>
        </w:rPr>
        <w:t>Por lo anteriormente expuesto, fundado y motivado, en términos del artículo 209 de la</w:t>
      </w:r>
      <w:r w:rsidRPr="006A3C59">
        <w:rPr>
          <w:rFonts w:ascii="Arial" w:hAnsi="Arial" w:cs="Arial"/>
          <w:bCs/>
          <w:sz w:val="28"/>
          <w:szCs w:val="28"/>
        </w:rPr>
        <w:t xml:space="preserve"> Ley de Procedimiento y Justicia Administrativa para el Estado de Oaxaca</w:t>
      </w:r>
      <w:r w:rsidRPr="006A3C59">
        <w:rPr>
          <w:rFonts w:ascii="Arial" w:hAnsi="Arial" w:cs="Arial"/>
          <w:sz w:val="28"/>
          <w:szCs w:val="28"/>
        </w:rPr>
        <w:t xml:space="preserve">, se; - - - - - - - - - - - - - - - - - - - - - - - - - - - - - </w:t>
      </w:r>
      <w:r w:rsidR="00000333">
        <w:rPr>
          <w:rFonts w:ascii="Arial" w:hAnsi="Arial" w:cs="Arial"/>
          <w:sz w:val="28"/>
          <w:szCs w:val="28"/>
        </w:rPr>
        <w:t xml:space="preserve"> - - - - </w:t>
      </w:r>
    </w:p>
    <w:p w:rsidR="00F479FB" w:rsidRPr="006A3C59" w:rsidRDefault="00F479FB" w:rsidP="00F479FB">
      <w:pPr>
        <w:spacing w:line="360" w:lineRule="auto"/>
        <w:jc w:val="center"/>
        <w:rPr>
          <w:rFonts w:ascii="Arial" w:hAnsi="Arial" w:cs="Arial"/>
          <w:b/>
          <w:sz w:val="28"/>
          <w:szCs w:val="28"/>
        </w:rPr>
      </w:pPr>
      <w:r w:rsidRPr="006A3C59">
        <w:rPr>
          <w:rFonts w:ascii="Arial" w:hAnsi="Arial" w:cs="Arial"/>
          <w:b/>
          <w:sz w:val="28"/>
          <w:szCs w:val="28"/>
        </w:rPr>
        <w:t>R E S U E L V E:</w:t>
      </w:r>
    </w:p>
    <w:p w:rsidR="00F479FB" w:rsidRPr="006A3C59" w:rsidRDefault="00F479FB" w:rsidP="00F479FB">
      <w:pPr>
        <w:spacing w:line="360" w:lineRule="auto"/>
        <w:ind w:firstLine="708"/>
        <w:jc w:val="both"/>
        <w:rPr>
          <w:rFonts w:ascii="Arial" w:hAnsi="Arial" w:cs="Arial"/>
          <w:sz w:val="28"/>
          <w:szCs w:val="28"/>
        </w:rPr>
      </w:pPr>
      <w:r w:rsidRPr="006A3C59">
        <w:rPr>
          <w:rFonts w:ascii="Arial" w:hAnsi="Arial" w:cs="Arial"/>
          <w:b/>
          <w:sz w:val="28"/>
          <w:szCs w:val="28"/>
        </w:rPr>
        <w:t>PRIMERO</w:t>
      </w:r>
      <w:r w:rsidRPr="006A3C59">
        <w:rPr>
          <w:rFonts w:ascii="Arial" w:hAnsi="Arial" w:cs="Arial"/>
          <w:sz w:val="28"/>
          <w:szCs w:val="28"/>
        </w:rPr>
        <w:t xml:space="preserve">.- Esta Primera Sala Unitaria del Tribunal de Justicia Administrativa del Estado de Oaxaca, es competente para conocer y resolver el presente juicio. - - - - - - - - - - - - - - - - - - - - - - - - - - - - - - - - </w:t>
      </w:r>
    </w:p>
    <w:p w:rsidR="00F479FB" w:rsidRPr="006A3C59" w:rsidRDefault="00F479FB" w:rsidP="00F479FB">
      <w:pPr>
        <w:spacing w:line="360" w:lineRule="auto"/>
        <w:ind w:firstLine="708"/>
        <w:jc w:val="both"/>
        <w:rPr>
          <w:rFonts w:ascii="Arial" w:hAnsi="Arial" w:cs="Arial"/>
          <w:sz w:val="28"/>
          <w:szCs w:val="28"/>
        </w:rPr>
      </w:pPr>
      <w:r w:rsidRPr="006A3C59">
        <w:rPr>
          <w:rFonts w:ascii="Arial" w:hAnsi="Arial" w:cs="Arial"/>
          <w:b/>
          <w:sz w:val="28"/>
          <w:szCs w:val="28"/>
        </w:rPr>
        <w:t>SEGUNDO</w:t>
      </w:r>
      <w:r w:rsidRPr="006A3C59">
        <w:rPr>
          <w:rFonts w:ascii="Arial" w:hAnsi="Arial" w:cs="Arial"/>
          <w:sz w:val="28"/>
          <w:szCs w:val="28"/>
        </w:rPr>
        <w:t xml:space="preserve">.- La personalidad de las partes quedó asentada </w:t>
      </w:r>
      <w:r w:rsidR="007D7A66">
        <w:rPr>
          <w:rFonts w:ascii="Arial" w:hAnsi="Arial" w:cs="Arial"/>
          <w:sz w:val="28"/>
          <w:szCs w:val="28"/>
        </w:rPr>
        <w:t>dentro del considerando SEGUNDO de la presente resolución</w:t>
      </w:r>
      <w:r w:rsidRPr="006A3C59">
        <w:rPr>
          <w:rFonts w:ascii="Arial" w:hAnsi="Arial" w:cs="Arial"/>
          <w:sz w:val="28"/>
          <w:szCs w:val="28"/>
        </w:rPr>
        <w:t>.</w:t>
      </w:r>
      <w:r w:rsidR="007D7A66">
        <w:rPr>
          <w:rFonts w:ascii="Arial" w:hAnsi="Arial" w:cs="Arial"/>
          <w:sz w:val="28"/>
          <w:szCs w:val="28"/>
        </w:rPr>
        <w:t xml:space="preserve">- - - - - - </w:t>
      </w:r>
    </w:p>
    <w:p w:rsidR="00F479FB" w:rsidRPr="006A3C59" w:rsidRDefault="00F33766" w:rsidP="00F33766">
      <w:pPr>
        <w:spacing w:line="360" w:lineRule="auto"/>
        <w:jc w:val="both"/>
        <w:rPr>
          <w:rFonts w:ascii="Arial" w:hAnsi="Arial" w:cs="Arial"/>
          <w:sz w:val="28"/>
          <w:szCs w:val="28"/>
          <w:lang w:val="es-MX"/>
        </w:rPr>
      </w:pPr>
      <w:r w:rsidRPr="006A3C59">
        <w:rPr>
          <w:rFonts w:ascii="Arial" w:hAnsi="Arial" w:cs="Arial"/>
          <w:b/>
          <w:sz w:val="28"/>
          <w:szCs w:val="28"/>
        </w:rPr>
        <w:t xml:space="preserve">         </w:t>
      </w:r>
      <w:r w:rsidR="00F479FB" w:rsidRPr="006A3C59">
        <w:rPr>
          <w:rFonts w:ascii="Arial" w:hAnsi="Arial" w:cs="Arial"/>
          <w:b/>
          <w:sz w:val="28"/>
          <w:szCs w:val="28"/>
        </w:rPr>
        <w:t>TERCERO.</w:t>
      </w:r>
      <w:r w:rsidR="00F479FB" w:rsidRPr="006A3C59">
        <w:rPr>
          <w:rFonts w:ascii="Arial" w:hAnsi="Arial" w:cs="Arial"/>
          <w:sz w:val="28"/>
          <w:szCs w:val="28"/>
        </w:rPr>
        <w:t>-</w:t>
      </w:r>
      <w:r w:rsidR="00F479FB" w:rsidRPr="006A3C59">
        <w:rPr>
          <w:rFonts w:ascii="Arial" w:hAnsi="Arial" w:cs="Arial"/>
          <w:sz w:val="28"/>
          <w:szCs w:val="28"/>
          <w:lang w:val="es-MX"/>
        </w:rPr>
        <w:t xml:space="preserve"> </w:t>
      </w:r>
      <w:r w:rsidRPr="006A3C59">
        <w:rPr>
          <w:rFonts w:ascii="Arial" w:hAnsi="Arial" w:cs="Arial"/>
          <w:sz w:val="28"/>
          <w:szCs w:val="28"/>
        </w:rPr>
        <w:t xml:space="preserve">Se </w:t>
      </w:r>
      <w:r w:rsidRPr="006A3C59">
        <w:rPr>
          <w:rFonts w:ascii="Arial" w:hAnsi="Arial" w:cs="Arial"/>
          <w:b/>
          <w:sz w:val="28"/>
          <w:szCs w:val="28"/>
        </w:rPr>
        <w:t>SOBRESE EL PRESENTE JUICIO</w:t>
      </w:r>
      <w:r w:rsidRPr="006A3C59">
        <w:rPr>
          <w:rFonts w:ascii="Arial" w:hAnsi="Arial" w:cs="Arial"/>
          <w:sz w:val="28"/>
          <w:szCs w:val="28"/>
        </w:rPr>
        <w:t xml:space="preserve">, por las consideraciones </w:t>
      </w:r>
      <w:r w:rsidR="009C1693" w:rsidRPr="006A3C59">
        <w:rPr>
          <w:rFonts w:ascii="Arial" w:hAnsi="Arial" w:cs="Arial"/>
          <w:sz w:val="28"/>
          <w:szCs w:val="28"/>
        </w:rPr>
        <w:t>expuestas</w:t>
      </w:r>
      <w:r w:rsidRPr="006A3C59">
        <w:rPr>
          <w:rFonts w:ascii="Arial" w:hAnsi="Arial" w:cs="Arial"/>
          <w:sz w:val="28"/>
          <w:szCs w:val="28"/>
        </w:rPr>
        <w:t xml:space="preserve"> en </w:t>
      </w:r>
      <w:r w:rsidR="00DD16A2">
        <w:rPr>
          <w:rFonts w:ascii="Arial" w:hAnsi="Arial" w:cs="Arial"/>
          <w:sz w:val="28"/>
          <w:szCs w:val="28"/>
        </w:rPr>
        <w:t>el</w:t>
      </w:r>
      <w:r w:rsidRPr="006A3C59">
        <w:rPr>
          <w:rFonts w:ascii="Arial" w:hAnsi="Arial" w:cs="Arial"/>
          <w:sz w:val="28"/>
          <w:szCs w:val="28"/>
        </w:rPr>
        <w:t xml:space="preserve"> considerandos TERCERO de la presente Sentencia, en consecuencia, resultan improcedente la pretensión reclamada por </w:t>
      </w:r>
      <w:r w:rsidR="009C1693" w:rsidRPr="006A3C59">
        <w:rPr>
          <w:rFonts w:ascii="Arial" w:hAnsi="Arial" w:cs="Arial"/>
          <w:sz w:val="28"/>
          <w:szCs w:val="28"/>
        </w:rPr>
        <w:t>la</w:t>
      </w:r>
      <w:r w:rsidRPr="006A3C59">
        <w:rPr>
          <w:rFonts w:ascii="Arial" w:hAnsi="Arial" w:cs="Arial"/>
          <w:sz w:val="28"/>
          <w:szCs w:val="28"/>
        </w:rPr>
        <w:t xml:space="preserve"> actor</w:t>
      </w:r>
      <w:r w:rsidR="009C1693" w:rsidRPr="006A3C59">
        <w:rPr>
          <w:rFonts w:ascii="Arial" w:hAnsi="Arial" w:cs="Arial"/>
          <w:sz w:val="28"/>
          <w:szCs w:val="28"/>
        </w:rPr>
        <w:t>a</w:t>
      </w:r>
      <w:r w:rsidRPr="006A3C59">
        <w:rPr>
          <w:rFonts w:ascii="Arial" w:hAnsi="Arial" w:cs="Arial"/>
          <w:bCs/>
          <w:sz w:val="28"/>
          <w:szCs w:val="28"/>
        </w:rPr>
        <w:t xml:space="preserve">.- - - - - - - - - - - - - - - </w:t>
      </w:r>
      <w:r w:rsidR="009C1693" w:rsidRPr="006A3C59">
        <w:rPr>
          <w:rFonts w:ascii="Arial" w:hAnsi="Arial" w:cs="Arial"/>
          <w:sz w:val="28"/>
          <w:szCs w:val="28"/>
        </w:rPr>
        <w:t xml:space="preserve">- - - - - - - - - - - </w:t>
      </w:r>
    </w:p>
    <w:p w:rsidR="009C1693" w:rsidRPr="006A3C59" w:rsidRDefault="00000333" w:rsidP="00F479FB">
      <w:pPr>
        <w:tabs>
          <w:tab w:val="left" w:pos="567"/>
        </w:tabs>
        <w:spacing w:line="360" w:lineRule="auto"/>
        <w:ind w:right="48"/>
        <w:jc w:val="both"/>
        <w:rPr>
          <w:rFonts w:ascii="Arial" w:hAnsi="Arial" w:cs="Arial"/>
          <w:sz w:val="28"/>
          <w:szCs w:val="28"/>
        </w:rPr>
      </w:pPr>
      <w:r>
        <w:rPr>
          <w:noProof/>
          <w:lang w:val="es-MX"/>
        </w:rPr>
        <mc:AlternateContent>
          <mc:Choice Requires="wps">
            <w:drawing>
              <wp:anchor distT="0" distB="0" distL="114300" distR="114300" simplePos="0" relativeHeight="251673600" behindDoc="0" locked="0" layoutInCell="1" allowOverlap="1" wp14:anchorId="15DB211A" wp14:editId="1291A1EA">
                <wp:simplePos x="0" y="0"/>
                <wp:positionH relativeFrom="column">
                  <wp:posOffset>-1172308</wp:posOffset>
                </wp:positionH>
                <wp:positionV relativeFrom="paragraph">
                  <wp:posOffset>612775</wp:posOffset>
                </wp:positionV>
                <wp:extent cx="1009092" cy="885825"/>
                <wp:effectExtent l="0" t="0" r="19685" b="28575"/>
                <wp:wrapNone/>
                <wp:docPr id="9" name="Cuadro de texto 9"/>
                <wp:cNvGraphicFramePr/>
                <a:graphic xmlns:a="http://schemas.openxmlformats.org/drawingml/2006/main">
                  <a:graphicData uri="http://schemas.microsoft.com/office/word/2010/wordprocessingShape">
                    <wps:wsp>
                      <wps:cNvSpPr txBox="1"/>
                      <wps:spPr>
                        <a:xfrm>
                          <a:off x="0" y="0"/>
                          <a:ext cx="1009092"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0333" w:rsidRDefault="00000333" w:rsidP="0000033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B211A" id="Cuadro de texto 9" o:spid="_x0000_s1033" type="#_x0000_t202" style="position:absolute;left:0;text-align:left;margin-left:-92.3pt;margin-top:48.25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" fillcolor="white [3201]" strokeweight=".5pt">
                <v:textbox>
                  <w:txbxContent>
                    <w:p w:rsidR="00000333" w:rsidRDefault="00000333" w:rsidP="00000333">
                      <w:r w:rsidRPr="00827BFA">
                        <w:rPr>
                          <w:sz w:val="18"/>
                        </w:rPr>
                        <w:t>Datos personales protegidos por el Art. 116 de la LGTAIP y el artículo 56 de la LTAIPEO</w:t>
                      </w:r>
                      <w:r>
                        <w:t>.</w:t>
                      </w:r>
                    </w:p>
                  </w:txbxContent>
                </v:textbox>
              </v:shape>
            </w:pict>
          </mc:Fallback>
        </mc:AlternateContent>
      </w:r>
      <w:r w:rsidR="00F479FB" w:rsidRPr="006A3C59">
        <w:rPr>
          <w:rFonts w:ascii="Arial" w:hAnsi="Arial" w:cs="Arial"/>
          <w:b/>
          <w:sz w:val="28"/>
          <w:szCs w:val="28"/>
        </w:rPr>
        <w:t xml:space="preserve">          CUARTO</w:t>
      </w:r>
      <w:r w:rsidR="00F479FB" w:rsidRPr="006A3C59">
        <w:rPr>
          <w:rFonts w:ascii="Arial" w:hAnsi="Arial" w:cs="Arial"/>
          <w:sz w:val="28"/>
          <w:szCs w:val="28"/>
        </w:rPr>
        <w:t xml:space="preserve">.- </w:t>
      </w:r>
      <w:r w:rsidR="00F479FB" w:rsidRPr="006A3C59">
        <w:rPr>
          <w:rFonts w:ascii="Arial" w:hAnsi="Arial" w:cs="Arial"/>
          <w:sz w:val="28"/>
          <w:szCs w:val="28"/>
          <w:lang w:val="es-MX"/>
        </w:rPr>
        <w:t>Conforme a lo dispuesto en los artículos 1</w:t>
      </w:r>
      <w:r w:rsidR="00F33766" w:rsidRPr="006A3C59">
        <w:rPr>
          <w:rFonts w:ascii="Arial" w:hAnsi="Arial" w:cs="Arial"/>
          <w:sz w:val="28"/>
          <w:szCs w:val="28"/>
          <w:lang w:val="es-MX"/>
        </w:rPr>
        <w:t>7</w:t>
      </w:r>
      <w:r w:rsidR="00F479FB" w:rsidRPr="006A3C59">
        <w:rPr>
          <w:rFonts w:ascii="Arial" w:hAnsi="Arial" w:cs="Arial"/>
          <w:sz w:val="28"/>
          <w:szCs w:val="28"/>
          <w:lang w:val="es-MX"/>
        </w:rPr>
        <w:t>2 fracción I y 1</w:t>
      </w:r>
      <w:r w:rsidR="00F33766" w:rsidRPr="006A3C59">
        <w:rPr>
          <w:rFonts w:ascii="Arial" w:hAnsi="Arial" w:cs="Arial"/>
          <w:sz w:val="28"/>
          <w:szCs w:val="28"/>
          <w:lang w:val="es-MX"/>
        </w:rPr>
        <w:t>7</w:t>
      </w:r>
      <w:r w:rsidR="00F479FB" w:rsidRPr="006A3C59">
        <w:rPr>
          <w:rFonts w:ascii="Arial" w:hAnsi="Arial" w:cs="Arial"/>
          <w:sz w:val="28"/>
          <w:szCs w:val="28"/>
          <w:lang w:val="es-MX"/>
        </w:rPr>
        <w:t xml:space="preserve">3 fracciones I y II </w:t>
      </w:r>
      <w:r w:rsidR="00F479FB" w:rsidRPr="006A3C59">
        <w:rPr>
          <w:rFonts w:ascii="Arial" w:hAnsi="Arial" w:cs="Arial"/>
          <w:sz w:val="28"/>
          <w:szCs w:val="28"/>
        </w:rPr>
        <w:t xml:space="preserve">de la Ley de </w:t>
      </w:r>
      <w:r w:rsidR="00F33766" w:rsidRPr="006A3C59">
        <w:rPr>
          <w:rFonts w:ascii="Arial" w:hAnsi="Arial" w:cs="Arial"/>
          <w:sz w:val="28"/>
          <w:szCs w:val="28"/>
        </w:rPr>
        <w:t>Procedimiento y Justicia Administrativa para el Estado de Oaxaca</w:t>
      </w:r>
      <w:r w:rsidR="00F479FB" w:rsidRPr="006A65CA">
        <w:rPr>
          <w:rFonts w:ascii="Arial" w:hAnsi="Arial" w:cs="Arial"/>
          <w:sz w:val="28"/>
          <w:szCs w:val="28"/>
        </w:rPr>
        <w:t>,</w:t>
      </w:r>
      <w:r w:rsidR="00F479FB" w:rsidRPr="006A3C59">
        <w:rPr>
          <w:rFonts w:ascii="Arial" w:hAnsi="Arial" w:cs="Arial"/>
          <w:b/>
          <w:sz w:val="28"/>
          <w:szCs w:val="28"/>
        </w:rPr>
        <w:t xml:space="preserve"> NOTIFÍQUESE </w:t>
      </w:r>
      <w:r w:rsidR="00D764C2" w:rsidRPr="00D764C2">
        <w:rPr>
          <w:rFonts w:ascii="Arial" w:hAnsi="Arial" w:cs="Arial"/>
          <w:sz w:val="28"/>
          <w:szCs w:val="28"/>
        </w:rPr>
        <w:t>personalmente a la parte actora y por oficio a la autoridad demandada.</w:t>
      </w:r>
      <w:r w:rsidR="00F479FB" w:rsidRPr="006A3C59">
        <w:rPr>
          <w:rFonts w:ascii="Arial" w:hAnsi="Arial" w:cs="Arial"/>
          <w:sz w:val="28"/>
          <w:szCs w:val="28"/>
        </w:rPr>
        <w:t xml:space="preserve"> </w:t>
      </w:r>
      <w:r w:rsidR="00F479FB" w:rsidRPr="006A3C59">
        <w:rPr>
          <w:rFonts w:ascii="Arial" w:hAnsi="Arial" w:cs="Arial"/>
          <w:b/>
          <w:sz w:val="28"/>
          <w:szCs w:val="28"/>
        </w:rPr>
        <w:t>CÚMPLASE</w:t>
      </w:r>
      <w:r w:rsidR="00F479FB" w:rsidRPr="006A3C59">
        <w:rPr>
          <w:rFonts w:ascii="Arial" w:hAnsi="Arial" w:cs="Arial"/>
          <w:sz w:val="28"/>
          <w:szCs w:val="28"/>
        </w:rPr>
        <w:t xml:space="preserve">. - - - - - - - - - - - - - - - </w:t>
      </w:r>
    </w:p>
    <w:p w:rsidR="00F479FB" w:rsidRPr="006A3C59" w:rsidRDefault="00F479FB" w:rsidP="00F479FB">
      <w:pPr>
        <w:spacing w:line="360" w:lineRule="auto"/>
        <w:ind w:right="49" w:firstLine="567"/>
        <w:jc w:val="both"/>
        <w:rPr>
          <w:rFonts w:ascii="Arial" w:hAnsi="Arial" w:cs="Arial"/>
          <w:sz w:val="28"/>
          <w:szCs w:val="28"/>
        </w:rPr>
      </w:pPr>
      <w:r w:rsidRPr="006A3C59">
        <w:rPr>
          <w:rFonts w:ascii="Arial" w:hAnsi="Arial" w:cs="Arial"/>
          <w:sz w:val="28"/>
          <w:szCs w:val="28"/>
        </w:rPr>
        <w:t xml:space="preserve">Así lo resolvió y firma la </w:t>
      </w:r>
      <w:r w:rsidR="00D41916" w:rsidRPr="00D41916">
        <w:rPr>
          <w:rFonts w:ascii="Arial" w:hAnsi="Arial" w:cs="Arial"/>
          <w:b/>
          <w:i/>
          <w:sz w:val="28"/>
          <w:szCs w:val="28"/>
        </w:rPr>
        <w:t>l</w:t>
      </w:r>
      <w:r w:rsidRPr="00D41916">
        <w:rPr>
          <w:rFonts w:ascii="Arial" w:hAnsi="Arial" w:cs="Arial"/>
          <w:b/>
          <w:i/>
          <w:sz w:val="28"/>
          <w:szCs w:val="28"/>
        </w:rPr>
        <w:t>icenciada Frida Jiménez Valencia</w:t>
      </w:r>
      <w:r w:rsidRPr="006A3C59">
        <w:rPr>
          <w:rFonts w:ascii="Arial" w:hAnsi="Arial" w:cs="Arial"/>
          <w:sz w:val="28"/>
          <w:szCs w:val="28"/>
        </w:rPr>
        <w:t xml:space="preserve">, Magistrada de la Primera Sala Unitaria de Primera Instancia del Tribunal de Justicia Administrativa del Estado de Oaxaca, ante el Secretario de Acuerdos, </w:t>
      </w:r>
      <w:r w:rsidR="00D41916" w:rsidRPr="00D41916">
        <w:rPr>
          <w:rFonts w:ascii="Arial" w:hAnsi="Arial" w:cs="Arial"/>
          <w:i/>
          <w:sz w:val="28"/>
          <w:szCs w:val="28"/>
        </w:rPr>
        <w:t>l</w:t>
      </w:r>
      <w:r w:rsidRPr="00D41916">
        <w:rPr>
          <w:rFonts w:ascii="Arial" w:hAnsi="Arial" w:cs="Arial"/>
          <w:i/>
          <w:sz w:val="28"/>
          <w:szCs w:val="28"/>
        </w:rPr>
        <w:t>icenciado Renato Gabriel Ibáñez Castellanos</w:t>
      </w:r>
      <w:r w:rsidRPr="006A3C59">
        <w:rPr>
          <w:rFonts w:ascii="Arial" w:hAnsi="Arial" w:cs="Arial"/>
          <w:sz w:val="28"/>
          <w:szCs w:val="28"/>
        </w:rPr>
        <w:t xml:space="preserve">, quien autoriza y da fe. - - - - - - - - - - - - - - - - - </w:t>
      </w:r>
      <w:r w:rsidR="009C1693" w:rsidRPr="006A3C59">
        <w:rPr>
          <w:rFonts w:ascii="Arial" w:hAnsi="Arial" w:cs="Arial"/>
          <w:sz w:val="28"/>
          <w:szCs w:val="28"/>
        </w:rPr>
        <w:t xml:space="preserve">- - - - - - - -  </w:t>
      </w:r>
      <w:r w:rsidR="00BA7F91" w:rsidRPr="006A3C59">
        <w:rPr>
          <w:rFonts w:ascii="Arial" w:hAnsi="Arial" w:cs="Arial"/>
          <w:sz w:val="28"/>
          <w:szCs w:val="28"/>
        </w:rPr>
        <w:t xml:space="preserve">- - - - </w:t>
      </w:r>
      <w:r w:rsidR="00BA7F91">
        <w:rPr>
          <w:rFonts w:ascii="Arial" w:hAnsi="Arial" w:cs="Arial"/>
          <w:sz w:val="28"/>
          <w:szCs w:val="28"/>
        </w:rPr>
        <w:t>- - - - - - - - - - - - -</w:t>
      </w:r>
      <w:bookmarkStart w:id="2" w:name="_GoBack"/>
      <w:bookmarkEnd w:id="2"/>
    </w:p>
    <w:p w:rsidR="00201759" w:rsidRPr="006A3C59" w:rsidRDefault="00201759" w:rsidP="0087124F">
      <w:pPr>
        <w:spacing w:line="360" w:lineRule="auto"/>
        <w:jc w:val="both"/>
        <w:rPr>
          <w:rFonts w:ascii="Arial" w:hAnsi="Arial" w:cs="Arial"/>
          <w:sz w:val="28"/>
          <w:szCs w:val="28"/>
        </w:rPr>
      </w:pPr>
    </w:p>
    <w:sectPr w:rsidR="00201759" w:rsidRPr="006A3C59" w:rsidSect="00ED02FA">
      <w:headerReference w:type="even" r:id="rId8"/>
      <w:headerReference w:type="default" r:id="rId9"/>
      <w:headerReference w:type="first" r:id="rId10"/>
      <w:pgSz w:w="12242" w:h="20163" w:code="5"/>
      <w:pgMar w:top="1134" w:right="760"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05" w:rsidRDefault="008E3605" w:rsidP="00F420D4">
      <w:r>
        <w:separator/>
      </w:r>
    </w:p>
  </w:endnote>
  <w:endnote w:type="continuationSeparator" w:id="0">
    <w:p w:rsidR="008E3605" w:rsidRDefault="008E3605"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05" w:rsidRDefault="008E3605" w:rsidP="00F420D4">
      <w:r>
        <w:separator/>
      </w:r>
    </w:p>
  </w:footnote>
  <w:footnote w:type="continuationSeparator" w:id="0">
    <w:p w:rsidR="008E3605" w:rsidRDefault="008E3605"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BA" w:rsidRPr="005074BA" w:rsidRDefault="005074BA" w:rsidP="005074BA">
    <w:pPr>
      <w:rPr>
        <w:rFonts w:ascii="Arial" w:hAnsi="Arial" w:cs="Arial"/>
        <w:sz w:val="28"/>
        <w:lang w:val="es-ES_tradnl"/>
      </w:rPr>
    </w:pPr>
    <w:r>
      <w:rPr>
        <w:rFonts w:ascii="Arial" w:hAnsi="Arial" w:cs="Arial"/>
        <w:b/>
        <w:sz w:val="28"/>
        <w:lang w:val="en-US"/>
      </w:rPr>
      <w:t>39/2018</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BA7F91">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BA7F91">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587646">
      <w:rPr>
        <w:rFonts w:ascii="Arial" w:hAnsi="Arial" w:cs="Arial"/>
        <w:b/>
        <w:sz w:val="28"/>
        <w:lang w:val="en-US"/>
      </w:rPr>
      <w:t xml:space="preserve">        </w:t>
    </w:r>
    <w:r w:rsidR="00C70317">
      <w:rPr>
        <w:rFonts w:ascii="Arial" w:hAnsi="Arial" w:cs="Arial"/>
        <w:b/>
        <w:sz w:val="28"/>
        <w:lang w:val="en-US"/>
      </w:rPr>
      <w:t>39</w:t>
    </w:r>
    <w:r w:rsidR="007D5E0D">
      <w:rPr>
        <w:rFonts w:ascii="Arial" w:hAnsi="Arial" w:cs="Arial"/>
        <w:b/>
        <w:sz w:val="28"/>
        <w:lang w:val="en-US"/>
      </w:rPr>
      <w:t>/201</w:t>
    </w:r>
    <w:r w:rsidR="00C70317">
      <w:rPr>
        <w:rFonts w:ascii="Arial" w:hAnsi="Arial" w:cs="Arial"/>
        <w:b/>
        <w:sz w:val="28"/>
        <w:lang w:val="en-US"/>
      </w:rPr>
      <w:t>8</w:t>
    </w:r>
  </w:p>
  <w:p w:rsidR="00386A00" w:rsidRPr="00CC4788" w:rsidRDefault="00386A00">
    <w:pP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BFA" w:rsidRDefault="00827BFA">
    <w:pPr>
      <w:pStyle w:val="Encabezado"/>
    </w:pPr>
    <w:r>
      <w:rPr>
        <w:noProof/>
        <w:snapToGrid/>
        <w:lang w:val="es-MX"/>
      </w:rPr>
      <mc:AlternateContent>
        <mc:Choice Requires="wps">
          <w:drawing>
            <wp:anchor distT="0" distB="0" distL="114300" distR="114300" simplePos="0" relativeHeight="251659264" behindDoc="0" locked="0" layoutInCell="1" allowOverlap="1">
              <wp:simplePos x="0" y="0"/>
              <wp:positionH relativeFrom="column">
                <wp:posOffset>-1278255</wp:posOffset>
              </wp:positionH>
              <wp:positionV relativeFrom="paragraph">
                <wp:posOffset>5334000</wp:posOffset>
              </wp:positionV>
              <wp:extent cx="1009092" cy="885825"/>
              <wp:effectExtent l="0" t="0" r="19685" b="28575"/>
              <wp:wrapNone/>
              <wp:docPr id="1" name="Cuadro de texto 1"/>
              <wp:cNvGraphicFramePr/>
              <a:graphic xmlns:a="http://schemas.openxmlformats.org/drawingml/2006/main">
                <a:graphicData uri="http://schemas.microsoft.com/office/word/2010/wordprocessingShape">
                  <wps:wsp>
                    <wps:cNvSpPr txBox="1"/>
                    <wps:spPr>
                      <a:xfrm>
                        <a:off x="0" y="0"/>
                        <a:ext cx="1009092"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BFA" w:rsidRDefault="00827BFA">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4" type="#_x0000_t202" style="position:absolute;margin-left:-100.65pt;margin-top:420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" fillcolor="white [3201]" strokeweight=".5pt">
              <v:textbox>
                <w:txbxContent>
                  <w:p w:rsidR="00827BFA" w:rsidRDefault="00827BFA">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610"/>
    <w:multiLevelType w:val="hybridMultilevel"/>
    <w:tmpl w:val="534E33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1EC21E83"/>
    <w:multiLevelType w:val="hybridMultilevel"/>
    <w:tmpl w:val="B9185D88"/>
    <w:lvl w:ilvl="0" w:tplc="4574F110">
      <w:start w:val="3"/>
      <w:numFmt w:val="decimal"/>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
    <w:nsid w:val="3A8B2295"/>
    <w:multiLevelType w:val="hybridMultilevel"/>
    <w:tmpl w:val="EFC4DF7E"/>
    <w:lvl w:ilvl="0" w:tplc="378E9B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64170E88"/>
    <w:multiLevelType w:val="hybridMultilevel"/>
    <w:tmpl w:val="26D401F6"/>
    <w:lvl w:ilvl="0" w:tplc="E2CE82B0">
      <w:start w:val="3"/>
      <w:numFmt w:val="decimal"/>
      <w:lvlText w:val="%1."/>
      <w:lvlJc w:val="left"/>
      <w:pPr>
        <w:ind w:left="960" w:hanging="36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7">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6"/>
  </w:num>
  <w:num w:numId="2">
    <w:abstractNumId w:val="5"/>
  </w:num>
  <w:num w:numId="3">
    <w:abstractNumId w:val="1"/>
  </w:num>
  <w:num w:numId="4">
    <w:abstractNumId w:val="7"/>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333"/>
    <w:rsid w:val="00000554"/>
    <w:rsid w:val="00000890"/>
    <w:rsid w:val="00000B01"/>
    <w:rsid w:val="00003238"/>
    <w:rsid w:val="000038A9"/>
    <w:rsid w:val="000040A6"/>
    <w:rsid w:val="00004A37"/>
    <w:rsid w:val="00004A93"/>
    <w:rsid w:val="0000620A"/>
    <w:rsid w:val="000062C7"/>
    <w:rsid w:val="00006EBC"/>
    <w:rsid w:val="0000749C"/>
    <w:rsid w:val="000118CC"/>
    <w:rsid w:val="00012AF7"/>
    <w:rsid w:val="00012C22"/>
    <w:rsid w:val="00013173"/>
    <w:rsid w:val="00014783"/>
    <w:rsid w:val="00014A5D"/>
    <w:rsid w:val="0001647B"/>
    <w:rsid w:val="00016741"/>
    <w:rsid w:val="00016747"/>
    <w:rsid w:val="00020C7F"/>
    <w:rsid w:val="00021CBE"/>
    <w:rsid w:val="00022B15"/>
    <w:rsid w:val="00024401"/>
    <w:rsid w:val="000245C9"/>
    <w:rsid w:val="00024D09"/>
    <w:rsid w:val="00025DE5"/>
    <w:rsid w:val="00026F79"/>
    <w:rsid w:val="00027E3C"/>
    <w:rsid w:val="000314CE"/>
    <w:rsid w:val="0003235C"/>
    <w:rsid w:val="00032EB5"/>
    <w:rsid w:val="00033970"/>
    <w:rsid w:val="00034305"/>
    <w:rsid w:val="0004107F"/>
    <w:rsid w:val="00041924"/>
    <w:rsid w:val="0004209E"/>
    <w:rsid w:val="00043D2C"/>
    <w:rsid w:val="000442F4"/>
    <w:rsid w:val="00044EAF"/>
    <w:rsid w:val="00044F67"/>
    <w:rsid w:val="0004548C"/>
    <w:rsid w:val="00046F31"/>
    <w:rsid w:val="00050A1C"/>
    <w:rsid w:val="0005190C"/>
    <w:rsid w:val="00053680"/>
    <w:rsid w:val="000538FE"/>
    <w:rsid w:val="00053D4A"/>
    <w:rsid w:val="000545E1"/>
    <w:rsid w:val="000549A1"/>
    <w:rsid w:val="00055FB3"/>
    <w:rsid w:val="00056929"/>
    <w:rsid w:val="00056A5A"/>
    <w:rsid w:val="00056AC0"/>
    <w:rsid w:val="00056AF9"/>
    <w:rsid w:val="00056BFA"/>
    <w:rsid w:val="00062F80"/>
    <w:rsid w:val="0006347A"/>
    <w:rsid w:val="00064021"/>
    <w:rsid w:val="00064C73"/>
    <w:rsid w:val="00065CEC"/>
    <w:rsid w:val="0007036E"/>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78F"/>
    <w:rsid w:val="00090AED"/>
    <w:rsid w:val="00091CF1"/>
    <w:rsid w:val="00091E44"/>
    <w:rsid w:val="0009226D"/>
    <w:rsid w:val="000926F1"/>
    <w:rsid w:val="00093B28"/>
    <w:rsid w:val="00093FC0"/>
    <w:rsid w:val="0009627E"/>
    <w:rsid w:val="00096EEB"/>
    <w:rsid w:val="000970DA"/>
    <w:rsid w:val="000A0ADA"/>
    <w:rsid w:val="000A136F"/>
    <w:rsid w:val="000A23D3"/>
    <w:rsid w:val="000A36BF"/>
    <w:rsid w:val="000A3904"/>
    <w:rsid w:val="000A4C8E"/>
    <w:rsid w:val="000A5355"/>
    <w:rsid w:val="000A553B"/>
    <w:rsid w:val="000A60D3"/>
    <w:rsid w:val="000A66DE"/>
    <w:rsid w:val="000A7122"/>
    <w:rsid w:val="000A715F"/>
    <w:rsid w:val="000B4839"/>
    <w:rsid w:val="000B4B74"/>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227"/>
    <w:rsid w:val="000E0584"/>
    <w:rsid w:val="000E0763"/>
    <w:rsid w:val="000E1977"/>
    <w:rsid w:val="000E25A0"/>
    <w:rsid w:val="000E2E62"/>
    <w:rsid w:val="000E2E9E"/>
    <w:rsid w:val="000E69D0"/>
    <w:rsid w:val="000E769B"/>
    <w:rsid w:val="000E7BD6"/>
    <w:rsid w:val="000F273A"/>
    <w:rsid w:val="000F4DF7"/>
    <w:rsid w:val="000F698B"/>
    <w:rsid w:val="000F787F"/>
    <w:rsid w:val="000F7C83"/>
    <w:rsid w:val="000F7CDD"/>
    <w:rsid w:val="000F7DFD"/>
    <w:rsid w:val="00100332"/>
    <w:rsid w:val="0010413C"/>
    <w:rsid w:val="00105CEA"/>
    <w:rsid w:val="00106ABF"/>
    <w:rsid w:val="001075B5"/>
    <w:rsid w:val="00107AAC"/>
    <w:rsid w:val="00107FB6"/>
    <w:rsid w:val="00111700"/>
    <w:rsid w:val="00111830"/>
    <w:rsid w:val="001154F0"/>
    <w:rsid w:val="001156BF"/>
    <w:rsid w:val="00115F08"/>
    <w:rsid w:val="00116AD9"/>
    <w:rsid w:val="0011715F"/>
    <w:rsid w:val="00117B48"/>
    <w:rsid w:val="0012103E"/>
    <w:rsid w:val="0012548B"/>
    <w:rsid w:val="00125DF0"/>
    <w:rsid w:val="00126EAC"/>
    <w:rsid w:val="00127456"/>
    <w:rsid w:val="001306B9"/>
    <w:rsid w:val="001310CA"/>
    <w:rsid w:val="00132836"/>
    <w:rsid w:val="00133411"/>
    <w:rsid w:val="0013414A"/>
    <w:rsid w:val="00134A34"/>
    <w:rsid w:val="00135123"/>
    <w:rsid w:val="00136090"/>
    <w:rsid w:val="00136A0A"/>
    <w:rsid w:val="00136BB0"/>
    <w:rsid w:val="00136F7C"/>
    <w:rsid w:val="001371F7"/>
    <w:rsid w:val="00140E99"/>
    <w:rsid w:val="001411A0"/>
    <w:rsid w:val="0014293B"/>
    <w:rsid w:val="001435B9"/>
    <w:rsid w:val="001448B1"/>
    <w:rsid w:val="00144BCA"/>
    <w:rsid w:val="0014759A"/>
    <w:rsid w:val="00147870"/>
    <w:rsid w:val="00150176"/>
    <w:rsid w:val="001501A0"/>
    <w:rsid w:val="00150338"/>
    <w:rsid w:val="001506D7"/>
    <w:rsid w:val="00151DA7"/>
    <w:rsid w:val="001520A9"/>
    <w:rsid w:val="001529CE"/>
    <w:rsid w:val="00154035"/>
    <w:rsid w:val="00155459"/>
    <w:rsid w:val="001555BB"/>
    <w:rsid w:val="00156809"/>
    <w:rsid w:val="00160744"/>
    <w:rsid w:val="00161AA7"/>
    <w:rsid w:val="00162C57"/>
    <w:rsid w:val="001636A0"/>
    <w:rsid w:val="00165602"/>
    <w:rsid w:val="00165B0A"/>
    <w:rsid w:val="00165EC5"/>
    <w:rsid w:val="001661CB"/>
    <w:rsid w:val="0017017A"/>
    <w:rsid w:val="00170591"/>
    <w:rsid w:val="0017119D"/>
    <w:rsid w:val="00171222"/>
    <w:rsid w:val="001728AE"/>
    <w:rsid w:val="00173887"/>
    <w:rsid w:val="00174171"/>
    <w:rsid w:val="001742B9"/>
    <w:rsid w:val="0017466C"/>
    <w:rsid w:val="001749B6"/>
    <w:rsid w:val="00175628"/>
    <w:rsid w:val="00181B0E"/>
    <w:rsid w:val="00182097"/>
    <w:rsid w:val="00182D6E"/>
    <w:rsid w:val="00182DD7"/>
    <w:rsid w:val="00183229"/>
    <w:rsid w:val="001839F5"/>
    <w:rsid w:val="0018528F"/>
    <w:rsid w:val="00186A01"/>
    <w:rsid w:val="00187BF4"/>
    <w:rsid w:val="00187CF0"/>
    <w:rsid w:val="001904FF"/>
    <w:rsid w:val="00190598"/>
    <w:rsid w:val="00191952"/>
    <w:rsid w:val="001929BD"/>
    <w:rsid w:val="001933DB"/>
    <w:rsid w:val="00195BE9"/>
    <w:rsid w:val="00196AE3"/>
    <w:rsid w:val="001A0762"/>
    <w:rsid w:val="001A230B"/>
    <w:rsid w:val="001A26B5"/>
    <w:rsid w:val="001A289F"/>
    <w:rsid w:val="001A2BAD"/>
    <w:rsid w:val="001A4B23"/>
    <w:rsid w:val="001A50FB"/>
    <w:rsid w:val="001A613C"/>
    <w:rsid w:val="001A76B6"/>
    <w:rsid w:val="001B08A3"/>
    <w:rsid w:val="001B0951"/>
    <w:rsid w:val="001B1177"/>
    <w:rsid w:val="001B2A0C"/>
    <w:rsid w:val="001B2B46"/>
    <w:rsid w:val="001B2C0A"/>
    <w:rsid w:val="001B41B7"/>
    <w:rsid w:val="001B4B43"/>
    <w:rsid w:val="001B5975"/>
    <w:rsid w:val="001B5D21"/>
    <w:rsid w:val="001B67CB"/>
    <w:rsid w:val="001B6A7B"/>
    <w:rsid w:val="001B7203"/>
    <w:rsid w:val="001B724F"/>
    <w:rsid w:val="001C0A21"/>
    <w:rsid w:val="001C0BE4"/>
    <w:rsid w:val="001C1F9A"/>
    <w:rsid w:val="001C4403"/>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3856"/>
    <w:rsid w:val="001F4F1C"/>
    <w:rsid w:val="001F66CD"/>
    <w:rsid w:val="001F6D14"/>
    <w:rsid w:val="00200672"/>
    <w:rsid w:val="00201759"/>
    <w:rsid w:val="00201DB4"/>
    <w:rsid w:val="002029D9"/>
    <w:rsid w:val="002047DF"/>
    <w:rsid w:val="00204AC3"/>
    <w:rsid w:val="00204BB1"/>
    <w:rsid w:val="00205786"/>
    <w:rsid w:val="00205905"/>
    <w:rsid w:val="00206420"/>
    <w:rsid w:val="00210262"/>
    <w:rsid w:val="00210A5F"/>
    <w:rsid w:val="00210CDB"/>
    <w:rsid w:val="00210E8B"/>
    <w:rsid w:val="002118C5"/>
    <w:rsid w:val="00211F20"/>
    <w:rsid w:val="002124A3"/>
    <w:rsid w:val="00212B3D"/>
    <w:rsid w:val="00214464"/>
    <w:rsid w:val="002149AD"/>
    <w:rsid w:val="00217528"/>
    <w:rsid w:val="002201DE"/>
    <w:rsid w:val="0022085C"/>
    <w:rsid w:val="00221080"/>
    <w:rsid w:val="00221BAB"/>
    <w:rsid w:val="00224E35"/>
    <w:rsid w:val="002255C6"/>
    <w:rsid w:val="00225AC2"/>
    <w:rsid w:val="002329D9"/>
    <w:rsid w:val="00233DDE"/>
    <w:rsid w:val="0023407F"/>
    <w:rsid w:val="002404AD"/>
    <w:rsid w:val="0024126C"/>
    <w:rsid w:val="002414F6"/>
    <w:rsid w:val="00242B49"/>
    <w:rsid w:val="0024394E"/>
    <w:rsid w:val="00244653"/>
    <w:rsid w:val="00244E33"/>
    <w:rsid w:val="002467CD"/>
    <w:rsid w:val="00251684"/>
    <w:rsid w:val="00252101"/>
    <w:rsid w:val="002523D8"/>
    <w:rsid w:val="00252E4B"/>
    <w:rsid w:val="002562A6"/>
    <w:rsid w:val="0025726B"/>
    <w:rsid w:val="00263D08"/>
    <w:rsid w:val="00265AD0"/>
    <w:rsid w:val="00267232"/>
    <w:rsid w:val="00267921"/>
    <w:rsid w:val="002714B5"/>
    <w:rsid w:val="002718F8"/>
    <w:rsid w:val="00271C0E"/>
    <w:rsid w:val="002735EA"/>
    <w:rsid w:val="002736D1"/>
    <w:rsid w:val="00273CFD"/>
    <w:rsid w:val="00277B57"/>
    <w:rsid w:val="00280E01"/>
    <w:rsid w:val="00281184"/>
    <w:rsid w:val="002811C3"/>
    <w:rsid w:val="00281246"/>
    <w:rsid w:val="00281435"/>
    <w:rsid w:val="00281561"/>
    <w:rsid w:val="00281ABF"/>
    <w:rsid w:val="00282300"/>
    <w:rsid w:val="002823BB"/>
    <w:rsid w:val="00283EA9"/>
    <w:rsid w:val="002842EC"/>
    <w:rsid w:val="00284C02"/>
    <w:rsid w:val="00285095"/>
    <w:rsid w:val="00286483"/>
    <w:rsid w:val="0028659A"/>
    <w:rsid w:val="00286876"/>
    <w:rsid w:val="00290580"/>
    <w:rsid w:val="0029128C"/>
    <w:rsid w:val="00291EE6"/>
    <w:rsid w:val="002930D3"/>
    <w:rsid w:val="002955B2"/>
    <w:rsid w:val="002963FC"/>
    <w:rsid w:val="00296EF2"/>
    <w:rsid w:val="00296F46"/>
    <w:rsid w:val="0029727A"/>
    <w:rsid w:val="00297889"/>
    <w:rsid w:val="002A199E"/>
    <w:rsid w:val="002A1C28"/>
    <w:rsid w:val="002A2373"/>
    <w:rsid w:val="002A2DE9"/>
    <w:rsid w:val="002A2E41"/>
    <w:rsid w:val="002A5A67"/>
    <w:rsid w:val="002A5EC8"/>
    <w:rsid w:val="002A7520"/>
    <w:rsid w:val="002B06DD"/>
    <w:rsid w:val="002B3A63"/>
    <w:rsid w:val="002B3C6B"/>
    <w:rsid w:val="002B3E62"/>
    <w:rsid w:val="002B4C8D"/>
    <w:rsid w:val="002B5B2A"/>
    <w:rsid w:val="002B7077"/>
    <w:rsid w:val="002C1189"/>
    <w:rsid w:val="002C1889"/>
    <w:rsid w:val="002C21CB"/>
    <w:rsid w:val="002C224B"/>
    <w:rsid w:val="002C2B64"/>
    <w:rsid w:val="002C4078"/>
    <w:rsid w:val="002C443E"/>
    <w:rsid w:val="002C53EC"/>
    <w:rsid w:val="002C5737"/>
    <w:rsid w:val="002C58AD"/>
    <w:rsid w:val="002D0049"/>
    <w:rsid w:val="002D0C96"/>
    <w:rsid w:val="002D11A5"/>
    <w:rsid w:val="002D1D2F"/>
    <w:rsid w:val="002D2928"/>
    <w:rsid w:val="002D3216"/>
    <w:rsid w:val="002D465C"/>
    <w:rsid w:val="002D4C4E"/>
    <w:rsid w:val="002D58C8"/>
    <w:rsid w:val="002D643E"/>
    <w:rsid w:val="002D6887"/>
    <w:rsid w:val="002D6AB7"/>
    <w:rsid w:val="002D7764"/>
    <w:rsid w:val="002E0C4A"/>
    <w:rsid w:val="002E0D99"/>
    <w:rsid w:val="002E0FE0"/>
    <w:rsid w:val="002E1217"/>
    <w:rsid w:val="002E1667"/>
    <w:rsid w:val="002E1B65"/>
    <w:rsid w:val="002E1B83"/>
    <w:rsid w:val="002E77B4"/>
    <w:rsid w:val="002F15B5"/>
    <w:rsid w:val="002F51A7"/>
    <w:rsid w:val="002F62B7"/>
    <w:rsid w:val="002F77A0"/>
    <w:rsid w:val="002F7A1A"/>
    <w:rsid w:val="00300678"/>
    <w:rsid w:val="00300904"/>
    <w:rsid w:val="00300FD4"/>
    <w:rsid w:val="00301CB4"/>
    <w:rsid w:val="0030422F"/>
    <w:rsid w:val="00304939"/>
    <w:rsid w:val="00304AD8"/>
    <w:rsid w:val="0030521B"/>
    <w:rsid w:val="003059A2"/>
    <w:rsid w:val="00306A95"/>
    <w:rsid w:val="00306CC8"/>
    <w:rsid w:val="00310405"/>
    <w:rsid w:val="00310CB8"/>
    <w:rsid w:val="00311738"/>
    <w:rsid w:val="0031194F"/>
    <w:rsid w:val="0031273C"/>
    <w:rsid w:val="00312AB0"/>
    <w:rsid w:val="003147F3"/>
    <w:rsid w:val="00314908"/>
    <w:rsid w:val="003152EA"/>
    <w:rsid w:val="003168CD"/>
    <w:rsid w:val="00316B30"/>
    <w:rsid w:val="00317477"/>
    <w:rsid w:val="00320273"/>
    <w:rsid w:val="003216A8"/>
    <w:rsid w:val="00321872"/>
    <w:rsid w:val="00322CD1"/>
    <w:rsid w:val="00324066"/>
    <w:rsid w:val="00324EB0"/>
    <w:rsid w:val="003267CF"/>
    <w:rsid w:val="00327A51"/>
    <w:rsid w:val="00327A71"/>
    <w:rsid w:val="00330057"/>
    <w:rsid w:val="00331281"/>
    <w:rsid w:val="003327E9"/>
    <w:rsid w:val="003329BD"/>
    <w:rsid w:val="0033381A"/>
    <w:rsid w:val="00333C2A"/>
    <w:rsid w:val="00335660"/>
    <w:rsid w:val="00335C82"/>
    <w:rsid w:val="00336F6E"/>
    <w:rsid w:val="003412D0"/>
    <w:rsid w:val="003425B5"/>
    <w:rsid w:val="00342FE7"/>
    <w:rsid w:val="00343579"/>
    <w:rsid w:val="00343BEF"/>
    <w:rsid w:val="00345283"/>
    <w:rsid w:val="0034657A"/>
    <w:rsid w:val="00350AB5"/>
    <w:rsid w:val="0035130F"/>
    <w:rsid w:val="003516F0"/>
    <w:rsid w:val="00352A6A"/>
    <w:rsid w:val="00352B8D"/>
    <w:rsid w:val="003549C8"/>
    <w:rsid w:val="00357A5B"/>
    <w:rsid w:val="00360090"/>
    <w:rsid w:val="00360334"/>
    <w:rsid w:val="00360B74"/>
    <w:rsid w:val="003633C7"/>
    <w:rsid w:val="00363E85"/>
    <w:rsid w:val="0036403B"/>
    <w:rsid w:val="003643D4"/>
    <w:rsid w:val="003650A9"/>
    <w:rsid w:val="00365ED1"/>
    <w:rsid w:val="003703F4"/>
    <w:rsid w:val="003713FB"/>
    <w:rsid w:val="003728A8"/>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48A"/>
    <w:rsid w:val="00387DD2"/>
    <w:rsid w:val="00387E75"/>
    <w:rsid w:val="00390D09"/>
    <w:rsid w:val="00390DC4"/>
    <w:rsid w:val="00390E75"/>
    <w:rsid w:val="00390F20"/>
    <w:rsid w:val="00391C87"/>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89E"/>
    <w:rsid w:val="003A5963"/>
    <w:rsid w:val="003A5AC1"/>
    <w:rsid w:val="003A6BBC"/>
    <w:rsid w:val="003A70E1"/>
    <w:rsid w:val="003A76C8"/>
    <w:rsid w:val="003B00A0"/>
    <w:rsid w:val="003B1FE0"/>
    <w:rsid w:val="003B37D3"/>
    <w:rsid w:val="003B5847"/>
    <w:rsid w:val="003B6903"/>
    <w:rsid w:val="003B7573"/>
    <w:rsid w:val="003C0374"/>
    <w:rsid w:val="003C09CD"/>
    <w:rsid w:val="003C0D11"/>
    <w:rsid w:val="003C1439"/>
    <w:rsid w:val="003C14C7"/>
    <w:rsid w:val="003C1EA1"/>
    <w:rsid w:val="003C2A43"/>
    <w:rsid w:val="003C379F"/>
    <w:rsid w:val="003C51A1"/>
    <w:rsid w:val="003C5875"/>
    <w:rsid w:val="003C587B"/>
    <w:rsid w:val="003C6379"/>
    <w:rsid w:val="003C6CD2"/>
    <w:rsid w:val="003D058A"/>
    <w:rsid w:val="003D15F1"/>
    <w:rsid w:val="003D28C2"/>
    <w:rsid w:val="003D2922"/>
    <w:rsid w:val="003D405B"/>
    <w:rsid w:val="003D58D4"/>
    <w:rsid w:val="003D600E"/>
    <w:rsid w:val="003D7CEF"/>
    <w:rsid w:val="003E05B9"/>
    <w:rsid w:val="003E0EA1"/>
    <w:rsid w:val="003E2930"/>
    <w:rsid w:val="003E2D94"/>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174F"/>
    <w:rsid w:val="00402013"/>
    <w:rsid w:val="00402B5F"/>
    <w:rsid w:val="004040F6"/>
    <w:rsid w:val="004050E7"/>
    <w:rsid w:val="00406509"/>
    <w:rsid w:val="00407311"/>
    <w:rsid w:val="0040794D"/>
    <w:rsid w:val="00407F1F"/>
    <w:rsid w:val="0041112D"/>
    <w:rsid w:val="00411557"/>
    <w:rsid w:val="00412BDE"/>
    <w:rsid w:val="00414DF7"/>
    <w:rsid w:val="004173A1"/>
    <w:rsid w:val="004210EE"/>
    <w:rsid w:val="004228F6"/>
    <w:rsid w:val="00422A55"/>
    <w:rsid w:val="004232E3"/>
    <w:rsid w:val="0042370B"/>
    <w:rsid w:val="004242FE"/>
    <w:rsid w:val="0042621F"/>
    <w:rsid w:val="00426ADD"/>
    <w:rsid w:val="0043038B"/>
    <w:rsid w:val="00431743"/>
    <w:rsid w:val="0043192B"/>
    <w:rsid w:val="00431FF1"/>
    <w:rsid w:val="00432032"/>
    <w:rsid w:val="00433F89"/>
    <w:rsid w:val="00434575"/>
    <w:rsid w:val="00434A60"/>
    <w:rsid w:val="00434C01"/>
    <w:rsid w:val="004355F2"/>
    <w:rsid w:val="00441014"/>
    <w:rsid w:val="00441715"/>
    <w:rsid w:val="004427C3"/>
    <w:rsid w:val="00442B5A"/>
    <w:rsid w:val="00443406"/>
    <w:rsid w:val="0044398E"/>
    <w:rsid w:val="00446692"/>
    <w:rsid w:val="00446927"/>
    <w:rsid w:val="004476A3"/>
    <w:rsid w:val="00452313"/>
    <w:rsid w:val="00452FF9"/>
    <w:rsid w:val="0045338B"/>
    <w:rsid w:val="00453CEE"/>
    <w:rsid w:val="0045622A"/>
    <w:rsid w:val="00456797"/>
    <w:rsid w:val="0045737E"/>
    <w:rsid w:val="0045790B"/>
    <w:rsid w:val="00460B6C"/>
    <w:rsid w:val="00464420"/>
    <w:rsid w:val="004647E3"/>
    <w:rsid w:val="004648B4"/>
    <w:rsid w:val="00464945"/>
    <w:rsid w:val="00464F07"/>
    <w:rsid w:val="00465EA9"/>
    <w:rsid w:val="00466311"/>
    <w:rsid w:val="00470268"/>
    <w:rsid w:val="00472472"/>
    <w:rsid w:val="004736D0"/>
    <w:rsid w:val="00474163"/>
    <w:rsid w:val="0047618F"/>
    <w:rsid w:val="004771E6"/>
    <w:rsid w:val="00477E8E"/>
    <w:rsid w:val="0048167A"/>
    <w:rsid w:val="0048260A"/>
    <w:rsid w:val="00482904"/>
    <w:rsid w:val="004846F4"/>
    <w:rsid w:val="00484BB9"/>
    <w:rsid w:val="00484F40"/>
    <w:rsid w:val="00485E22"/>
    <w:rsid w:val="004865CF"/>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199"/>
    <w:rsid w:val="004A2571"/>
    <w:rsid w:val="004A263D"/>
    <w:rsid w:val="004A2D45"/>
    <w:rsid w:val="004A2F74"/>
    <w:rsid w:val="004A32A5"/>
    <w:rsid w:val="004A50DB"/>
    <w:rsid w:val="004A7855"/>
    <w:rsid w:val="004A79AA"/>
    <w:rsid w:val="004B03A4"/>
    <w:rsid w:val="004B1CF7"/>
    <w:rsid w:val="004B29AC"/>
    <w:rsid w:val="004B349D"/>
    <w:rsid w:val="004B4AF9"/>
    <w:rsid w:val="004C20B6"/>
    <w:rsid w:val="004C402E"/>
    <w:rsid w:val="004C5BC5"/>
    <w:rsid w:val="004C6FA4"/>
    <w:rsid w:val="004D0C5D"/>
    <w:rsid w:val="004D1BEE"/>
    <w:rsid w:val="004D1EDB"/>
    <w:rsid w:val="004D2CA5"/>
    <w:rsid w:val="004D2EC6"/>
    <w:rsid w:val="004D3142"/>
    <w:rsid w:val="004D32E5"/>
    <w:rsid w:val="004D7C34"/>
    <w:rsid w:val="004E147A"/>
    <w:rsid w:val="004E17C7"/>
    <w:rsid w:val="004E1D41"/>
    <w:rsid w:val="004E2501"/>
    <w:rsid w:val="004E2F04"/>
    <w:rsid w:val="004E4F56"/>
    <w:rsid w:val="004F20D7"/>
    <w:rsid w:val="004F22A0"/>
    <w:rsid w:val="004F335B"/>
    <w:rsid w:val="004F4585"/>
    <w:rsid w:val="004F4D6B"/>
    <w:rsid w:val="004F5754"/>
    <w:rsid w:val="0050026E"/>
    <w:rsid w:val="00500713"/>
    <w:rsid w:val="0050260C"/>
    <w:rsid w:val="00502939"/>
    <w:rsid w:val="00503149"/>
    <w:rsid w:val="00505266"/>
    <w:rsid w:val="00506BD3"/>
    <w:rsid w:val="005074BA"/>
    <w:rsid w:val="00512324"/>
    <w:rsid w:val="00513132"/>
    <w:rsid w:val="005136C7"/>
    <w:rsid w:val="0051653E"/>
    <w:rsid w:val="00516E85"/>
    <w:rsid w:val="00516F00"/>
    <w:rsid w:val="00516F23"/>
    <w:rsid w:val="0052006F"/>
    <w:rsid w:val="00520470"/>
    <w:rsid w:val="00520954"/>
    <w:rsid w:val="00522880"/>
    <w:rsid w:val="00522A27"/>
    <w:rsid w:val="00522C61"/>
    <w:rsid w:val="00522E65"/>
    <w:rsid w:val="0052463A"/>
    <w:rsid w:val="0052490B"/>
    <w:rsid w:val="005253C6"/>
    <w:rsid w:val="005269F7"/>
    <w:rsid w:val="00527D41"/>
    <w:rsid w:val="00531D3F"/>
    <w:rsid w:val="0053215A"/>
    <w:rsid w:val="00532C35"/>
    <w:rsid w:val="00532CF8"/>
    <w:rsid w:val="00532DFB"/>
    <w:rsid w:val="005332FD"/>
    <w:rsid w:val="00533C85"/>
    <w:rsid w:val="0053413C"/>
    <w:rsid w:val="005343D7"/>
    <w:rsid w:val="00535712"/>
    <w:rsid w:val="00535DF0"/>
    <w:rsid w:val="00536BAB"/>
    <w:rsid w:val="005408CC"/>
    <w:rsid w:val="00540E99"/>
    <w:rsid w:val="00541CEF"/>
    <w:rsid w:val="00542C85"/>
    <w:rsid w:val="00546FBC"/>
    <w:rsid w:val="00547AD5"/>
    <w:rsid w:val="00547E3A"/>
    <w:rsid w:val="005506CF"/>
    <w:rsid w:val="0055138A"/>
    <w:rsid w:val="00551B5A"/>
    <w:rsid w:val="00556569"/>
    <w:rsid w:val="0055693E"/>
    <w:rsid w:val="00557C4E"/>
    <w:rsid w:val="00557E61"/>
    <w:rsid w:val="00557F7C"/>
    <w:rsid w:val="00563BA9"/>
    <w:rsid w:val="005641E4"/>
    <w:rsid w:val="00564B2C"/>
    <w:rsid w:val="0056574E"/>
    <w:rsid w:val="00570D5C"/>
    <w:rsid w:val="00571381"/>
    <w:rsid w:val="005715D2"/>
    <w:rsid w:val="005717DB"/>
    <w:rsid w:val="005752D4"/>
    <w:rsid w:val="00575BBF"/>
    <w:rsid w:val="0057617D"/>
    <w:rsid w:val="00576956"/>
    <w:rsid w:val="00576C13"/>
    <w:rsid w:val="00577792"/>
    <w:rsid w:val="005777EE"/>
    <w:rsid w:val="0058028D"/>
    <w:rsid w:val="00580422"/>
    <w:rsid w:val="005804EA"/>
    <w:rsid w:val="005823F1"/>
    <w:rsid w:val="00582987"/>
    <w:rsid w:val="00582EA6"/>
    <w:rsid w:val="00583179"/>
    <w:rsid w:val="005832A8"/>
    <w:rsid w:val="005859FC"/>
    <w:rsid w:val="005867DB"/>
    <w:rsid w:val="005873E4"/>
    <w:rsid w:val="00587646"/>
    <w:rsid w:val="00587D13"/>
    <w:rsid w:val="0059083C"/>
    <w:rsid w:val="0059136A"/>
    <w:rsid w:val="00592EEA"/>
    <w:rsid w:val="005931F0"/>
    <w:rsid w:val="00593BF2"/>
    <w:rsid w:val="00593C2B"/>
    <w:rsid w:val="005977B1"/>
    <w:rsid w:val="00597953"/>
    <w:rsid w:val="005A1297"/>
    <w:rsid w:val="005A1648"/>
    <w:rsid w:val="005A1D4A"/>
    <w:rsid w:val="005A2B68"/>
    <w:rsid w:val="005A32E5"/>
    <w:rsid w:val="005A3C59"/>
    <w:rsid w:val="005A43C7"/>
    <w:rsid w:val="005A5760"/>
    <w:rsid w:val="005A659B"/>
    <w:rsid w:val="005A6814"/>
    <w:rsid w:val="005B019D"/>
    <w:rsid w:val="005B0BAE"/>
    <w:rsid w:val="005B2007"/>
    <w:rsid w:val="005B29AF"/>
    <w:rsid w:val="005B4C50"/>
    <w:rsid w:val="005B5845"/>
    <w:rsid w:val="005B76ED"/>
    <w:rsid w:val="005B789E"/>
    <w:rsid w:val="005C10FF"/>
    <w:rsid w:val="005C1E29"/>
    <w:rsid w:val="005C23F5"/>
    <w:rsid w:val="005C2494"/>
    <w:rsid w:val="005C285F"/>
    <w:rsid w:val="005C4799"/>
    <w:rsid w:val="005C4C64"/>
    <w:rsid w:val="005C512A"/>
    <w:rsid w:val="005C6489"/>
    <w:rsid w:val="005C6641"/>
    <w:rsid w:val="005C6867"/>
    <w:rsid w:val="005C6D80"/>
    <w:rsid w:val="005C76D2"/>
    <w:rsid w:val="005C78FC"/>
    <w:rsid w:val="005C7946"/>
    <w:rsid w:val="005C7CE7"/>
    <w:rsid w:val="005D1AC6"/>
    <w:rsid w:val="005D1D05"/>
    <w:rsid w:val="005D4F8A"/>
    <w:rsid w:val="005D5FCC"/>
    <w:rsid w:val="005D68F7"/>
    <w:rsid w:val="005D7181"/>
    <w:rsid w:val="005D7BDC"/>
    <w:rsid w:val="005E1703"/>
    <w:rsid w:val="005E1CFF"/>
    <w:rsid w:val="005E3374"/>
    <w:rsid w:val="005E3390"/>
    <w:rsid w:val="005E4251"/>
    <w:rsid w:val="005E4BBB"/>
    <w:rsid w:val="005E676B"/>
    <w:rsid w:val="005E73B4"/>
    <w:rsid w:val="005E76D9"/>
    <w:rsid w:val="005F0655"/>
    <w:rsid w:val="005F0BF8"/>
    <w:rsid w:val="005F14A2"/>
    <w:rsid w:val="005F1F25"/>
    <w:rsid w:val="005F22CD"/>
    <w:rsid w:val="005F2783"/>
    <w:rsid w:val="005F3312"/>
    <w:rsid w:val="005F3D16"/>
    <w:rsid w:val="005F4689"/>
    <w:rsid w:val="005F63EE"/>
    <w:rsid w:val="005F6597"/>
    <w:rsid w:val="005F6971"/>
    <w:rsid w:val="005F784D"/>
    <w:rsid w:val="0060079D"/>
    <w:rsid w:val="006012FC"/>
    <w:rsid w:val="00602414"/>
    <w:rsid w:val="006028B7"/>
    <w:rsid w:val="00602A0D"/>
    <w:rsid w:val="00602E7B"/>
    <w:rsid w:val="006033A6"/>
    <w:rsid w:val="00603776"/>
    <w:rsid w:val="00603BBC"/>
    <w:rsid w:val="006041EF"/>
    <w:rsid w:val="006046A9"/>
    <w:rsid w:val="0060547C"/>
    <w:rsid w:val="00605555"/>
    <w:rsid w:val="00605B97"/>
    <w:rsid w:val="006066F5"/>
    <w:rsid w:val="006073C8"/>
    <w:rsid w:val="00611618"/>
    <w:rsid w:val="00611EEB"/>
    <w:rsid w:val="006125F8"/>
    <w:rsid w:val="0061365F"/>
    <w:rsid w:val="006149FE"/>
    <w:rsid w:val="00616421"/>
    <w:rsid w:val="006179F5"/>
    <w:rsid w:val="00620681"/>
    <w:rsid w:val="006227D2"/>
    <w:rsid w:val="006233E1"/>
    <w:rsid w:val="00624E42"/>
    <w:rsid w:val="00625310"/>
    <w:rsid w:val="00626619"/>
    <w:rsid w:val="006327B1"/>
    <w:rsid w:val="00635689"/>
    <w:rsid w:val="00635C9B"/>
    <w:rsid w:val="006376E3"/>
    <w:rsid w:val="00640682"/>
    <w:rsid w:val="00641377"/>
    <w:rsid w:val="006413BE"/>
    <w:rsid w:val="006424E4"/>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B75"/>
    <w:rsid w:val="00656E30"/>
    <w:rsid w:val="006571FA"/>
    <w:rsid w:val="00663C72"/>
    <w:rsid w:val="006640F5"/>
    <w:rsid w:val="0066455E"/>
    <w:rsid w:val="00664A6D"/>
    <w:rsid w:val="0066521C"/>
    <w:rsid w:val="00665C4A"/>
    <w:rsid w:val="00665D34"/>
    <w:rsid w:val="006660EB"/>
    <w:rsid w:val="00666F73"/>
    <w:rsid w:val="0066724B"/>
    <w:rsid w:val="0067204D"/>
    <w:rsid w:val="006732A9"/>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86ECF"/>
    <w:rsid w:val="006905D5"/>
    <w:rsid w:val="00690ACB"/>
    <w:rsid w:val="00690D49"/>
    <w:rsid w:val="0069111E"/>
    <w:rsid w:val="00691338"/>
    <w:rsid w:val="006935D3"/>
    <w:rsid w:val="00693F7D"/>
    <w:rsid w:val="00694914"/>
    <w:rsid w:val="006951CE"/>
    <w:rsid w:val="0069551B"/>
    <w:rsid w:val="006957BD"/>
    <w:rsid w:val="00695CFE"/>
    <w:rsid w:val="00696E90"/>
    <w:rsid w:val="006A0DFF"/>
    <w:rsid w:val="006A10B7"/>
    <w:rsid w:val="006A1FA3"/>
    <w:rsid w:val="006A2B96"/>
    <w:rsid w:val="006A3C59"/>
    <w:rsid w:val="006A4207"/>
    <w:rsid w:val="006A5144"/>
    <w:rsid w:val="006A52DC"/>
    <w:rsid w:val="006A5775"/>
    <w:rsid w:val="006A637D"/>
    <w:rsid w:val="006A65CA"/>
    <w:rsid w:val="006A6775"/>
    <w:rsid w:val="006A7CFE"/>
    <w:rsid w:val="006B080E"/>
    <w:rsid w:val="006B0D21"/>
    <w:rsid w:val="006B1186"/>
    <w:rsid w:val="006B2526"/>
    <w:rsid w:val="006B33CF"/>
    <w:rsid w:val="006B5AA6"/>
    <w:rsid w:val="006B694B"/>
    <w:rsid w:val="006B6FB5"/>
    <w:rsid w:val="006B6FD3"/>
    <w:rsid w:val="006B74BE"/>
    <w:rsid w:val="006C08B8"/>
    <w:rsid w:val="006C1AA2"/>
    <w:rsid w:val="006C1AFE"/>
    <w:rsid w:val="006C2098"/>
    <w:rsid w:val="006C2A48"/>
    <w:rsid w:val="006C3005"/>
    <w:rsid w:val="006C33D6"/>
    <w:rsid w:val="006C3E3C"/>
    <w:rsid w:val="006C42BD"/>
    <w:rsid w:val="006C473F"/>
    <w:rsid w:val="006C4C9E"/>
    <w:rsid w:val="006C5037"/>
    <w:rsid w:val="006C5816"/>
    <w:rsid w:val="006C64DD"/>
    <w:rsid w:val="006C66C5"/>
    <w:rsid w:val="006C72BF"/>
    <w:rsid w:val="006D0644"/>
    <w:rsid w:val="006D0DBB"/>
    <w:rsid w:val="006D1B3F"/>
    <w:rsid w:val="006D2301"/>
    <w:rsid w:val="006D47EA"/>
    <w:rsid w:val="006D4C6B"/>
    <w:rsid w:val="006D4D21"/>
    <w:rsid w:val="006D4F0C"/>
    <w:rsid w:val="006D56F8"/>
    <w:rsid w:val="006D5C1E"/>
    <w:rsid w:val="006D6448"/>
    <w:rsid w:val="006E18BC"/>
    <w:rsid w:val="006E1C8E"/>
    <w:rsid w:val="006E1E0F"/>
    <w:rsid w:val="006E20C3"/>
    <w:rsid w:val="006E3543"/>
    <w:rsid w:val="006E3E95"/>
    <w:rsid w:val="006E41E9"/>
    <w:rsid w:val="006E42D1"/>
    <w:rsid w:val="006E6860"/>
    <w:rsid w:val="006E6887"/>
    <w:rsid w:val="006E7A69"/>
    <w:rsid w:val="006E7B04"/>
    <w:rsid w:val="006F000A"/>
    <w:rsid w:val="006F0180"/>
    <w:rsid w:val="006F079D"/>
    <w:rsid w:val="006F1D18"/>
    <w:rsid w:val="006F2DDC"/>
    <w:rsid w:val="006F4E41"/>
    <w:rsid w:val="006F681E"/>
    <w:rsid w:val="006F6DA9"/>
    <w:rsid w:val="006F7E94"/>
    <w:rsid w:val="0070000B"/>
    <w:rsid w:val="007023AF"/>
    <w:rsid w:val="00702C60"/>
    <w:rsid w:val="00702CE1"/>
    <w:rsid w:val="007031EF"/>
    <w:rsid w:val="00703624"/>
    <w:rsid w:val="00703A00"/>
    <w:rsid w:val="00704A0F"/>
    <w:rsid w:val="00704B04"/>
    <w:rsid w:val="00704FE5"/>
    <w:rsid w:val="007051A4"/>
    <w:rsid w:val="00706543"/>
    <w:rsid w:val="0070769B"/>
    <w:rsid w:val="0070774B"/>
    <w:rsid w:val="00710A19"/>
    <w:rsid w:val="00710C84"/>
    <w:rsid w:val="00711368"/>
    <w:rsid w:val="007115C9"/>
    <w:rsid w:val="00713F07"/>
    <w:rsid w:val="00716BD6"/>
    <w:rsid w:val="007203B7"/>
    <w:rsid w:val="00721051"/>
    <w:rsid w:val="00721E67"/>
    <w:rsid w:val="00723504"/>
    <w:rsid w:val="00725A70"/>
    <w:rsid w:val="0072623F"/>
    <w:rsid w:val="00727806"/>
    <w:rsid w:val="00731C48"/>
    <w:rsid w:val="00732613"/>
    <w:rsid w:val="007326DB"/>
    <w:rsid w:val="0073334C"/>
    <w:rsid w:val="00733D84"/>
    <w:rsid w:val="00733E8A"/>
    <w:rsid w:val="00734CEB"/>
    <w:rsid w:val="00734FFC"/>
    <w:rsid w:val="0073549D"/>
    <w:rsid w:val="00741829"/>
    <w:rsid w:val="00741EBE"/>
    <w:rsid w:val="00742208"/>
    <w:rsid w:val="00742847"/>
    <w:rsid w:val="00742E41"/>
    <w:rsid w:val="00745766"/>
    <w:rsid w:val="00745F0A"/>
    <w:rsid w:val="007464C8"/>
    <w:rsid w:val="0074736A"/>
    <w:rsid w:val="007503C5"/>
    <w:rsid w:val="007503DF"/>
    <w:rsid w:val="007508F2"/>
    <w:rsid w:val="00751867"/>
    <w:rsid w:val="0075236C"/>
    <w:rsid w:val="00752822"/>
    <w:rsid w:val="00753CEF"/>
    <w:rsid w:val="00754504"/>
    <w:rsid w:val="00755C87"/>
    <w:rsid w:val="00756FAD"/>
    <w:rsid w:val="007573E4"/>
    <w:rsid w:val="00760048"/>
    <w:rsid w:val="007605E9"/>
    <w:rsid w:val="007638BA"/>
    <w:rsid w:val="007665BF"/>
    <w:rsid w:val="0076684D"/>
    <w:rsid w:val="00767D80"/>
    <w:rsid w:val="00767EAF"/>
    <w:rsid w:val="007718E7"/>
    <w:rsid w:val="00771B0E"/>
    <w:rsid w:val="00772FB5"/>
    <w:rsid w:val="00773C0B"/>
    <w:rsid w:val="00774C9F"/>
    <w:rsid w:val="00774F36"/>
    <w:rsid w:val="0077537A"/>
    <w:rsid w:val="007754C3"/>
    <w:rsid w:val="007758DC"/>
    <w:rsid w:val="0077658E"/>
    <w:rsid w:val="00776C47"/>
    <w:rsid w:val="00777982"/>
    <w:rsid w:val="00780CEE"/>
    <w:rsid w:val="00781270"/>
    <w:rsid w:val="0078200B"/>
    <w:rsid w:val="007833F6"/>
    <w:rsid w:val="00783E02"/>
    <w:rsid w:val="00785693"/>
    <w:rsid w:val="007901DA"/>
    <w:rsid w:val="007916B8"/>
    <w:rsid w:val="0079293C"/>
    <w:rsid w:val="00792BD2"/>
    <w:rsid w:val="00792C77"/>
    <w:rsid w:val="00793875"/>
    <w:rsid w:val="007946E7"/>
    <w:rsid w:val="00795424"/>
    <w:rsid w:val="007958D9"/>
    <w:rsid w:val="0079593B"/>
    <w:rsid w:val="00796FC9"/>
    <w:rsid w:val="007A49FC"/>
    <w:rsid w:val="007A5B4E"/>
    <w:rsid w:val="007A6ACB"/>
    <w:rsid w:val="007A70CC"/>
    <w:rsid w:val="007A71CA"/>
    <w:rsid w:val="007A7375"/>
    <w:rsid w:val="007A74E2"/>
    <w:rsid w:val="007A794A"/>
    <w:rsid w:val="007A79A2"/>
    <w:rsid w:val="007A7F1F"/>
    <w:rsid w:val="007B032F"/>
    <w:rsid w:val="007B049D"/>
    <w:rsid w:val="007B08FC"/>
    <w:rsid w:val="007B1DE9"/>
    <w:rsid w:val="007B392C"/>
    <w:rsid w:val="007B401F"/>
    <w:rsid w:val="007B6BB8"/>
    <w:rsid w:val="007B6C5A"/>
    <w:rsid w:val="007B73B3"/>
    <w:rsid w:val="007B78E7"/>
    <w:rsid w:val="007C1052"/>
    <w:rsid w:val="007C132D"/>
    <w:rsid w:val="007C214A"/>
    <w:rsid w:val="007C2745"/>
    <w:rsid w:val="007C481E"/>
    <w:rsid w:val="007C5D82"/>
    <w:rsid w:val="007D0569"/>
    <w:rsid w:val="007D07B7"/>
    <w:rsid w:val="007D0C90"/>
    <w:rsid w:val="007D0EF1"/>
    <w:rsid w:val="007D2EED"/>
    <w:rsid w:val="007D3090"/>
    <w:rsid w:val="007D3ECF"/>
    <w:rsid w:val="007D4E19"/>
    <w:rsid w:val="007D52FC"/>
    <w:rsid w:val="007D5572"/>
    <w:rsid w:val="007D5E0D"/>
    <w:rsid w:val="007D64A3"/>
    <w:rsid w:val="007D7A66"/>
    <w:rsid w:val="007E11F4"/>
    <w:rsid w:val="007E17D0"/>
    <w:rsid w:val="007E255D"/>
    <w:rsid w:val="007E3971"/>
    <w:rsid w:val="007E3FE7"/>
    <w:rsid w:val="007E5E3B"/>
    <w:rsid w:val="007E5E95"/>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217F"/>
    <w:rsid w:val="0081495F"/>
    <w:rsid w:val="00814C91"/>
    <w:rsid w:val="008150DA"/>
    <w:rsid w:val="00815B97"/>
    <w:rsid w:val="00816445"/>
    <w:rsid w:val="0082043D"/>
    <w:rsid w:val="00820C87"/>
    <w:rsid w:val="00823966"/>
    <w:rsid w:val="00824366"/>
    <w:rsid w:val="008252D2"/>
    <w:rsid w:val="00825AFE"/>
    <w:rsid w:val="00826695"/>
    <w:rsid w:val="0082776E"/>
    <w:rsid w:val="00827BFA"/>
    <w:rsid w:val="00827EAA"/>
    <w:rsid w:val="00827EEA"/>
    <w:rsid w:val="00830825"/>
    <w:rsid w:val="00830E0C"/>
    <w:rsid w:val="00831124"/>
    <w:rsid w:val="00832B03"/>
    <w:rsid w:val="00832FCC"/>
    <w:rsid w:val="008333BC"/>
    <w:rsid w:val="008342DC"/>
    <w:rsid w:val="00834A94"/>
    <w:rsid w:val="00835275"/>
    <w:rsid w:val="00836571"/>
    <w:rsid w:val="00836DEC"/>
    <w:rsid w:val="00840146"/>
    <w:rsid w:val="00841B62"/>
    <w:rsid w:val="00841F5F"/>
    <w:rsid w:val="008420D8"/>
    <w:rsid w:val="00842AFB"/>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0BAE"/>
    <w:rsid w:val="0087124F"/>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15C"/>
    <w:rsid w:val="008842C8"/>
    <w:rsid w:val="00885D85"/>
    <w:rsid w:val="00885D91"/>
    <w:rsid w:val="0088661C"/>
    <w:rsid w:val="00890A33"/>
    <w:rsid w:val="008919E4"/>
    <w:rsid w:val="00891B81"/>
    <w:rsid w:val="00892019"/>
    <w:rsid w:val="00892058"/>
    <w:rsid w:val="008931A5"/>
    <w:rsid w:val="008935BF"/>
    <w:rsid w:val="00893BF0"/>
    <w:rsid w:val="0089414B"/>
    <w:rsid w:val="0089589E"/>
    <w:rsid w:val="00896517"/>
    <w:rsid w:val="00897D8B"/>
    <w:rsid w:val="008A0617"/>
    <w:rsid w:val="008A08C6"/>
    <w:rsid w:val="008A13DE"/>
    <w:rsid w:val="008A23F3"/>
    <w:rsid w:val="008A2525"/>
    <w:rsid w:val="008A2DFD"/>
    <w:rsid w:val="008A3FCE"/>
    <w:rsid w:val="008A6056"/>
    <w:rsid w:val="008A6B95"/>
    <w:rsid w:val="008B0D08"/>
    <w:rsid w:val="008B0ED0"/>
    <w:rsid w:val="008B1843"/>
    <w:rsid w:val="008B1EE7"/>
    <w:rsid w:val="008B23E5"/>
    <w:rsid w:val="008B244E"/>
    <w:rsid w:val="008B252D"/>
    <w:rsid w:val="008B4412"/>
    <w:rsid w:val="008B4C64"/>
    <w:rsid w:val="008B4E45"/>
    <w:rsid w:val="008B519F"/>
    <w:rsid w:val="008B5449"/>
    <w:rsid w:val="008B57EF"/>
    <w:rsid w:val="008B6552"/>
    <w:rsid w:val="008B6E62"/>
    <w:rsid w:val="008B75F5"/>
    <w:rsid w:val="008B7C6B"/>
    <w:rsid w:val="008C0F49"/>
    <w:rsid w:val="008C18CE"/>
    <w:rsid w:val="008C1CFF"/>
    <w:rsid w:val="008C1E3F"/>
    <w:rsid w:val="008C47DC"/>
    <w:rsid w:val="008C4E1E"/>
    <w:rsid w:val="008C57A9"/>
    <w:rsid w:val="008C60FA"/>
    <w:rsid w:val="008C617E"/>
    <w:rsid w:val="008C7D84"/>
    <w:rsid w:val="008C7EFC"/>
    <w:rsid w:val="008D0D49"/>
    <w:rsid w:val="008D1CDD"/>
    <w:rsid w:val="008D1D3A"/>
    <w:rsid w:val="008D2D7F"/>
    <w:rsid w:val="008D2FBA"/>
    <w:rsid w:val="008D3707"/>
    <w:rsid w:val="008D3B83"/>
    <w:rsid w:val="008D6670"/>
    <w:rsid w:val="008D69E5"/>
    <w:rsid w:val="008E2DF8"/>
    <w:rsid w:val="008E3605"/>
    <w:rsid w:val="008E3733"/>
    <w:rsid w:val="008E408B"/>
    <w:rsid w:val="008E4107"/>
    <w:rsid w:val="008E649F"/>
    <w:rsid w:val="008E687B"/>
    <w:rsid w:val="008E6BB3"/>
    <w:rsid w:val="008F18C7"/>
    <w:rsid w:val="008F1B66"/>
    <w:rsid w:val="008F1FCC"/>
    <w:rsid w:val="008F3515"/>
    <w:rsid w:val="008F351B"/>
    <w:rsid w:val="008F3ED5"/>
    <w:rsid w:val="008F3F5E"/>
    <w:rsid w:val="008F41F2"/>
    <w:rsid w:val="008F541F"/>
    <w:rsid w:val="008F5E5C"/>
    <w:rsid w:val="008F6CC7"/>
    <w:rsid w:val="008F7DD5"/>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11E"/>
    <w:rsid w:val="00921292"/>
    <w:rsid w:val="00921E24"/>
    <w:rsid w:val="009238E1"/>
    <w:rsid w:val="0092391C"/>
    <w:rsid w:val="00925991"/>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1F9C"/>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7C12"/>
    <w:rsid w:val="0096056A"/>
    <w:rsid w:val="0096152F"/>
    <w:rsid w:val="00961800"/>
    <w:rsid w:val="00963250"/>
    <w:rsid w:val="00964553"/>
    <w:rsid w:val="00964987"/>
    <w:rsid w:val="009673D5"/>
    <w:rsid w:val="00967684"/>
    <w:rsid w:val="00967AF0"/>
    <w:rsid w:val="00972ABB"/>
    <w:rsid w:val="00972B0A"/>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EEE"/>
    <w:rsid w:val="00993F45"/>
    <w:rsid w:val="00994068"/>
    <w:rsid w:val="00994221"/>
    <w:rsid w:val="00994798"/>
    <w:rsid w:val="00994A4F"/>
    <w:rsid w:val="00996216"/>
    <w:rsid w:val="00997CF8"/>
    <w:rsid w:val="009A212A"/>
    <w:rsid w:val="009A2DED"/>
    <w:rsid w:val="009A5F61"/>
    <w:rsid w:val="009A6195"/>
    <w:rsid w:val="009B031C"/>
    <w:rsid w:val="009B0A7C"/>
    <w:rsid w:val="009B14F2"/>
    <w:rsid w:val="009B1F4C"/>
    <w:rsid w:val="009B236C"/>
    <w:rsid w:val="009B2C85"/>
    <w:rsid w:val="009B2E71"/>
    <w:rsid w:val="009B4E93"/>
    <w:rsid w:val="009B53ED"/>
    <w:rsid w:val="009B5AEB"/>
    <w:rsid w:val="009C019E"/>
    <w:rsid w:val="009C1693"/>
    <w:rsid w:val="009C1F1B"/>
    <w:rsid w:val="009C30A3"/>
    <w:rsid w:val="009C324B"/>
    <w:rsid w:val="009C39D3"/>
    <w:rsid w:val="009C3CFF"/>
    <w:rsid w:val="009C475B"/>
    <w:rsid w:val="009C5328"/>
    <w:rsid w:val="009C549A"/>
    <w:rsid w:val="009C5792"/>
    <w:rsid w:val="009C5F0D"/>
    <w:rsid w:val="009C6771"/>
    <w:rsid w:val="009C6C41"/>
    <w:rsid w:val="009C755A"/>
    <w:rsid w:val="009C7845"/>
    <w:rsid w:val="009D1011"/>
    <w:rsid w:val="009D2B2F"/>
    <w:rsid w:val="009D2CED"/>
    <w:rsid w:val="009D451B"/>
    <w:rsid w:val="009D47E7"/>
    <w:rsid w:val="009D501C"/>
    <w:rsid w:val="009D5533"/>
    <w:rsid w:val="009D5A66"/>
    <w:rsid w:val="009D5BE5"/>
    <w:rsid w:val="009D5ED1"/>
    <w:rsid w:val="009D77E1"/>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D42"/>
    <w:rsid w:val="00A07FC3"/>
    <w:rsid w:val="00A10F33"/>
    <w:rsid w:val="00A11375"/>
    <w:rsid w:val="00A130A9"/>
    <w:rsid w:val="00A13D26"/>
    <w:rsid w:val="00A15E29"/>
    <w:rsid w:val="00A15F99"/>
    <w:rsid w:val="00A1672B"/>
    <w:rsid w:val="00A1683A"/>
    <w:rsid w:val="00A16C51"/>
    <w:rsid w:val="00A16F8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56D77"/>
    <w:rsid w:val="00A619A4"/>
    <w:rsid w:val="00A61D58"/>
    <w:rsid w:val="00A63FC8"/>
    <w:rsid w:val="00A64F93"/>
    <w:rsid w:val="00A65716"/>
    <w:rsid w:val="00A660E6"/>
    <w:rsid w:val="00A667F9"/>
    <w:rsid w:val="00A66F0B"/>
    <w:rsid w:val="00A67006"/>
    <w:rsid w:val="00A67115"/>
    <w:rsid w:val="00A67FBB"/>
    <w:rsid w:val="00A701F1"/>
    <w:rsid w:val="00A7102B"/>
    <w:rsid w:val="00A71449"/>
    <w:rsid w:val="00A725CF"/>
    <w:rsid w:val="00A731B2"/>
    <w:rsid w:val="00A7375B"/>
    <w:rsid w:val="00A73D32"/>
    <w:rsid w:val="00A746DD"/>
    <w:rsid w:val="00A74BC7"/>
    <w:rsid w:val="00A76B47"/>
    <w:rsid w:val="00A77AD0"/>
    <w:rsid w:val="00A81983"/>
    <w:rsid w:val="00A8232C"/>
    <w:rsid w:val="00A82517"/>
    <w:rsid w:val="00A82541"/>
    <w:rsid w:val="00A83526"/>
    <w:rsid w:val="00A83DC5"/>
    <w:rsid w:val="00A84702"/>
    <w:rsid w:val="00A8509B"/>
    <w:rsid w:val="00A8590C"/>
    <w:rsid w:val="00A86A84"/>
    <w:rsid w:val="00A87F63"/>
    <w:rsid w:val="00A900D5"/>
    <w:rsid w:val="00A9078B"/>
    <w:rsid w:val="00A90D18"/>
    <w:rsid w:val="00A90EC6"/>
    <w:rsid w:val="00A92318"/>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1A9"/>
    <w:rsid w:val="00AC4656"/>
    <w:rsid w:val="00AC4A26"/>
    <w:rsid w:val="00AC4D32"/>
    <w:rsid w:val="00AC503D"/>
    <w:rsid w:val="00AC731A"/>
    <w:rsid w:val="00AD1584"/>
    <w:rsid w:val="00AD31C3"/>
    <w:rsid w:val="00AD37D4"/>
    <w:rsid w:val="00AD390B"/>
    <w:rsid w:val="00AE0FF3"/>
    <w:rsid w:val="00AE139F"/>
    <w:rsid w:val="00AE1857"/>
    <w:rsid w:val="00AE1F62"/>
    <w:rsid w:val="00AE3F45"/>
    <w:rsid w:val="00AE4AC6"/>
    <w:rsid w:val="00AE4BCC"/>
    <w:rsid w:val="00AE5100"/>
    <w:rsid w:val="00AE6A16"/>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4542"/>
    <w:rsid w:val="00B148D5"/>
    <w:rsid w:val="00B17195"/>
    <w:rsid w:val="00B17353"/>
    <w:rsid w:val="00B20000"/>
    <w:rsid w:val="00B22C91"/>
    <w:rsid w:val="00B22FF4"/>
    <w:rsid w:val="00B23279"/>
    <w:rsid w:val="00B23C98"/>
    <w:rsid w:val="00B23E16"/>
    <w:rsid w:val="00B242B9"/>
    <w:rsid w:val="00B247BA"/>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97B"/>
    <w:rsid w:val="00B47409"/>
    <w:rsid w:val="00B50083"/>
    <w:rsid w:val="00B51187"/>
    <w:rsid w:val="00B52D6F"/>
    <w:rsid w:val="00B5310E"/>
    <w:rsid w:val="00B54025"/>
    <w:rsid w:val="00B55A16"/>
    <w:rsid w:val="00B5667A"/>
    <w:rsid w:val="00B56FC9"/>
    <w:rsid w:val="00B57B2F"/>
    <w:rsid w:val="00B602AF"/>
    <w:rsid w:val="00B61BCB"/>
    <w:rsid w:val="00B64109"/>
    <w:rsid w:val="00B64219"/>
    <w:rsid w:val="00B64C51"/>
    <w:rsid w:val="00B65B6E"/>
    <w:rsid w:val="00B66920"/>
    <w:rsid w:val="00B70D0C"/>
    <w:rsid w:val="00B71109"/>
    <w:rsid w:val="00B712D0"/>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715"/>
    <w:rsid w:val="00B93AF1"/>
    <w:rsid w:val="00B93EBC"/>
    <w:rsid w:val="00B94032"/>
    <w:rsid w:val="00B94BFB"/>
    <w:rsid w:val="00B94E89"/>
    <w:rsid w:val="00B95FFA"/>
    <w:rsid w:val="00B9707D"/>
    <w:rsid w:val="00B973B0"/>
    <w:rsid w:val="00BA0873"/>
    <w:rsid w:val="00BA2F2D"/>
    <w:rsid w:val="00BA2F85"/>
    <w:rsid w:val="00BA3B47"/>
    <w:rsid w:val="00BA4306"/>
    <w:rsid w:val="00BA452A"/>
    <w:rsid w:val="00BA4573"/>
    <w:rsid w:val="00BA47D8"/>
    <w:rsid w:val="00BA4F1A"/>
    <w:rsid w:val="00BA7943"/>
    <w:rsid w:val="00BA7F91"/>
    <w:rsid w:val="00BB071C"/>
    <w:rsid w:val="00BB0B6F"/>
    <w:rsid w:val="00BB1873"/>
    <w:rsid w:val="00BB240D"/>
    <w:rsid w:val="00BB2FAC"/>
    <w:rsid w:val="00BB4296"/>
    <w:rsid w:val="00BB5861"/>
    <w:rsid w:val="00BB5A94"/>
    <w:rsid w:val="00BB5C9D"/>
    <w:rsid w:val="00BB5EFA"/>
    <w:rsid w:val="00BB6F49"/>
    <w:rsid w:val="00BB7163"/>
    <w:rsid w:val="00BB7FC6"/>
    <w:rsid w:val="00BC0E1A"/>
    <w:rsid w:val="00BC2107"/>
    <w:rsid w:val="00BC2BFC"/>
    <w:rsid w:val="00BC36B2"/>
    <w:rsid w:val="00BC5B67"/>
    <w:rsid w:val="00BC5F57"/>
    <w:rsid w:val="00BC6B51"/>
    <w:rsid w:val="00BC706B"/>
    <w:rsid w:val="00BC7F7C"/>
    <w:rsid w:val="00BD0F16"/>
    <w:rsid w:val="00BD25AD"/>
    <w:rsid w:val="00BD2C25"/>
    <w:rsid w:val="00BD31AE"/>
    <w:rsid w:val="00BD344C"/>
    <w:rsid w:val="00BD3917"/>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0BD"/>
    <w:rsid w:val="00C03C51"/>
    <w:rsid w:val="00C05425"/>
    <w:rsid w:val="00C101AF"/>
    <w:rsid w:val="00C1034F"/>
    <w:rsid w:val="00C10B2C"/>
    <w:rsid w:val="00C11ADC"/>
    <w:rsid w:val="00C12465"/>
    <w:rsid w:val="00C1277A"/>
    <w:rsid w:val="00C12DE9"/>
    <w:rsid w:val="00C13CF8"/>
    <w:rsid w:val="00C1429D"/>
    <w:rsid w:val="00C14839"/>
    <w:rsid w:val="00C149A8"/>
    <w:rsid w:val="00C14AD1"/>
    <w:rsid w:val="00C14F37"/>
    <w:rsid w:val="00C167A4"/>
    <w:rsid w:val="00C16B98"/>
    <w:rsid w:val="00C16C1A"/>
    <w:rsid w:val="00C20A13"/>
    <w:rsid w:val="00C20B47"/>
    <w:rsid w:val="00C20EAD"/>
    <w:rsid w:val="00C21294"/>
    <w:rsid w:val="00C2179D"/>
    <w:rsid w:val="00C25D05"/>
    <w:rsid w:val="00C300D5"/>
    <w:rsid w:val="00C3058C"/>
    <w:rsid w:val="00C30C6A"/>
    <w:rsid w:val="00C32742"/>
    <w:rsid w:val="00C33E3F"/>
    <w:rsid w:val="00C35494"/>
    <w:rsid w:val="00C3562A"/>
    <w:rsid w:val="00C35F08"/>
    <w:rsid w:val="00C373D5"/>
    <w:rsid w:val="00C400BF"/>
    <w:rsid w:val="00C400CF"/>
    <w:rsid w:val="00C4157E"/>
    <w:rsid w:val="00C4265D"/>
    <w:rsid w:val="00C42980"/>
    <w:rsid w:val="00C4357D"/>
    <w:rsid w:val="00C4487F"/>
    <w:rsid w:val="00C44F50"/>
    <w:rsid w:val="00C44F8D"/>
    <w:rsid w:val="00C46650"/>
    <w:rsid w:val="00C46BDB"/>
    <w:rsid w:val="00C4711B"/>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317"/>
    <w:rsid w:val="00C70E49"/>
    <w:rsid w:val="00C71873"/>
    <w:rsid w:val="00C72D40"/>
    <w:rsid w:val="00C738F6"/>
    <w:rsid w:val="00C739A5"/>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962D9"/>
    <w:rsid w:val="00CA0E10"/>
    <w:rsid w:val="00CA142B"/>
    <w:rsid w:val="00CA2761"/>
    <w:rsid w:val="00CA2A67"/>
    <w:rsid w:val="00CA30F0"/>
    <w:rsid w:val="00CA3565"/>
    <w:rsid w:val="00CA39F5"/>
    <w:rsid w:val="00CA46BB"/>
    <w:rsid w:val="00CA47B6"/>
    <w:rsid w:val="00CA7EB9"/>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06D1"/>
    <w:rsid w:val="00CD100D"/>
    <w:rsid w:val="00CD15C9"/>
    <w:rsid w:val="00CD15EA"/>
    <w:rsid w:val="00CD18D3"/>
    <w:rsid w:val="00CD2FE7"/>
    <w:rsid w:val="00CD4469"/>
    <w:rsid w:val="00CD44A8"/>
    <w:rsid w:val="00CD69E5"/>
    <w:rsid w:val="00CE0DE9"/>
    <w:rsid w:val="00CE1886"/>
    <w:rsid w:val="00CE1DB2"/>
    <w:rsid w:val="00CE1DF8"/>
    <w:rsid w:val="00CE2B3C"/>
    <w:rsid w:val="00CE2E41"/>
    <w:rsid w:val="00CE5E5D"/>
    <w:rsid w:val="00CE6A67"/>
    <w:rsid w:val="00CE6C68"/>
    <w:rsid w:val="00CE6D8E"/>
    <w:rsid w:val="00CF0E48"/>
    <w:rsid w:val="00CF0FC8"/>
    <w:rsid w:val="00CF1118"/>
    <w:rsid w:val="00CF251E"/>
    <w:rsid w:val="00CF34ED"/>
    <w:rsid w:val="00CF37F2"/>
    <w:rsid w:val="00CF38EF"/>
    <w:rsid w:val="00CF484F"/>
    <w:rsid w:val="00CF638E"/>
    <w:rsid w:val="00CF7303"/>
    <w:rsid w:val="00D01676"/>
    <w:rsid w:val="00D0227B"/>
    <w:rsid w:val="00D04795"/>
    <w:rsid w:val="00D066D9"/>
    <w:rsid w:val="00D101A3"/>
    <w:rsid w:val="00D122FE"/>
    <w:rsid w:val="00D12481"/>
    <w:rsid w:val="00D134CA"/>
    <w:rsid w:val="00D15020"/>
    <w:rsid w:val="00D1541A"/>
    <w:rsid w:val="00D17094"/>
    <w:rsid w:val="00D1781F"/>
    <w:rsid w:val="00D21F82"/>
    <w:rsid w:val="00D22743"/>
    <w:rsid w:val="00D22A56"/>
    <w:rsid w:val="00D23109"/>
    <w:rsid w:val="00D25789"/>
    <w:rsid w:val="00D25DFF"/>
    <w:rsid w:val="00D2770C"/>
    <w:rsid w:val="00D27CBA"/>
    <w:rsid w:val="00D3570B"/>
    <w:rsid w:val="00D362C9"/>
    <w:rsid w:val="00D36420"/>
    <w:rsid w:val="00D406D5"/>
    <w:rsid w:val="00D40AA5"/>
    <w:rsid w:val="00D41916"/>
    <w:rsid w:val="00D4259F"/>
    <w:rsid w:val="00D426C5"/>
    <w:rsid w:val="00D4286A"/>
    <w:rsid w:val="00D42F3D"/>
    <w:rsid w:val="00D43ABD"/>
    <w:rsid w:val="00D454FD"/>
    <w:rsid w:val="00D45518"/>
    <w:rsid w:val="00D46017"/>
    <w:rsid w:val="00D46084"/>
    <w:rsid w:val="00D4615D"/>
    <w:rsid w:val="00D47454"/>
    <w:rsid w:val="00D47733"/>
    <w:rsid w:val="00D47C9B"/>
    <w:rsid w:val="00D50F1D"/>
    <w:rsid w:val="00D51588"/>
    <w:rsid w:val="00D52EEB"/>
    <w:rsid w:val="00D52F0E"/>
    <w:rsid w:val="00D538C0"/>
    <w:rsid w:val="00D5570F"/>
    <w:rsid w:val="00D5671E"/>
    <w:rsid w:val="00D56B63"/>
    <w:rsid w:val="00D57952"/>
    <w:rsid w:val="00D579F1"/>
    <w:rsid w:val="00D6140E"/>
    <w:rsid w:val="00D61C26"/>
    <w:rsid w:val="00D626C5"/>
    <w:rsid w:val="00D62E6C"/>
    <w:rsid w:val="00D63B38"/>
    <w:rsid w:val="00D64D8B"/>
    <w:rsid w:val="00D65191"/>
    <w:rsid w:val="00D7178E"/>
    <w:rsid w:val="00D71A3E"/>
    <w:rsid w:val="00D73F2C"/>
    <w:rsid w:val="00D74975"/>
    <w:rsid w:val="00D758F0"/>
    <w:rsid w:val="00D764C2"/>
    <w:rsid w:val="00D76E5D"/>
    <w:rsid w:val="00D775A1"/>
    <w:rsid w:val="00D77FD7"/>
    <w:rsid w:val="00D822F0"/>
    <w:rsid w:val="00D8288E"/>
    <w:rsid w:val="00D85207"/>
    <w:rsid w:val="00D8522B"/>
    <w:rsid w:val="00D85D4D"/>
    <w:rsid w:val="00D87020"/>
    <w:rsid w:val="00D901F8"/>
    <w:rsid w:val="00D90B0A"/>
    <w:rsid w:val="00D90C59"/>
    <w:rsid w:val="00D93B4F"/>
    <w:rsid w:val="00D9725A"/>
    <w:rsid w:val="00D972DB"/>
    <w:rsid w:val="00D97777"/>
    <w:rsid w:val="00D97A0D"/>
    <w:rsid w:val="00DA03C1"/>
    <w:rsid w:val="00DA041F"/>
    <w:rsid w:val="00DA059F"/>
    <w:rsid w:val="00DA1164"/>
    <w:rsid w:val="00DA234D"/>
    <w:rsid w:val="00DA26E6"/>
    <w:rsid w:val="00DA2749"/>
    <w:rsid w:val="00DA2E10"/>
    <w:rsid w:val="00DA2F6B"/>
    <w:rsid w:val="00DA2F92"/>
    <w:rsid w:val="00DA33D3"/>
    <w:rsid w:val="00DA430B"/>
    <w:rsid w:val="00DA4D50"/>
    <w:rsid w:val="00DA4F16"/>
    <w:rsid w:val="00DA586D"/>
    <w:rsid w:val="00DA609C"/>
    <w:rsid w:val="00DA727C"/>
    <w:rsid w:val="00DA7991"/>
    <w:rsid w:val="00DB38E2"/>
    <w:rsid w:val="00DB556C"/>
    <w:rsid w:val="00DB644D"/>
    <w:rsid w:val="00DC01A8"/>
    <w:rsid w:val="00DC261B"/>
    <w:rsid w:val="00DC5F02"/>
    <w:rsid w:val="00DC7D32"/>
    <w:rsid w:val="00DD0420"/>
    <w:rsid w:val="00DD16A2"/>
    <w:rsid w:val="00DD1ADC"/>
    <w:rsid w:val="00DD1B93"/>
    <w:rsid w:val="00DD220C"/>
    <w:rsid w:val="00DD3AE5"/>
    <w:rsid w:val="00DD4704"/>
    <w:rsid w:val="00DD4716"/>
    <w:rsid w:val="00DD4D1B"/>
    <w:rsid w:val="00DD70C2"/>
    <w:rsid w:val="00DE08F1"/>
    <w:rsid w:val="00DE10F9"/>
    <w:rsid w:val="00DE1E6D"/>
    <w:rsid w:val="00DE2486"/>
    <w:rsid w:val="00DE3D8C"/>
    <w:rsid w:val="00DE47DD"/>
    <w:rsid w:val="00DE52D3"/>
    <w:rsid w:val="00DE690B"/>
    <w:rsid w:val="00DE696E"/>
    <w:rsid w:val="00DE6F67"/>
    <w:rsid w:val="00DE7144"/>
    <w:rsid w:val="00DF0277"/>
    <w:rsid w:val="00DF0B5C"/>
    <w:rsid w:val="00DF11BC"/>
    <w:rsid w:val="00DF217A"/>
    <w:rsid w:val="00DF258F"/>
    <w:rsid w:val="00DF41B9"/>
    <w:rsid w:val="00DF4A27"/>
    <w:rsid w:val="00DF52C3"/>
    <w:rsid w:val="00DF533F"/>
    <w:rsid w:val="00DF5385"/>
    <w:rsid w:val="00DF6128"/>
    <w:rsid w:val="00DF72A0"/>
    <w:rsid w:val="00DF7687"/>
    <w:rsid w:val="00DF7931"/>
    <w:rsid w:val="00DF7A52"/>
    <w:rsid w:val="00E0017D"/>
    <w:rsid w:val="00E00740"/>
    <w:rsid w:val="00E014CF"/>
    <w:rsid w:val="00E0219C"/>
    <w:rsid w:val="00E037A1"/>
    <w:rsid w:val="00E04791"/>
    <w:rsid w:val="00E051BD"/>
    <w:rsid w:val="00E0583E"/>
    <w:rsid w:val="00E06860"/>
    <w:rsid w:val="00E0775E"/>
    <w:rsid w:val="00E12239"/>
    <w:rsid w:val="00E12734"/>
    <w:rsid w:val="00E12C78"/>
    <w:rsid w:val="00E13850"/>
    <w:rsid w:val="00E14051"/>
    <w:rsid w:val="00E15EE3"/>
    <w:rsid w:val="00E17135"/>
    <w:rsid w:val="00E20529"/>
    <w:rsid w:val="00E20E55"/>
    <w:rsid w:val="00E2119E"/>
    <w:rsid w:val="00E21A47"/>
    <w:rsid w:val="00E237D0"/>
    <w:rsid w:val="00E23DBA"/>
    <w:rsid w:val="00E23F66"/>
    <w:rsid w:val="00E24D4C"/>
    <w:rsid w:val="00E252D2"/>
    <w:rsid w:val="00E26B25"/>
    <w:rsid w:val="00E3119B"/>
    <w:rsid w:val="00E330FC"/>
    <w:rsid w:val="00E33810"/>
    <w:rsid w:val="00E3488E"/>
    <w:rsid w:val="00E356E5"/>
    <w:rsid w:val="00E35730"/>
    <w:rsid w:val="00E365BD"/>
    <w:rsid w:val="00E4190A"/>
    <w:rsid w:val="00E41939"/>
    <w:rsid w:val="00E4235D"/>
    <w:rsid w:val="00E42855"/>
    <w:rsid w:val="00E43670"/>
    <w:rsid w:val="00E43C40"/>
    <w:rsid w:val="00E4403D"/>
    <w:rsid w:val="00E4467D"/>
    <w:rsid w:val="00E45BE3"/>
    <w:rsid w:val="00E463F2"/>
    <w:rsid w:val="00E4670E"/>
    <w:rsid w:val="00E46D56"/>
    <w:rsid w:val="00E46E47"/>
    <w:rsid w:val="00E46EB8"/>
    <w:rsid w:val="00E47890"/>
    <w:rsid w:val="00E47C02"/>
    <w:rsid w:val="00E47ED9"/>
    <w:rsid w:val="00E5009D"/>
    <w:rsid w:val="00E5049B"/>
    <w:rsid w:val="00E51EEF"/>
    <w:rsid w:val="00E534DA"/>
    <w:rsid w:val="00E537C8"/>
    <w:rsid w:val="00E557F9"/>
    <w:rsid w:val="00E56F21"/>
    <w:rsid w:val="00E60543"/>
    <w:rsid w:val="00E612B5"/>
    <w:rsid w:val="00E614F0"/>
    <w:rsid w:val="00E623AB"/>
    <w:rsid w:val="00E6319E"/>
    <w:rsid w:val="00E63CA7"/>
    <w:rsid w:val="00E64849"/>
    <w:rsid w:val="00E64C62"/>
    <w:rsid w:val="00E65E10"/>
    <w:rsid w:val="00E67187"/>
    <w:rsid w:val="00E671E1"/>
    <w:rsid w:val="00E70852"/>
    <w:rsid w:val="00E714D5"/>
    <w:rsid w:val="00E72813"/>
    <w:rsid w:val="00E7476E"/>
    <w:rsid w:val="00E747FA"/>
    <w:rsid w:val="00E7746D"/>
    <w:rsid w:val="00E8000B"/>
    <w:rsid w:val="00E80599"/>
    <w:rsid w:val="00E816FE"/>
    <w:rsid w:val="00E85711"/>
    <w:rsid w:val="00E8584F"/>
    <w:rsid w:val="00E8685F"/>
    <w:rsid w:val="00E86DB2"/>
    <w:rsid w:val="00E91A26"/>
    <w:rsid w:val="00E95CB7"/>
    <w:rsid w:val="00E95CC2"/>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2EC5"/>
    <w:rsid w:val="00EA35EE"/>
    <w:rsid w:val="00EA4E73"/>
    <w:rsid w:val="00EA5286"/>
    <w:rsid w:val="00EA5892"/>
    <w:rsid w:val="00EA62B7"/>
    <w:rsid w:val="00EA7867"/>
    <w:rsid w:val="00EB2989"/>
    <w:rsid w:val="00EB5252"/>
    <w:rsid w:val="00EB5D6F"/>
    <w:rsid w:val="00EB5DED"/>
    <w:rsid w:val="00EB72D4"/>
    <w:rsid w:val="00EB7EEE"/>
    <w:rsid w:val="00EC0B6F"/>
    <w:rsid w:val="00EC1BD4"/>
    <w:rsid w:val="00EC1F36"/>
    <w:rsid w:val="00EC2304"/>
    <w:rsid w:val="00EC2CAE"/>
    <w:rsid w:val="00EC2EA7"/>
    <w:rsid w:val="00EC301E"/>
    <w:rsid w:val="00EC4DC8"/>
    <w:rsid w:val="00EC55E1"/>
    <w:rsid w:val="00EC5D51"/>
    <w:rsid w:val="00EC6B29"/>
    <w:rsid w:val="00EC7A78"/>
    <w:rsid w:val="00ED0142"/>
    <w:rsid w:val="00ED0297"/>
    <w:rsid w:val="00ED02FA"/>
    <w:rsid w:val="00ED14FA"/>
    <w:rsid w:val="00ED424C"/>
    <w:rsid w:val="00ED46BD"/>
    <w:rsid w:val="00ED4FA7"/>
    <w:rsid w:val="00ED5F36"/>
    <w:rsid w:val="00ED6AD4"/>
    <w:rsid w:val="00ED6B44"/>
    <w:rsid w:val="00EE097B"/>
    <w:rsid w:val="00EE13B1"/>
    <w:rsid w:val="00EE2DBA"/>
    <w:rsid w:val="00EE33F2"/>
    <w:rsid w:val="00EE37A5"/>
    <w:rsid w:val="00EE65F1"/>
    <w:rsid w:val="00EE6D5D"/>
    <w:rsid w:val="00EE7782"/>
    <w:rsid w:val="00EE7953"/>
    <w:rsid w:val="00EE7EFB"/>
    <w:rsid w:val="00EF0EDD"/>
    <w:rsid w:val="00EF12C2"/>
    <w:rsid w:val="00EF1854"/>
    <w:rsid w:val="00EF1B4F"/>
    <w:rsid w:val="00EF2582"/>
    <w:rsid w:val="00EF27FB"/>
    <w:rsid w:val="00EF2BF5"/>
    <w:rsid w:val="00EF3020"/>
    <w:rsid w:val="00EF38BC"/>
    <w:rsid w:val="00EF4AAC"/>
    <w:rsid w:val="00EF4C67"/>
    <w:rsid w:val="00EF4CC9"/>
    <w:rsid w:val="00EF549B"/>
    <w:rsid w:val="00EF61C4"/>
    <w:rsid w:val="00EF7272"/>
    <w:rsid w:val="00EF7CE3"/>
    <w:rsid w:val="00EF7D68"/>
    <w:rsid w:val="00F003A8"/>
    <w:rsid w:val="00F0066B"/>
    <w:rsid w:val="00F0088D"/>
    <w:rsid w:val="00F0228F"/>
    <w:rsid w:val="00F034CF"/>
    <w:rsid w:val="00F03671"/>
    <w:rsid w:val="00F04482"/>
    <w:rsid w:val="00F04B80"/>
    <w:rsid w:val="00F05309"/>
    <w:rsid w:val="00F05546"/>
    <w:rsid w:val="00F0578F"/>
    <w:rsid w:val="00F05F6F"/>
    <w:rsid w:val="00F069C8"/>
    <w:rsid w:val="00F06F47"/>
    <w:rsid w:val="00F0774E"/>
    <w:rsid w:val="00F07778"/>
    <w:rsid w:val="00F077E0"/>
    <w:rsid w:val="00F117E9"/>
    <w:rsid w:val="00F11C82"/>
    <w:rsid w:val="00F1374A"/>
    <w:rsid w:val="00F145A3"/>
    <w:rsid w:val="00F149CE"/>
    <w:rsid w:val="00F165F9"/>
    <w:rsid w:val="00F17A31"/>
    <w:rsid w:val="00F17C2E"/>
    <w:rsid w:val="00F17F48"/>
    <w:rsid w:val="00F2127C"/>
    <w:rsid w:val="00F213ED"/>
    <w:rsid w:val="00F2192E"/>
    <w:rsid w:val="00F22887"/>
    <w:rsid w:val="00F25866"/>
    <w:rsid w:val="00F259D9"/>
    <w:rsid w:val="00F2615C"/>
    <w:rsid w:val="00F26C51"/>
    <w:rsid w:val="00F31DED"/>
    <w:rsid w:val="00F32339"/>
    <w:rsid w:val="00F3273C"/>
    <w:rsid w:val="00F33766"/>
    <w:rsid w:val="00F33E5A"/>
    <w:rsid w:val="00F34F16"/>
    <w:rsid w:val="00F3584E"/>
    <w:rsid w:val="00F35EB6"/>
    <w:rsid w:val="00F365F1"/>
    <w:rsid w:val="00F36F18"/>
    <w:rsid w:val="00F375A9"/>
    <w:rsid w:val="00F37C5D"/>
    <w:rsid w:val="00F4064D"/>
    <w:rsid w:val="00F418A4"/>
    <w:rsid w:val="00F420D4"/>
    <w:rsid w:val="00F42728"/>
    <w:rsid w:val="00F42C3E"/>
    <w:rsid w:val="00F42C62"/>
    <w:rsid w:val="00F44ACE"/>
    <w:rsid w:val="00F45230"/>
    <w:rsid w:val="00F45337"/>
    <w:rsid w:val="00F45BE9"/>
    <w:rsid w:val="00F46AD4"/>
    <w:rsid w:val="00F479FB"/>
    <w:rsid w:val="00F50C34"/>
    <w:rsid w:val="00F514AA"/>
    <w:rsid w:val="00F5158E"/>
    <w:rsid w:val="00F51F19"/>
    <w:rsid w:val="00F53505"/>
    <w:rsid w:val="00F53556"/>
    <w:rsid w:val="00F542C8"/>
    <w:rsid w:val="00F545A6"/>
    <w:rsid w:val="00F55FF3"/>
    <w:rsid w:val="00F56A3E"/>
    <w:rsid w:val="00F56CE5"/>
    <w:rsid w:val="00F60BAC"/>
    <w:rsid w:val="00F61067"/>
    <w:rsid w:val="00F615B6"/>
    <w:rsid w:val="00F66527"/>
    <w:rsid w:val="00F67395"/>
    <w:rsid w:val="00F67BDA"/>
    <w:rsid w:val="00F709C1"/>
    <w:rsid w:val="00F70ED4"/>
    <w:rsid w:val="00F72701"/>
    <w:rsid w:val="00F742D6"/>
    <w:rsid w:val="00F74475"/>
    <w:rsid w:val="00F744BA"/>
    <w:rsid w:val="00F7456A"/>
    <w:rsid w:val="00F76977"/>
    <w:rsid w:val="00F776F6"/>
    <w:rsid w:val="00F817ED"/>
    <w:rsid w:val="00F82437"/>
    <w:rsid w:val="00F82A18"/>
    <w:rsid w:val="00F82B24"/>
    <w:rsid w:val="00F82EFF"/>
    <w:rsid w:val="00F831F2"/>
    <w:rsid w:val="00F83DAB"/>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ACA"/>
    <w:rsid w:val="00FA7C57"/>
    <w:rsid w:val="00FA7E94"/>
    <w:rsid w:val="00FB2D91"/>
    <w:rsid w:val="00FB4328"/>
    <w:rsid w:val="00FB43AD"/>
    <w:rsid w:val="00FB605F"/>
    <w:rsid w:val="00FC0D22"/>
    <w:rsid w:val="00FC146D"/>
    <w:rsid w:val="00FC1C32"/>
    <w:rsid w:val="00FC2078"/>
    <w:rsid w:val="00FC4547"/>
    <w:rsid w:val="00FC5613"/>
    <w:rsid w:val="00FC5787"/>
    <w:rsid w:val="00FC6401"/>
    <w:rsid w:val="00FC6E28"/>
    <w:rsid w:val="00FC6FFA"/>
    <w:rsid w:val="00FD05A5"/>
    <w:rsid w:val="00FD1806"/>
    <w:rsid w:val="00FD1DFE"/>
    <w:rsid w:val="00FD4919"/>
    <w:rsid w:val="00FD57D4"/>
    <w:rsid w:val="00FD63B9"/>
    <w:rsid w:val="00FD64D7"/>
    <w:rsid w:val="00FD68AE"/>
    <w:rsid w:val="00FD6D2F"/>
    <w:rsid w:val="00FE0FD3"/>
    <w:rsid w:val="00FE37F0"/>
    <w:rsid w:val="00FE3DC5"/>
    <w:rsid w:val="00FE5033"/>
    <w:rsid w:val="00FE53A7"/>
    <w:rsid w:val="00FE698F"/>
    <w:rsid w:val="00FE7A32"/>
    <w:rsid w:val="00FF0CD5"/>
    <w:rsid w:val="00FF0FA4"/>
    <w:rsid w:val="00FF1158"/>
    <w:rsid w:val="00FF1D2A"/>
    <w:rsid w:val="00FF38DF"/>
    <w:rsid w:val="00FF4B34"/>
    <w:rsid w:val="00FF58B0"/>
    <w:rsid w:val="00FF5982"/>
    <w:rsid w:val="00FF69C7"/>
    <w:rsid w:val="00FF7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778C18-644E-457A-BD31-5CDEBBD6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Sangra2detindependiente1">
    <w:name w:val="Sangría 2 de t. independiente1"/>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Textoindependiente21">
    <w:name w:val="Texto independiente 21"/>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DBAA2-7A6D-465B-9E4E-E605EB92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3044</Words>
  <Characters>16747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JEANETTE</dc:creator>
  <cp:keywords/>
  <dc:description/>
  <cp:lastModifiedBy>TCAC-Personal</cp:lastModifiedBy>
  <cp:revision>3</cp:revision>
  <cp:lastPrinted>2018-05-24T17:55:00Z</cp:lastPrinted>
  <dcterms:created xsi:type="dcterms:W3CDTF">2019-04-04T15:52:00Z</dcterms:created>
  <dcterms:modified xsi:type="dcterms:W3CDTF">2019-04-05T16:48:00Z</dcterms:modified>
</cp:coreProperties>
</file>