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395" w:rsidRPr="002E4C2A" w:rsidRDefault="00A87F63" w:rsidP="006B4C55">
      <w:pPr>
        <w:tabs>
          <w:tab w:val="left" w:pos="5103"/>
        </w:tabs>
        <w:spacing w:line="360" w:lineRule="auto"/>
        <w:jc w:val="both"/>
        <w:rPr>
          <w:rFonts w:ascii="Arial" w:hAnsi="Arial" w:cs="Arial"/>
          <w:b/>
          <w:sz w:val="28"/>
          <w:szCs w:val="28"/>
        </w:rPr>
      </w:pPr>
      <w:r w:rsidRPr="002E4C2A">
        <w:rPr>
          <w:rFonts w:ascii="Arial" w:hAnsi="Arial" w:cs="Arial"/>
          <w:b/>
          <w:sz w:val="28"/>
          <w:szCs w:val="28"/>
        </w:rPr>
        <w:t xml:space="preserve">TRIBUNAL DE </w:t>
      </w:r>
      <w:r w:rsidR="00E52591" w:rsidRPr="002E4C2A">
        <w:rPr>
          <w:rFonts w:ascii="Arial" w:hAnsi="Arial" w:cs="Arial"/>
          <w:b/>
          <w:sz w:val="28"/>
          <w:szCs w:val="28"/>
        </w:rPr>
        <w:t>JUSTICIA ADMINISTRATIVA</w:t>
      </w:r>
      <w:r w:rsidR="00A22429" w:rsidRPr="002E4C2A">
        <w:rPr>
          <w:rFonts w:ascii="Arial" w:hAnsi="Arial" w:cs="Arial"/>
          <w:b/>
          <w:sz w:val="28"/>
          <w:szCs w:val="28"/>
        </w:rPr>
        <w:t xml:space="preserve"> DEL ESTADO DE OAXACA</w:t>
      </w:r>
      <w:r w:rsidR="00892058" w:rsidRPr="002E4C2A">
        <w:rPr>
          <w:rFonts w:ascii="Arial" w:hAnsi="Arial" w:cs="Arial"/>
          <w:b/>
          <w:sz w:val="28"/>
          <w:szCs w:val="28"/>
        </w:rPr>
        <w:t>.-</w:t>
      </w:r>
      <w:r w:rsidR="00A22429" w:rsidRPr="002E4C2A">
        <w:rPr>
          <w:rFonts w:ascii="Arial" w:hAnsi="Arial" w:cs="Arial"/>
          <w:b/>
          <w:sz w:val="28"/>
          <w:szCs w:val="28"/>
        </w:rPr>
        <w:t xml:space="preserve"> </w:t>
      </w:r>
      <w:r w:rsidR="00892058" w:rsidRPr="002E4C2A">
        <w:rPr>
          <w:rFonts w:ascii="Arial" w:hAnsi="Arial" w:cs="Arial"/>
          <w:b/>
          <w:bCs/>
          <w:sz w:val="28"/>
          <w:szCs w:val="28"/>
          <w:lang w:val="es-MX"/>
        </w:rPr>
        <w:t xml:space="preserve">PRIMERA SALA </w:t>
      </w:r>
      <w:r w:rsidRPr="002E4C2A">
        <w:rPr>
          <w:rFonts w:ascii="Arial" w:hAnsi="Arial" w:cs="Arial"/>
          <w:b/>
          <w:bCs/>
          <w:sz w:val="28"/>
          <w:szCs w:val="28"/>
          <w:lang w:val="es-MX"/>
        </w:rPr>
        <w:t xml:space="preserve">UNITARIA DE PRIMERA INSTANCIA.- MAGISTRADA LICENCIADA.- FRIDA JIMENEZ VALENCIA.- </w:t>
      </w:r>
      <w:r w:rsidR="007D50E0" w:rsidRPr="002E4C2A">
        <w:rPr>
          <w:rFonts w:ascii="Arial" w:hAnsi="Arial" w:cs="Arial"/>
          <w:b/>
          <w:bCs/>
          <w:sz w:val="28"/>
          <w:szCs w:val="28"/>
          <w:lang w:val="es-MX"/>
        </w:rPr>
        <w:t>LICENCIADO</w:t>
      </w:r>
      <w:r w:rsidR="001E66AE" w:rsidRPr="002E4C2A">
        <w:rPr>
          <w:rFonts w:ascii="Arial" w:hAnsi="Arial" w:cs="Arial"/>
          <w:b/>
          <w:bCs/>
          <w:sz w:val="28"/>
          <w:szCs w:val="28"/>
          <w:lang w:val="es-MX"/>
        </w:rPr>
        <w:t xml:space="preserve">.- </w:t>
      </w:r>
      <w:r w:rsidR="007D50E0" w:rsidRPr="002E4C2A">
        <w:rPr>
          <w:rFonts w:ascii="Arial" w:hAnsi="Arial" w:cs="Arial"/>
          <w:b/>
          <w:bCs/>
          <w:sz w:val="28"/>
          <w:szCs w:val="28"/>
          <w:lang w:val="es-MX"/>
        </w:rPr>
        <w:t xml:space="preserve"> </w:t>
      </w:r>
      <w:r w:rsidR="00DD3FEB" w:rsidRPr="002E4C2A">
        <w:rPr>
          <w:rFonts w:ascii="Arial" w:hAnsi="Arial" w:cs="Arial"/>
          <w:b/>
          <w:bCs/>
          <w:sz w:val="28"/>
          <w:szCs w:val="28"/>
          <w:lang w:val="es-MX"/>
        </w:rPr>
        <w:t>RENATO GABRIEL IBAÑEZ CASTELLANOS</w:t>
      </w:r>
      <w:r w:rsidR="007D50E0" w:rsidRPr="002E4C2A">
        <w:rPr>
          <w:rFonts w:ascii="Arial" w:hAnsi="Arial" w:cs="Arial"/>
          <w:b/>
          <w:bCs/>
          <w:sz w:val="28"/>
          <w:szCs w:val="28"/>
          <w:lang w:val="es-MX"/>
        </w:rPr>
        <w:t>.- SECRETARIO</w:t>
      </w:r>
      <w:r w:rsidRPr="002E4C2A">
        <w:rPr>
          <w:rFonts w:ascii="Arial" w:hAnsi="Arial" w:cs="Arial"/>
          <w:b/>
          <w:bCs/>
          <w:sz w:val="28"/>
          <w:szCs w:val="28"/>
          <w:lang w:val="es-MX"/>
        </w:rPr>
        <w:t xml:space="preserve"> DE ACUERDOS</w:t>
      </w:r>
      <w:r w:rsidR="00892058" w:rsidRPr="002E4C2A">
        <w:rPr>
          <w:rFonts w:ascii="Arial" w:hAnsi="Arial" w:cs="Arial"/>
          <w:b/>
          <w:bCs/>
          <w:sz w:val="28"/>
          <w:szCs w:val="28"/>
          <w:lang w:val="es-MX"/>
        </w:rPr>
        <w:t>.</w:t>
      </w:r>
      <w:r w:rsidR="007D50E0" w:rsidRPr="002E4C2A">
        <w:rPr>
          <w:rFonts w:ascii="Arial" w:hAnsi="Arial" w:cs="Arial"/>
          <w:b/>
          <w:bCs/>
          <w:sz w:val="28"/>
          <w:szCs w:val="28"/>
          <w:lang w:val="es-MX"/>
        </w:rPr>
        <w:t>-</w:t>
      </w:r>
      <w:r w:rsidR="004E2501" w:rsidRPr="002E4C2A">
        <w:rPr>
          <w:rFonts w:ascii="Arial" w:hAnsi="Arial" w:cs="Arial"/>
          <w:b/>
          <w:bCs/>
          <w:sz w:val="28"/>
          <w:szCs w:val="28"/>
          <w:lang w:val="es-MX"/>
        </w:rPr>
        <w:t xml:space="preserve"> </w:t>
      </w:r>
      <w:r w:rsidR="007D50E0" w:rsidRPr="002E4C2A">
        <w:rPr>
          <w:rFonts w:ascii="Arial" w:hAnsi="Arial" w:cs="Arial"/>
          <w:b/>
          <w:bCs/>
          <w:sz w:val="28"/>
          <w:szCs w:val="28"/>
          <w:lang w:val="es-MX"/>
        </w:rPr>
        <w:t>OAXACA DE JUAREZ</w:t>
      </w:r>
      <w:r w:rsidR="00B90FA1" w:rsidRPr="002E4C2A">
        <w:rPr>
          <w:rFonts w:ascii="Arial" w:hAnsi="Arial" w:cs="Arial"/>
          <w:b/>
          <w:sz w:val="28"/>
          <w:szCs w:val="28"/>
        </w:rPr>
        <w:t xml:space="preserve">, </w:t>
      </w:r>
      <w:r w:rsidR="00703A00" w:rsidRPr="002E4C2A">
        <w:rPr>
          <w:rFonts w:ascii="Arial" w:hAnsi="Arial" w:cs="Arial"/>
          <w:b/>
          <w:sz w:val="28"/>
          <w:szCs w:val="28"/>
        </w:rPr>
        <w:t xml:space="preserve">OAXACA, </w:t>
      </w:r>
      <w:r w:rsidR="003B6974" w:rsidRPr="002E4C2A">
        <w:rPr>
          <w:rFonts w:ascii="Arial" w:hAnsi="Arial" w:cs="Arial"/>
          <w:b/>
          <w:sz w:val="28"/>
          <w:szCs w:val="28"/>
        </w:rPr>
        <w:t>A</w:t>
      </w:r>
      <w:r w:rsidR="00294819" w:rsidRPr="002E4C2A">
        <w:rPr>
          <w:rFonts w:ascii="Arial" w:hAnsi="Arial" w:cs="Arial"/>
          <w:b/>
          <w:sz w:val="28"/>
          <w:szCs w:val="28"/>
        </w:rPr>
        <w:t xml:space="preserve"> </w:t>
      </w:r>
      <w:r w:rsidR="004C233D" w:rsidRPr="002E4C2A">
        <w:rPr>
          <w:rFonts w:ascii="Arial" w:hAnsi="Arial" w:cs="Arial"/>
          <w:b/>
          <w:sz w:val="28"/>
          <w:szCs w:val="28"/>
        </w:rPr>
        <w:t>DIECISÉIS</w:t>
      </w:r>
      <w:r w:rsidR="000A1C3E" w:rsidRPr="002E4C2A">
        <w:rPr>
          <w:rFonts w:ascii="Arial" w:hAnsi="Arial" w:cs="Arial"/>
          <w:b/>
          <w:sz w:val="28"/>
          <w:szCs w:val="28"/>
        </w:rPr>
        <w:t xml:space="preserve"> DE ENERO DE DOS MIL DIECI</w:t>
      </w:r>
      <w:r w:rsidR="004C233D" w:rsidRPr="002E4C2A">
        <w:rPr>
          <w:rFonts w:ascii="Arial" w:hAnsi="Arial" w:cs="Arial"/>
          <w:b/>
          <w:sz w:val="28"/>
          <w:szCs w:val="28"/>
        </w:rPr>
        <w:t>NUEVE</w:t>
      </w:r>
      <w:r w:rsidR="000A1C3E" w:rsidRPr="002E4C2A">
        <w:rPr>
          <w:rFonts w:ascii="Arial" w:hAnsi="Arial" w:cs="Arial"/>
          <w:b/>
          <w:sz w:val="28"/>
          <w:szCs w:val="28"/>
        </w:rPr>
        <w:t xml:space="preserve"> (1</w:t>
      </w:r>
      <w:r w:rsidR="004C233D" w:rsidRPr="002E4C2A">
        <w:rPr>
          <w:rFonts w:ascii="Arial" w:hAnsi="Arial" w:cs="Arial"/>
          <w:b/>
          <w:sz w:val="28"/>
          <w:szCs w:val="28"/>
        </w:rPr>
        <w:t>6</w:t>
      </w:r>
      <w:r w:rsidR="000A1C3E" w:rsidRPr="002E4C2A">
        <w:rPr>
          <w:rFonts w:ascii="Arial" w:hAnsi="Arial" w:cs="Arial"/>
          <w:b/>
          <w:sz w:val="28"/>
          <w:szCs w:val="28"/>
        </w:rPr>
        <w:t>-01-201</w:t>
      </w:r>
      <w:r w:rsidR="004C233D" w:rsidRPr="002E4C2A">
        <w:rPr>
          <w:rFonts w:ascii="Arial" w:hAnsi="Arial" w:cs="Arial"/>
          <w:b/>
          <w:sz w:val="28"/>
          <w:szCs w:val="28"/>
        </w:rPr>
        <w:t>9</w:t>
      </w:r>
      <w:r w:rsidR="000A1C3E" w:rsidRPr="002E4C2A">
        <w:rPr>
          <w:rFonts w:ascii="Arial" w:hAnsi="Arial" w:cs="Arial"/>
          <w:b/>
          <w:sz w:val="28"/>
          <w:szCs w:val="28"/>
        </w:rPr>
        <w:t>)</w:t>
      </w:r>
      <w:r w:rsidR="00076C42" w:rsidRPr="002E4C2A">
        <w:rPr>
          <w:rFonts w:ascii="Arial" w:hAnsi="Arial" w:cs="Arial"/>
          <w:b/>
          <w:sz w:val="28"/>
          <w:szCs w:val="28"/>
        </w:rPr>
        <w:t>.</w:t>
      </w:r>
      <w:r w:rsidR="00B90FA1" w:rsidRPr="002E4C2A">
        <w:rPr>
          <w:rFonts w:ascii="Arial" w:hAnsi="Arial" w:cs="Arial"/>
          <w:b/>
          <w:sz w:val="28"/>
          <w:szCs w:val="28"/>
        </w:rPr>
        <w:t>- -</w:t>
      </w:r>
      <w:r w:rsidR="00477395" w:rsidRPr="002E4C2A">
        <w:rPr>
          <w:rFonts w:ascii="Arial" w:hAnsi="Arial" w:cs="Arial"/>
          <w:b/>
          <w:sz w:val="28"/>
          <w:szCs w:val="28"/>
        </w:rPr>
        <w:t xml:space="preserve"> - -</w:t>
      </w:r>
      <w:r w:rsidR="00941B69" w:rsidRPr="002E4C2A">
        <w:rPr>
          <w:rFonts w:ascii="Arial" w:hAnsi="Arial" w:cs="Arial"/>
          <w:b/>
          <w:sz w:val="28"/>
          <w:szCs w:val="28"/>
        </w:rPr>
        <w:t xml:space="preserve"> </w:t>
      </w:r>
    </w:p>
    <w:p w:rsidR="005C6641" w:rsidRPr="002E4C2A" w:rsidRDefault="006F0180" w:rsidP="00477395">
      <w:pPr>
        <w:spacing w:line="360" w:lineRule="auto"/>
        <w:ind w:firstLine="708"/>
        <w:jc w:val="both"/>
        <w:rPr>
          <w:rFonts w:ascii="Arial" w:hAnsi="Arial" w:cs="Arial"/>
          <w:b/>
          <w:sz w:val="28"/>
          <w:szCs w:val="28"/>
        </w:rPr>
      </w:pPr>
      <w:r w:rsidRPr="002E4C2A">
        <w:rPr>
          <w:rFonts w:ascii="Arial" w:hAnsi="Arial" w:cs="Arial"/>
          <w:b/>
          <w:sz w:val="28"/>
          <w:szCs w:val="28"/>
        </w:rPr>
        <w:t>VISTOS</w:t>
      </w:r>
      <w:r w:rsidR="00A87F63" w:rsidRPr="002E4C2A">
        <w:rPr>
          <w:rFonts w:ascii="Arial" w:hAnsi="Arial" w:cs="Arial"/>
          <w:sz w:val="28"/>
          <w:szCs w:val="28"/>
        </w:rPr>
        <w:t xml:space="preserve"> para resolver los autos del</w:t>
      </w:r>
      <w:r w:rsidR="00183229" w:rsidRPr="002E4C2A">
        <w:rPr>
          <w:rFonts w:ascii="Arial" w:hAnsi="Arial" w:cs="Arial"/>
          <w:sz w:val="28"/>
          <w:szCs w:val="28"/>
        </w:rPr>
        <w:t xml:space="preserve"> </w:t>
      </w:r>
      <w:r w:rsidR="00A31BFE" w:rsidRPr="002E4C2A">
        <w:rPr>
          <w:rFonts w:ascii="Arial" w:hAnsi="Arial" w:cs="Arial"/>
          <w:sz w:val="28"/>
          <w:szCs w:val="28"/>
        </w:rPr>
        <w:t xml:space="preserve">juicio de nulidad de número </w:t>
      </w:r>
      <w:r w:rsidR="00210FF2" w:rsidRPr="002E4C2A">
        <w:rPr>
          <w:rFonts w:ascii="Arial" w:hAnsi="Arial" w:cs="Arial"/>
          <w:b/>
          <w:sz w:val="28"/>
          <w:szCs w:val="28"/>
        </w:rPr>
        <w:t>39</w:t>
      </w:r>
      <w:r w:rsidR="00076C42" w:rsidRPr="002E4C2A">
        <w:rPr>
          <w:rFonts w:ascii="Arial" w:hAnsi="Arial" w:cs="Arial"/>
          <w:b/>
          <w:sz w:val="28"/>
          <w:szCs w:val="28"/>
        </w:rPr>
        <w:t>/201</w:t>
      </w:r>
      <w:r w:rsidR="00210FF2" w:rsidRPr="002E4C2A">
        <w:rPr>
          <w:rFonts w:ascii="Arial" w:hAnsi="Arial" w:cs="Arial"/>
          <w:b/>
          <w:sz w:val="28"/>
          <w:szCs w:val="28"/>
        </w:rPr>
        <w:t>7</w:t>
      </w:r>
      <w:r w:rsidR="00076C42" w:rsidRPr="002E4C2A">
        <w:rPr>
          <w:rFonts w:ascii="Arial" w:hAnsi="Arial" w:cs="Arial"/>
          <w:sz w:val="28"/>
          <w:szCs w:val="28"/>
        </w:rPr>
        <w:t>, promovido por</w:t>
      </w:r>
      <w:r w:rsidR="00210FF2" w:rsidRPr="002E4C2A">
        <w:rPr>
          <w:rFonts w:ascii="Arial" w:hAnsi="Arial" w:cs="Arial"/>
          <w:sz w:val="28"/>
          <w:szCs w:val="28"/>
        </w:rPr>
        <w:t xml:space="preserve"> </w:t>
      </w:r>
      <w:r w:rsidR="002E4C2A">
        <w:rPr>
          <w:rFonts w:ascii="Arial" w:hAnsi="Arial" w:cs="Arial"/>
          <w:sz w:val="28"/>
          <w:szCs w:val="28"/>
        </w:rPr>
        <w:t>**********</w:t>
      </w:r>
      <w:r w:rsidR="00E775F0" w:rsidRPr="002E4C2A">
        <w:rPr>
          <w:rFonts w:ascii="Arial" w:hAnsi="Arial" w:cs="Arial"/>
          <w:sz w:val="28"/>
          <w:szCs w:val="28"/>
        </w:rPr>
        <w:t xml:space="preserve">en su carácter de </w:t>
      </w:r>
      <w:r w:rsidR="00210FF2" w:rsidRPr="002E4C2A">
        <w:rPr>
          <w:rFonts w:ascii="Arial" w:hAnsi="Arial" w:cs="Arial"/>
          <w:sz w:val="28"/>
          <w:szCs w:val="28"/>
        </w:rPr>
        <w:t xml:space="preserve">APODERADA GENERAL PARA PLEITOS Y COBRANZAS </w:t>
      </w:r>
      <w:r w:rsidR="00E775F0" w:rsidRPr="002E4C2A">
        <w:rPr>
          <w:rFonts w:ascii="Arial" w:hAnsi="Arial" w:cs="Arial"/>
          <w:sz w:val="28"/>
          <w:szCs w:val="28"/>
        </w:rPr>
        <w:t>de la persona moral</w:t>
      </w:r>
      <w:r w:rsidR="00210FF2" w:rsidRPr="002E4C2A">
        <w:rPr>
          <w:rFonts w:ascii="Arial" w:hAnsi="Arial" w:cs="Arial"/>
          <w:sz w:val="28"/>
          <w:szCs w:val="28"/>
        </w:rPr>
        <w:t xml:space="preserve"> </w:t>
      </w:r>
      <w:r w:rsidR="002E4C2A">
        <w:rPr>
          <w:rFonts w:ascii="Arial" w:hAnsi="Arial" w:cs="Arial"/>
          <w:sz w:val="28"/>
          <w:szCs w:val="28"/>
        </w:rPr>
        <w:t>**********</w:t>
      </w:r>
      <w:r w:rsidR="00A31BFE" w:rsidRPr="002E4C2A">
        <w:rPr>
          <w:rFonts w:ascii="Arial" w:hAnsi="Arial" w:cs="Arial"/>
          <w:sz w:val="28"/>
          <w:szCs w:val="28"/>
        </w:rPr>
        <w:t>, en contra de la negativa ficta por parte del</w:t>
      </w:r>
      <w:r w:rsidR="00210FF2" w:rsidRPr="002E4C2A">
        <w:rPr>
          <w:rFonts w:ascii="Arial" w:hAnsi="Arial" w:cs="Arial"/>
          <w:sz w:val="28"/>
          <w:szCs w:val="28"/>
        </w:rPr>
        <w:t xml:space="preserve"> Presidente Municipal Constitucional del Honorable Ayuntamiento de Santo Domingo Yanhuitlán, Nochixtlán, Oaxaca, y</w:t>
      </w:r>
      <w:r w:rsidR="00076C42" w:rsidRPr="002E4C2A">
        <w:rPr>
          <w:rFonts w:ascii="Arial" w:hAnsi="Arial" w:cs="Arial"/>
          <w:sz w:val="28"/>
          <w:szCs w:val="28"/>
        </w:rPr>
        <w:t>;</w:t>
      </w:r>
      <w:r w:rsidR="00A87F63" w:rsidRPr="002E4C2A">
        <w:rPr>
          <w:rFonts w:ascii="Arial" w:hAnsi="Arial" w:cs="Arial"/>
          <w:sz w:val="28"/>
          <w:szCs w:val="28"/>
        </w:rPr>
        <w:t>- - - -</w:t>
      </w:r>
      <w:r w:rsidR="00186C77" w:rsidRPr="002E4C2A">
        <w:rPr>
          <w:rFonts w:ascii="Arial" w:hAnsi="Arial" w:cs="Arial"/>
          <w:sz w:val="28"/>
          <w:szCs w:val="28"/>
        </w:rPr>
        <w:t xml:space="preserve"> </w:t>
      </w:r>
      <w:r w:rsidR="00941B69" w:rsidRPr="002E4C2A">
        <w:rPr>
          <w:rFonts w:ascii="Arial" w:hAnsi="Arial" w:cs="Arial"/>
          <w:sz w:val="28"/>
          <w:szCs w:val="28"/>
        </w:rPr>
        <w:t xml:space="preserve">- - - - - - - - - - - - - - - - </w:t>
      </w:r>
    </w:p>
    <w:p w:rsidR="005C6641" w:rsidRPr="002E4C2A" w:rsidRDefault="003F3E00" w:rsidP="005C6641">
      <w:pPr>
        <w:spacing w:line="360" w:lineRule="auto"/>
        <w:rPr>
          <w:rFonts w:ascii="Arial" w:hAnsi="Arial" w:cs="Arial"/>
          <w:sz w:val="28"/>
          <w:szCs w:val="28"/>
        </w:rPr>
      </w:pPr>
      <w:r w:rsidRPr="002E4C2A">
        <w:rPr>
          <w:rFonts w:ascii="Arial" w:hAnsi="Arial" w:cs="Arial"/>
          <w:sz w:val="28"/>
          <w:szCs w:val="28"/>
        </w:rPr>
        <w:t xml:space="preserve">                               </w:t>
      </w:r>
      <w:r w:rsidR="001B5D21" w:rsidRPr="002E4C2A">
        <w:rPr>
          <w:rFonts w:ascii="Arial" w:hAnsi="Arial" w:cs="Arial"/>
          <w:sz w:val="28"/>
          <w:szCs w:val="28"/>
        </w:rPr>
        <w:t xml:space="preserve">         </w:t>
      </w:r>
      <w:r w:rsidRPr="002E4C2A">
        <w:rPr>
          <w:rFonts w:ascii="Arial" w:hAnsi="Arial" w:cs="Arial"/>
          <w:sz w:val="28"/>
          <w:szCs w:val="28"/>
        </w:rPr>
        <w:t xml:space="preserve"> </w:t>
      </w:r>
      <w:r w:rsidR="006F0180" w:rsidRPr="002E4C2A">
        <w:rPr>
          <w:rFonts w:ascii="Arial" w:hAnsi="Arial" w:cs="Arial"/>
          <w:b/>
          <w:sz w:val="28"/>
          <w:szCs w:val="28"/>
        </w:rPr>
        <w:t>R E</w:t>
      </w:r>
      <w:r w:rsidR="00DA26E6" w:rsidRPr="002E4C2A">
        <w:rPr>
          <w:rFonts w:ascii="Arial" w:hAnsi="Arial" w:cs="Arial"/>
          <w:b/>
          <w:spacing w:val="-3"/>
          <w:sz w:val="28"/>
          <w:szCs w:val="28"/>
          <w:lang w:val="es-ES_tradnl"/>
        </w:rPr>
        <w:t xml:space="preserve"> S U L T A N D O</w:t>
      </w:r>
      <w:r w:rsidR="006F0180" w:rsidRPr="002E4C2A">
        <w:rPr>
          <w:rFonts w:ascii="Arial" w:hAnsi="Arial" w:cs="Arial"/>
          <w:b/>
          <w:spacing w:val="-3"/>
          <w:sz w:val="28"/>
          <w:szCs w:val="28"/>
          <w:lang w:val="es-ES_tradnl"/>
        </w:rPr>
        <w:t>:</w:t>
      </w:r>
    </w:p>
    <w:p w:rsidR="00A87F63" w:rsidRPr="002E4C2A" w:rsidRDefault="009371F4" w:rsidP="00C818F2">
      <w:pPr>
        <w:spacing w:line="360" w:lineRule="auto"/>
        <w:ind w:firstLine="567"/>
        <w:jc w:val="both"/>
        <w:rPr>
          <w:rFonts w:ascii="Arial" w:hAnsi="Arial" w:cs="Arial"/>
          <w:sz w:val="28"/>
          <w:szCs w:val="28"/>
        </w:rPr>
      </w:pPr>
      <w:r>
        <w:rPr>
          <w:rFonts w:cs="Arial"/>
          <w:b/>
          <w:noProof/>
          <w:color w:val="262626" w:themeColor="text1" w:themeTint="D9"/>
          <w:sz w:val="28"/>
          <w:szCs w:val="28"/>
          <w:lang w:val="es-MX"/>
        </w:rPr>
        <mc:AlternateContent>
          <mc:Choice Requires="wps">
            <w:drawing>
              <wp:anchor distT="0" distB="0" distL="114300" distR="114300" simplePos="0" relativeHeight="251659264" behindDoc="0" locked="0" layoutInCell="1" allowOverlap="1" wp14:anchorId="1548F601" wp14:editId="2B12404F">
                <wp:simplePos x="0" y="0"/>
                <wp:positionH relativeFrom="column">
                  <wp:posOffset>-1219200</wp:posOffset>
                </wp:positionH>
                <wp:positionV relativeFrom="paragraph">
                  <wp:posOffset>894764</wp:posOffset>
                </wp:positionV>
                <wp:extent cx="1009015" cy="885825"/>
                <wp:effectExtent l="0" t="0" r="1968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9371F4" w:rsidRDefault="009371F4" w:rsidP="009371F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548F601" id="_x0000_t202" coordsize="21600,21600" o:spt="202" path="m,l,21600r21600,l21600,xe">
                <v:stroke joinstyle="miter"/>
                <v:path gradientshapeok="t" o:connecttype="rect"/>
              </v:shapetype>
              <v:shape id="Cuadro de texto 1" o:spid="_x0000_s1026" type="#_x0000_t202" style="position:absolute;left:0;text-align:left;margin-left:-96pt;margin-top:70.45pt;width:79.45pt;height:69.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" fillcolor="window" strokeweight=".5pt">
                <v:path arrowok="t"/>
                <v:textbox>
                  <w:txbxContent>
                    <w:p w:rsidR="009371F4" w:rsidRDefault="009371F4" w:rsidP="009371F4">
                      <w:pPr>
                        <w:tabs>
                          <w:tab w:val="left" w:pos="1134"/>
                        </w:tabs>
                      </w:pPr>
                      <w:r w:rsidRPr="00827BFA">
                        <w:rPr>
                          <w:sz w:val="18"/>
                        </w:rPr>
                        <w:t>Datos personales protegidos por el Art. 116 de la LGTAIP y el artículo 56 de la LTAIPEO</w:t>
                      </w:r>
                      <w:r>
                        <w:t>.</w:t>
                      </w:r>
                    </w:p>
                  </w:txbxContent>
                </v:textbox>
              </v:shape>
            </w:pict>
          </mc:Fallback>
        </mc:AlternateContent>
      </w:r>
      <w:r w:rsidR="001E66AE" w:rsidRPr="002E4C2A">
        <w:rPr>
          <w:rFonts w:ascii="Arial" w:hAnsi="Arial" w:cs="Arial"/>
          <w:b/>
          <w:spacing w:val="-3"/>
          <w:sz w:val="28"/>
          <w:szCs w:val="28"/>
          <w:lang w:val="es-ES_tradnl"/>
        </w:rPr>
        <w:t>PRIMERO.-</w:t>
      </w:r>
      <w:r w:rsidR="00A31BFE" w:rsidRPr="002E4C2A">
        <w:rPr>
          <w:rFonts w:ascii="Arial" w:hAnsi="Arial" w:cs="Arial"/>
          <w:b/>
          <w:spacing w:val="-3"/>
          <w:sz w:val="28"/>
          <w:szCs w:val="28"/>
          <w:lang w:val="es-ES_tradnl"/>
        </w:rPr>
        <w:t xml:space="preserve"> </w:t>
      </w:r>
      <w:r w:rsidR="002E4C2A">
        <w:rPr>
          <w:rFonts w:ascii="Arial" w:hAnsi="Arial" w:cs="Arial"/>
          <w:sz w:val="28"/>
          <w:szCs w:val="28"/>
        </w:rPr>
        <w:t>**********</w:t>
      </w:r>
      <w:r w:rsidR="00A62EC1" w:rsidRPr="002E4C2A">
        <w:rPr>
          <w:rFonts w:ascii="Arial" w:hAnsi="Arial" w:cs="Arial"/>
          <w:sz w:val="28"/>
          <w:szCs w:val="28"/>
        </w:rPr>
        <w:t>en su carácter de</w:t>
      </w:r>
      <w:r w:rsidR="003B3EBB" w:rsidRPr="002E4C2A">
        <w:rPr>
          <w:rFonts w:ascii="Arial" w:hAnsi="Arial" w:cs="Arial"/>
          <w:sz w:val="28"/>
          <w:szCs w:val="28"/>
        </w:rPr>
        <w:t xml:space="preserve"> APODERADA GENERAL PARA PLEITOS Y COBRANZAS </w:t>
      </w:r>
      <w:r w:rsidR="00A62EC1" w:rsidRPr="002E4C2A">
        <w:rPr>
          <w:rFonts w:ascii="Arial" w:hAnsi="Arial" w:cs="Arial"/>
          <w:sz w:val="28"/>
          <w:szCs w:val="28"/>
        </w:rPr>
        <w:t>de la persona moral</w:t>
      </w:r>
      <w:r w:rsidR="003B3EBB" w:rsidRPr="002E4C2A">
        <w:rPr>
          <w:rFonts w:ascii="Arial" w:hAnsi="Arial" w:cs="Arial"/>
          <w:sz w:val="28"/>
          <w:szCs w:val="28"/>
        </w:rPr>
        <w:t xml:space="preserve"> </w:t>
      </w:r>
      <w:r w:rsidR="002E4C2A">
        <w:rPr>
          <w:rFonts w:ascii="Arial" w:hAnsi="Arial" w:cs="Arial"/>
          <w:sz w:val="28"/>
          <w:szCs w:val="28"/>
        </w:rPr>
        <w:t>**********</w:t>
      </w:r>
      <w:r w:rsidR="00186C77" w:rsidRPr="002E4C2A">
        <w:rPr>
          <w:rFonts w:ascii="Arial" w:hAnsi="Arial" w:cs="Arial"/>
          <w:sz w:val="28"/>
          <w:szCs w:val="28"/>
        </w:rPr>
        <w:t xml:space="preserve">, </w:t>
      </w:r>
      <w:r w:rsidR="00571381" w:rsidRPr="002E4C2A">
        <w:rPr>
          <w:rFonts w:ascii="Arial" w:hAnsi="Arial" w:cs="Arial"/>
          <w:spacing w:val="-3"/>
          <w:sz w:val="28"/>
          <w:szCs w:val="28"/>
          <w:lang w:val="es-ES_tradnl"/>
        </w:rPr>
        <w:t xml:space="preserve">por medio de su </w:t>
      </w:r>
      <w:r w:rsidR="00A87F63" w:rsidRPr="002E4C2A">
        <w:rPr>
          <w:rFonts w:ascii="Arial" w:hAnsi="Arial" w:cs="Arial"/>
          <w:sz w:val="28"/>
          <w:szCs w:val="28"/>
          <w:lang w:val="es-MX"/>
        </w:rPr>
        <w:t>escrito recibido el</w:t>
      </w:r>
      <w:r w:rsidR="003B3EBB" w:rsidRPr="002E4C2A">
        <w:rPr>
          <w:rFonts w:ascii="Arial" w:hAnsi="Arial" w:cs="Arial"/>
          <w:sz w:val="28"/>
          <w:szCs w:val="28"/>
          <w:lang w:val="es-MX"/>
        </w:rPr>
        <w:t xml:space="preserve"> veintiséis de abril de dos mil diecisiete (26-04-2017)</w:t>
      </w:r>
      <w:r w:rsidR="00A87F63" w:rsidRPr="002E4C2A">
        <w:rPr>
          <w:rFonts w:ascii="Arial" w:hAnsi="Arial" w:cs="Arial"/>
          <w:sz w:val="28"/>
          <w:szCs w:val="28"/>
          <w:lang w:val="es-MX"/>
        </w:rPr>
        <w:t>, e</w:t>
      </w:r>
      <w:r w:rsidR="00A87F63" w:rsidRPr="002E4C2A">
        <w:rPr>
          <w:rFonts w:ascii="Arial" w:hAnsi="Arial" w:cs="Arial"/>
          <w:sz w:val="28"/>
          <w:szCs w:val="28"/>
        </w:rPr>
        <w:t xml:space="preserve">n la Oficialía de Partes </w:t>
      </w:r>
      <w:r w:rsidR="00F30982" w:rsidRPr="002E4C2A">
        <w:rPr>
          <w:rFonts w:ascii="Arial" w:hAnsi="Arial" w:cs="Arial"/>
          <w:sz w:val="28"/>
          <w:szCs w:val="28"/>
        </w:rPr>
        <w:t>de</w:t>
      </w:r>
      <w:r w:rsidR="003B3EBB" w:rsidRPr="002E4C2A">
        <w:rPr>
          <w:rFonts w:ascii="Arial" w:hAnsi="Arial" w:cs="Arial"/>
          <w:sz w:val="28"/>
          <w:szCs w:val="28"/>
        </w:rPr>
        <w:t xml:space="preserve"> este</w:t>
      </w:r>
      <w:r w:rsidR="00F30982" w:rsidRPr="002E4C2A">
        <w:rPr>
          <w:rFonts w:ascii="Arial" w:hAnsi="Arial" w:cs="Arial"/>
          <w:sz w:val="28"/>
          <w:szCs w:val="28"/>
        </w:rPr>
        <w:t xml:space="preserve"> </w:t>
      </w:r>
      <w:r w:rsidR="00A87F63" w:rsidRPr="002E4C2A">
        <w:rPr>
          <w:rFonts w:ascii="Arial" w:hAnsi="Arial" w:cs="Arial"/>
          <w:sz w:val="28"/>
          <w:szCs w:val="28"/>
        </w:rPr>
        <w:t>Tribunal</w:t>
      </w:r>
      <w:r w:rsidR="00A87F63" w:rsidRPr="002E4C2A">
        <w:rPr>
          <w:rFonts w:ascii="Arial" w:hAnsi="Arial" w:cs="Arial"/>
          <w:sz w:val="28"/>
          <w:szCs w:val="28"/>
          <w:lang w:val="es-MX"/>
        </w:rPr>
        <w:t>,</w:t>
      </w:r>
      <w:r w:rsidR="00A87F63" w:rsidRPr="002E4C2A">
        <w:rPr>
          <w:rFonts w:ascii="Arial" w:hAnsi="Arial" w:cs="Arial"/>
          <w:sz w:val="28"/>
          <w:szCs w:val="28"/>
        </w:rPr>
        <w:t xml:space="preserve"> </w:t>
      </w:r>
      <w:r w:rsidR="00A87F63" w:rsidRPr="002E4C2A">
        <w:rPr>
          <w:rFonts w:ascii="Arial" w:hAnsi="Arial" w:cs="Arial"/>
          <w:bCs/>
          <w:sz w:val="28"/>
          <w:szCs w:val="28"/>
          <w:lang w:val="es-MX"/>
        </w:rPr>
        <w:t>por su propio derecho</w:t>
      </w:r>
      <w:r w:rsidR="00A87F63" w:rsidRPr="002E4C2A">
        <w:rPr>
          <w:rFonts w:ascii="Arial" w:hAnsi="Arial" w:cs="Arial"/>
          <w:sz w:val="28"/>
          <w:szCs w:val="28"/>
        </w:rPr>
        <w:t xml:space="preserve"> demandó</w:t>
      </w:r>
      <w:r w:rsidR="00A31BFE" w:rsidRPr="002E4C2A">
        <w:rPr>
          <w:rFonts w:ascii="Arial" w:hAnsi="Arial" w:cs="Arial"/>
          <w:sz w:val="28"/>
          <w:szCs w:val="28"/>
        </w:rPr>
        <w:t xml:space="preserve"> la nulidad de la negativa ficta recaída a su escrito de</w:t>
      </w:r>
      <w:r w:rsidR="00FA2367" w:rsidRPr="002E4C2A">
        <w:rPr>
          <w:rFonts w:ascii="Arial" w:hAnsi="Arial" w:cs="Arial"/>
          <w:sz w:val="28"/>
          <w:szCs w:val="28"/>
        </w:rPr>
        <w:t xml:space="preserve"> sol</w:t>
      </w:r>
      <w:r w:rsidR="003B3EBB" w:rsidRPr="002E4C2A">
        <w:rPr>
          <w:rFonts w:ascii="Arial" w:hAnsi="Arial" w:cs="Arial"/>
          <w:sz w:val="28"/>
          <w:szCs w:val="28"/>
        </w:rPr>
        <w:t xml:space="preserve">icitud de refrendo de licencia, de diecinueve de enero de dos mil diecisiete y recibido el veintitrés de ese mismo mes y año, por el Municipio de Santo Domingo </w:t>
      </w:r>
      <w:proofErr w:type="spellStart"/>
      <w:r w:rsidR="003B3EBB" w:rsidRPr="002E4C2A">
        <w:rPr>
          <w:rFonts w:ascii="Arial" w:hAnsi="Arial" w:cs="Arial"/>
          <w:sz w:val="28"/>
          <w:szCs w:val="28"/>
        </w:rPr>
        <w:t>Yanhuitlán</w:t>
      </w:r>
      <w:proofErr w:type="spellEnd"/>
      <w:r w:rsidR="003B3EBB" w:rsidRPr="002E4C2A">
        <w:rPr>
          <w:rFonts w:ascii="Arial" w:hAnsi="Arial" w:cs="Arial"/>
          <w:sz w:val="28"/>
          <w:szCs w:val="28"/>
        </w:rPr>
        <w:t xml:space="preserve">, </w:t>
      </w:r>
      <w:proofErr w:type="spellStart"/>
      <w:r w:rsidR="003B3EBB" w:rsidRPr="002E4C2A">
        <w:rPr>
          <w:rFonts w:ascii="Arial" w:hAnsi="Arial" w:cs="Arial"/>
          <w:sz w:val="28"/>
          <w:szCs w:val="28"/>
        </w:rPr>
        <w:t>Nochixtlán</w:t>
      </w:r>
      <w:proofErr w:type="spellEnd"/>
      <w:r w:rsidR="003B3EBB" w:rsidRPr="002E4C2A">
        <w:rPr>
          <w:rFonts w:ascii="Arial" w:hAnsi="Arial" w:cs="Arial"/>
          <w:sz w:val="28"/>
          <w:szCs w:val="28"/>
        </w:rPr>
        <w:t>, Oaxaca</w:t>
      </w:r>
      <w:r w:rsidR="00FA2367" w:rsidRPr="002E4C2A">
        <w:rPr>
          <w:rFonts w:ascii="Arial" w:hAnsi="Arial" w:cs="Arial"/>
          <w:sz w:val="28"/>
          <w:szCs w:val="28"/>
        </w:rPr>
        <w:t>.</w:t>
      </w:r>
      <w:r w:rsidR="00B156F4" w:rsidRPr="002E4C2A">
        <w:rPr>
          <w:rFonts w:ascii="Arial" w:hAnsi="Arial" w:cs="Arial"/>
          <w:sz w:val="28"/>
          <w:szCs w:val="28"/>
        </w:rPr>
        <w:t xml:space="preserve"> </w:t>
      </w:r>
      <w:r w:rsidR="00FA2367" w:rsidRPr="002E4C2A">
        <w:rPr>
          <w:rFonts w:ascii="Arial" w:hAnsi="Arial" w:cs="Arial"/>
          <w:sz w:val="28"/>
          <w:szCs w:val="28"/>
        </w:rPr>
        <w:t xml:space="preserve">Por </w:t>
      </w:r>
      <w:r w:rsidR="00A87F63" w:rsidRPr="002E4C2A">
        <w:rPr>
          <w:rFonts w:ascii="Arial" w:hAnsi="Arial" w:cs="Arial"/>
          <w:sz w:val="28"/>
          <w:szCs w:val="28"/>
        </w:rPr>
        <w:t xml:space="preserve">auto </w:t>
      </w:r>
      <w:r w:rsidR="00A900D5" w:rsidRPr="002E4C2A">
        <w:rPr>
          <w:rFonts w:ascii="Arial" w:hAnsi="Arial" w:cs="Arial"/>
          <w:sz w:val="28"/>
          <w:szCs w:val="28"/>
        </w:rPr>
        <w:t xml:space="preserve">de </w:t>
      </w:r>
      <w:r w:rsidR="003B3EBB" w:rsidRPr="002E4C2A">
        <w:rPr>
          <w:rFonts w:ascii="Arial" w:hAnsi="Arial" w:cs="Arial"/>
          <w:sz w:val="28"/>
          <w:szCs w:val="28"/>
        </w:rPr>
        <w:t>veintiocho de abril de dos mil diecisiete (28-04-2017)</w:t>
      </w:r>
      <w:r w:rsidR="00F30982" w:rsidRPr="002E4C2A">
        <w:rPr>
          <w:rFonts w:ascii="Arial" w:hAnsi="Arial" w:cs="Arial"/>
          <w:sz w:val="28"/>
          <w:szCs w:val="28"/>
          <w:lang w:val="es-MX"/>
        </w:rPr>
        <w:t>,</w:t>
      </w:r>
      <w:r w:rsidR="00A87F63" w:rsidRPr="002E4C2A">
        <w:rPr>
          <w:rFonts w:ascii="Arial" w:hAnsi="Arial" w:cs="Arial"/>
          <w:sz w:val="28"/>
          <w:szCs w:val="28"/>
        </w:rPr>
        <w:t xml:space="preserve"> se admitió a </w:t>
      </w:r>
      <w:r w:rsidR="00A900D5" w:rsidRPr="002E4C2A">
        <w:rPr>
          <w:rFonts w:ascii="Arial" w:hAnsi="Arial" w:cs="Arial"/>
          <w:sz w:val="28"/>
          <w:szCs w:val="28"/>
        </w:rPr>
        <w:t>trámite la demanda, ordenándose</w:t>
      </w:r>
      <w:r w:rsidR="00A87F63" w:rsidRPr="002E4C2A">
        <w:rPr>
          <w:rFonts w:ascii="Arial" w:hAnsi="Arial" w:cs="Arial"/>
          <w:sz w:val="28"/>
          <w:szCs w:val="28"/>
        </w:rPr>
        <w:t xml:space="preserve"> notificar, emplaza</w:t>
      </w:r>
      <w:r w:rsidR="00A900D5" w:rsidRPr="002E4C2A">
        <w:rPr>
          <w:rFonts w:ascii="Arial" w:hAnsi="Arial" w:cs="Arial"/>
          <w:sz w:val="28"/>
          <w:szCs w:val="28"/>
        </w:rPr>
        <w:t xml:space="preserve">r y correr traslado a la </w:t>
      </w:r>
      <w:r w:rsidR="00F77FB2" w:rsidRPr="002E4C2A">
        <w:rPr>
          <w:rFonts w:ascii="Arial" w:hAnsi="Arial" w:cs="Arial"/>
          <w:sz w:val="28"/>
          <w:szCs w:val="28"/>
        </w:rPr>
        <w:t xml:space="preserve">Autoridad </w:t>
      </w:r>
      <w:r w:rsidR="00A87F63" w:rsidRPr="002E4C2A">
        <w:rPr>
          <w:rFonts w:ascii="Arial" w:hAnsi="Arial" w:cs="Arial"/>
          <w:sz w:val="28"/>
          <w:szCs w:val="28"/>
        </w:rPr>
        <w:t>demandada, para que produjera su cont</w:t>
      </w:r>
      <w:r w:rsidR="00571381" w:rsidRPr="002E4C2A">
        <w:rPr>
          <w:rFonts w:ascii="Arial" w:hAnsi="Arial" w:cs="Arial"/>
          <w:sz w:val="28"/>
          <w:szCs w:val="28"/>
        </w:rPr>
        <w:t>estación en los términos de ley</w:t>
      </w:r>
      <w:r w:rsidR="00076C42" w:rsidRPr="002E4C2A">
        <w:rPr>
          <w:rFonts w:ascii="Arial" w:hAnsi="Arial" w:cs="Arial"/>
          <w:sz w:val="28"/>
          <w:szCs w:val="28"/>
        </w:rPr>
        <w:t xml:space="preserve"> y se ordenó formar por separado el cuaderno de suspensión</w:t>
      </w:r>
      <w:r w:rsidR="00A87F63" w:rsidRPr="002E4C2A">
        <w:rPr>
          <w:rFonts w:ascii="Arial" w:hAnsi="Arial" w:cs="Arial"/>
          <w:sz w:val="28"/>
          <w:szCs w:val="28"/>
        </w:rPr>
        <w:t xml:space="preserve">.- - - - - - - </w:t>
      </w:r>
    </w:p>
    <w:p w:rsidR="00FA2367" w:rsidRPr="002E4C2A" w:rsidRDefault="00A87F63" w:rsidP="00366A87">
      <w:pPr>
        <w:pStyle w:val="corte4fondo"/>
        <w:ind w:right="51" w:firstLine="567"/>
        <w:rPr>
          <w:rFonts w:cs="Arial"/>
          <w:bCs/>
          <w:sz w:val="28"/>
          <w:szCs w:val="28"/>
        </w:rPr>
      </w:pPr>
      <w:r w:rsidRPr="002E4C2A">
        <w:rPr>
          <w:rFonts w:cs="Arial"/>
          <w:b/>
          <w:bCs/>
          <w:sz w:val="28"/>
          <w:szCs w:val="28"/>
        </w:rPr>
        <w:t>SEGUNDO.</w:t>
      </w:r>
      <w:r w:rsidR="00247718" w:rsidRPr="002E4C2A">
        <w:rPr>
          <w:rFonts w:cs="Arial"/>
          <w:b/>
          <w:bCs/>
          <w:sz w:val="28"/>
          <w:szCs w:val="28"/>
        </w:rPr>
        <w:t>-</w:t>
      </w:r>
      <w:r w:rsidR="00247718" w:rsidRPr="002E4C2A">
        <w:rPr>
          <w:rFonts w:cs="Arial"/>
          <w:bCs/>
          <w:sz w:val="28"/>
          <w:szCs w:val="28"/>
        </w:rPr>
        <w:t xml:space="preserve"> </w:t>
      </w:r>
      <w:r w:rsidR="00366A87" w:rsidRPr="002E4C2A">
        <w:rPr>
          <w:rFonts w:cs="Arial"/>
          <w:bCs/>
          <w:sz w:val="28"/>
          <w:szCs w:val="28"/>
        </w:rPr>
        <w:t>Por auto de seis de noviembre de dos mil diecisiete (06-11-2017)</w:t>
      </w:r>
      <w:r w:rsidR="00FA2367" w:rsidRPr="002E4C2A">
        <w:rPr>
          <w:rFonts w:cs="Arial"/>
          <w:bCs/>
          <w:sz w:val="28"/>
          <w:szCs w:val="28"/>
        </w:rPr>
        <w:t>, se tuvo a la autoridad demanda</w:t>
      </w:r>
      <w:r w:rsidR="00CD5615" w:rsidRPr="002E4C2A">
        <w:rPr>
          <w:rFonts w:cs="Arial"/>
          <w:bCs/>
          <w:sz w:val="28"/>
          <w:szCs w:val="28"/>
        </w:rPr>
        <w:t>da</w:t>
      </w:r>
      <w:r w:rsidR="00FA2367" w:rsidRPr="002E4C2A">
        <w:rPr>
          <w:rFonts w:cs="Arial"/>
          <w:bCs/>
          <w:sz w:val="28"/>
          <w:szCs w:val="28"/>
        </w:rPr>
        <w:t xml:space="preserve"> por no acreditada su personalidad, por lo que se le tuvo por </w:t>
      </w:r>
      <w:r w:rsidR="00476BE2" w:rsidRPr="002E4C2A">
        <w:rPr>
          <w:rFonts w:cs="Arial"/>
          <w:bCs/>
          <w:sz w:val="28"/>
          <w:szCs w:val="28"/>
        </w:rPr>
        <w:t xml:space="preserve">contestada la demanda en sentido afirmativo, salvo prueba en contrario, y en la parte final de este auto se señaló día y hora para para el desahogo de la audiencia de ley.- </w:t>
      </w:r>
    </w:p>
    <w:p w:rsidR="00563CC5" w:rsidRPr="002E4C2A" w:rsidRDefault="00F6677D" w:rsidP="00366A87">
      <w:pPr>
        <w:pStyle w:val="corte4fondo"/>
        <w:ind w:right="51" w:firstLine="567"/>
        <w:rPr>
          <w:rFonts w:cs="Arial"/>
          <w:sz w:val="28"/>
          <w:szCs w:val="28"/>
        </w:rPr>
      </w:pPr>
      <w:r w:rsidRPr="002E4C2A">
        <w:rPr>
          <w:rFonts w:cs="Arial"/>
          <w:b/>
          <w:bCs/>
          <w:sz w:val="28"/>
          <w:szCs w:val="28"/>
        </w:rPr>
        <w:t>T</w:t>
      </w:r>
      <w:r w:rsidR="00366A87" w:rsidRPr="002E4C2A">
        <w:rPr>
          <w:rFonts w:cs="Arial"/>
          <w:b/>
          <w:bCs/>
          <w:sz w:val="28"/>
          <w:szCs w:val="28"/>
        </w:rPr>
        <w:t>ERCERO</w:t>
      </w:r>
      <w:r w:rsidRPr="002E4C2A">
        <w:rPr>
          <w:rFonts w:cs="Arial"/>
          <w:bCs/>
          <w:sz w:val="28"/>
          <w:szCs w:val="28"/>
        </w:rPr>
        <w:t>.-</w:t>
      </w:r>
      <w:r w:rsidR="00653A81" w:rsidRPr="002E4C2A">
        <w:rPr>
          <w:rFonts w:cs="Arial"/>
          <w:bCs/>
          <w:sz w:val="28"/>
          <w:szCs w:val="28"/>
        </w:rPr>
        <w:t xml:space="preserve"> </w:t>
      </w:r>
      <w:r w:rsidR="00B81941" w:rsidRPr="002E4C2A">
        <w:rPr>
          <w:rFonts w:cs="Arial"/>
          <w:sz w:val="28"/>
          <w:szCs w:val="28"/>
        </w:rPr>
        <w:t>Con fecha</w:t>
      </w:r>
      <w:r w:rsidR="00476BE2" w:rsidRPr="002E4C2A">
        <w:rPr>
          <w:rFonts w:cs="Arial"/>
          <w:sz w:val="28"/>
          <w:szCs w:val="28"/>
        </w:rPr>
        <w:t xml:space="preserve"> </w:t>
      </w:r>
      <w:r w:rsidR="00366A87" w:rsidRPr="002E4C2A">
        <w:rPr>
          <w:rFonts w:cs="Arial"/>
          <w:sz w:val="28"/>
          <w:szCs w:val="28"/>
        </w:rPr>
        <w:t>once de enero de dos mil dieciocho (11-01-2018)</w:t>
      </w:r>
      <w:r w:rsidR="00A5200D" w:rsidRPr="002E4C2A">
        <w:rPr>
          <w:rFonts w:cs="Arial"/>
          <w:sz w:val="28"/>
          <w:szCs w:val="28"/>
        </w:rPr>
        <w:t xml:space="preserve">, </w:t>
      </w:r>
      <w:r w:rsidR="00A5200D" w:rsidRPr="002E4C2A">
        <w:rPr>
          <w:rFonts w:cs="Arial"/>
          <w:sz w:val="28"/>
          <w:szCs w:val="28"/>
          <w:lang w:val="es-ES"/>
        </w:rPr>
        <w:t xml:space="preserve">se celebró la audiencia </w:t>
      </w:r>
      <w:r w:rsidR="00A5200D" w:rsidRPr="002E4C2A">
        <w:rPr>
          <w:rFonts w:cs="Arial"/>
          <w:sz w:val="28"/>
          <w:szCs w:val="28"/>
        </w:rPr>
        <w:t>final en cada una de sus etapas</w:t>
      </w:r>
      <w:r w:rsidR="008774A5" w:rsidRPr="002E4C2A">
        <w:rPr>
          <w:rFonts w:cs="Arial"/>
          <w:sz w:val="28"/>
          <w:szCs w:val="28"/>
        </w:rPr>
        <w:t>,</w:t>
      </w:r>
      <w:r w:rsidR="00A5200D" w:rsidRPr="002E4C2A">
        <w:rPr>
          <w:rFonts w:cs="Arial"/>
          <w:sz w:val="28"/>
          <w:szCs w:val="28"/>
        </w:rPr>
        <w:t xml:space="preserve"> asentando</w:t>
      </w:r>
      <w:r w:rsidR="00366A87" w:rsidRPr="002E4C2A">
        <w:rPr>
          <w:rFonts w:cs="Arial"/>
          <w:sz w:val="28"/>
          <w:szCs w:val="28"/>
        </w:rPr>
        <w:t xml:space="preserve"> que ninguna de las partes formularon alegatos, por lo que se turnaron los autos para el dictado de </w:t>
      </w:r>
      <w:r w:rsidR="00935739" w:rsidRPr="002E4C2A">
        <w:rPr>
          <w:rFonts w:cs="Arial"/>
          <w:sz w:val="28"/>
          <w:szCs w:val="28"/>
        </w:rPr>
        <w:t xml:space="preserve">la </w:t>
      </w:r>
      <w:r w:rsidR="003D72B0" w:rsidRPr="002E4C2A">
        <w:rPr>
          <w:rFonts w:cs="Arial"/>
          <w:sz w:val="28"/>
          <w:szCs w:val="28"/>
        </w:rPr>
        <w:t>sentencia</w:t>
      </w:r>
      <w:r w:rsidR="00563CC5" w:rsidRPr="002E4C2A">
        <w:rPr>
          <w:rFonts w:cs="Arial"/>
          <w:sz w:val="28"/>
          <w:szCs w:val="28"/>
        </w:rPr>
        <w:t xml:space="preserve"> respectiva.- - - - - </w:t>
      </w:r>
    </w:p>
    <w:p w:rsidR="00563CC5" w:rsidRPr="002E4C2A" w:rsidRDefault="00563CC5" w:rsidP="00366A87">
      <w:pPr>
        <w:pStyle w:val="corte4fondo"/>
        <w:ind w:right="51" w:firstLine="567"/>
        <w:rPr>
          <w:rFonts w:cs="Arial"/>
          <w:sz w:val="28"/>
          <w:szCs w:val="28"/>
        </w:rPr>
      </w:pPr>
      <w:r w:rsidRPr="002E4C2A">
        <w:rPr>
          <w:rFonts w:cs="Arial"/>
          <w:b/>
          <w:sz w:val="28"/>
          <w:szCs w:val="28"/>
        </w:rPr>
        <w:lastRenderedPageBreak/>
        <w:t>CUARTO.-</w:t>
      </w:r>
      <w:r w:rsidRPr="002E4C2A">
        <w:rPr>
          <w:rFonts w:cs="Arial"/>
          <w:sz w:val="28"/>
          <w:szCs w:val="28"/>
        </w:rPr>
        <w:t xml:space="preserve"> El dieciocho de enero de dos mil dieciocho </w:t>
      </w:r>
      <w:r w:rsidR="003122CF" w:rsidRPr="002E4C2A">
        <w:rPr>
          <w:rFonts w:cs="Arial"/>
          <w:sz w:val="28"/>
          <w:szCs w:val="28"/>
        </w:rPr>
        <w:t xml:space="preserve">(18-01-2018) se emitió sentencia, en el sentido de sobreseer el juicio por que el promovente carecía de interés jurídico.- - - - - - - - - - - - - - - - - - - - - </w:t>
      </w:r>
    </w:p>
    <w:p w:rsidR="003122CF" w:rsidRPr="002E4C2A" w:rsidRDefault="003122CF" w:rsidP="00366A87">
      <w:pPr>
        <w:pStyle w:val="corte4fondo"/>
        <w:ind w:right="51" w:firstLine="567"/>
        <w:rPr>
          <w:rFonts w:cs="Arial"/>
          <w:sz w:val="28"/>
          <w:szCs w:val="28"/>
        </w:rPr>
      </w:pPr>
      <w:r w:rsidRPr="002E4C2A">
        <w:rPr>
          <w:rFonts w:cs="Arial"/>
          <w:b/>
          <w:sz w:val="28"/>
          <w:szCs w:val="28"/>
        </w:rPr>
        <w:t>QUINTO.-</w:t>
      </w:r>
      <w:r w:rsidRPr="002E4C2A">
        <w:rPr>
          <w:rFonts w:cs="Arial"/>
          <w:sz w:val="28"/>
          <w:szCs w:val="28"/>
        </w:rPr>
        <w:t xml:space="preserve"> El ocho de marzo de dos mil dieciocho (08-03-2018) se le hizo del conocimiento a las partes el decreto 786 publicado en el Periódico Oficial del Gobierno del Estado de Oaxaca, así como la derogación y adición de diversos numerales de la Constitución Política para el Estado Libre y Soberano de Oaxaca, mediante la cual se le comunicaba el cambio de denominación del presente Tribunal así como la continuación de las Salas Unitarias de Primera Instancia del Tribunal en mención.- - - - - - - - - - - - - - - - - - - - - - - - - - - - - - - - - - - - </w:t>
      </w:r>
    </w:p>
    <w:p w:rsidR="003122CF" w:rsidRPr="002E4C2A" w:rsidRDefault="003122CF" w:rsidP="00366A87">
      <w:pPr>
        <w:pStyle w:val="corte4fondo"/>
        <w:ind w:right="51" w:firstLine="567"/>
        <w:rPr>
          <w:rFonts w:cs="Arial"/>
          <w:sz w:val="28"/>
          <w:szCs w:val="28"/>
        </w:rPr>
      </w:pPr>
      <w:r w:rsidRPr="002E4C2A">
        <w:rPr>
          <w:rFonts w:cs="Arial"/>
          <w:sz w:val="28"/>
          <w:szCs w:val="28"/>
        </w:rPr>
        <w:t>Por otra parte, se tuvo a la apoderada legal de la parte actora interponiendo recurso de revisión en contra de la resolución de fecha dieciocho de enero de dos mil dieciocho, por lo que se ordenó formar cuaderno por separado.- - - - - - - - - - - - - - - - - - - - - - - - - - - - - - - - - -</w:t>
      </w:r>
    </w:p>
    <w:p w:rsidR="0056138F" w:rsidRPr="002E4C2A" w:rsidRDefault="009371F4" w:rsidP="00366A87">
      <w:pPr>
        <w:pStyle w:val="corte4fondo"/>
        <w:ind w:right="51" w:firstLine="567"/>
        <w:rPr>
          <w:rFonts w:cs="Arial"/>
          <w:sz w:val="28"/>
          <w:szCs w:val="28"/>
        </w:rPr>
      </w:pPr>
      <w:r>
        <w:rPr>
          <w:rFonts w:cs="Arial"/>
          <w:b/>
          <w:noProof/>
          <w:color w:val="262626" w:themeColor="text1" w:themeTint="D9"/>
          <w:sz w:val="28"/>
          <w:szCs w:val="28"/>
          <w:lang w:val="es-MX"/>
        </w:rPr>
        <mc:AlternateContent>
          <mc:Choice Requires="wps">
            <w:drawing>
              <wp:anchor distT="0" distB="0" distL="114300" distR="114300" simplePos="0" relativeHeight="251661312" behindDoc="0" locked="0" layoutInCell="1" allowOverlap="1" wp14:anchorId="0EF19FF0" wp14:editId="66916498">
                <wp:simplePos x="0" y="0"/>
                <wp:positionH relativeFrom="column">
                  <wp:posOffset>5697416</wp:posOffset>
                </wp:positionH>
                <wp:positionV relativeFrom="paragraph">
                  <wp:posOffset>279449</wp:posOffset>
                </wp:positionV>
                <wp:extent cx="1009015" cy="885825"/>
                <wp:effectExtent l="0" t="0" r="1968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9371F4" w:rsidRDefault="009371F4" w:rsidP="009371F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F19FF0" id="Cuadro de texto 2" o:spid="_x0000_s1027" type="#_x0000_t202" style="position:absolute;left:0;text-align:left;margin-left:448.6pt;margin-top:22pt;width:79.45pt;height:69.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" fillcolor="window" strokeweight=".5pt">
                <v:path arrowok="t"/>
                <v:textbox>
                  <w:txbxContent>
                    <w:p w:rsidR="009371F4" w:rsidRDefault="009371F4" w:rsidP="009371F4">
                      <w:pPr>
                        <w:tabs>
                          <w:tab w:val="left" w:pos="1134"/>
                        </w:tabs>
                      </w:pPr>
                      <w:r w:rsidRPr="00827BFA">
                        <w:rPr>
                          <w:sz w:val="18"/>
                        </w:rPr>
                        <w:t>Datos personales protegidos por el Art. 116 de la LGTAIP y el artículo 56 de la LTAIPEO</w:t>
                      </w:r>
                      <w:r>
                        <w:t>.</w:t>
                      </w:r>
                    </w:p>
                  </w:txbxContent>
                </v:textbox>
              </v:shape>
            </w:pict>
          </mc:Fallback>
        </mc:AlternateContent>
      </w:r>
      <w:r w:rsidR="0056138F" w:rsidRPr="002E4C2A">
        <w:rPr>
          <w:rFonts w:cs="Arial"/>
          <w:b/>
          <w:sz w:val="28"/>
          <w:szCs w:val="28"/>
        </w:rPr>
        <w:t>SEXTO.-</w:t>
      </w:r>
      <w:r w:rsidR="0056138F" w:rsidRPr="002E4C2A">
        <w:rPr>
          <w:rFonts w:cs="Arial"/>
          <w:sz w:val="28"/>
          <w:szCs w:val="28"/>
        </w:rPr>
        <w:t xml:space="preserve"> El tres de septiembre de dos mil dieciocho (03-09-2018) se tuvo por recibido el oficio TJAO/SGA/1580/2018 signado por la Secretaria General de Acuerdos de este Tribunal, con el cual remitía copia certificada de la resolución de la Sala Superior de este Tribunal dictada dentro del recurso de revisión número 062/2018.- - - - - - - - - - </w:t>
      </w:r>
    </w:p>
    <w:p w:rsidR="0056138F" w:rsidRPr="002E4C2A" w:rsidRDefault="0056138F" w:rsidP="00366A87">
      <w:pPr>
        <w:pStyle w:val="corte4fondo"/>
        <w:ind w:right="51" w:firstLine="567"/>
        <w:rPr>
          <w:rFonts w:cs="Arial"/>
          <w:sz w:val="28"/>
          <w:szCs w:val="28"/>
        </w:rPr>
      </w:pPr>
      <w:r w:rsidRPr="002E4C2A">
        <w:rPr>
          <w:rFonts w:cs="Arial"/>
          <w:sz w:val="28"/>
          <w:szCs w:val="28"/>
        </w:rPr>
        <w:t xml:space="preserve">Por otra parte, de dio cuenta con el escrito de la apoderada legal de la parte actora, por medio del cual se desiste de la demanda entablada en contra del Presidente Municipal del Ayuntamiento de Santo Domingo Yanhuitlán, Oaxaca, por lo que se </w:t>
      </w:r>
      <w:r w:rsidR="005A422B" w:rsidRPr="002E4C2A">
        <w:rPr>
          <w:rFonts w:cs="Arial"/>
          <w:sz w:val="28"/>
          <w:szCs w:val="28"/>
        </w:rPr>
        <w:t>le ordenó a la accionante acudir ante esta Sala para ratificar el citado escrito, apercibida que de no hacerlo, se continuaría con el citado procedimiento.- - - - - - - - - - - - - - - - - - - - - - - - - - - - - - - - - - - - - - - -</w:t>
      </w:r>
    </w:p>
    <w:p w:rsidR="00571381" w:rsidRPr="002E4C2A" w:rsidRDefault="001D5D8F" w:rsidP="002625A7">
      <w:pPr>
        <w:pStyle w:val="corte4fondo"/>
        <w:ind w:right="51" w:firstLine="567"/>
        <w:rPr>
          <w:rFonts w:cs="Arial"/>
          <w:sz w:val="28"/>
          <w:szCs w:val="28"/>
        </w:rPr>
      </w:pPr>
      <w:r w:rsidRPr="002E4C2A">
        <w:rPr>
          <w:rFonts w:cs="Arial"/>
          <w:b/>
          <w:sz w:val="28"/>
          <w:szCs w:val="28"/>
        </w:rPr>
        <w:t>SÉPTIMO.-</w:t>
      </w:r>
      <w:r w:rsidRPr="002E4C2A">
        <w:rPr>
          <w:rFonts w:cs="Arial"/>
          <w:sz w:val="28"/>
          <w:szCs w:val="28"/>
        </w:rPr>
        <w:t xml:space="preserve"> El ocho de noviembre de dos mil dieciocho (08-11-2018) se dio cuenta con el escrito la autoridad demandada</w:t>
      </w:r>
      <w:r w:rsidR="002625A7" w:rsidRPr="002E4C2A">
        <w:rPr>
          <w:rFonts w:cs="Arial"/>
          <w:sz w:val="28"/>
          <w:szCs w:val="28"/>
        </w:rPr>
        <w:t>, por medio del cual se tenía autorizando a la persona que hacia referencia en su escrito, además se dio cuenta del estado procesal que guardaban los autos, por lo que se ordenó turnar los autos para el dictado de la sentencia respectiva, y: - - - - - - - - - - - - - - - - - - - - - - - - - - - - - - - - - -</w:t>
      </w:r>
      <w:r w:rsidR="00941B69" w:rsidRPr="002E4C2A">
        <w:rPr>
          <w:rFonts w:cs="Arial"/>
          <w:sz w:val="28"/>
          <w:szCs w:val="28"/>
        </w:rPr>
        <w:t xml:space="preserve"> </w:t>
      </w:r>
    </w:p>
    <w:p w:rsidR="006F0180" w:rsidRPr="002E4C2A" w:rsidRDefault="006F0180" w:rsidP="00F375A9">
      <w:pPr>
        <w:spacing w:line="360" w:lineRule="auto"/>
        <w:jc w:val="both"/>
        <w:rPr>
          <w:rFonts w:ascii="Arial" w:hAnsi="Arial" w:cs="Arial"/>
          <w:b/>
          <w:spacing w:val="-3"/>
          <w:sz w:val="28"/>
          <w:szCs w:val="28"/>
          <w:lang w:val="es-ES_tradnl"/>
        </w:rPr>
      </w:pPr>
      <w:r w:rsidRPr="002E4C2A">
        <w:rPr>
          <w:rFonts w:ascii="Arial" w:hAnsi="Arial" w:cs="Arial"/>
          <w:b/>
          <w:spacing w:val="-3"/>
          <w:sz w:val="28"/>
          <w:szCs w:val="28"/>
          <w:lang w:val="es-ES_tradnl"/>
        </w:rPr>
        <w:t xml:space="preserve"> </w:t>
      </w:r>
      <w:r w:rsidRPr="002E4C2A">
        <w:rPr>
          <w:rFonts w:ascii="Arial" w:hAnsi="Arial" w:cs="Arial"/>
          <w:b/>
          <w:spacing w:val="-3"/>
          <w:sz w:val="28"/>
          <w:szCs w:val="28"/>
          <w:lang w:val="es-ES_tradnl"/>
        </w:rPr>
        <w:tab/>
      </w:r>
      <w:r w:rsidRPr="002E4C2A">
        <w:rPr>
          <w:rFonts w:ascii="Arial" w:hAnsi="Arial" w:cs="Arial"/>
          <w:b/>
          <w:spacing w:val="-3"/>
          <w:sz w:val="28"/>
          <w:szCs w:val="28"/>
          <w:lang w:val="es-ES_tradnl"/>
        </w:rPr>
        <w:tab/>
      </w:r>
      <w:r w:rsidRPr="002E4C2A">
        <w:rPr>
          <w:rFonts w:ascii="Arial" w:hAnsi="Arial" w:cs="Arial"/>
          <w:b/>
          <w:spacing w:val="-3"/>
          <w:sz w:val="28"/>
          <w:szCs w:val="28"/>
          <w:lang w:val="es-ES_tradnl"/>
        </w:rPr>
        <w:tab/>
      </w:r>
      <w:r w:rsidRPr="002E4C2A">
        <w:rPr>
          <w:rFonts w:ascii="Arial" w:hAnsi="Arial" w:cs="Arial"/>
          <w:b/>
          <w:spacing w:val="-3"/>
          <w:sz w:val="28"/>
          <w:szCs w:val="28"/>
          <w:lang w:val="es-ES_tradnl"/>
        </w:rPr>
        <w:tab/>
        <w:t xml:space="preserve">C O N S I D E R A N D </w:t>
      </w:r>
      <w:r w:rsidR="00FC146D" w:rsidRPr="002E4C2A">
        <w:rPr>
          <w:rFonts w:ascii="Arial" w:hAnsi="Arial" w:cs="Arial"/>
          <w:b/>
          <w:spacing w:val="-3"/>
          <w:sz w:val="28"/>
          <w:szCs w:val="28"/>
          <w:lang w:val="es-ES_tradnl"/>
        </w:rPr>
        <w:t>O:</w:t>
      </w:r>
    </w:p>
    <w:p w:rsidR="00CE740D" w:rsidRPr="002E4C2A" w:rsidRDefault="006F0180" w:rsidP="00DA2938">
      <w:pPr>
        <w:spacing w:line="360" w:lineRule="auto"/>
        <w:jc w:val="both"/>
        <w:rPr>
          <w:rFonts w:ascii="Arial" w:hAnsi="Arial" w:cs="Arial"/>
          <w:sz w:val="28"/>
          <w:szCs w:val="28"/>
        </w:rPr>
      </w:pPr>
      <w:r w:rsidRPr="002E4C2A">
        <w:rPr>
          <w:rFonts w:ascii="Arial" w:hAnsi="Arial" w:cs="Arial"/>
          <w:b/>
          <w:sz w:val="28"/>
          <w:szCs w:val="28"/>
          <w:lang w:val="es-ES_tradnl"/>
        </w:rPr>
        <w:tab/>
      </w:r>
      <w:r w:rsidR="00FC146D" w:rsidRPr="002E4C2A">
        <w:rPr>
          <w:rFonts w:ascii="Arial" w:hAnsi="Arial" w:cs="Arial"/>
          <w:b/>
          <w:sz w:val="28"/>
          <w:szCs w:val="28"/>
        </w:rPr>
        <w:t xml:space="preserve">PRIMERO.- </w:t>
      </w:r>
      <w:r w:rsidR="00CE740D" w:rsidRPr="002E4C2A">
        <w:rPr>
          <w:rFonts w:ascii="Arial" w:hAnsi="Arial" w:cs="Arial"/>
          <w:sz w:val="28"/>
          <w:szCs w:val="28"/>
        </w:rPr>
        <w:t xml:space="preserve">Esta Primera Sala Unitaria de Primera Instancia del Tribunal de Justicia Administrativa del Estado de Oaxaca, es competente para conocer y resolver el presente juicio, con fundamento en el artículo 114 QUATER de la Constitución Política del Estado Libre y Soberano de Oaxaca, y por lo dispuesto en los artículos 81, 82, fracción IV, 84, 92, y 96, todos de la Ley de Justicia Administrativa para el Estado de Oaxaca, de igual forma en el artículo Quinto Transitorio de la Ley de Procedimiento y Justicia Administrativa para el Estado de Oaxaca, publicada en el Periódico Oficial el día veinte de octubre de dos mil diecisiete mediante Decreto número 702 por la Sexagésima Tercera Legislatura Constitucional del Estado Libre y Soberano de Oaxaca. - - - </w:t>
      </w:r>
    </w:p>
    <w:p w:rsidR="004B1A35" w:rsidRPr="002E4C2A" w:rsidRDefault="009371F4" w:rsidP="00CE740D">
      <w:pPr>
        <w:spacing w:line="360" w:lineRule="auto"/>
        <w:ind w:firstLine="567"/>
        <w:jc w:val="both"/>
        <w:rPr>
          <w:rFonts w:ascii="Arial" w:hAnsi="Arial" w:cs="Arial"/>
          <w:sz w:val="28"/>
          <w:szCs w:val="28"/>
        </w:rPr>
      </w:pPr>
      <w:r>
        <w:rPr>
          <w:rFonts w:cs="Arial"/>
          <w:b/>
          <w:noProof/>
          <w:color w:val="262626" w:themeColor="text1" w:themeTint="D9"/>
          <w:sz w:val="28"/>
          <w:szCs w:val="28"/>
          <w:lang w:val="es-MX"/>
        </w:rPr>
        <mc:AlternateContent>
          <mc:Choice Requires="wps">
            <w:drawing>
              <wp:anchor distT="0" distB="0" distL="114300" distR="114300" simplePos="0" relativeHeight="251663360" behindDoc="0" locked="0" layoutInCell="1" allowOverlap="1" wp14:anchorId="18247DEE" wp14:editId="4AFFD71F">
                <wp:simplePos x="0" y="0"/>
                <wp:positionH relativeFrom="column">
                  <wp:posOffset>-1172308</wp:posOffset>
                </wp:positionH>
                <wp:positionV relativeFrom="paragraph">
                  <wp:posOffset>2418715</wp:posOffset>
                </wp:positionV>
                <wp:extent cx="1009015" cy="885825"/>
                <wp:effectExtent l="0" t="0" r="1968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9371F4" w:rsidRDefault="009371F4" w:rsidP="009371F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247DEE" id="Cuadro de texto 3" o:spid="_x0000_s1028" type="#_x0000_t202" style="position:absolute;left:0;text-align:left;margin-left:-92.3pt;margin-top:190.45pt;width:79.45pt;height:6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" fillcolor="window" strokeweight=".5pt">
                <v:path arrowok="t"/>
                <v:textbox>
                  <w:txbxContent>
                    <w:p w:rsidR="009371F4" w:rsidRDefault="009371F4" w:rsidP="009371F4">
                      <w:pPr>
                        <w:tabs>
                          <w:tab w:val="left" w:pos="1134"/>
                        </w:tabs>
                      </w:pPr>
                      <w:r w:rsidRPr="00827BFA">
                        <w:rPr>
                          <w:sz w:val="18"/>
                        </w:rPr>
                        <w:t>Datos personales protegidos por el Art. 116 de la LGTAIP y el artículo 56 de la LTAIPEO</w:t>
                      </w:r>
                      <w:r>
                        <w:t>.</w:t>
                      </w:r>
                    </w:p>
                  </w:txbxContent>
                </v:textbox>
              </v:shape>
            </w:pict>
          </mc:Fallback>
        </mc:AlternateContent>
      </w:r>
      <w:r w:rsidR="00422A55" w:rsidRPr="002E4C2A">
        <w:rPr>
          <w:rFonts w:ascii="Arial" w:hAnsi="Arial" w:cs="Arial"/>
          <w:b/>
          <w:snapToGrid w:val="0"/>
          <w:sz w:val="28"/>
          <w:szCs w:val="28"/>
        </w:rPr>
        <w:t>SEGUNDO.-</w:t>
      </w:r>
      <w:r w:rsidR="0015234D" w:rsidRPr="002E4C2A">
        <w:rPr>
          <w:rFonts w:ascii="Arial" w:hAnsi="Arial" w:cs="Arial"/>
          <w:b/>
          <w:snapToGrid w:val="0"/>
          <w:sz w:val="28"/>
          <w:szCs w:val="28"/>
        </w:rPr>
        <w:t xml:space="preserve"> </w:t>
      </w:r>
      <w:r w:rsidR="0015234D" w:rsidRPr="002E4C2A">
        <w:rPr>
          <w:rFonts w:ascii="Arial" w:hAnsi="Arial" w:cs="Arial"/>
          <w:snapToGrid w:val="0"/>
          <w:sz w:val="28"/>
          <w:szCs w:val="28"/>
        </w:rPr>
        <w:t xml:space="preserve">La personalidad del actor quedó acreditada en autos en términos del artículo 117 </w:t>
      </w:r>
      <w:r w:rsidR="0015234D" w:rsidRPr="002E4C2A">
        <w:rPr>
          <w:rFonts w:ascii="Arial" w:hAnsi="Arial" w:cs="Arial"/>
          <w:sz w:val="28"/>
          <w:szCs w:val="28"/>
        </w:rPr>
        <w:t>de la Ley de Justicia Administrativa para el Estado, ya que promueve</w:t>
      </w:r>
      <w:r w:rsidR="00AB1F38" w:rsidRPr="002E4C2A">
        <w:rPr>
          <w:rFonts w:ascii="Arial" w:hAnsi="Arial" w:cs="Arial"/>
          <w:sz w:val="28"/>
          <w:szCs w:val="28"/>
        </w:rPr>
        <w:t xml:space="preserve"> como Apoderada General Para Pleitos y Cobranzas de la Persona Moral </w:t>
      </w:r>
      <w:r w:rsidR="002E4C2A">
        <w:rPr>
          <w:rFonts w:ascii="Arial" w:hAnsi="Arial" w:cs="Arial"/>
          <w:sz w:val="28"/>
          <w:szCs w:val="28"/>
        </w:rPr>
        <w:t>**********</w:t>
      </w:r>
      <w:r w:rsidR="003B5B53" w:rsidRPr="002E4C2A">
        <w:rPr>
          <w:rFonts w:ascii="Arial" w:hAnsi="Arial" w:cs="Arial"/>
          <w:sz w:val="28"/>
          <w:szCs w:val="28"/>
        </w:rPr>
        <w:t>,</w:t>
      </w:r>
      <w:r w:rsidR="00AB1F38" w:rsidRPr="002E4C2A">
        <w:rPr>
          <w:rFonts w:ascii="Arial" w:hAnsi="Arial" w:cs="Arial"/>
          <w:sz w:val="28"/>
          <w:szCs w:val="28"/>
        </w:rPr>
        <w:t xml:space="preserve"> </w:t>
      </w:r>
      <w:r w:rsidR="003B5B53" w:rsidRPr="002E4C2A">
        <w:rPr>
          <w:rFonts w:ascii="Arial" w:hAnsi="Arial" w:cs="Arial"/>
          <w:sz w:val="28"/>
          <w:szCs w:val="28"/>
        </w:rPr>
        <w:t>a</w:t>
      </w:r>
      <w:r w:rsidR="00AB1F38" w:rsidRPr="002E4C2A">
        <w:rPr>
          <w:rFonts w:ascii="Arial" w:hAnsi="Arial" w:cs="Arial"/>
          <w:sz w:val="28"/>
          <w:szCs w:val="28"/>
        </w:rPr>
        <w:t>creditando tal carácter con las copias certificadas</w:t>
      </w:r>
      <w:r w:rsidR="00082BA9" w:rsidRPr="002E4C2A">
        <w:rPr>
          <w:rFonts w:ascii="Arial" w:hAnsi="Arial" w:cs="Arial"/>
          <w:sz w:val="28"/>
          <w:szCs w:val="28"/>
        </w:rPr>
        <w:t xml:space="preserve"> por el notario público número 61 en el Estado del Oaxaca, del instrumento notarial número </w:t>
      </w:r>
      <w:r w:rsidR="003145FD">
        <w:rPr>
          <w:rFonts w:ascii="Arial" w:hAnsi="Arial" w:cs="Arial"/>
          <w:sz w:val="28"/>
          <w:szCs w:val="28"/>
        </w:rPr>
        <w:t xml:space="preserve">********** </w:t>
      </w:r>
      <w:r w:rsidR="00082BA9" w:rsidRPr="002E4C2A">
        <w:rPr>
          <w:rFonts w:ascii="Arial" w:hAnsi="Arial" w:cs="Arial"/>
          <w:sz w:val="28"/>
          <w:szCs w:val="28"/>
        </w:rPr>
        <w:t>(foja 93). En cuanto al Presidente Municipal Constitucional del Honorable Ayuntamiento de Santo Domingo Yanhuitlán, Nochixtlán, Oaxaca</w:t>
      </w:r>
      <w:r w:rsidR="00CD5615" w:rsidRPr="002E4C2A">
        <w:rPr>
          <w:rFonts w:ascii="Arial" w:hAnsi="Arial" w:cs="Arial"/>
          <w:sz w:val="28"/>
          <w:szCs w:val="28"/>
        </w:rPr>
        <w:t xml:space="preserve">, </w:t>
      </w:r>
      <w:r w:rsidR="00CD5615" w:rsidRPr="002E4C2A">
        <w:rPr>
          <w:rFonts w:ascii="Arial" w:hAnsi="Arial" w:cs="Arial"/>
          <w:bCs/>
          <w:sz w:val="28"/>
          <w:szCs w:val="28"/>
        </w:rPr>
        <w:t>se le tuvo por no acreditada su personalidad dentro del presente juicio,</w:t>
      </w:r>
      <w:r w:rsidR="00082BA9" w:rsidRPr="002E4C2A">
        <w:rPr>
          <w:rFonts w:ascii="Arial" w:hAnsi="Arial" w:cs="Arial"/>
          <w:bCs/>
          <w:sz w:val="28"/>
          <w:szCs w:val="28"/>
        </w:rPr>
        <w:t xml:space="preserve"> por no colmar lo establecido en el artículo 120 de la Ley de Justicia Administrativa para el Estado de Oaxaca</w:t>
      </w:r>
      <w:r w:rsidR="0048229E" w:rsidRPr="002E4C2A">
        <w:rPr>
          <w:rFonts w:ascii="Arial" w:hAnsi="Arial" w:cs="Arial"/>
          <w:sz w:val="28"/>
          <w:szCs w:val="28"/>
        </w:rPr>
        <w:t xml:space="preserve">.- - - - - - - - </w:t>
      </w:r>
      <w:r w:rsidR="004B1A35" w:rsidRPr="002E4C2A">
        <w:rPr>
          <w:rFonts w:ascii="Arial" w:hAnsi="Arial" w:cs="Arial"/>
          <w:sz w:val="28"/>
          <w:szCs w:val="28"/>
        </w:rPr>
        <w:t xml:space="preserve">- - </w:t>
      </w:r>
    </w:p>
    <w:p w:rsidR="004B1A35" w:rsidRPr="002E4C2A" w:rsidRDefault="005C10FF" w:rsidP="007A7962">
      <w:pPr>
        <w:spacing w:after="240" w:line="360" w:lineRule="auto"/>
        <w:ind w:firstLine="567"/>
        <w:jc w:val="both"/>
        <w:rPr>
          <w:rFonts w:ascii="Arial" w:hAnsi="Arial" w:cs="Arial"/>
          <w:sz w:val="28"/>
          <w:szCs w:val="28"/>
          <w:lang w:val="es-ES_tradnl"/>
        </w:rPr>
      </w:pPr>
      <w:r w:rsidRPr="002E4C2A">
        <w:rPr>
          <w:rFonts w:ascii="Arial" w:hAnsi="Arial" w:cs="Arial"/>
          <w:b/>
          <w:sz w:val="28"/>
          <w:szCs w:val="28"/>
          <w:lang w:val="es-ES_tradnl"/>
        </w:rPr>
        <w:t>TERCERO.</w:t>
      </w:r>
      <w:r w:rsidR="00AC3807" w:rsidRPr="002E4C2A">
        <w:rPr>
          <w:rFonts w:ascii="Arial" w:hAnsi="Arial" w:cs="Arial"/>
          <w:b/>
          <w:sz w:val="28"/>
          <w:szCs w:val="28"/>
          <w:lang w:val="es-ES_tradnl"/>
        </w:rPr>
        <w:t xml:space="preserve">- </w:t>
      </w:r>
      <w:r w:rsidR="00EF7AFF" w:rsidRPr="002E4C2A">
        <w:rPr>
          <w:rFonts w:ascii="Arial" w:hAnsi="Arial" w:cs="Arial"/>
          <w:b/>
          <w:sz w:val="28"/>
          <w:szCs w:val="28"/>
          <w:lang w:val="es-ES_tradnl"/>
        </w:rPr>
        <w:t xml:space="preserve"> </w:t>
      </w:r>
      <w:r w:rsidR="003F1B8F" w:rsidRPr="002E4C2A">
        <w:rPr>
          <w:rFonts w:ascii="Arial" w:hAnsi="Arial" w:cs="Arial"/>
          <w:sz w:val="28"/>
          <w:szCs w:val="28"/>
          <w:lang w:val="es-ES_tradnl"/>
        </w:rPr>
        <w:t>Previo al estudio de fondo del asunto, y por cuestión de método y técnica judicial, es pertinente analizar primeramente, si en la especie se actualiza alguna causal de improcedencia del juicio de nulidad, ya sea invocada por las partes o bien, alguna que se advierta oficiosamente, lo que impediría la resolución del fondo del asunto y debería decretarse su sobreseimiento, al respecto, se advierte que se actualiza la causal de sobreseimiento prevista en el artículo 132 fracción I de la Ley de Justicia Administrativa para el Estado de Oaxaca que a la letra dice</w:t>
      </w:r>
      <w:r w:rsidR="00EB679D" w:rsidRPr="002E4C2A">
        <w:rPr>
          <w:rFonts w:ascii="Arial" w:hAnsi="Arial" w:cs="Arial"/>
          <w:sz w:val="28"/>
          <w:szCs w:val="28"/>
          <w:lang w:val="es-ES_tradnl"/>
        </w:rPr>
        <w:t>:</w:t>
      </w:r>
      <w:r w:rsidR="00941B69" w:rsidRPr="002E4C2A">
        <w:rPr>
          <w:rFonts w:ascii="Arial" w:hAnsi="Arial" w:cs="Arial"/>
          <w:sz w:val="28"/>
          <w:szCs w:val="28"/>
          <w:lang w:val="es-ES_tradnl"/>
        </w:rPr>
        <w:t xml:space="preserve">- </w:t>
      </w:r>
      <w:r w:rsidR="003F1B8F" w:rsidRPr="002E4C2A">
        <w:rPr>
          <w:rFonts w:ascii="Arial" w:hAnsi="Arial" w:cs="Arial"/>
          <w:sz w:val="28"/>
          <w:szCs w:val="28"/>
          <w:lang w:val="es-ES_tradnl"/>
        </w:rPr>
        <w:t xml:space="preserve">- - - - - - - - - - - - - - - - - - - - - - - - - - - - - - - </w:t>
      </w:r>
    </w:p>
    <w:p w:rsidR="007A7962" w:rsidRPr="002E4C2A" w:rsidRDefault="007A7962" w:rsidP="007A7962">
      <w:pPr>
        <w:spacing w:after="240" w:line="360" w:lineRule="auto"/>
        <w:ind w:left="567" w:right="618"/>
        <w:jc w:val="both"/>
        <w:rPr>
          <w:rFonts w:ascii="Arial" w:hAnsi="Arial" w:cs="Arial"/>
          <w:i/>
          <w:sz w:val="28"/>
          <w:szCs w:val="28"/>
          <w:lang w:val="es-ES_tradnl"/>
        </w:rPr>
      </w:pPr>
      <w:r w:rsidRPr="002E4C2A">
        <w:rPr>
          <w:rFonts w:ascii="Arial" w:hAnsi="Arial" w:cs="Arial"/>
          <w:b/>
          <w:i/>
          <w:sz w:val="28"/>
          <w:szCs w:val="28"/>
          <w:lang w:val="es-ES_tradnl"/>
        </w:rPr>
        <w:t>ARTÍCULO 132.-</w:t>
      </w:r>
      <w:r w:rsidRPr="002E4C2A">
        <w:rPr>
          <w:rFonts w:ascii="Arial" w:hAnsi="Arial" w:cs="Arial"/>
          <w:i/>
          <w:sz w:val="28"/>
          <w:szCs w:val="28"/>
          <w:lang w:val="es-ES_tradnl"/>
        </w:rPr>
        <w:t xml:space="preserve"> Procede el sobreseimiento del juicio: </w:t>
      </w:r>
    </w:p>
    <w:p w:rsidR="007A7962" w:rsidRPr="002E4C2A" w:rsidRDefault="007A7962" w:rsidP="007A7962">
      <w:pPr>
        <w:spacing w:before="240" w:line="360" w:lineRule="auto"/>
        <w:ind w:left="567" w:right="618"/>
        <w:jc w:val="both"/>
        <w:rPr>
          <w:rFonts w:ascii="Arial" w:hAnsi="Arial" w:cs="Arial"/>
          <w:i/>
          <w:sz w:val="28"/>
          <w:szCs w:val="28"/>
          <w:lang w:val="es-ES_tradnl"/>
        </w:rPr>
      </w:pPr>
      <w:r w:rsidRPr="002E4C2A">
        <w:rPr>
          <w:rFonts w:ascii="Arial" w:hAnsi="Arial" w:cs="Arial"/>
          <w:i/>
          <w:sz w:val="28"/>
          <w:szCs w:val="28"/>
          <w:lang w:val="es-ES_tradnl"/>
        </w:rPr>
        <w:t>I.- Cuando el actor se desista de la demanda;</w:t>
      </w:r>
    </w:p>
    <w:p w:rsidR="007A7962" w:rsidRPr="002E4C2A" w:rsidRDefault="007A7962" w:rsidP="000A5D6B">
      <w:pPr>
        <w:spacing w:before="240" w:after="240" w:line="360" w:lineRule="auto"/>
        <w:ind w:left="567" w:right="618"/>
        <w:jc w:val="both"/>
        <w:rPr>
          <w:rFonts w:ascii="Arial" w:hAnsi="Arial" w:cs="Arial"/>
          <w:i/>
          <w:sz w:val="28"/>
          <w:szCs w:val="28"/>
          <w:lang w:val="es-ES_tradnl"/>
        </w:rPr>
      </w:pPr>
      <w:r w:rsidRPr="002E4C2A">
        <w:rPr>
          <w:rFonts w:ascii="Arial" w:hAnsi="Arial" w:cs="Arial"/>
          <w:i/>
          <w:sz w:val="28"/>
          <w:szCs w:val="28"/>
          <w:lang w:val="es-ES_tradnl"/>
        </w:rPr>
        <w:t>[…]</w:t>
      </w:r>
    </w:p>
    <w:p w:rsidR="007A7962" w:rsidRPr="002E4C2A" w:rsidRDefault="007A7962" w:rsidP="00B02E5E">
      <w:pPr>
        <w:spacing w:line="360" w:lineRule="auto"/>
        <w:jc w:val="both"/>
        <w:rPr>
          <w:rFonts w:ascii="Arial" w:hAnsi="Arial" w:cs="Arial"/>
          <w:sz w:val="28"/>
          <w:szCs w:val="28"/>
        </w:rPr>
      </w:pPr>
      <w:r w:rsidRPr="002E4C2A">
        <w:rPr>
          <w:rFonts w:ascii="Arial" w:hAnsi="Arial" w:cs="Arial"/>
          <w:sz w:val="28"/>
          <w:szCs w:val="28"/>
          <w:lang w:val="es-ES_tradnl"/>
        </w:rPr>
        <w:tab/>
        <w:t xml:space="preserve">Lo anterior es así, ya que </w:t>
      </w:r>
      <w:r w:rsidR="000A5D6B" w:rsidRPr="002E4C2A">
        <w:rPr>
          <w:rFonts w:ascii="Arial" w:hAnsi="Arial" w:cs="Arial"/>
          <w:sz w:val="28"/>
          <w:szCs w:val="28"/>
          <w:lang w:val="es-ES_tradnl"/>
        </w:rPr>
        <w:t>como se asentó en el acuerdo de fecha tres de septiembre de dos mil dieciocho</w:t>
      </w:r>
      <w:r w:rsidR="00956793" w:rsidRPr="002E4C2A">
        <w:rPr>
          <w:rFonts w:ascii="Arial" w:hAnsi="Arial" w:cs="Arial"/>
          <w:sz w:val="28"/>
          <w:szCs w:val="28"/>
          <w:lang w:val="es-ES_tradnl"/>
        </w:rPr>
        <w:t xml:space="preserve">, </w:t>
      </w:r>
      <w:r w:rsidR="00B04978" w:rsidRPr="002E4C2A">
        <w:rPr>
          <w:rFonts w:ascii="Arial" w:hAnsi="Arial" w:cs="Arial"/>
          <w:sz w:val="28"/>
          <w:szCs w:val="28"/>
          <w:lang w:val="es-ES_tradnl"/>
        </w:rPr>
        <w:t xml:space="preserve">(foja 142) </w:t>
      </w:r>
      <w:r w:rsidR="00956793" w:rsidRPr="002E4C2A">
        <w:rPr>
          <w:rFonts w:ascii="Arial" w:hAnsi="Arial" w:cs="Arial"/>
          <w:sz w:val="28"/>
          <w:szCs w:val="28"/>
          <w:lang w:val="es-ES_tradnl"/>
        </w:rPr>
        <w:t xml:space="preserve">la C. ADALILA MONTERO SANTIAGO, con el carácter de </w:t>
      </w:r>
      <w:r w:rsidR="00956793" w:rsidRPr="002E4C2A">
        <w:rPr>
          <w:rFonts w:ascii="Arial" w:hAnsi="Arial" w:cs="Arial"/>
          <w:sz w:val="28"/>
          <w:szCs w:val="28"/>
        </w:rPr>
        <w:t xml:space="preserve">Apoderada General Para Pleitos y Cobranzas de la Persona Moral </w:t>
      </w:r>
      <w:r w:rsidR="002E4C2A">
        <w:rPr>
          <w:rFonts w:ascii="Arial" w:hAnsi="Arial" w:cs="Arial"/>
          <w:sz w:val="28"/>
          <w:szCs w:val="28"/>
        </w:rPr>
        <w:t>**********</w:t>
      </w:r>
      <w:r w:rsidR="00956793" w:rsidRPr="002E4C2A">
        <w:rPr>
          <w:rFonts w:ascii="Arial" w:hAnsi="Arial" w:cs="Arial"/>
          <w:sz w:val="28"/>
          <w:szCs w:val="28"/>
        </w:rPr>
        <w:t>, personalidad que se le tiene reconocida en autos, presentó un escrito</w:t>
      </w:r>
      <w:r w:rsidR="002E7384" w:rsidRPr="002E4C2A">
        <w:rPr>
          <w:rFonts w:ascii="Arial" w:hAnsi="Arial" w:cs="Arial"/>
          <w:sz w:val="28"/>
          <w:szCs w:val="28"/>
        </w:rPr>
        <w:t xml:space="preserve"> de fecha veintidós de marzo de dos mil dieciocho (foja 144) con el se desistía de la demanda en contra del Presidente Municipal de Santo Domingo Yanhuitlán, Nochixtlán, Oaxaca, de igual forma en ese acuerdo se asentó que, </w:t>
      </w:r>
      <w:r w:rsidR="00B04978" w:rsidRPr="002E4C2A">
        <w:rPr>
          <w:rFonts w:ascii="Arial" w:hAnsi="Arial" w:cs="Arial"/>
          <w:sz w:val="28"/>
          <w:szCs w:val="28"/>
        </w:rPr>
        <w:t>en el caso de no acudir a ratificar el contenido del mismo, se le tendría en su perjuicio por desistida la demanda</w:t>
      </w:r>
      <w:r w:rsidR="00B02E5E" w:rsidRPr="002E4C2A">
        <w:rPr>
          <w:rFonts w:ascii="Arial" w:hAnsi="Arial" w:cs="Arial"/>
          <w:sz w:val="28"/>
          <w:szCs w:val="28"/>
        </w:rPr>
        <w:t>.- - - -</w:t>
      </w:r>
    </w:p>
    <w:p w:rsidR="00B02E5E" w:rsidRPr="002E4C2A" w:rsidRDefault="009371F4" w:rsidP="00C6586C">
      <w:pPr>
        <w:spacing w:after="240" w:line="360" w:lineRule="auto"/>
        <w:jc w:val="both"/>
        <w:rPr>
          <w:rFonts w:ascii="Arial" w:hAnsi="Arial" w:cs="Arial"/>
          <w:sz w:val="28"/>
          <w:szCs w:val="28"/>
          <w:lang w:val="es-ES_tradnl"/>
        </w:rPr>
      </w:pPr>
      <w:r>
        <w:rPr>
          <w:rFonts w:cs="Arial"/>
          <w:b/>
          <w:noProof/>
          <w:color w:val="262626" w:themeColor="text1" w:themeTint="D9"/>
          <w:sz w:val="28"/>
          <w:szCs w:val="28"/>
          <w:lang w:val="es-MX"/>
        </w:rPr>
        <mc:AlternateContent>
          <mc:Choice Requires="wps">
            <w:drawing>
              <wp:anchor distT="0" distB="0" distL="114300" distR="114300" simplePos="0" relativeHeight="251665408" behindDoc="0" locked="0" layoutInCell="1" allowOverlap="1" wp14:anchorId="715EB068" wp14:editId="58A27A98">
                <wp:simplePos x="0" y="0"/>
                <wp:positionH relativeFrom="column">
                  <wp:posOffset>5579745</wp:posOffset>
                </wp:positionH>
                <wp:positionV relativeFrom="paragraph">
                  <wp:posOffset>2564423</wp:posOffset>
                </wp:positionV>
                <wp:extent cx="1009015" cy="885825"/>
                <wp:effectExtent l="0" t="0" r="1968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9371F4" w:rsidRDefault="009371F4" w:rsidP="009371F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15EB068" id="Cuadro de texto 4" o:spid="_x0000_s1029" type="#_x0000_t202" style="position:absolute;left:0;text-align:left;margin-left:439.35pt;margin-top:201.9pt;width:79.45pt;height:6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" fillcolor="window" strokeweight=".5pt">
                <v:path arrowok="t"/>
                <v:textbox>
                  <w:txbxContent>
                    <w:p w:rsidR="009371F4" w:rsidRDefault="009371F4" w:rsidP="009371F4">
                      <w:pPr>
                        <w:tabs>
                          <w:tab w:val="left" w:pos="1134"/>
                        </w:tabs>
                      </w:pPr>
                      <w:r w:rsidRPr="00827BFA">
                        <w:rPr>
                          <w:sz w:val="18"/>
                        </w:rPr>
                        <w:t>Datos personales protegidos por el Art. 116 de la LGTAIP y el artículo 56 de la LTAIPEO</w:t>
                      </w:r>
                      <w:r>
                        <w:t>.</w:t>
                      </w:r>
                    </w:p>
                  </w:txbxContent>
                </v:textbox>
              </v:shape>
            </w:pict>
          </mc:Fallback>
        </mc:AlternateContent>
      </w:r>
      <w:r w:rsidR="00C6586C" w:rsidRPr="002E4C2A">
        <w:rPr>
          <w:rFonts w:ascii="Arial" w:hAnsi="Arial" w:cs="Arial"/>
          <w:sz w:val="28"/>
          <w:szCs w:val="28"/>
          <w:lang w:val="es-ES_tradnl"/>
        </w:rPr>
        <w:tab/>
        <w:t>Derivado de lo anterior, la parte actora no acudió ante este órgano jurisdiccional para ratificar dicho escrito, por lo que mediante acuerdo de fecha ocho de noviembre de dos mil dieciocho (foja 152) se dio cuenta de esa situación, por lo que se determinó turnar para el dictado de la sentencia que hoy se pronuncia. Sirve de sustento por analogía sustancial la tesis con número de registro 231757 por los Tribunales Colegiados de Circuito en el Semanario Judicial de la Federación, Tomo I, Segunda parte-2, Enero-Junio de 1988, Pág. 679, Octava Época, bajo el rubro y texto siguiente:- - - - - - - - - - - - - - - - - - -</w:t>
      </w:r>
    </w:p>
    <w:p w:rsidR="00C6586C" w:rsidRPr="002E4C2A" w:rsidRDefault="00C6586C" w:rsidP="00C6586C">
      <w:pPr>
        <w:spacing w:after="240" w:line="276" w:lineRule="auto"/>
        <w:ind w:left="567" w:right="618"/>
        <w:jc w:val="both"/>
        <w:rPr>
          <w:rFonts w:ascii="Arial" w:hAnsi="Arial" w:cs="Arial"/>
          <w:sz w:val="28"/>
          <w:szCs w:val="28"/>
          <w:lang w:val="es-ES_tradnl"/>
        </w:rPr>
      </w:pPr>
      <w:r w:rsidRPr="002E4C2A">
        <w:rPr>
          <w:rFonts w:ascii="Arial" w:hAnsi="Arial" w:cs="Arial"/>
          <w:b/>
          <w:sz w:val="28"/>
          <w:szCs w:val="28"/>
          <w:lang w:val="es-ES_tradnl"/>
        </w:rPr>
        <w:t>SOBRESEIMIENTO EN EL AMPARO, POR DESISTIMIENTO DE LA DEMANDA.</w:t>
      </w:r>
      <w:r w:rsidRPr="002E4C2A">
        <w:rPr>
          <w:rFonts w:ascii="Arial" w:hAnsi="Arial" w:cs="Arial"/>
          <w:sz w:val="28"/>
          <w:szCs w:val="28"/>
          <w:lang w:val="es-ES_tradnl"/>
        </w:rPr>
        <w:t xml:space="preserve"> Si de autos aparece la certificación de la Secretaría de Acuerdos del Tribunal que el quejoso se desistió de la demanda de amparo y éste no lo ratifica en el término que se le señaló para ello, con el apercibimiento de que de no hacerlo se le tendrá por desistido en el juicio de garantías, es inconcuso que en la especie se actualiza la hipótesis contenida en la fracción primera del artículo 74 de la Ley de Amparo, por lo que es procedente sobreseer en el juicio.</w:t>
      </w:r>
    </w:p>
    <w:p w:rsidR="00A13388" w:rsidRPr="002E4C2A" w:rsidRDefault="00C6586C" w:rsidP="002424E8">
      <w:pPr>
        <w:spacing w:line="360" w:lineRule="auto"/>
        <w:jc w:val="both"/>
        <w:rPr>
          <w:rFonts w:ascii="Arial" w:hAnsi="Arial" w:cs="Arial"/>
          <w:sz w:val="28"/>
          <w:szCs w:val="28"/>
          <w:lang w:val="es-ES_tradnl"/>
        </w:rPr>
      </w:pPr>
      <w:r w:rsidRPr="002E4C2A">
        <w:rPr>
          <w:rFonts w:ascii="Arial" w:hAnsi="Arial" w:cs="Arial"/>
          <w:sz w:val="28"/>
          <w:szCs w:val="28"/>
          <w:lang w:val="es-ES_tradnl"/>
        </w:rPr>
        <w:tab/>
        <w:t xml:space="preserve">Por ello, esta Sala estima procedente </w:t>
      </w:r>
      <w:r w:rsidRPr="002E4C2A">
        <w:rPr>
          <w:rFonts w:ascii="Arial" w:hAnsi="Arial" w:cs="Arial"/>
          <w:b/>
          <w:sz w:val="28"/>
          <w:szCs w:val="28"/>
          <w:lang w:val="es-ES_tradnl"/>
        </w:rPr>
        <w:t>SOBRESEER</w:t>
      </w:r>
      <w:r w:rsidRPr="002E4C2A">
        <w:rPr>
          <w:rFonts w:ascii="Arial" w:hAnsi="Arial" w:cs="Arial"/>
          <w:sz w:val="28"/>
          <w:szCs w:val="28"/>
          <w:lang w:val="es-ES_tradnl"/>
        </w:rPr>
        <w:t xml:space="preserve"> el presente juicio, en virtud de que la parte actora se desistió de la demanda presentada en el presente juicio,</w:t>
      </w:r>
      <w:r w:rsidR="00253EFA" w:rsidRPr="002E4C2A">
        <w:rPr>
          <w:rFonts w:ascii="Arial" w:hAnsi="Arial" w:cs="Arial"/>
          <w:b/>
          <w:bCs/>
          <w:sz w:val="28"/>
          <w:szCs w:val="28"/>
        </w:rPr>
        <w:t xml:space="preserve"> </w:t>
      </w:r>
      <w:r w:rsidR="00751BEE" w:rsidRPr="002E4C2A">
        <w:rPr>
          <w:rFonts w:ascii="Arial" w:eastAsia="Calibri" w:hAnsi="Arial" w:cs="Arial"/>
          <w:sz w:val="28"/>
          <w:szCs w:val="28"/>
          <w:lang w:val="es-MX"/>
        </w:rPr>
        <w:t>en términos de la fracción l del artículo 132, en relación con la fracción II del artículo 131 de la</w:t>
      </w:r>
      <w:r w:rsidR="00751BEE" w:rsidRPr="002E4C2A">
        <w:rPr>
          <w:rFonts w:ascii="Arial" w:hAnsi="Arial" w:cs="Arial"/>
          <w:bCs/>
          <w:sz w:val="28"/>
          <w:szCs w:val="28"/>
        </w:rPr>
        <w:t xml:space="preserve"> Ley de Justicia Administrativa para el Estado de Oaxaca, por las razones esgrimidas con antelación</w:t>
      </w:r>
      <w:r w:rsidR="00751BEE" w:rsidRPr="002E4C2A">
        <w:rPr>
          <w:rFonts w:ascii="Arial" w:hAnsi="Arial" w:cs="Arial"/>
          <w:sz w:val="28"/>
          <w:szCs w:val="28"/>
          <w:lang w:val="es-ES_tradnl"/>
        </w:rPr>
        <w:t>.</w:t>
      </w:r>
      <w:r w:rsidR="00253EFA" w:rsidRPr="002E4C2A">
        <w:rPr>
          <w:rFonts w:ascii="Arial" w:hAnsi="Arial" w:cs="Arial"/>
          <w:sz w:val="28"/>
          <w:szCs w:val="28"/>
          <w:lang w:val="es-ES_tradnl"/>
        </w:rPr>
        <w:t xml:space="preserve"> - - - - - - - - - - - - - - - - - - - - - - - - -</w:t>
      </w:r>
      <w:r w:rsidR="00941B69" w:rsidRPr="002E4C2A">
        <w:rPr>
          <w:rFonts w:ascii="Arial" w:hAnsi="Arial" w:cs="Arial"/>
          <w:sz w:val="28"/>
          <w:szCs w:val="28"/>
          <w:lang w:val="es-ES_tradnl"/>
        </w:rPr>
        <w:t xml:space="preserve"> </w:t>
      </w:r>
      <w:r w:rsidR="00F00E8B" w:rsidRPr="002E4C2A">
        <w:rPr>
          <w:rFonts w:ascii="Arial" w:hAnsi="Arial" w:cs="Arial"/>
          <w:sz w:val="28"/>
          <w:szCs w:val="28"/>
          <w:lang w:val="es-ES_tradnl"/>
        </w:rPr>
        <w:t xml:space="preserve">- - - - - - - </w:t>
      </w:r>
    </w:p>
    <w:p w:rsidR="00A13388" w:rsidRPr="002E4C2A" w:rsidRDefault="00A13388" w:rsidP="001D44C7">
      <w:pPr>
        <w:spacing w:after="240" w:line="360" w:lineRule="auto"/>
        <w:jc w:val="both"/>
        <w:rPr>
          <w:rFonts w:ascii="Arial" w:hAnsi="Arial" w:cs="Arial"/>
          <w:sz w:val="28"/>
          <w:szCs w:val="28"/>
          <w:lang w:val="es-ES_tradnl"/>
        </w:rPr>
      </w:pPr>
      <w:r w:rsidRPr="002E4C2A">
        <w:rPr>
          <w:rFonts w:ascii="Arial" w:hAnsi="Arial" w:cs="Arial"/>
          <w:sz w:val="28"/>
          <w:szCs w:val="28"/>
          <w:lang w:val="es-ES_tradnl"/>
        </w:rPr>
        <w:tab/>
        <w:t xml:space="preserve">Ahora bien, no obstante la determinación arribada por esta Sala, es de decirle a las partes que el sobreseimiento por desistimiento de la demanda no adquiere el carácter de cosa juzgada, por lo que se dejan a salvo los derechos del actor para que los haga valer como legalmente proceda. Sirve de sustento la tesis con número de registro 227813 por los Tribunales Colegiados de Circuito en el Semanario Judicial de la Federación, Tomo IV, Segunda parte-2, Julio-Diciembre de 1989, Pág. 775, Octava Época, bajo el rubro y texto siguiente:- - - - </w:t>
      </w:r>
    </w:p>
    <w:p w:rsidR="00A13388" w:rsidRPr="002E4C2A" w:rsidRDefault="009371F4" w:rsidP="001D44C7">
      <w:pPr>
        <w:spacing w:after="240" w:line="276" w:lineRule="auto"/>
        <w:ind w:left="567" w:right="618"/>
        <w:jc w:val="both"/>
        <w:rPr>
          <w:rFonts w:ascii="Arial" w:hAnsi="Arial" w:cs="Arial"/>
          <w:sz w:val="28"/>
          <w:szCs w:val="28"/>
          <w:lang w:val="es-ES_tradnl"/>
        </w:rPr>
      </w:pPr>
      <w:r>
        <w:rPr>
          <w:rFonts w:cs="Arial"/>
          <w:b/>
          <w:noProof/>
          <w:color w:val="262626" w:themeColor="text1" w:themeTint="D9"/>
          <w:sz w:val="28"/>
          <w:szCs w:val="28"/>
          <w:lang w:val="es-MX"/>
        </w:rPr>
        <mc:AlternateContent>
          <mc:Choice Requires="wps">
            <w:drawing>
              <wp:anchor distT="0" distB="0" distL="114300" distR="114300" simplePos="0" relativeHeight="251667456" behindDoc="0" locked="0" layoutInCell="1" allowOverlap="1" wp14:anchorId="2F59906A" wp14:editId="1A05EC0E">
                <wp:simplePos x="0" y="0"/>
                <wp:positionH relativeFrom="column">
                  <wp:posOffset>-1009015</wp:posOffset>
                </wp:positionH>
                <wp:positionV relativeFrom="paragraph">
                  <wp:posOffset>3471545</wp:posOffset>
                </wp:positionV>
                <wp:extent cx="1009015" cy="885825"/>
                <wp:effectExtent l="0" t="0" r="19685" b="28575"/>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9371F4" w:rsidRDefault="009371F4" w:rsidP="009371F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59906A" id="Cuadro de texto 5" o:spid="_x0000_s1030" type="#_x0000_t202" style="position:absolute;left:0;text-align:left;margin-left:-79.45pt;margin-top:273.35pt;width:79.45pt;height:69.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" fillcolor="window" strokeweight=".5pt">
                <v:path arrowok="t"/>
                <v:textbox>
                  <w:txbxContent>
                    <w:p w:rsidR="009371F4" w:rsidRDefault="009371F4" w:rsidP="009371F4">
                      <w:pPr>
                        <w:tabs>
                          <w:tab w:val="left" w:pos="1134"/>
                        </w:tabs>
                      </w:pPr>
                      <w:r w:rsidRPr="00827BFA">
                        <w:rPr>
                          <w:sz w:val="18"/>
                        </w:rPr>
                        <w:t>Datos personales protegidos por el Art. 116 de la LGTAIP y el artículo 56 de la LTAIPEO</w:t>
                      </w:r>
                      <w:r>
                        <w:t>.</w:t>
                      </w:r>
                    </w:p>
                  </w:txbxContent>
                </v:textbox>
              </v:shape>
            </w:pict>
          </mc:Fallback>
        </mc:AlternateContent>
      </w:r>
      <w:r w:rsidR="00A13388" w:rsidRPr="002E4C2A">
        <w:rPr>
          <w:rFonts w:ascii="Arial" w:hAnsi="Arial" w:cs="Arial"/>
          <w:b/>
          <w:sz w:val="28"/>
          <w:szCs w:val="28"/>
          <w:lang w:val="es-ES_tradnl"/>
        </w:rPr>
        <w:t>SOBRESEIMIENTO EN EL JUICIO DE NULIDAD POR DESISTIMIENTO DE LA DEMANDA. NO PRODUCE EFECTOS DE COSA JUZGADA.</w:t>
      </w:r>
      <w:r w:rsidR="00A13388" w:rsidRPr="002E4C2A">
        <w:rPr>
          <w:rFonts w:ascii="Arial" w:hAnsi="Arial" w:cs="Arial"/>
          <w:sz w:val="28"/>
          <w:szCs w:val="28"/>
          <w:lang w:val="es-ES_tradnl"/>
        </w:rPr>
        <w:t xml:space="preserve"> El Código Fiscal de la Federación y el Feral de Procedimientos Civiles, supletorio de aquél, no contemplan los efectos que produce el desistimiento de la instancia, por lo que, para precisarlo, debe atenderse a los principios general de derechos que emanan de otros cuerpos normativos (artículos 43, del Código de Procedimientos Civiles del Distrito Federal, y 29 del Código de Procedimientos Civiles del estado de Jalisco), y la doctrina, los cuales establecen que este tipo de desistimiento sólo importa la pérdida de los beneficios presentados que quien desiste hubiese adquirido en el procedimiento, de tal manera que el sobreseimiento decretado con base en el desistimiento no produce efectos de cosa juzgada, puesto que no decide acerca de la legalidad del acto cuya </w:t>
      </w:r>
      <w:r w:rsidR="002F1CE3" w:rsidRPr="002E4C2A">
        <w:rPr>
          <w:rFonts w:ascii="Arial" w:hAnsi="Arial" w:cs="Arial"/>
          <w:sz w:val="28"/>
          <w:szCs w:val="28"/>
          <w:lang w:val="es-ES_tradnl"/>
        </w:rPr>
        <w:t xml:space="preserve">nulidad se impugna ni implica renuncia de la acción, Luego, es inexacto que ese sobreseimiento </w:t>
      </w:r>
      <w:r w:rsidR="001D44C7" w:rsidRPr="002E4C2A">
        <w:rPr>
          <w:rFonts w:ascii="Arial" w:hAnsi="Arial" w:cs="Arial"/>
          <w:sz w:val="28"/>
          <w:szCs w:val="28"/>
          <w:lang w:val="es-ES_tradnl"/>
        </w:rPr>
        <w:t>por desistimiento provoque la improcedencia de diverso juicio de nulidad que se promueva contra el mismo acto, en términos de la fracción III del artículo 202 del Código Fiscal de la Federación.</w:t>
      </w:r>
    </w:p>
    <w:p w:rsidR="00751BEE" w:rsidRPr="002E4C2A" w:rsidRDefault="00751BEE" w:rsidP="00751BEE">
      <w:pPr>
        <w:spacing w:line="360" w:lineRule="auto"/>
        <w:ind w:firstLine="708"/>
        <w:jc w:val="both"/>
        <w:rPr>
          <w:rFonts w:ascii="Arial" w:hAnsi="Arial" w:cs="Arial"/>
          <w:spacing w:val="-3"/>
          <w:sz w:val="28"/>
          <w:szCs w:val="28"/>
          <w:lang w:val="es-ES_tradnl"/>
        </w:rPr>
      </w:pPr>
      <w:r w:rsidRPr="002E4C2A">
        <w:rPr>
          <w:rFonts w:ascii="Arial" w:hAnsi="Arial" w:cs="Arial"/>
          <w:sz w:val="28"/>
          <w:szCs w:val="28"/>
        </w:rPr>
        <w:t>Por lo expuesto</w:t>
      </w:r>
      <w:r w:rsidR="00E63BDD" w:rsidRPr="002E4C2A">
        <w:rPr>
          <w:rFonts w:ascii="Arial" w:hAnsi="Arial" w:cs="Arial"/>
          <w:sz w:val="28"/>
          <w:szCs w:val="28"/>
        </w:rPr>
        <w:t xml:space="preserve"> anteriormente</w:t>
      </w:r>
      <w:r w:rsidRPr="002E4C2A">
        <w:rPr>
          <w:rFonts w:ascii="Arial" w:hAnsi="Arial" w:cs="Arial"/>
          <w:sz w:val="28"/>
          <w:szCs w:val="28"/>
        </w:rPr>
        <w:t>, en términos de</w:t>
      </w:r>
      <w:r w:rsidR="00E63BDD" w:rsidRPr="002E4C2A">
        <w:rPr>
          <w:rFonts w:ascii="Arial" w:hAnsi="Arial" w:cs="Arial"/>
          <w:sz w:val="28"/>
          <w:szCs w:val="28"/>
        </w:rPr>
        <w:t>l</w:t>
      </w:r>
      <w:r w:rsidRPr="002E4C2A">
        <w:rPr>
          <w:rFonts w:ascii="Arial" w:hAnsi="Arial" w:cs="Arial"/>
          <w:sz w:val="28"/>
          <w:szCs w:val="28"/>
        </w:rPr>
        <w:t xml:space="preserve"> artículo</w:t>
      </w:r>
      <w:r w:rsidR="001D44C7" w:rsidRPr="002E4C2A">
        <w:rPr>
          <w:rFonts w:ascii="Arial" w:hAnsi="Arial" w:cs="Arial"/>
          <w:sz w:val="28"/>
          <w:szCs w:val="28"/>
        </w:rPr>
        <w:t xml:space="preserve"> 132</w:t>
      </w:r>
      <w:r w:rsidRPr="002E4C2A">
        <w:rPr>
          <w:rFonts w:ascii="Arial" w:hAnsi="Arial" w:cs="Arial"/>
          <w:sz w:val="28"/>
          <w:szCs w:val="28"/>
        </w:rPr>
        <w:t xml:space="preserve"> fracci</w:t>
      </w:r>
      <w:r w:rsidR="001D44C7" w:rsidRPr="002E4C2A">
        <w:rPr>
          <w:rFonts w:ascii="Arial" w:hAnsi="Arial" w:cs="Arial"/>
          <w:sz w:val="28"/>
          <w:szCs w:val="28"/>
        </w:rPr>
        <w:t xml:space="preserve">ón I y 177 </w:t>
      </w:r>
      <w:r w:rsidRPr="002E4C2A">
        <w:rPr>
          <w:rFonts w:ascii="Arial" w:hAnsi="Arial" w:cs="Arial"/>
          <w:sz w:val="28"/>
          <w:szCs w:val="28"/>
        </w:rPr>
        <w:t xml:space="preserve">de la Ley de Justicia Administrativa para el Estado de Oaxaca, se;- - - - - - - - - - - - - - - - - - - - - - - - - - - - - - - - - - - - - - - - - </w:t>
      </w:r>
      <w:r w:rsidR="001D44C7" w:rsidRPr="002E4C2A">
        <w:rPr>
          <w:rFonts w:ascii="Arial" w:hAnsi="Arial" w:cs="Arial"/>
          <w:sz w:val="28"/>
          <w:szCs w:val="28"/>
        </w:rPr>
        <w:t xml:space="preserve">- - </w:t>
      </w:r>
    </w:p>
    <w:p w:rsidR="00751BEE" w:rsidRPr="002E4C2A" w:rsidRDefault="00751BEE" w:rsidP="00751BEE">
      <w:pPr>
        <w:pStyle w:val="Textoindependiente"/>
        <w:jc w:val="center"/>
        <w:rPr>
          <w:rFonts w:ascii="Arial" w:hAnsi="Arial" w:cs="Arial"/>
          <w:b/>
          <w:sz w:val="28"/>
          <w:szCs w:val="28"/>
        </w:rPr>
      </w:pPr>
      <w:r w:rsidRPr="002E4C2A">
        <w:rPr>
          <w:rFonts w:ascii="Arial" w:hAnsi="Arial" w:cs="Arial"/>
          <w:b/>
          <w:sz w:val="28"/>
          <w:szCs w:val="28"/>
        </w:rPr>
        <w:t>R E S U E L V E:</w:t>
      </w:r>
    </w:p>
    <w:p w:rsidR="001C10D9" w:rsidRPr="002E4C2A" w:rsidRDefault="00751BEE" w:rsidP="001C10D9">
      <w:pPr>
        <w:spacing w:line="360" w:lineRule="auto"/>
        <w:ind w:firstLine="708"/>
        <w:jc w:val="both"/>
        <w:rPr>
          <w:rFonts w:ascii="Arial" w:hAnsi="Arial" w:cs="Arial"/>
          <w:sz w:val="28"/>
          <w:szCs w:val="28"/>
        </w:rPr>
      </w:pPr>
      <w:r w:rsidRPr="002E4C2A">
        <w:rPr>
          <w:rFonts w:ascii="Arial" w:hAnsi="Arial" w:cs="Arial"/>
          <w:b/>
          <w:sz w:val="28"/>
          <w:szCs w:val="28"/>
        </w:rPr>
        <w:t>PRIMERO.-</w:t>
      </w:r>
      <w:r w:rsidRPr="002E4C2A">
        <w:rPr>
          <w:rFonts w:ascii="Arial" w:hAnsi="Arial" w:cs="Arial"/>
          <w:sz w:val="28"/>
          <w:szCs w:val="28"/>
        </w:rPr>
        <w:t xml:space="preserve"> Esta Sala de Primera Instancia es competente para conocer y resolver de la presente causa.- - - - - - - - - - - - - - - - - -</w:t>
      </w:r>
      <w:r w:rsidRPr="002E4C2A">
        <w:rPr>
          <w:rFonts w:ascii="Arial" w:hAnsi="Arial" w:cs="Arial"/>
          <w:sz w:val="28"/>
          <w:szCs w:val="28"/>
          <w:lang w:val="es-MX"/>
        </w:rPr>
        <w:t xml:space="preserve"> - - - -  </w:t>
      </w:r>
      <w:r w:rsidRPr="002E4C2A">
        <w:rPr>
          <w:rFonts w:ascii="Arial" w:hAnsi="Arial" w:cs="Arial"/>
          <w:sz w:val="28"/>
          <w:szCs w:val="28"/>
        </w:rPr>
        <w:t xml:space="preserve">  </w:t>
      </w:r>
    </w:p>
    <w:p w:rsidR="001C10D9" w:rsidRPr="002E4C2A" w:rsidRDefault="00751BEE" w:rsidP="001C10D9">
      <w:pPr>
        <w:spacing w:line="360" w:lineRule="auto"/>
        <w:ind w:firstLine="708"/>
        <w:jc w:val="both"/>
        <w:rPr>
          <w:rFonts w:ascii="Arial" w:hAnsi="Arial" w:cs="Arial"/>
          <w:sz w:val="28"/>
          <w:szCs w:val="28"/>
        </w:rPr>
      </w:pPr>
      <w:r w:rsidRPr="002E4C2A">
        <w:rPr>
          <w:rFonts w:ascii="Arial" w:hAnsi="Arial" w:cs="Arial"/>
          <w:b/>
          <w:sz w:val="28"/>
          <w:szCs w:val="28"/>
        </w:rPr>
        <w:t>SEGUNDO.-</w:t>
      </w:r>
      <w:r w:rsidRPr="002E4C2A">
        <w:rPr>
          <w:rFonts w:ascii="Arial" w:hAnsi="Arial" w:cs="Arial"/>
          <w:sz w:val="28"/>
          <w:szCs w:val="28"/>
        </w:rPr>
        <w:t xml:space="preserve"> Únicamente la personalidad de la parte actora quedó acreditada</w:t>
      </w:r>
      <w:r w:rsidRPr="002E4C2A">
        <w:rPr>
          <w:rFonts w:ascii="Arial" w:hAnsi="Arial" w:cs="Arial"/>
          <w:sz w:val="28"/>
          <w:szCs w:val="28"/>
          <w:lang w:val="es-MX"/>
        </w:rPr>
        <w:t xml:space="preserve"> </w:t>
      </w:r>
      <w:r w:rsidRPr="002E4C2A">
        <w:rPr>
          <w:rFonts w:ascii="Arial" w:hAnsi="Arial" w:cs="Arial"/>
          <w:sz w:val="28"/>
          <w:szCs w:val="28"/>
        </w:rPr>
        <w:t>en autos.</w:t>
      </w:r>
      <w:r w:rsidRPr="002E4C2A">
        <w:rPr>
          <w:rFonts w:ascii="Arial" w:eastAsia="Arial Unicode MS" w:hAnsi="Arial" w:cs="Arial"/>
          <w:kern w:val="1"/>
          <w:sz w:val="28"/>
          <w:szCs w:val="28"/>
          <w:lang w:eastAsia="ar-SA"/>
        </w:rPr>
        <w:t>- -</w:t>
      </w:r>
      <w:r w:rsidRPr="002E4C2A">
        <w:rPr>
          <w:rFonts w:ascii="Arial" w:eastAsia="Arial Unicode MS" w:hAnsi="Arial" w:cs="Arial"/>
          <w:kern w:val="1"/>
          <w:sz w:val="28"/>
          <w:szCs w:val="28"/>
          <w:lang w:val="es-MX" w:eastAsia="ar-SA"/>
        </w:rPr>
        <w:t xml:space="preserve"> - - - - - - - - - - - - - - - - - </w:t>
      </w:r>
      <w:proofErr w:type="gramStart"/>
      <w:r w:rsidRPr="002E4C2A">
        <w:rPr>
          <w:rFonts w:ascii="Arial" w:eastAsia="Arial Unicode MS" w:hAnsi="Arial" w:cs="Arial"/>
          <w:kern w:val="1"/>
          <w:sz w:val="28"/>
          <w:szCs w:val="28"/>
          <w:lang w:val="es-MX" w:eastAsia="ar-SA"/>
        </w:rPr>
        <w:t>-  -</w:t>
      </w:r>
      <w:proofErr w:type="gramEnd"/>
      <w:r w:rsidRPr="002E4C2A">
        <w:rPr>
          <w:rFonts w:ascii="Arial" w:eastAsia="Arial Unicode MS" w:hAnsi="Arial" w:cs="Arial"/>
          <w:kern w:val="1"/>
          <w:sz w:val="28"/>
          <w:szCs w:val="28"/>
          <w:lang w:val="es-MX" w:eastAsia="ar-SA"/>
        </w:rPr>
        <w:t xml:space="preserve"> - - - - - - - - - -  </w:t>
      </w:r>
    </w:p>
    <w:p w:rsidR="001C10D9" w:rsidRPr="002E4C2A" w:rsidRDefault="00751BEE" w:rsidP="001C10D9">
      <w:pPr>
        <w:spacing w:line="360" w:lineRule="auto"/>
        <w:ind w:firstLine="708"/>
        <w:jc w:val="both"/>
        <w:rPr>
          <w:rFonts w:ascii="Arial" w:hAnsi="Arial" w:cs="Arial"/>
          <w:sz w:val="28"/>
          <w:szCs w:val="28"/>
          <w:lang w:val="es-MX"/>
        </w:rPr>
      </w:pPr>
      <w:r w:rsidRPr="002E4C2A">
        <w:rPr>
          <w:rFonts w:ascii="Arial" w:hAnsi="Arial" w:cs="Arial"/>
          <w:b/>
          <w:sz w:val="28"/>
          <w:szCs w:val="28"/>
        </w:rPr>
        <w:t>TERCERO.-</w:t>
      </w:r>
      <w:r w:rsidRPr="002E4C2A">
        <w:rPr>
          <w:rFonts w:ascii="Arial" w:hAnsi="Arial" w:cs="Arial"/>
          <w:sz w:val="28"/>
          <w:szCs w:val="28"/>
          <w:lang w:val="es-MX"/>
        </w:rPr>
        <w:t xml:space="preserve"> </w:t>
      </w:r>
      <w:r w:rsidRPr="002E4C2A">
        <w:rPr>
          <w:rFonts w:ascii="Arial" w:hAnsi="Arial" w:cs="Arial"/>
          <w:b/>
          <w:sz w:val="28"/>
          <w:szCs w:val="28"/>
          <w:lang w:val="es-MX"/>
        </w:rPr>
        <w:t>SE SOBRESEE EL PRESENTE JUICIO,</w:t>
      </w:r>
      <w:r w:rsidRPr="002E4C2A">
        <w:rPr>
          <w:rFonts w:ascii="Arial" w:hAnsi="Arial" w:cs="Arial"/>
          <w:sz w:val="28"/>
          <w:szCs w:val="28"/>
          <w:lang w:val="es-MX"/>
        </w:rPr>
        <w:t xml:space="preserve"> por las razones esgrimidas en el considerando </w:t>
      </w:r>
      <w:r w:rsidR="001C10D9" w:rsidRPr="002E4C2A">
        <w:rPr>
          <w:rFonts w:ascii="Arial" w:hAnsi="Arial" w:cs="Arial"/>
          <w:sz w:val="28"/>
          <w:szCs w:val="28"/>
          <w:lang w:val="es-MX"/>
        </w:rPr>
        <w:t>TERCERO</w:t>
      </w:r>
      <w:r w:rsidRPr="002E4C2A">
        <w:rPr>
          <w:rFonts w:ascii="Arial" w:hAnsi="Arial" w:cs="Arial"/>
          <w:sz w:val="28"/>
          <w:szCs w:val="28"/>
          <w:lang w:val="es-MX"/>
        </w:rPr>
        <w:t xml:space="preserve"> de esta resolución.- </w:t>
      </w:r>
    </w:p>
    <w:p w:rsidR="0015225E" w:rsidRPr="002E4C2A" w:rsidRDefault="0015225E" w:rsidP="00322410">
      <w:pPr>
        <w:spacing w:line="360" w:lineRule="auto"/>
        <w:ind w:right="51" w:firstLine="709"/>
        <w:jc w:val="both"/>
        <w:rPr>
          <w:rFonts w:ascii="Tahoma" w:hAnsi="Tahoma" w:cs="Tahoma"/>
          <w:sz w:val="28"/>
          <w:szCs w:val="28"/>
        </w:rPr>
      </w:pPr>
      <w:r w:rsidRPr="002E4C2A">
        <w:rPr>
          <w:rFonts w:ascii="Arial" w:hAnsi="Arial" w:cs="Arial"/>
          <w:b/>
          <w:sz w:val="28"/>
          <w:szCs w:val="28"/>
          <w:lang w:val="es-MX"/>
        </w:rPr>
        <w:t>CUARTO.-</w:t>
      </w:r>
      <w:r w:rsidRPr="002E4C2A">
        <w:rPr>
          <w:rFonts w:ascii="Arial" w:hAnsi="Arial" w:cs="Arial"/>
          <w:sz w:val="28"/>
          <w:szCs w:val="28"/>
          <w:lang w:val="es-MX"/>
        </w:rPr>
        <w:t xml:space="preserve"> En </w:t>
      </w:r>
      <w:r w:rsidRPr="002E4C2A">
        <w:rPr>
          <w:rFonts w:ascii="Arial" w:hAnsi="Arial" w:cs="Arial"/>
          <w:iCs/>
          <w:sz w:val="28"/>
          <w:szCs w:val="28"/>
        </w:rPr>
        <w:t>cumplimiento al acuerdo general número AG/TJAO/15/2018 emitido por el Pleno del Tribunal de Justicia Administrativa de Oaxaca, se hace del conocimiento a las partes que dicho órgano jurisdiccional a partir del 01 uno de enero de 2019 dos mil diecinueve, cambio de domicilio el cual se localiza en la Calle Miguel Hidalgo número 215, Colonia Centro, Municipio de Oaxaca de Juárez, Oaxaca. Lo anterior para los efe</w:t>
      </w:r>
      <w:r w:rsidR="00322410" w:rsidRPr="002E4C2A">
        <w:rPr>
          <w:rFonts w:ascii="Arial" w:hAnsi="Arial" w:cs="Arial"/>
          <w:iCs/>
          <w:sz w:val="28"/>
          <w:szCs w:val="28"/>
        </w:rPr>
        <w:t>ctos legales conducentes.</w:t>
      </w:r>
    </w:p>
    <w:p w:rsidR="001E5FF2" w:rsidRPr="002E4C2A" w:rsidRDefault="009371F4" w:rsidP="001C10D9">
      <w:pPr>
        <w:spacing w:line="360" w:lineRule="auto"/>
        <w:ind w:firstLine="708"/>
        <w:jc w:val="both"/>
        <w:rPr>
          <w:rFonts w:ascii="Arial" w:hAnsi="Arial" w:cs="Arial"/>
          <w:sz w:val="28"/>
          <w:szCs w:val="28"/>
          <w:lang w:eastAsia="es-ES"/>
        </w:rPr>
      </w:pPr>
      <w:r>
        <w:rPr>
          <w:rFonts w:cs="Arial"/>
          <w:b/>
          <w:noProof/>
          <w:color w:val="262626" w:themeColor="text1" w:themeTint="D9"/>
          <w:sz w:val="28"/>
          <w:szCs w:val="28"/>
          <w:lang w:val="es-MX"/>
        </w:rPr>
        <mc:AlternateContent>
          <mc:Choice Requires="wps">
            <w:drawing>
              <wp:anchor distT="0" distB="0" distL="114300" distR="114300" simplePos="0" relativeHeight="251669504" behindDoc="0" locked="0" layoutInCell="1" allowOverlap="1" wp14:anchorId="29A5B342" wp14:editId="54DAA1E6">
                <wp:simplePos x="0" y="0"/>
                <wp:positionH relativeFrom="column">
                  <wp:posOffset>5838092</wp:posOffset>
                </wp:positionH>
                <wp:positionV relativeFrom="paragraph">
                  <wp:posOffset>612775</wp:posOffset>
                </wp:positionV>
                <wp:extent cx="1009015" cy="885825"/>
                <wp:effectExtent l="0" t="0" r="19685" b="28575"/>
                <wp:wrapNone/>
                <wp:docPr id="6"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009015" cy="885825"/>
                        </a:xfrm>
                        <a:prstGeom prst="rect">
                          <a:avLst/>
                        </a:prstGeom>
                        <a:solidFill>
                          <a:sysClr val="window" lastClr="FFFFFF"/>
                        </a:solidFill>
                        <a:ln w="6350">
                          <a:solidFill>
                            <a:prstClr val="black"/>
                          </a:solidFill>
                        </a:ln>
                        <a:effectLst/>
                      </wps:spPr>
                      <wps:txbx>
                        <w:txbxContent>
                          <w:p w:rsidR="009371F4" w:rsidRDefault="009371F4" w:rsidP="009371F4">
                            <w:pPr>
                              <w:tabs>
                                <w:tab w:val="left" w:pos="1134"/>
                              </w:tabs>
                            </w:pPr>
                            <w:r w:rsidRPr="00827BFA">
                              <w:rPr>
                                <w:sz w:val="18"/>
                              </w:rPr>
                              <w:t>Datos personales protegidos por el Art. 116 de la LGTAIP y el artículo 56 de la LTAIPEO</w:t>
                            </w:r>
                            <w: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A5B342" id="Cuadro de texto 6" o:spid="_x0000_s1031" type="#_x0000_t202" style="position:absolute;left:0;text-align:left;margin-left:459.7pt;margin-top:48.25pt;width:79.45pt;height:6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" fillcolor="window" strokeweight=".5pt">
                <v:path arrowok="t"/>
                <v:textbox>
                  <w:txbxContent>
                    <w:p w:rsidR="009371F4" w:rsidRDefault="009371F4" w:rsidP="009371F4">
                      <w:pPr>
                        <w:tabs>
                          <w:tab w:val="left" w:pos="1134"/>
                        </w:tabs>
                      </w:pPr>
                      <w:r w:rsidRPr="00827BFA">
                        <w:rPr>
                          <w:sz w:val="18"/>
                        </w:rPr>
                        <w:t>Datos personales protegidos por el Art. 116 de la LGTAIP y el artículo 56 de la LTAIPEO</w:t>
                      </w:r>
                      <w:r>
                        <w:t>.</w:t>
                      </w:r>
                    </w:p>
                  </w:txbxContent>
                </v:textbox>
              </v:shape>
            </w:pict>
          </mc:Fallback>
        </mc:AlternateContent>
      </w:r>
      <w:r w:rsidR="0015225E" w:rsidRPr="002E4C2A">
        <w:rPr>
          <w:rFonts w:ascii="Arial" w:hAnsi="Arial" w:cs="Arial"/>
          <w:b/>
          <w:sz w:val="28"/>
          <w:szCs w:val="28"/>
        </w:rPr>
        <w:t>QUINTO</w:t>
      </w:r>
      <w:r w:rsidR="00751BEE" w:rsidRPr="002E4C2A">
        <w:rPr>
          <w:rFonts w:ascii="Arial" w:hAnsi="Arial" w:cs="Arial"/>
          <w:b/>
          <w:sz w:val="28"/>
          <w:szCs w:val="28"/>
        </w:rPr>
        <w:t>.-</w:t>
      </w:r>
      <w:r w:rsidR="00751BEE" w:rsidRPr="002E4C2A">
        <w:rPr>
          <w:rFonts w:ascii="Arial" w:hAnsi="Arial" w:cs="Arial"/>
          <w:b/>
          <w:sz w:val="28"/>
          <w:szCs w:val="28"/>
          <w:lang w:val="es-MX"/>
        </w:rPr>
        <w:t xml:space="preserve"> </w:t>
      </w:r>
      <w:r w:rsidR="00751BEE" w:rsidRPr="002E4C2A">
        <w:rPr>
          <w:rFonts w:ascii="Arial" w:hAnsi="Arial" w:cs="Arial"/>
          <w:b/>
          <w:sz w:val="28"/>
          <w:szCs w:val="28"/>
        </w:rPr>
        <w:t>NOTIFÍQUESE</w:t>
      </w:r>
      <w:r w:rsidR="00751BEE" w:rsidRPr="002E4C2A">
        <w:rPr>
          <w:rFonts w:ascii="Arial" w:hAnsi="Arial" w:cs="Arial"/>
          <w:sz w:val="28"/>
          <w:szCs w:val="28"/>
        </w:rPr>
        <w:t xml:space="preserve"> personalmente a</w:t>
      </w:r>
      <w:r w:rsidR="00751BEE" w:rsidRPr="002E4C2A">
        <w:rPr>
          <w:rFonts w:ascii="Arial" w:hAnsi="Arial" w:cs="Arial"/>
          <w:sz w:val="28"/>
          <w:szCs w:val="28"/>
          <w:lang w:val="es-MX"/>
        </w:rPr>
        <w:t xml:space="preserve">l actor, </w:t>
      </w:r>
      <w:r w:rsidR="00751BEE" w:rsidRPr="002E4C2A">
        <w:rPr>
          <w:rFonts w:ascii="Arial" w:hAnsi="Arial" w:cs="Arial"/>
          <w:sz w:val="28"/>
          <w:szCs w:val="28"/>
        </w:rPr>
        <w:t>por oficio a la autoridad demandad</w:t>
      </w:r>
      <w:r w:rsidR="00941B69" w:rsidRPr="002E4C2A">
        <w:rPr>
          <w:rFonts w:ascii="Arial" w:hAnsi="Arial" w:cs="Arial"/>
          <w:sz w:val="28"/>
          <w:szCs w:val="28"/>
        </w:rPr>
        <w:t>a</w:t>
      </w:r>
      <w:r w:rsidR="00751BEE" w:rsidRPr="002E4C2A">
        <w:rPr>
          <w:rFonts w:ascii="Arial" w:hAnsi="Arial" w:cs="Arial"/>
          <w:sz w:val="28"/>
          <w:szCs w:val="28"/>
          <w:lang w:val="es-MX"/>
        </w:rPr>
        <w:t xml:space="preserve"> </w:t>
      </w:r>
      <w:r w:rsidR="00751BEE" w:rsidRPr="002E4C2A">
        <w:rPr>
          <w:rFonts w:ascii="Arial" w:hAnsi="Arial" w:cs="Arial"/>
          <w:sz w:val="28"/>
          <w:szCs w:val="28"/>
        </w:rPr>
        <w:t xml:space="preserve">Y </w:t>
      </w:r>
      <w:r w:rsidR="00751BEE" w:rsidRPr="002E4C2A">
        <w:rPr>
          <w:rFonts w:ascii="Arial" w:hAnsi="Arial" w:cs="Arial"/>
          <w:b/>
          <w:sz w:val="28"/>
          <w:szCs w:val="28"/>
        </w:rPr>
        <w:t>CÚMPLASE</w:t>
      </w:r>
      <w:r w:rsidR="00751BEE" w:rsidRPr="002E4C2A">
        <w:rPr>
          <w:rFonts w:ascii="Arial" w:hAnsi="Arial" w:cs="Arial"/>
          <w:sz w:val="28"/>
          <w:szCs w:val="28"/>
        </w:rPr>
        <w:t>.- - - - - - - - - - - - - - - -</w:t>
      </w:r>
      <w:r w:rsidR="00751BEE" w:rsidRPr="002E4C2A">
        <w:rPr>
          <w:rFonts w:ascii="Arial" w:hAnsi="Arial" w:cs="Arial"/>
          <w:sz w:val="28"/>
          <w:szCs w:val="28"/>
          <w:lang w:val="es-MX"/>
        </w:rPr>
        <w:t xml:space="preserve"> - - - - - - -  </w:t>
      </w:r>
      <w:r w:rsidR="00751BEE" w:rsidRPr="002E4C2A">
        <w:rPr>
          <w:rFonts w:ascii="Arial" w:hAnsi="Arial" w:cs="Arial"/>
          <w:sz w:val="28"/>
          <w:szCs w:val="28"/>
          <w:lang w:val="es-MX"/>
        </w:rPr>
        <w:tab/>
      </w:r>
      <w:r w:rsidR="001C10D9" w:rsidRPr="002E4C2A">
        <w:rPr>
          <w:rFonts w:ascii="Arial" w:hAnsi="Arial" w:cs="Arial"/>
          <w:sz w:val="28"/>
          <w:szCs w:val="28"/>
        </w:rPr>
        <w:t xml:space="preserve">Así lo resolvió y firma la </w:t>
      </w:r>
      <w:r w:rsidR="001C10D9" w:rsidRPr="002E4C2A">
        <w:rPr>
          <w:rFonts w:ascii="Arial" w:hAnsi="Arial" w:cs="Arial"/>
          <w:b/>
          <w:i/>
          <w:sz w:val="28"/>
          <w:szCs w:val="28"/>
        </w:rPr>
        <w:t>licenciada Frida Jiménez Valencia</w:t>
      </w:r>
      <w:r w:rsidR="001C10D9" w:rsidRPr="002E4C2A">
        <w:rPr>
          <w:rFonts w:ascii="Arial" w:hAnsi="Arial" w:cs="Arial"/>
          <w:sz w:val="28"/>
          <w:szCs w:val="28"/>
        </w:rPr>
        <w:t xml:space="preserve">, Magistrada de la Primera Sala Unitaria de Primera Instancia del Tribunal de Justicia Administrativa del Estado de Oaxaca, ante el Secretario de Acuerdos, </w:t>
      </w:r>
      <w:r w:rsidR="001C10D9" w:rsidRPr="002E4C2A">
        <w:rPr>
          <w:rFonts w:ascii="Arial" w:hAnsi="Arial" w:cs="Arial"/>
          <w:i/>
          <w:sz w:val="28"/>
          <w:szCs w:val="28"/>
        </w:rPr>
        <w:t>licenciado Renato Gabriel Ibáñez Castellanos</w:t>
      </w:r>
      <w:r w:rsidR="001C10D9" w:rsidRPr="002E4C2A">
        <w:rPr>
          <w:rFonts w:ascii="Arial" w:hAnsi="Arial" w:cs="Arial"/>
          <w:sz w:val="28"/>
          <w:szCs w:val="28"/>
        </w:rPr>
        <w:t xml:space="preserve">, quien autoriza y da fe. - - - - - - - - - - - - - - - - - - - - - - - - - - - - - - - - - - - </w:t>
      </w:r>
      <w:bookmarkStart w:id="0" w:name="_GoBack"/>
      <w:bookmarkEnd w:id="0"/>
    </w:p>
    <w:sectPr w:rsidR="001E5FF2" w:rsidRPr="002E4C2A" w:rsidSect="00322410">
      <w:headerReference w:type="even" r:id="rId8"/>
      <w:headerReference w:type="default" r:id="rId9"/>
      <w:pgSz w:w="12242" w:h="20163" w:code="5"/>
      <w:pgMar w:top="886" w:right="1134" w:bottom="1701" w:left="2268" w:header="720" w:footer="720" w:gutter="0"/>
      <w:paperSrc w:first="4" w:other="4"/>
      <w:pgNumType w:start="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5F6" w:rsidRDefault="008E75F6" w:rsidP="00F420D4">
      <w:r>
        <w:separator/>
      </w:r>
    </w:p>
  </w:endnote>
  <w:endnote w:type="continuationSeparator" w:id="0">
    <w:p w:rsidR="008E75F6" w:rsidRDefault="008E75F6" w:rsidP="00F420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otum">
    <w:altName w:val="돋움"/>
    <w:panose1 w:val="020B0600000101010101"/>
    <w:charset w:val="81"/>
    <w:family w:val="modern"/>
    <w:notTrueType/>
    <w:pitch w:val="fixed"/>
    <w:sig w:usb0="00000001" w:usb1="09060000" w:usb2="00000010" w:usb3="00000000" w:csb0="00080000" w:csb1="00000000"/>
  </w:font>
  <w:font w:name="Batang">
    <w:altName w:val="바탕"/>
    <w:panose1 w:val="02030600000101010101"/>
    <w:charset w:val="81"/>
    <w:family w:val="auto"/>
    <w:notTrueType/>
    <w:pitch w:val="fixed"/>
    <w:sig w:usb0="00000001" w:usb1="09060000" w:usb2="00000010" w:usb3="00000000" w:csb0="0008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ont280">
    <w:charset w:val="00"/>
    <w:family w:val="auto"/>
    <w:pitch w:val="variable"/>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5F6" w:rsidRDefault="008E75F6" w:rsidP="00F420D4">
      <w:r>
        <w:separator/>
      </w:r>
    </w:p>
  </w:footnote>
  <w:footnote w:type="continuationSeparator" w:id="0">
    <w:p w:rsidR="008E75F6" w:rsidRDefault="008E75F6" w:rsidP="00F420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2A25" w:rsidRPr="00D52A25" w:rsidRDefault="00D52A25" w:rsidP="00D52A25">
    <w:pPr>
      <w:rPr>
        <w:rFonts w:ascii="Arial" w:hAnsi="Arial" w:cs="Arial"/>
        <w:sz w:val="28"/>
        <w:lang w:val="es-ES_tradnl"/>
      </w:rPr>
    </w:pPr>
    <w:r>
      <w:rPr>
        <w:rFonts w:ascii="Arial" w:hAnsi="Arial" w:cs="Arial"/>
        <w:b/>
        <w:sz w:val="28"/>
        <w:lang w:val="en-US"/>
      </w:rPr>
      <w:t>39/2017</w:t>
    </w: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9371F4">
      <w:rPr>
        <w:rFonts w:ascii="Arial" w:hAnsi="Arial" w:cs="Arial"/>
        <w:b/>
        <w:noProof/>
        <w:sz w:val="28"/>
        <w:lang w:val="en-US"/>
      </w:rPr>
      <w:t>6</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354" w:rsidRPr="00D52A25" w:rsidRDefault="005A5354">
    <w:pPr>
      <w:rPr>
        <w:rFonts w:ascii="Arial" w:hAnsi="Arial" w:cs="Arial"/>
        <w:sz w:val="28"/>
        <w:lang w:val="es-ES_tradnl"/>
      </w:rPr>
    </w:pPr>
    <w:r w:rsidRPr="00CC4788">
      <w:rPr>
        <w:rFonts w:ascii="Arial" w:hAnsi="Arial" w:cs="Arial"/>
        <w:sz w:val="28"/>
        <w:lang w:val="es-ES_tradnl"/>
      </w:rPr>
      <w:t xml:space="preserve">                                      </w:t>
    </w:r>
    <w:r>
      <w:rPr>
        <w:rFonts w:ascii="Arial" w:hAnsi="Arial" w:cs="Arial"/>
        <w:sz w:val="28"/>
        <w:lang w:val="es-ES_tradnl"/>
      </w:rPr>
      <w:t xml:space="preserve">             </w:t>
    </w:r>
    <w:r w:rsidRPr="00CC4788">
      <w:rPr>
        <w:rFonts w:ascii="Arial" w:hAnsi="Arial" w:cs="Arial"/>
        <w:b/>
        <w:sz w:val="28"/>
      </w:rPr>
      <w:fldChar w:fldCharType="begin"/>
    </w:r>
    <w:r w:rsidRPr="00CC4788">
      <w:rPr>
        <w:rFonts w:ascii="Arial" w:hAnsi="Arial" w:cs="Arial"/>
        <w:b/>
        <w:sz w:val="28"/>
        <w:lang w:val="en-US"/>
      </w:rPr>
      <w:instrText xml:space="preserve"> PAGE </w:instrText>
    </w:r>
    <w:r w:rsidRPr="00CC4788">
      <w:rPr>
        <w:rFonts w:ascii="Arial" w:hAnsi="Arial" w:cs="Arial"/>
        <w:b/>
        <w:sz w:val="28"/>
      </w:rPr>
      <w:fldChar w:fldCharType="separate"/>
    </w:r>
    <w:r w:rsidR="009371F4">
      <w:rPr>
        <w:rFonts w:ascii="Arial" w:hAnsi="Arial" w:cs="Arial"/>
        <w:b/>
        <w:noProof/>
        <w:sz w:val="28"/>
        <w:lang w:val="en-US"/>
      </w:rPr>
      <w:t>5</w:t>
    </w:r>
    <w:r w:rsidRPr="00CC4788">
      <w:rPr>
        <w:rFonts w:ascii="Arial" w:hAnsi="Arial" w:cs="Arial"/>
        <w:sz w:val="28"/>
        <w:lang w:val="es-ES_tradnl"/>
      </w:rPr>
      <w:fldChar w:fldCharType="end"/>
    </w:r>
    <w:r w:rsidRPr="00CC4788">
      <w:rPr>
        <w:rFonts w:ascii="Arial" w:hAnsi="Arial" w:cs="Arial"/>
        <w:b/>
        <w:sz w:val="28"/>
        <w:lang w:val="en-US"/>
      </w:rPr>
      <w:t xml:space="preserve"> </w:t>
    </w:r>
    <w:r>
      <w:rPr>
        <w:rFonts w:ascii="Arial" w:hAnsi="Arial" w:cs="Arial"/>
        <w:b/>
        <w:sz w:val="28"/>
        <w:lang w:val="en-US"/>
      </w:rPr>
      <w:t xml:space="preserve">                                   </w:t>
    </w:r>
    <w:r w:rsidR="00D52A25">
      <w:rPr>
        <w:rFonts w:ascii="Arial" w:hAnsi="Arial" w:cs="Arial"/>
        <w:b/>
        <w:sz w:val="28"/>
        <w:lang w:val="en-US"/>
      </w:rPr>
      <w:t xml:space="preserve">         </w:t>
    </w:r>
    <w:r>
      <w:rPr>
        <w:rFonts w:ascii="Arial" w:hAnsi="Arial" w:cs="Arial"/>
        <w:b/>
        <w:sz w:val="28"/>
        <w:lang w:val="en-US"/>
      </w:rPr>
      <w:t>39/2017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E6489B"/>
    <w:multiLevelType w:val="hybridMultilevel"/>
    <w:tmpl w:val="BEECDC68"/>
    <w:lvl w:ilvl="0" w:tplc="73920DE8">
      <w:numFmt w:val="bullet"/>
      <w:lvlText w:val="-"/>
      <w:lvlJc w:val="left"/>
      <w:pPr>
        <w:ind w:left="435" w:hanging="360"/>
      </w:pPr>
      <w:rPr>
        <w:rFonts w:ascii="Arial" w:eastAsia="Times New Roman"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1">
    <w:nsid w:val="64FA078A"/>
    <w:multiLevelType w:val="hybridMultilevel"/>
    <w:tmpl w:val="8D6CE412"/>
    <w:lvl w:ilvl="0" w:tplc="42841406">
      <w:start w:val="396"/>
      <w:numFmt w:val="bullet"/>
      <w:lvlText w:val="-"/>
      <w:lvlJc w:val="left"/>
      <w:pPr>
        <w:ind w:left="435" w:hanging="360"/>
      </w:pPr>
      <w:rPr>
        <w:rFonts w:ascii="Arial" w:eastAsia="Dotum" w:hAnsi="Arial" w:cs="Arial" w:hint="default"/>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2">
    <w:nsid w:val="686C5748"/>
    <w:multiLevelType w:val="hybridMultilevel"/>
    <w:tmpl w:val="35E2A5E4"/>
    <w:lvl w:ilvl="0" w:tplc="B2C48574">
      <w:start w:val="20"/>
      <w:numFmt w:val="bullet"/>
      <w:lvlText w:val="-"/>
      <w:lvlJc w:val="left"/>
      <w:pPr>
        <w:ind w:left="435" w:hanging="360"/>
      </w:pPr>
      <w:rPr>
        <w:rFonts w:ascii="Arial" w:eastAsia="Batang" w:hAnsi="Arial" w:cs="Arial" w:hint="default"/>
        <w:b/>
      </w:rPr>
    </w:lvl>
    <w:lvl w:ilvl="1" w:tplc="080A0003" w:tentative="1">
      <w:start w:val="1"/>
      <w:numFmt w:val="bullet"/>
      <w:lvlText w:val="o"/>
      <w:lvlJc w:val="left"/>
      <w:pPr>
        <w:ind w:left="1155" w:hanging="360"/>
      </w:pPr>
      <w:rPr>
        <w:rFonts w:ascii="Courier New" w:hAnsi="Courier New" w:cs="Courier New" w:hint="default"/>
      </w:rPr>
    </w:lvl>
    <w:lvl w:ilvl="2" w:tplc="080A0005" w:tentative="1">
      <w:start w:val="1"/>
      <w:numFmt w:val="bullet"/>
      <w:lvlText w:val=""/>
      <w:lvlJc w:val="left"/>
      <w:pPr>
        <w:ind w:left="1875" w:hanging="360"/>
      </w:pPr>
      <w:rPr>
        <w:rFonts w:ascii="Wingdings" w:hAnsi="Wingdings" w:hint="default"/>
      </w:rPr>
    </w:lvl>
    <w:lvl w:ilvl="3" w:tplc="080A0001" w:tentative="1">
      <w:start w:val="1"/>
      <w:numFmt w:val="bullet"/>
      <w:lvlText w:val=""/>
      <w:lvlJc w:val="left"/>
      <w:pPr>
        <w:ind w:left="2595" w:hanging="360"/>
      </w:pPr>
      <w:rPr>
        <w:rFonts w:ascii="Symbol" w:hAnsi="Symbol" w:hint="default"/>
      </w:rPr>
    </w:lvl>
    <w:lvl w:ilvl="4" w:tplc="080A0003" w:tentative="1">
      <w:start w:val="1"/>
      <w:numFmt w:val="bullet"/>
      <w:lvlText w:val="o"/>
      <w:lvlJc w:val="left"/>
      <w:pPr>
        <w:ind w:left="3315" w:hanging="360"/>
      </w:pPr>
      <w:rPr>
        <w:rFonts w:ascii="Courier New" w:hAnsi="Courier New" w:cs="Courier New" w:hint="default"/>
      </w:rPr>
    </w:lvl>
    <w:lvl w:ilvl="5" w:tplc="080A0005" w:tentative="1">
      <w:start w:val="1"/>
      <w:numFmt w:val="bullet"/>
      <w:lvlText w:val=""/>
      <w:lvlJc w:val="left"/>
      <w:pPr>
        <w:ind w:left="4035" w:hanging="360"/>
      </w:pPr>
      <w:rPr>
        <w:rFonts w:ascii="Wingdings" w:hAnsi="Wingdings" w:hint="default"/>
      </w:rPr>
    </w:lvl>
    <w:lvl w:ilvl="6" w:tplc="080A0001" w:tentative="1">
      <w:start w:val="1"/>
      <w:numFmt w:val="bullet"/>
      <w:lvlText w:val=""/>
      <w:lvlJc w:val="left"/>
      <w:pPr>
        <w:ind w:left="4755" w:hanging="360"/>
      </w:pPr>
      <w:rPr>
        <w:rFonts w:ascii="Symbol" w:hAnsi="Symbol" w:hint="default"/>
      </w:rPr>
    </w:lvl>
    <w:lvl w:ilvl="7" w:tplc="080A0003" w:tentative="1">
      <w:start w:val="1"/>
      <w:numFmt w:val="bullet"/>
      <w:lvlText w:val="o"/>
      <w:lvlJc w:val="left"/>
      <w:pPr>
        <w:ind w:left="5475" w:hanging="360"/>
      </w:pPr>
      <w:rPr>
        <w:rFonts w:ascii="Courier New" w:hAnsi="Courier New" w:cs="Courier New" w:hint="default"/>
      </w:rPr>
    </w:lvl>
    <w:lvl w:ilvl="8" w:tplc="080A0005" w:tentative="1">
      <w:start w:val="1"/>
      <w:numFmt w:val="bullet"/>
      <w:lvlText w:val=""/>
      <w:lvlJc w:val="left"/>
      <w:pPr>
        <w:ind w:left="6195" w:hanging="360"/>
      </w:pPr>
      <w:rPr>
        <w:rFonts w:ascii="Wingdings" w:hAnsi="Wingdings" w:hint="default"/>
      </w:rPr>
    </w:lvl>
  </w:abstractNum>
  <w:abstractNum w:abstractNumId="3">
    <w:nsid w:val="76A85175"/>
    <w:multiLevelType w:val="hybridMultilevel"/>
    <w:tmpl w:val="8E50F4F2"/>
    <w:lvl w:ilvl="0" w:tplc="E1A4D212">
      <w:start w:val="1"/>
      <w:numFmt w:val="upperRoman"/>
      <w:lvlText w:val="%1."/>
      <w:lvlJc w:val="left"/>
      <w:pPr>
        <w:ind w:left="780" w:hanging="72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mirrorMargins/>
  <w:proofState w:spelling="clean" w:grammar="clean"/>
  <w:defaultTabStop w:val="708"/>
  <w:hyphenationZone w:val="425"/>
  <w:evenAndOddHeaders/>
  <w:doNotShadeFormData/>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0180"/>
    <w:rsid w:val="00000554"/>
    <w:rsid w:val="00000890"/>
    <w:rsid w:val="00003238"/>
    <w:rsid w:val="00003565"/>
    <w:rsid w:val="000038A9"/>
    <w:rsid w:val="000040DE"/>
    <w:rsid w:val="00004A37"/>
    <w:rsid w:val="00004A93"/>
    <w:rsid w:val="000062C7"/>
    <w:rsid w:val="00006EBC"/>
    <w:rsid w:val="0000749C"/>
    <w:rsid w:val="00011BC3"/>
    <w:rsid w:val="00012AF7"/>
    <w:rsid w:val="00013173"/>
    <w:rsid w:val="00014783"/>
    <w:rsid w:val="00016741"/>
    <w:rsid w:val="00020C7F"/>
    <w:rsid w:val="00021CBE"/>
    <w:rsid w:val="000245C9"/>
    <w:rsid w:val="00024D09"/>
    <w:rsid w:val="00027E3C"/>
    <w:rsid w:val="0003235C"/>
    <w:rsid w:val="00032EB5"/>
    <w:rsid w:val="00033970"/>
    <w:rsid w:val="00034305"/>
    <w:rsid w:val="00036A2F"/>
    <w:rsid w:val="0004107F"/>
    <w:rsid w:val="00041924"/>
    <w:rsid w:val="0004209E"/>
    <w:rsid w:val="000442F4"/>
    <w:rsid w:val="00044EAF"/>
    <w:rsid w:val="0004548C"/>
    <w:rsid w:val="0004768B"/>
    <w:rsid w:val="00050A1C"/>
    <w:rsid w:val="0005190C"/>
    <w:rsid w:val="00053680"/>
    <w:rsid w:val="000538FE"/>
    <w:rsid w:val="000549A1"/>
    <w:rsid w:val="00056A5A"/>
    <w:rsid w:val="00056AC0"/>
    <w:rsid w:val="00056AF9"/>
    <w:rsid w:val="00056BFA"/>
    <w:rsid w:val="00062F80"/>
    <w:rsid w:val="00063D1A"/>
    <w:rsid w:val="00064021"/>
    <w:rsid w:val="00064C73"/>
    <w:rsid w:val="00070E1B"/>
    <w:rsid w:val="00071102"/>
    <w:rsid w:val="00071182"/>
    <w:rsid w:val="00071CB6"/>
    <w:rsid w:val="00072F8B"/>
    <w:rsid w:val="0007346E"/>
    <w:rsid w:val="00074812"/>
    <w:rsid w:val="00074EF2"/>
    <w:rsid w:val="00075652"/>
    <w:rsid w:val="00075BA5"/>
    <w:rsid w:val="00076C42"/>
    <w:rsid w:val="00081A52"/>
    <w:rsid w:val="0008218F"/>
    <w:rsid w:val="00082BA9"/>
    <w:rsid w:val="00083868"/>
    <w:rsid w:val="00083FA3"/>
    <w:rsid w:val="00084B26"/>
    <w:rsid w:val="00085C41"/>
    <w:rsid w:val="00090AED"/>
    <w:rsid w:val="00091CF1"/>
    <w:rsid w:val="00091E44"/>
    <w:rsid w:val="000921E6"/>
    <w:rsid w:val="0009226D"/>
    <w:rsid w:val="000926F1"/>
    <w:rsid w:val="00093B28"/>
    <w:rsid w:val="00095266"/>
    <w:rsid w:val="000968D9"/>
    <w:rsid w:val="00096EEB"/>
    <w:rsid w:val="000970DA"/>
    <w:rsid w:val="000A1C3E"/>
    <w:rsid w:val="000A4C8E"/>
    <w:rsid w:val="000A5355"/>
    <w:rsid w:val="000A5D6B"/>
    <w:rsid w:val="000A60D3"/>
    <w:rsid w:val="000A7122"/>
    <w:rsid w:val="000B4EF2"/>
    <w:rsid w:val="000B6603"/>
    <w:rsid w:val="000B678E"/>
    <w:rsid w:val="000B7936"/>
    <w:rsid w:val="000B7FD5"/>
    <w:rsid w:val="000C2B35"/>
    <w:rsid w:val="000D0E26"/>
    <w:rsid w:val="000D1A0F"/>
    <w:rsid w:val="000D2093"/>
    <w:rsid w:val="000D2F19"/>
    <w:rsid w:val="000D3737"/>
    <w:rsid w:val="000D3B92"/>
    <w:rsid w:val="000D4A9A"/>
    <w:rsid w:val="000D684A"/>
    <w:rsid w:val="000D7AC5"/>
    <w:rsid w:val="000E0584"/>
    <w:rsid w:val="000E1269"/>
    <w:rsid w:val="000E1521"/>
    <w:rsid w:val="000E1977"/>
    <w:rsid w:val="000E2C2A"/>
    <w:rsid w:val="000E2E62"/>
    <w:rsid w:val="000E2E9E"/>
    <w:rsid w:val="000E69D0"/>
    <w:rsid w:val="000E7BD6"/>
    <w:rsid w:val="000F4DF7"/>
    <w:rsid w:val="000F7C83"/>
    <w:rsid w:val="000F7CDD"/>
    <w:rsid w:val="000F7DFD"/>
    <w:rsid w:val="0010413C"/>
    <w:rsid w:val="00105CEA"/>
    <w:rsid w:val="00106ABF"/>
    <w:rsid w:val="001075B5"/>
    <w:rsid w:val="00107AAC"/>
    <w:rsid w:val="00107FB6"/>
    <w:rsid w:val="00111700"/>
    <w:rsid w:val="00111BC2"/>
    <w:rsid w:val="00115F08"/>
    <w:rsid w:val="00116AD9"/>
    <w:rsid w:val="00117157"/>
    <w:rsid w:val="0011715F"/>
    <w:rsid w:val="00120187"/>
    <w:rsid w:val="0012103E"/>
    <w:rsid w:val="00121531"/>
    <w:rsid w:val="00125DF0"/>
    <w:rsid w:val="00126EAC"/>
    <w:rsid w:val="00127456"/>
    <w:rsid w:val="001306B9"/>
    <w:rsid w:val="00130D46"/>
    <w:rsid w:val="001310CA"/>
    <w:rsid w:val="00132836"/>
    <w:rsid w:val="00133411"/>
    <w:rsid w:val="0013412A"/>
    <w:rsid w:val="00134A34"/>
    <w:rsid w:val="00136090"/>
    <w:rsid w:val="00136F7C"/>
    <w:rsid w:val="001403E2"/>
    <w:rsid w:val="00140E99"/>
    <w:rsid w:val="0014293B"/>
    <w:rsid w:val="001455B6"/>
    <w:rsid w:val="00147870"/>
    <w:rsid w:val="00150338"/>
    <w:rsid w:val="001520A9"/>
    <w:rsid w:val="0015225E"/>
    <w:rsid w:val="0015234D"/>
    <w:rsid w:val="00154035"/>
    <w:rsid w:val="001542DD"/>
    <w:rsid w:val="00155459"/>
    <w:rsid w:val="00156809"/>
    <w:rsid w:val="00157774"/>
    <w:rsid w:val="00160744"/>
    <w:rsid w:val="00161AA7"/>
    <w:rsid w:val="00163E4F"/>
    <w:rsid w:val="00165486"/>
    <w:rsid w:val="00165602"/>
    <w:rsid w:val="00165B0A"/>
    <w:rsid w:val="001661CB"/>
    <w:rsid w:val="0017017A"/>
    <w:rsid w:val="0017119D"/>
    <w:rsid w:val="001728AE"/>
    <w:rsid w:val="001742B9"/>
    <w:rsid w:val="00182097"/>
    <w:rsid w:val="00182D6E"/>
    <w:rsid w:val="00182DD7"/>
    <w:rsid w:val="00183229"/>
    <w:rsid w:val="0018528F"/>
    <w:rsid w:val="00186C77"/>
    <w:rsid w:val="00187BF4"/>
    <w:rsid w:val="0019007F"/>
    <w:rsid w:val="00190598"/>
    <w:rsid w:val="001917D4"/>
    <w:rsid w:val="00191F6E"/>
    <w:rsid w:val="00192344"/>
    <w:rsid w:val="001929BD"/>
    <w:rsid w:val="001933DB"/>
    <w:rsid w:val="00195BE9"/>
    <w:rsid w:val="00196AE3"/>
    <w:rsid w:val="00197B19"/>
    <w:rsid w:val="001A230B"/>
    <w:rsid w:val="001A26B5"/>
    <w:rsid w:val="001A289F"/>
    <w:rsid w:val="001A2BAD"/>
    <w:rsid w:val="001A4B23"/>
    <w:rsid w:val="001A5829"/>
    <w:rsid w:val="001A613C"/>
    <w:rsid w:val="001B08A3"/>
    <w:rsid w:val="001B2B46"/>
    <w:rsid w:val="001B41D8"/>
    <w:rsid w:val="001B5975"/>
    <w:rsid w:val="001B5D21"/>
    <w:rsid w:val="001B6A7B"/>
    <w:rsid w:val="001B7203"/>
    <w:rsid w:val="001C0A21"/>
    <w:rsid w:val="001C0BE4"/>
    <w:rsid w:val="001C10D9"/>
    <w:rsid w:val="001C2A34"/>
    <w:rsid w:val="001C4533"/>
    <w:rsid w:val="001D0E12"/>
    <w:rsid w:val="001D2022"/>
    <w:rsid w:val="001D44C7"/>
    <w:rsid w:val="001D46B8"/>
    <w:rsid w:val="001D4BA3"/>
    <w:rsid w:val="001D5D8F"/>
    <w:rsid w:val="001D689D"/>
    <w:rsid w:val="001E0D45"/>
    <w:rsid w:val="001E0DE0"/>
    <w:rsid w:val="001E2188"/>
    <w:rsid w:val="001E3376"/>
    <w:rsid w:val="001E48B8"/>
    <w:rsid w:val="001E5028"/>
    <w:rsid w:val="001E5FF2"/>
    <w:rsid w:val="001E6368"/>
    <w:rsid w:val="001E65CD"/>
    <w:rsid w:val="001E66AE"/>
    <w:rsid w:val="001E72CD"/>
    <w:rsid w:val="001F014F"/>
    <w:rsid w:val="001F0AD3"/>
    <w:rsid w:val="001F0EBB"/>
    <w:rsid w:val="001F2CDF"/>
    <w:rsid w:val="001F2F05"/>
    <w:rsid w:val="001F6D14"/>
    <w:rsid w:val="00200672"/>
    <w:rsid w:val="00201DB4"/>
    <w:rsid w:val="002047DF"/>
    <w:rsid w:val="00204BB1"/>
    <w:rsid w:val="00205786"/>
    <w:rsid w:val="00210161"/>
    <w:rsid w:val="00210262"/>
    <w:rsid w:val="00210A5F"/>
    <w:rsid w:val="00210CDB"/>
    <w:rsid w:val="00210E8B"/>
    <w:rsid w:val="00210FF2"/>
    <w:rsid w:val="002118C5"/>
    <w:rsid w:val="00211D42"/>
    <w:rsid w:val="00211F20"/>
    <w:rsid w:val="002124A3"/>
    <w:rsid w:val="00212B3D"/>
    <w:rsid w:val="002141C7"/>
    <w:rsid w:val="00214464"/>
    <w:rsid w:val="00214AE4"/>
    <w:rsid w:val="00217528"/>
    <w:rsid w:val="0022085C"/>
    <w:rsid w:val="00221ABF"/>
    <w:rsid w:val="00221BAB"/>
    <w:rsid w:val="00224E35"/>
    <w:rsid w:val="00225AC2"/>
    <w:rsid w:val="002329D9"/>
    <w:rsid w:val="00233DDE"/>
    <w:rsid w:val="0023407F"/>
    <w:rsid w:val="00237416"/>
    <w:rsid w:val="00237EC6"/>
    <w:rsid w:val="0024126C"/>
    <w:rsid w:val="002414F6"/>
    <w:rsid w:val="002424E8"/>
    <w:rsid w:val="00244653"/>
    <w:rsid w:val="00244E33"/>
    <w:rsid w:val="002467CD"/>
    <w:rsid w:val="00247718"/>
    <w:rsid w:val="00251684"/>
    <w:rsid w:val="00252101"/>
    <w:rsid w:val="002523D8"/>
    <w:rsid w:val="00252E4B"/>
    <w:rsid w:val="00253EFA"/>
    <w:rsid w:val="00254DD1"/>
    <w:rsid w:val="00255AAA"/>
    <w:rsid w:val="002562A6"/>
    <w:rsid w:val="00256796"/>
    <w:rsid w:val="0025726B"/>
    <w:rsid w:val="00261DD7"/>
    <w:rsid w:val="002625A7"/>
    <w:rsid w:val="00263D08"/>
    <w:rsid w:val="00265AD0"/>
    <w:rsid w:val="00267921"/>
    <w:rsid w:val="00270242"/>
    <w:rsid w:val="002736D1"/>
    <w:rsid w:val="002744B0"/>
    <w:rsid w:val="00277B57"/>
    <w:rsid w:val="002811C3"/>
    <w:rsid w:val="00281246"/>
    <w:rsid w:val="00281435"/>
    <w:rsid w:val="00281ABF"/>
    <w:rsid w:val="00282300"/>
    <w:rsid w:val="00283EA9"/>
    <w:rsid w:val="00286483"/>
    <w:rsid w:val="0028659A"/>
    <w:rsid w:val="00287F08"/>
    <w:rsid w:val="00291EE6"/>
    <w:rsid w:val="002930D3"/>
    <w:rsid w:val="00294819"/>
    <w:rsid w:val="002955B2"/>
    <w:rsid w:val="002963FC"/>
    <w:rsid w:val="00296F46"/>
    <w:rsid w:val="00297889"/>
    <w:rsid w:val="002A199E"/>
    <w:rsid w:val="002A1C28"/>
    <w:rsid w:val="002A1D8C"/>
    <w:rsid w:val="002A2373"/>
    <w:rsid w:val="002A2E41"/>
    <w:rsid w:val="002A5E75"/>
    <w:rsid w:val="002A7520"/>
    <w:rsid w:val="002B026E"/>
    <w:rsid w:val="002B3A63"/>
    <w:rsid w:val="002B5B2A"/>
    <w:rsid w:val="002C1889"/>
    <w:rsid w:val="002C2B64"/>
    <w:rsid w:val="002C4078"/>
    <w:rsid w:val="002C443E"/>
    <w:rsid w:val="002D0049"/>
    <w:rsid w:val="002D0C96"/>
    <w:rsid w:val="002D2928"/>
    <w:rsid w:val="002D58C8"/>
    <w:rsid w:val="002D643E"/>
    <w:rsid w:val="002D6887"/>
    <w:rsid w:val="002D6AB7"/>
    <w:rsid w:val="002D7764"/>
    <w:rsid w:val="002E1217"/>
    <w:rsid w:val="002E1B65"/>
    <w:rsid w:val="002E4C2A"/>
    <w:rsid w:val="002E7384"/>
    <w:rsid w:val="002E77B4"/>
    <w:rsid w:val="002F15B5"/>
    <w:rsid w:val="002F1CE3"/>
    <w:rsid w:val="002F77A0"/>
    <w:rsid w:val="00300678"/>
    <w:rsid w:val="00300FD4"/>
    <w:rsid w:val="00304939"/>
    <w:rsid w:val="00304AD8"/>
    <w:rsid w:val="003059A2"/>
    <w:rsid w:val="00306127"/>
    <w:rsid w:val="00306CC8"/>
    <w:rsid w:val="00310CB8"/>
    <w:rsid w:val="0031194F"/>
    <w:rsid w:val="003122CF"/>
    <w:rsid w:val="0031273C"/>
    <w:rsid w:val="003145FD"/>
    <w:rsid w:val="003147F3"/>
    <w:rsid w:val="00314908"/>
    <w:rsid w:val="003168CD"/>
    <w:rsid w:val="00317477"/>
    <w:rsid w:val="00320273"/>
    <w:rsid w:val="00321872"/>
    <w:rsid w:val="00322410"/>
    <w:rsid w:val="00324EB0"/>
    <w:rsid w:val="00331281"/>
    <w:rsid w:val="00332756"/>
    <w:rsid w:val="0033381A"/>
    <w:rsid w:val="00333C2A"/>
    <w:rsid w:val="00335C82"/>
    <w:rsid w:val="003412D0"/>
    <w:rsid w:val="003425B5"/>
    <w:rsid w:val="00342FE7"/>
    <w:rsid w:val="00343BEF"/>
    <w:rsid w:val="00345283"/>
    <w:rsid w:val="0034657A"/>
    <w:rsid w:val="00346E1C"/>
    <w:rsid w:val="00350AB5"/>
    <w:rsid w:val="003516F0"/>
    <w:rsid w:val="00352A6A"/>
    <w:rsid w:val="00352B8D"/>
    <w:rsid w:val="003549C8"/>
    <w:rsid w:val="00357A5B"/>
    <w:rsid w:val="00357E44"/>
    <w:rsid w:val="00360090"/>
    <w:rsid w:val="00360334"/>
    <w:rsid w:val="00360B74"/>
    <w:rsid w:val="003633C7"/>
    <w:rsid w:val="00363E85"/>
    <w:rsid w:val="0036403B"/>
    <w:rsid w:val="003643D4"/>
    <w:rsid w:val="003650A9"/>
    <w:rsid w:val="00366A87"/>
    <w:rsid w:val="003703F4"/>
    <w:rsid w:val="003713FB"/>
    <w:rsid w:val="003733E3"/>
    <w:rsid w:val="00376A6B"/>
    <w:rsid w:val="00377940"/>
    <w:rsid w:val="00377B4D"/>
    <w:rsid w:val="00377E54"/>
    <w:rsid w:val="00380071"/>
    <w:rsid w:val="00380CB3"/>
    <w:rsid w:val="00380DDD"/>
    <w:rsid w:val="0038194D"/>
    <w:rsid w:val="00382D43"/>
    <w:rsid w:val="00387E75"/>
    <w:rsid w:val="00390D09"/>
    <w:rsid w:val="00390DC4"/>
    <w:rsid w:val="00390F20"/>
    <w:rsid w:val="00392141"/>
    <w:rsid w:val="003928B2"/>
    <w:rsid w:val="00392B82"/>
    <w:rsid w:val="003948AD"/>
    <w:rsid w:val="00394C09"/>
    <w:rsid w:val="0039516D"/>
    <w:rsid w:val="00395314"/>
    <w:rsid w:val="00396650"/>
    <w:rsid w:val="003A21EC"/>
    <w:rsid w:val="003A2453"/>
    <w:rsid w:val="003A3587"/>
    <w:rsid w:val="003A36F9"/>
    <w:rsid w:val="003A5963"/>
    <w:rsid w:val="003A5AC1"/>
    <w:rsid w:val="003A76C8"/>
    <w:rsid w:val="003B1FE0"/>
    <w:rsid w:val="003B262A"/>
    <w:rsid w:val="003B3EBB"/>
    <w:rsid w:val="003B5B53"/>
    <w:rsid w:val="003B6974"/>
    <w:rsid w:val="003B7573"/>
    <w:rsid w:val="003B789C"/>
    <w:rsid w:val="003C0374"/>
    <w:rsid w:val="003C09CD"/>
    <w:rsid w:val="003C0D11"/>
    <w:rsid w:val="003C1439"/>
    <w:rsid w:val="003C1E8E"/>
    <w:rsid w:val="003C379F"/>
    <w:rsid w:val="003C3B49"/>
    <w:rsid w:val="003C5875"/>
    <w:rsid w:val="003C587B"/>
    <w:rsid w:val="003C6379"/>
    <w:rsid w:val="003C6CD2"/>
    <w:rsid w:val="003D28C2"/>
    <w:rsid w:val="003D2922"/>
    <w:rsid w:val="003D405B"/>
    <w:rsid w:val="003D58D4"/>
    <w:rsid w:val="003D600E"/>
    <w:rsid w:val="003D72B0"/>
    <w:rsid w:val="003E0EA1"/>
    <w:rsid w:val="003E3602"/>
    <w:rsid w:val="003E4018"/>
    <w:rsid w:val="003E40D5"/>
    <w:rsid w:val="003E5E33"/>
    <w:rsid w:val="003E6AE7"/>
    <w:rsid w:val="003F1454"/>
    <w:rsid w:val="003F1781"/>
    <w:rsid w:val="003F1B8F"/>
    <w:rsid w:val="003F1EF0"/>
    <w:rsid w:val="003F244C"/>
    <w:rsid w:val="003F3003"/>
    <w:rsid w:val="003F33CC"/>
    <w:rsid w:val="003F3E00"/>
    <w:rsid w:val="003F465F"/>
    <w:rsid w:val="003F7AA1"/>
    <w:rsid w:val="00400570"/>
    <w:rsid w:val="00401408"/>
    <w:rsid w:val="00402013"/>
    <w:rsid w:val="00402B5F"/>
    <w:rsid w:val="004040F6"/>
    <w:rsid w:val="004050E7"/>
    <w:rsid w:val="00406509"/>
    <w:rsid w:val="00406A99"/>
    <w:rsid w:val="00407311"/>
    <w:rsid w:val="0040794D"/>
    <w:rsid w:val="00407F1F"/>
    <w:rsid w:val="00410A16"/>
    <w:rsid w:val="00412BDE"/>
    <w:rsid w:val="00412F38"/>
    <w:rsid w:val="00414B10"/>
    <w:rsid w:val="00414C37"/>
    <w:rsid w:val="00414DF7"/>
    <w:rsid w:val="004173A1"/>
    <w:rsid w:val="004210EE"/>
    <w:rsid w:val="004228F6"/>
    <w:rsid w:val="00422A55"/>
    <w:rsid w:val="004232E3"/>
    <w:rsid w:val="0042370B"/>
    <w:rsid w:val="0042621F"/>
    <w:rsid w:val="0042650E"/>
    <w:rsid w:val="0043038B"/>
    <w:rsid w:val="00432032"/>
    <w:rsid w:val="004343D5"/>
    <w:rsid w:val="00434575"/>
    <w:rsid w:val="00434A60"/>
    <w:rsid w:val="004355F2"/>
    <w:rsid w:val="00435BB0"/>
    <w:rsid w:val="00436400"/>
    <w:rsid w:val="00441715"/>
    <w:rsid w:val="00442B5A"/>
    <w:rsid w:val="0044398E"/>
    <w:rsid w:val="004453DB"/>
    <w:rsid w:val="00446692"/>
    <w:rsid w:val="00452313"/>
    <w:rsid w:val="00452FF9"/>
    <w:rsid w:val="0045338B"/>
    <w:rsid w:val="00456797"/>
    <w:rsid w:val="00460B6C"/>
    <w:rsid w:val="00464420"/>
    <w:rsid w:val="004647E3"/>
    <w:rsid w:val="004648B4"/>
    <w:rsid w:val="00464F07"/>
    <w:rsid w:val="00466311"/>
    <w:rsid w:val="00472472"/>
    <w:rsid w:val="004727E5"/>
    <w:rsid w:val="0047315D"/>
    <w:rsid w:val="004736D0"/>
    <w:rsid w:val="004747A2"/>
    <w:rsid w:val="00476024"/>
    <w:rsid w:val="00476102"/>
    <w:rsid w:val="00476BE2"/>
    <w:rsid w:val="00477395"/>
    <w:rsid w:val="00477E8E"/>
    <w:rsid w:val="0048167A"/>
    <w:rsid w:val="0048229E"/>
    <w:rsid w:val="00482904"/>
    <w:rsid w:val="00484BB9"/>
    <w:rsid w:val="00484F40"/>
    <w:rsid w:val="0048544C"/>
    <w:rsid w:val="00485C76"/>
    <w:rsid w:val="00485E22"/>
    <w:rsid w:val="004877CB"/>
    <w:rsid w:val="00491B62"/>
    <w:rsid w:val="004952F9"/>
    <w:rsid w:val="004960F4"/>
    <w:rsid w:val="004964EC"/>
    <w:rsid w:val="0049736F"/>
    <w:rsid w:val="004979D2"/>
    <w:rsid w:val="004A0534"/>
    <w:rsid w:val="004A0FA6"/>
    <w:rsid w:val="004A1AB7"/>
    <w:rsid w:val="004A263D"/>
    <w:rsid w:val="004A2764"/>
    <w:rsid w:val="004A2D45"/>
    <w:rsid w:val="004A2F74"/>
    <w:rsid w:val="004A32A5"/>
    <w:rsid w:val="004A50DB"/>
    <w:rsid w:val="004A6366"/>
    <w:rsid w:val="004A7855"/>
    <w:rsid w:val="004A79AA"/>
    <w:rsid w:val="004B03A4"/>
    <w:rsid w:val="004B1A35"/>
    <w:rsid w:val="004B29AC"/>
    <w:rsid w:val="004C20B6"/>
    <w:rsid w:val="004C233D"/>
    <w:rsid w:val="004C5BC5"/>
    <w:rsid w:val="004C6FA4"/>
    <w:rsid w:val="004C76AC"/>
    <w:rsid w:val="004D0C5D"/>
    <w:rsid w:val="004D32E5"/>
    <w:rsid w:val="004D7C34"/>
    <w:rsid w:val="004E17C7"/>
    <w:rsid w:val="004E1D41"/>
    <w:rsid w:val="004E2501"/>
    <w:rsid w:val="004F18E7"/>
    <w:rsid w:val="004F20D7"/>
    <w:rsid w:val="004F335B"/>
    <w:rsid w:val="004F4D6B"/>
    <w:rsid w:val="0050026E"/>
    <w:rsid w:val="00500713"/>
    <w:rsid w:val="0050260C"/>
    <w:rsid w:val="00502939"/>
    <w:rsid w:val="00505266"/>
    <w:rsid w:val="00505796"/>
    <w:rsid w:val="00505BD1"/>
    <w:rsid w:val="00512324"/>
    <w:rsid w:val="00513132"/>
    <w:rsid w:val="005136C7"/>
    <w:rsid w:val="00516E85"/>
    <w:rsid w:val="00516F23"/>
    <w:rsid w:val="00520954"/>
    <w:rsid w:val="00521270"/>
    <w:rsid w:val="00522E65"/>
    <w:rsid w:val="00523BBA"/>
    <w:rsid w:val="0052490B"/>
    <w:rsid w:val="005253C6"/>
    <w:rsid w:val="005269F7"/>
    <w:rsid w:val="00527D41"/>
    <w:rsid w:val="00531D3F"/>
    <w:rsid w:val="0053215A"/>
    <w:rsid w:val="00532CF8"/>
    <w:rsid w:val="00533C85"/>
    <w:rsid w:val="0053413C"/>
    <w:rsid w:val="00535195"/>
    <w:rsid w:val="00535712"/>
    <w:rsid w:val="00535DF0"/>
    <w:rsid w:val="005408CC"/>
    <w:rsid w:val="00541CEF"/>
    <w:rsid w:val="005427FD"/>
    <w:rsid w:val="00542C85"/>
    <w:rsid w:val="00546FBC"/>
    <w:rsid w:val="00547AD5"/>
    <w:rsid w:val="00547E3A"/>
    <w:rsid w:val="005506CF"/>
    <w:rsid w:val="0055511F"/>
    <w:rsid w:val="0055693E"/>
    <w:rsid w:val="00557E61"/>
    <w:rsid w:val="00557F7C"/>
    <w:rsid w:val="0056138F"/>
    <w:rsid w:val="00562BBC"/>
    <w:rsid w:val="00563CC5"/>
    <w:rsid w:val="005641E4"/>
    <w:rsid w:val="00564B2C"/>
    <w:rsid w:val="0056574E"/>
    <w:rsid w:val="00565A9B"/>
    <w:rsid w:val="00571381"/>
    <w:rsid w:val="005715D2"/>
    <w:rsid w:val="005717DB"/>
    <w:rsid w:val="00573E4D"/>
    <w:rsid w:val="0057519F"/>
    <w:rsid w:val="005752D4"/>
    <w:rsid w:val="00575BBF"/>
    <w:rsid w:val="00576956"/>
    <w:rsid w:val="00577792"/>
    <w:rsid w:val="005777EE"/>
    <w:rsid w:val="00580422"/>
    <w:rsid w:val="005804EA"/>
    <w:rsid w:val="005822FD"/>
    <w:rsid w:val="005823F1"/>
    <w:rsid w:val="00582EA6"/>
    <w:rsid w:val="00583179"/>
    <w:rsid w:val="005832A8"/>
    <w:rsid w:val="005859FC"/>
    <w:rsid w:val="005867DB"/>
    <w:rsid w:val="00586BAA"/>
    <w:rsid w:val="005873E4"/>
    <w:rsid w:val="00587D13"/>
    <w:rsid w:val="0059083C"/>
    <w:rsid w:val="00592EEA"/>
    <w:rsid w:val="00593C2B"/>
    <w:rsid w:val="005977B1"/>
    <w:rsid w:val="00597953"/>
    <w:rsid w:val="00597C9C"/>
    <w:rsid w:val="005A1297"/>
    <w:rsid w:val="005A1648"/>
    <w:rsid w:val="005A2B68"/>
    <w:rsid w:val="005A422B"/>
    <w:rsid w:val="005A43C7"/>
    <w:rsid w:val="005A5354"/>
    <w:rsid w:val="005A5760"/>
    <w:rsid w:val="005B0BAE"/>
    <w:rsid w:val="005B4AA7"/>
    <w:rsid w:val="005B4C50"/>
    <w:rsid w:val="005B4C9D"/>
    <w:rsid w:val="005B5845"/>
    <w:rsid w:val="005B76ED"/>
    <w:rsid w:val="005C10FF"/>
    <w:rsid w:val="005C1E29"/>
    <w:rsid w:val="005C301C"/>
    <w:rsid w:val="005C4C64"/>
    <w:rsid w:val="005C6489"/>
    <w:rsid w:val="005C6641"/>
    <w:rsid w:val="005D1AC6"/>
    <w:rsid w:val="005D4F8A"/>
    <w:rsid w:val="005D68F7"/>
    <w:rsid w:val="005D6B50"/>
    <w:rsid w:val="005E15A3"/>
    <w:rsid w:val="005E1CFF"/>
    <w:rsid w:val="005E3374"/>
    <w:rsid w:val="005E3390"/>
    <w:rsid w:val="005E4251"/>
    <w:rsid w:val="005E73B4"/>
    <w:rsid w:val="005F0655"/>
    <w:rsid w:val="005F14A2"/>
    <w:rsid w:val="005F2275"/>
    <w:rsid w:val="005F22CD"/>
    <w:rsid w:val="005F3312"/>
    <w:rsid w:val="005F3D16"/>
    <w:rsid w:val="005F4689"/>
    <w:rsid w:val="005F63EE"/>
    <w:rsid w:val="005F784D"/>
    <w:rsid w:val="0060222C"/>
    <w:rsid w:val="006028B7"/>
    <w:rsid w:val="00602E7B"/>
    <w:rsid w:val="00603BBC"/>
    <w:rsid w:val="006041EF"/>
    <w:rsid w:val="006046A9"/>
    <w:rsid w:val="0060547C"/>
    <w:rsid w:val="00605555"/>
    <w:rsid w:val="00605B97"/>
    <w:rsid w:val="006066F5"/>
    <w:rsid w:val="00607737"/>
    <w:rsid w:val="00611EEB"/>
    <w:rsid w:val="0061365F"/>
    <w:rsid w:val="006149FE"/>
    <w:rsid w:val="00614DBD"/>
    <w:rsid w:val="00616421"/>
    <w:rsid w:val="00617562"/>
    <w:rsid w:val="00621F6A"/>
    <w:rsid w:val="00624E42"/>
    <w:rsid w:val="00624EE0"/>
    <w:rsid w:val="006327B1"/>
    <w:rsid w:val="006376E3"/>
    <w:rsid w:val="00640682"/>
    <w:rsid w:val="00641377"/>
    <w:rsid w:val="006413BE"/>
    <w:rsid w:val="00643230"/>
    <w:rsid w:val="00644579"/>
    <w:rsid w:val="006453F1"/>
    <w:rsid w:val="00646935"/>
    <w:rsid w:val="00647BD9"/>
    <w:rsid w:val="00647D3F"/>
    <w:rsid w:val="00651F4D"/>
    <w:rsid w:val="006521AE"/>
    <w:rsid w:val="00652850"/>
    <w:rsid w:val="006538BC"/>
    <w:rsid w:val="00653A81"/>
    <w:rsid w:val="00653DCE"/>
    <w:rsid w:val="00654118"/>
    <w:rsid w:val="00655C9B"/>
    <w:rsid w:val="006562FD"/>
    <w:rsid w:val="00656A78"/>
    <w:rsid w:val="00656E30"/>
    <w:rsid w:val="00660D63"/>
    <w:rsid w:val="00663C72"/>
    <w:rsid w:val="00664A6D"/>
    <w:rsid w:val="0066521C"/>
    <w:rsid w:val="00665C4A"/>
    <w:rsid w:val="0066724B"/>
    <w:rsid w:val="0067204D"/>
    <w:rsid w:val="00674816"/>
    <w:rsid w:val="00675E64"/>
    <w:rsid w:val="00677962"/>
    <w:rsid w:val="00677E1D"/>
    <w:rsid w:val="006804CA"/>
    <w:rsid w:val="006807E0"/>
    <w:rsid w:val="00680D66"/>
    <w:rsid w:val="00683A92"/>
    <w:rsid w:val="00683F0E"/>
    <w:rsid w:val="006852EA"/>
    <w:rsid w:val="00685A21"/>
    <w:rsid w:val="00685CD7"/>
    <w:rsid w:val="006869BB"/>
    <w:rsid w:val="00690ACB"/>
    <w:rsid w:val="0069111E"/>
    <w:rsid w:val="00691338"/>
    <w:rsid w:val="006935D3"/>
    <w:rsid w:val="00693F7D"/>
    <w:rsid w:val="00695CFE"/>
    <w:rsid w:val="00696E90"/>
    <w:rsid w:val="006973B7"/>
    <w:rsid w:val="006A0DFF"/>
    <w:rsid w:val="006A10B7"/>
    <w:rsid w:val="006A2B96"/>
    <w:rsid w:val="006A4207"/>
    <w:rsid w:val="006A5144"/>
    <w:rsid w:val="006A5775"/>
    <w:rsid w:val="006A6775"/>
    <w:rsid w:val="006A7CFE"/>
    <w:rsid w:val="006B1186"/>
    <w:rsid w:val="006B2526"/>
    <w:rsid w:val="006B2C23"/>
    <w:rsid w:val="006B4C55"/>
    <w:rsid w:val="006B6FB5"/>
    <w:rsid w:val="006C08B8"/>
    <w:rsid w:val="006C1AA2"/>
    <w:rsid w:val="006C1AFE"/>
    <w:rsid w:val="006C2098"/>
    <w:rsid w:val="006C3005"/>
    <w:rsid w:val="006C3E3C"/>
    <w:rsid w:val="006C473F"/>
    <w:rsid w:val="006C4C9E"/>
    <w:rsid w:val="006C5037"/>
    <w:rsid w:val="006C64DD"/>
    <w:rsid w:val="006C66C5"/>
    <w:rsid w:val="006D0644"/>
    <w:rsid w:val="006D0DBB"/>
    <w:rsid w:val="006D1B3F"/>
    <w:rsid w:val="006D1EFB"/>
    <w:rsid w:val="006D2301"/>
    <w:rsid w:val="006D4C6B"/>
    <w:rsid w:val="006D56F8"/>
    <w:rsid w:val="006D5C1E"/>
    <w:rsid w:val="006D6448"/>
    <w:rsid w:val="006D72A3"/>
    <w:rsid w:val="006E18BC"/>
    <w:rsid w:val="006E1C8E"/>
    <w:rsid w:val="006E3543"/>
    <w:rsid w:val="006E6887"/>
    <w:rsid w:val="006E7A69"/>
    <w:rsid w:val="006E7B04"/>
    <w:rsid w:val="006F0180"/>
    <w:rsid w:val="006F079D"/>
    <w:rsid w:val="006F1D18"/>
    <w:rsid w:val="006F2DDC"/>
    <w:rsid w:val="006F681E"/>
    <w:rsid w:val="006F6DA9"/>
    <w:rsid w:val="0070000B"/>
    <w:rsid w:val="00702CE1"/>
    <w:rsid w:val="00703477"/>
    <w:rsid w:val="00703624"/>
    <w:rsid w:val="00703A00"/>
    <w:rsid w:val="00704FE5"/>
    <w:rsid w:val="007051A4"/>
    <w:rsid w:val="00706543"/>
    <w:rsid w:val="0070772F"/>
    <w:rsid w:val="00711368"/>
    <w:rsid w:val="0071689F"/>
    <w:rsid w:val="00716BD6"/>
    <w:rsid w:val="007203B7"/>
    <w:rsid w:val="007209E5"/>
    <w:rsid w:val="00721051"/>
    <w:rsid w:val="00723A4B"/>
    <w:rsid w:val="00725A70"/>
    <w:rsid w:val="0072623F"/>
    <w:rsid w:val="00727806"/>
    <w:rsid w:val="00731C48"/>
    <w:rsid w:val="00732613"/>
    <w:rsid w:val="00733D84"/>
    <w:rsid w:val="00734FFC"/>
    <w:rsid w:val="0073549D"/>
    <w:rsid w:val="00736CE1"/>
    <w:rsid w:val="00741EBE"/>
    <w:rsid w:val="00742847"/>
    <w:rsid w:val="00742E41"/>
    <w:rsid w:val="00745766"/>
    <w:rsid w:val="00745F0A"/>
    <w:rsid w:val="007464C8"/>
    <w:rsid w:val="007503DF"/>
    <w:rsid w:val="00751BEE"/>
    <w:rsid w:val="0075236C"/>
    <w:rsid w:val="00752822"/>
    <w:rsid w:val="00753CEF"/>
    <w:rsid w:val="007554E2"/>
    <w:rsid w:val="00756FAD"/>
    <w:rsid w:val="007573E4"/>
    <w:rsid w:val="007605E9"/>
    <w:rsid w:val="00760771"/>
    <w:rsid w:val="0076303B"/>
    <w:rsid w:val="007718E7"/>
    <w:rsid w:val="00773409"/>
    <w:rsid w:val="00774F36"/>
    <w:rsid w:val="007756EB"/>
    <w:rsid w:val="007758DC"/>
    <w:rsid w:val="00775CE4"/>
    <w:rsid w:val="0077658E"/>
    <w:rsid w:val="0077728B"/>
    <w:rsid w:val="00777982"/>
    <w:rsid w:val="00780CEE"/>
    <w:rsid w:val="00781270"/>
    <w:rsid w:val="0078200B"/>
    <w:rsid w:val="00783E02"/>
    <w:rsid w:val="00786710"/>
    <w:rsid w:val="007901DA"/>
    <w:rsid w:val="00792A7B"/>
    <w:rsid w:val="00792BD2"/>
    <w:rsid w:val="00793046"/>
    <w:rsid w:val="00793875"/>
    <w:rsid w:val="007946E7"/>
    <w:rsid w:val="00795424"/>
    <w:rsid w:val="00796FC9"/>
    <w:rsid w:val="007A5B4E"/>
    <w:rsid w:val="007A70CC"/>
    <w:rsid w:val="007A747B"/>
    <w:rsid w:val="007A74E2"/>
    <w:rsid w:val="007A794A"/>
    <w:rsid w:val="007A7962"/>
    <w:rsid w:val="007A7F1F"/>
    <w:rsid w:val="007B032F"/>
    <w:rsid w:val="007B049D"/>
    <w:rsid w:val="007B1DE9"/>
    <w:rsid w:val="007B392C"/>
    <w:rsid w:val="007B401F"/>
    <w:rsid w:val="007B6C5A"/>
    <w:rsid w:val="007B78E7"/>
    <w:rsid w:val="007C0F50"/>
    <w:rsid w:val="007C1052"/>
    <w:rsid w:val="007C2745"/>
    <w:rsid w:val="007C449E"/>
    <w:rsid w:val="007C481E"/>
    <w:rsid w:val="007D0569"/>
    <w:rsid w:val="007D07B7"/>
    <w:rsid w:val="007D0C90"/>
    <w:rsid w:val="007D3090"/>
    <w:rsid w:val="007D50E0"/>
    <w:rsid w:val="007D5572"/>
    <w:rsid w:val="007D64A3"/>
    <w:rsid w:val="007E17D0"/>
    <w:rsid w:val="007E255D"/>
    <w:rsid w:val="007E3FE7"/>
    <w:rsid w:val="007E5E3B"/>
    <w:rsid w:val="007E626F"/>
    <w:rsid w:val="007E6691"/>
    <w:rsid w:val="007E6B02"/>
    <w:rsid w:val="007E70F4"/>
    <w:rsid w:val="007E7328"/>
    <w:rsid w:val="007E753B"/>
    <w:rsid w:val="007E788C"/>
    <w:rsid w:val="007F36A8"/>
    <w:rsid w:val="007F41E6"/>
    <w:rsid w:val="007F45A6"/>
    <w:rsid w:val="007F5CEA"/>
    <w:rsid w:val="007F68F8"/>
    <w:rsid w:val="007F77DC"/>
    <w:rsid w:val="008011B9"/>
    <w:rsid w:val="0080368F"/>
    <w:rsid w:val="008064E5"/>
    <w:rsid w:val="008108A6"/>
    <w:rsid w:val="00814C91"/>
    <w:rsid w:val="008150DA"/>
    <w:rsid w:val="00815B97"/>
    <w:rsid w:val="00816445"/>
    <w:rsid w:val="00820C87"/>
    <w:rsid w:val="00824366"/>
    <w:rsid w:val="00824632"/>
    <w:rsid w:val="00825AFE"/>
    <w:rsid w:val="00826695"/>
    <w:rsid w:val="00827EAA"/>
    <w:rsid w:val="00827EEA"/>
    <w:rsid w:val="00830825"/>
    <w:rsid w:val="00830E0C"/>
    <w:rsid w:val="00831124"/>
    <w:rsid w:val="00831AE8"/>
    <w:rsid w:val="00831DE5"/>
    <w:rsid w:val="00832B03"/>
    <w:rsid w:val="008333BC"/>
    <w:rsid w:val="008342DC"/>
    <w:rsid w:val="00834A94"/>
    <w:rsid w:val="00835275"/>
    <w:rsid w:val="00836571"/>
    <w:rsid w:val="008401A0"/>
    <w:rsid w:val="00841B62"/>
    <w:rsid w:val="00841F5F"/>
    <w:rsid w:val="008420D8"/>
    <w:rsid w:val="00845E3F"/>
    <w:rsid w:val="00852549"/>
    <w:rsid w:val="008537D0"/>
    <w:rsid w:val="008558B0"/>
    <w:rsid w:val="008573A8"/>
    <w:rsid w:val="00857964"/>
    <w:rsid w:val="008611D0"/>
    <w:rsid w:val="00864616"/>
    <w:rsid w:val="00864785"/>
    <w:rsid w:val="00865B67"/>
    <w:rsid w:val="00866DB4"/>
    <w:rsid w:val="00867DD9"/>
    <w:rsid w:val="00871ECE"/>
    <w:rsid w:val="00873138"/>
    <w:rsid w:val="00874B6E"/>
    <w:rsid w:val="008758D6"/>
    <w:rsid w:val="008758F9"/>
    <w:rsid w:val="0087745F"/>
    <w:rsid w:val="008774A5"/>
    <w:rsid w:val="00877AFE"/>
    <w:rsid w:val="00880F50"/>
    <w:rsid w:val="00880F9A"/>
    <w:rsid w:val="008815DD"/>
    <w:rsid w:val="00881F13"/>
    <w:rsid w:val="008842C8"/>
    <w:rsid w:val="0088512B"/>
    <w:rsid w:val="00885654"/>
    <w:rsid w:val="00890A33"/>
    <w:rsid w:val="008919E4"/>
    <w:rsid w:val="008919F6"/>
    <w:rsid w:val="00892019"/>
    <w:rsid w:val="00892058"/>
    <w:rsid w:val="008935BF"/>
    <w:rsid w:val="00893A70"/>
    <w:rsid w:val="0089414B"/>
    <w:rsid w:val="008948CC"/>
    <w:rsid w:val="00897D8B"/>
    <w:rsid w:val="008A08C6"/>
    <w:rsid w:val="008A13DE"/>
    <w:rsid w:val="008A2DFD"/>
    <w:rsid w:val="008A3FCE"/>
    <w:rsid w:val="008B0D08"/>
    <w:rsid w:val="008B0ED0"/>
    <w:rsid w:val="008B1EE7"/>
    <w:rsid w:val="008B23E5"/>
    <w:rsid w:val="008B244E"/>
    <w:rsid w:val="008B4412"/>
    <w:rsid w:val="008B519F"/>
    <w:rsid w:val="008B75F5"/>
    <w:rsid w:val="008C1CFF"/>
    <w:rsid w:val="008C1E3F"/>
    <w:rsid w:val="008C4E1E"/>
    <w:rsid w:val="008C57A9"/>
    <w:rsid w:val="008C5921"/>
    <w:rsid w:val="008C617E"/>
    <w:rsid w:val="008D1CDD"/>
    <w:rsid w:val="008D1D3A"/>
    <w:rsid w:val="008D2FBA"/>
    <w:rsid w:val="008D3707"/>
    <w:rsid w:val="008D7025"/>
    <w:rsid w:val="008E33C9"/>
    <w:rsid w:val="008E3733"/>
    <w:rsid w:val="008E408B"/>
    <w:rsid w:val="008E5DE5"/>
    <w:rsid w:val="008E6170"/>
    <w:rsid w:val="008E6454"/>
    <w:rsid w:val="008E687B"/>
    <w:rsid w:val="008E75F6"/>
    <w:rsid w:val="008F0F1A"/>
    <w:rsid w:val="008F1FCC"/>
    <w:rsid w:val="008F3515"/>
    <w:rsid w:val="008F351B"/>
    <w:rsid w:val="008F3B08"/>
    <w:rsid w:val="008F3ED5"/>
    <w:rsid w:val="008F541F"/>
    <w:rsid w:val="008F5E5C"/>
    <w:rsid w:val="008F6CC7"/>
    <w:rsid w:val="0090022B"/>
    <w:rsid w:val="00900434"/>
    <w:rsid w:val="009008C1"/>
    <w:rsid w:val="00900F54"/>
    <w:rsid w:val="009014A5"/>
    <w:rsid w:val="00901CBF"/>
    <w:rsid w:val="009025C9"/>
    <w:rsid w:val="00902A45"/>
    <w:rsid w:val="0090575C"/>
    <w:rsid w:val="00906049"/>
    <w:rsid w:val="0090703C"/>
    <w:rsid w:val="009070BA"/>
    <w:rsid w:val="00907BC2"/>
    <w:rsid w:val="00910987"/>
    <w:rsid w:val="0091313D"/>
    <w:rsid w:val="009155DE"/>
    <w:rsid w:val="0091647E"/>
    <w:rsid w:val="00916C3B"/>
    <w:rsid w:val="00917F70"/>
    <w:rsid w:val="00921292"/>
    <w:rsid w:val="009238E1"/>
    <w:rsid w:val="0092391C"/>
    <w:rsid w:val="00925F7C"/>
    <w:rsid w:val="0092664F"/>
    <w:rsid w:val="009269A8"/>
    <w:rsid w:val="00930A45"/>
    <w:rsid w:val="0093455D"/>
    <w:rsid w:val="00934AC5"/>
    <w:rsid w:val="00935739"/>
    <w:rsid w:val="0093618F"/>
    <w:rsid w:val="0093679C"/>
    <w:rsid w:val="00936C4D"/>
    <w:rsid w:val="009371F4"/>
    <w:rsid w:val="00940D80"/>
    <w:rsid w:val="00941762"/>
    <w:rsid w:val="00941ABE"/>
    <w:rsid w:val="00941B69"/>
    <w:rsid w:val="00942107"/>
    <w:rsid w:val="00943444"/>
    <w:rsid w:val="00943AED"/>
    <w:rsid w:val="00943D65"/>
    <w:rsid w:val="00943E6C"/>
    <w:rsid w:val="00944DBA"/>
    <w:rsid w:val="00944FCC"/>
    <w:rsid w:val="0094502F"/>
    <w:rsid w:val="009453B2"/>
    <w:rsid w:val="009455E5"/>
    <w:rsid w:val="009461CF"/>
    <w:rsid w:val="00946A4E"/>
    <w:rsid w:val="00947EA3"/>
    <w:rsid w:val="0095019D"/>
    <w:rsid w:val="00950B93"/>
    <w:rsid w:val="00951823"/>
    <w:rsid w:val="00952F85"/>
    <w:rsid w:val="00956793"/>
    <w:rsid w:val="0096152F"/>
    <w:rsid w:val="00961800"/>
    <w:rsid w:val="00962286"/>
    <w:rsid w:val="00963250"/>
    <w:rsid w:val="00964553"/>
    <w:rsid w:val="00964987"/>
    <w:rsid w:val="00967684"/>
    <w:rsid w:val="00967AF0"/>
    <w:rsid w:val="00972ABB"/>
    <w:rsid w:val="009746B2"/>
    <w:rsid w:val="00974DC4"/>
    <w:rsid w:val="00974DD2"/>
    <w:rsid w:val="00975B8F"/>
    <w:rsid w:val="0097662F"/>
    <w:rsid w:val="00976728"/>
    <w:rsid w:val="009772B7"/>
    <w:rsid w:val="00977D97"/>
    <w:rsid w:val="00980D0C"/>
    <w:rsid w:val="009810C1"/>
    <w:rsid w:val="00982035"/>
    <w:rsid w:val="00982202"/>
    <w:rsid w:val="00982944"/>
    <w:rsid w:val="00983DA4"/>
    <w:rsid w:val="0098669A"/>
    <w:rsid w:val="00986B30"/>
    <w:rsid w:val="00987271"/>
    <w:rsid w:val="00990E6B"/>
    <w:rsid w:val="00991D25"/>
    <w:rsid w:val="00993F45"/>
    <w:rsid w:val="00994221"/>
    <w:rsid w:val="00994798"/>
    <w:rsid w:val="00994A4F"/>
    <w:rsid w:val="00996216"/>
    <w:rsid w:val="009A2DED"/>
    <w:rsid w:val="009A5F61"/>
    <w:rsid w:val="009A6195"/>
    <w:rsid w:val="009B031C"/>
    <w:rsid w:val="009B0A7C"/>
    <w:rsid w:val="009B14F2"/>
    <w:rsid w:val="009B236C"/>
    <w:rsid w:val="009B2C85"/>
    <w:rsid w:val="009B4712"/>
    <w:rsid w:val="009B4E93"/>
    <w:rsid w:val="009B53ED"/>
    <w:rsid w:val="009C019E"/>
    <w:rsid w:val="009C1F1B"/>
    <w:rsid w:val="009C2240"/>
    <w:rsid w:val="009C30A3"/>
    <w:rsid w:val="009C324B"/>
    <w:rsid w:val="009C3CFF"/>
    <w:rsid w:val="009C475B"/>
    <w:rsid w:val="009C5F0D"/>
    <w:rsid w:val="009C6771"/>
    <w:rsid w:val="009C6C41"/>
    <w:rsid w:val="009D2CED"/>
    <w:rsid w:val="009D47E7"/>
    <w:rsid w:val="009D501C"/>
    <w:rsid w:val="009D5533"/>
    <w:rsid w:val="009D5A66"/>
    <w:rsid w:val="009D5BE5"/>
    <w:rsid w:val="009E0403"/>
    <w:rsid w:val="009E1824"/>
    <w:rsid w:val="009E1A34"/>
    <w:rsid w:val="009E4016"/>
    <w:rsid w:val="009E4154"/>
    <w:rsid w:val="009E4C18"/>
    <w:rsid w:val="009E4C2B"/>
    <w:rsid w:val="009F284E"/>
    <w:rsid w:val="009F486C"/>
    <w:rsid w:val="009F67AC"/>
    <w:rsid w:val="009F6EDF"/>
    <w:rsid w:val="009F7C19"/>
    <w:rsid w:val="00A0054F"/>
    <w:rsid w:val="00A006E0"/>
    <w:rsid w:val="00A0275A"/>
    <w:rsid w:val="00A06C75"/>
    <w:rsid w:val="00A06EB4"/>
    <w:rsid w:val="00A074B1"/>
    <w:rsid w:val="00A07FC3"/>
    <w:rsid w:val="00A130A9"/>
    <w:rsid w:val="00A13388"/>
    <w:rsid w:val="00A15F99"/>
    <w:rsid w:val="00A16C51"/>
    <w:rsid w:val="00A21598"/>
    <w:rsid w:val="00A21876"/>
    <w:rsid w:val="00A22429"/>
    <w:rsid w:val="00A233DA"/>
    <w:rsid w:val="00A24683"/>
    <w:rsid w:val="00A25CF7"/>
    <w:rsid w:val="00A26777"/>
    <w:rsid w:val="00A27039"/>
    <w:rsid w:val="00A276E6"/>
    <w:rsid w:val="00A27EF9"/>
    <w:rsid w:val="00A30046"/>
    <w:rsid w:val="00A302BD"/>
    <w:rsid w:val="00A30761"/>
    <w:rsid w:val="00A30C6D"/>
    <w:rsid w:val="00A31BFE"/>
    <w:rsid w:val="00A32345"/>
    <w:rsid w:val="00A32DDD"/>
    <w:rsid w:val="00A33528"/>
    <w:rsid w:val="00A33807"/>
    <w:rsid w:val="00A33BD0"/>
    <w:rsid w:val="00A34E21"/>
    <w:rsid w:val="00A35F14"/>
    <w:rsid w:val="00A36ED5"/>
    <w:rsid w:val="00A40D14"/>
    <w:rsid w:val="00A41AE4"/>
    <w:rsid w:val="00A42C77"/>
    <w:rsid w:val="00A442F1"/>
    <w:rsid w:val="00A44693"/>
    <w:rsid w:val="00A448C2"/>
    <w:rsid w:val="00A44CEE"/>
    <w:rsid w:val="00A44F25"/>
    <w:rsid w:val="00A4566C"/>
    <w:rsid w:val="00A46909"/>
    <w:rsid w:val="00A47676"/>
    <w:rsid w:val="00A47DB9"/>
    <w:rsid w:val="00A50589"/>
    <w:rsid w:val="00A5200D"/>
    <w:rsid w:val="00A528C7"/>
    <w:rsid w:val="00A52CBF"/>
    <w:rsid w:val="00A54C68"/>
    <w:rsid w:val="00A57890"/>
    <w:rsid w:val="00A619A4"/>
    <w:rsid w:val="00A61D58"/>
    <w:rsid w:val="00A62EC1"/>
    <w:rsid w:val="00A63FC8"/>
    <w:rsid w:val="00A64F93"/>
    <w:rsid w:val="00A65716"/>
    <w:rsid w:val="00A660E6"/>
    <w:rsid w:val="00A67006"/>
    <w:rsid w:val="00A67FBB"/>
    <w:rsid w:val="00A701F1"/>
    <w:rsid w:val="00A7102B"/>
    <w:rsid w:val="00A71272"/>
    <w:rsid w:val="00A725CF"/>
    <w:rsid w:val="00A731B2"/>
    <w:rsid w:val="00A7375B"/>
    <w:rsid w:val="00A746DD"/>
    <w:rsid w:val="00A747FC"/>
    <w:rsid w:val="00A76B47"/>
    <w:rsid w:val="00A772AD"/>
    <w:rsid w:val="00A7767C"/>
    <w:rsid w:val="00A77AD0"/>
    <w:rsid w:val="00A81983"/>
    <w:rsid w:val="00A82517"/>
    <w:rsid w:val="00A82541"/>
    <w:rsid w:val="00A8509B"/>
    <w:rsid w:val="00A8590C"/>
    <w:rsid w:val="00A86A84"/>
    <w:rsid w:val="00A87F63"/>
    <w:rsid w:val="00A900D5"/>
    <w:rsid w:val="00A90521"/>
    <w:rsid w:val="00A90D18"/>
    <w:rsid w:val="00A90EC6"/>
    <w:rsid w:val="00A96E62"/>
    <w:rsid w:val="00AA055E"/>
    <w:rsid w:val="00AA0D97"/>
    <w:rsid w:val="00AA23FA"/>
    <w:rsid w:val="00AA2ED6"/>
    <w:rsid w:val="00AA525F"/>
    <w:rsid w:val="00AA5D28"/>
    <w:rsid w:val="00AB0269"/>
    <w:rsid w:val="00AB0915"/>
    <w:rsid w:val="00AB180C"/>
    <w:rsid w:val="00AB1E4A"/>
    <w:rsid w:val="00AB1F38"/>
    <w:rsid w:val="00AB25EF"/>
    <w:rsid w:val="00AB2F2B"/>
    <w:rsid w:val="00AB452C"/>
    <w:rsid w:val="00AB56BF"/>
    <w:rsid w:val="00AB683C"/>
    <w:rsid w:val="00AC206A"/>
    <w:rsid w:val="00AC3580"/>
    <w:rsid w:val="00AC3807"/>
    <w:rsid w:val="00AC4A26"/>
    <w:rsid w:val="00AC503D"/>
    <w:rsid w:val="00AC731A"/>
    <w:rsid w:val="00AD1994"/>
    <w:rsid w:val="00AD31C3"/>
    <w:rsid w:val="00AD37D4"/>
    <w:rsid w:val="00AE0FF3"/>
    <w:rsid w:val="00AE139F"/>
    <w:rsid w:val="00AE1E5A"/>
    <w:rsid w:val="00AE1F62"/>
    <w:rsid w:val="00AE4AC6"/>
    <w:rsid w:val="00AE4BCC"/>
    <w:rsid w:val="00AE76CD"/>
    <w:rsid w:val="00AE76E6"/>
    <w:rsid w:val="00AE7C6B"/>
    <w:rsid w:val="00AF032E"/>
    <w:rsid w:val="00AF1BC6"/>
    <w:rsid w:val="00AF21E7"/>
    <w:rsid w:val="00AF25CB"/>
    <w:rsid w:val="00AF38B7"/>
    <w:rsid w:val="00AF3A49"/>
    <w:rsid w:val="00AF3EEA"/>
    <w:rsid w:val="00AF59DB"/>
    <w:rsid w:val="00AF7376"/>
    <w:rsid w:val="00B01196"/>
    <w:rsid w:val="00B02E5E"/>
    <w:rsid w:val="00B03494"/>
    <w:rsid w:val="00B03924"/>
    <w:rsid w:val="00B0405B"/>
    <w:rsid w:val="00B042CF"/>
    <w:rsid w:val="00B04444"/>
    <w:rsid w:val="00B04978"/>
    <w:rsid w:val="00B05B7E"/>
    <w:rsid w:val="00B06ACB"/>
    <w:rsid w:val="00B071FA"/>
    <w:rsid w:val="00B072DF"/>
    <w:rsid w:val="00B148D5"/>
    <w:rsid w:val="00B156F4"/>
    <w:rsid w:val="00B20000"/>
    <w:rsid w:val="00B222F2"/>
    <w:rsid w:val="00B22C91"/>
    <w:rsid w:val="00B22FF4"/>
    <w:rsid w:val="00B23C98"/>
    <w:rsid w:val="00B23E16"/>
    <w:rsid w:val="00B242B9"/>
    <w:rsid w:val="00B25046"/>
    <w:rsid w:val="00B25A20"/>
    <w:rsid w:val="00B266F1"/>
    <w:rsid w:val="00B2696D"/>
    <w:rsid w:val="00B26DCF"/>
    <w:rsid w:val="00B2756B"/>
    <w:rsid w:val="00B323F9"/>
    <w:rsid w:val="00B33F4A"/>
    <w:rsid w:val="00B3477B"/>
    <w:rsid w:val="00B34921"/>
    <w:rsid w:val="00B35FE9"/>
    <w:rsid w:val="00B3710E"/>
    <w:rsid w:val="00B4276A"/>
    <w:rsid w:val="00B42A65"/>
    <w:rsid w:val="00B44BC9"/>
    <w:rsid w:val="00B45FFE"/>
    <w:rsid w:val="00B46019"/>
    <w:rsid w:val="00B50083"/>
    <w:rsid w:val="00B51187"/>
    <w:rsid w:val="00B52757"/>
    <w:rsid w:val="00B54025"/>
    <w:rsid w:val="00B55A16"/>
    <w:rsid w:val="00B55CF8"/>
    <w:rsid w:val="00B5667A"/>
    <w:rsid w:val="00B5718D"/>
    <w:rsid w:val="00B57B2F"/>
    <w:rsid w:val="00B61BCB"/>
    <w:rsid w:val="00B61FC2"/>
    <w:rsid w:val="00B64109"/>
    <w:rsid w:val="00B64219"/>
    <w:rsid w:val="00B64C51"/>
    <w:rsid w:val="00B65B6E"/>
    <w:rsid w:val="00B67216"/>
    <w:rsid w:val="00B71109"/>
    <w:rsid w:val="00B71490"/>
    <w:rsid w:val="00B717C5"/>
    <w:rsid w:val="00B71D0A"/>
    <w:rsid w:val="00B74BFD"/>
    <w:rsid w:val="00B7511E"/>
    <w:rsid w:val="00B752DF"/>
    <w:rsid w:val="00B75F58"/>
    <w:rsid w:val="00B7691F"/>
    <w:rsid w:val="00B77753"/>
    <w:rsid w:val="00B81941"/>
    <w:rsid w:val="00B8197F"/>
    <w:rsid w:val="00B81A89"/>
    <w:rsid w:val="00B82572"/>
    <w:rsid w:val="00B8278A"/>
    <w:rsid w:val="00B833C2"/>
    <w:rsid w:val="00B83F5B"/>
    <w:rsid w:val="00B84527"/>
    <w:rsid w:val="00B85503"/>
    <w:rsid w:val="00B859E1"/>
    <w:rsid w:val="00B85B0C"/>
    <w:rsid w:val="00B86B68"/>
    <w:rsid w:val="00B90FA1"/>
    <w:rsid w:val="00B9193D"/>
    <w:rsid w:val="00B936F6"/>
    <w:rsid w:val="00B93AF1"/>
    <w:rsid w:val="00B94032"/>
    <w:rsid w:val="00B94E89"/>
    <w:rsid w:val="00B95FFA"/>
    <w:rsid w:val="00BA2445"/>
    <w:rsid w:val="00BA3B47"/>
    <w:rsid w:val="00BA3F78"/>
    <w:rsid w:val="00BA4306"/>
    <w:rsid w:val="00BA452A"/>
    <w:rsid w:val="00BA4573"/>
    <w:rsid w:val="00BA47D8"/>
    <w:rsid w:val="00BA4AFE"/>
    <w:rsid w:val="00BA769E"/>
    <w:rsid w:val="00BA7943"/>
    <w:rsid w:val="00BB0B6F"/>
    <w:rsid w:val="00BB0EDA"/>
    <w:rsid w:val="00BB1873"/>
    <w:rsid w:val="00BB2FAC"/>
    <w:rsid w:val="00BB54EB"/>
    <w:rsid w:val="00BB5C9D"/>
    <w:rsid w:val="00BB6732"/>
    <w:rsid w:val="00BB6F49"/>
    <w:rsid w:val="00BB7163"/>
    <w:rsid w:val="00BC1B4D"/>
    <w:rsid w:val="00BC2D72"/>
    <w:rsid w:val="00BC36B2"/>
    <w:rsid w:val="00BC5B67"/>
    <w:rsid w:val="00BC5F57"/>
    <w:rsid w:val="00BC6B51"/>
    <w:rsid w:val="00BC7200"/>
    <w:rsid w:val="00BC7F7C"/>
    <w:rsid w:val="00BD0F16"/>
    <w:rsid w:val="00BD25AD"/>
    <w:rsid w:val="00BD2C25"/>
    <w:rsid w:val="00BD344C"/>
    <w:rsid w:val="00BD3917"/>
    <w:rsid w:val="00BD447C"/>
    <w:rsid w:val="00BD7012"/>
    <w:rsid w:val="00BD719B"/>
    <w:rsid w:val="00BE1189"/>
    <w:rsid w:val="00BE23E3"/>
    <w:rsid w:val="00BE2B4A"/>
    <w:rsid w:val="00BE42A0"/>
    <w:rsid w:val="00BE5544"/>
    <w:rsid w:val="00BF211D"/>
    <w:rsid w:val="00BF2FAA"/>
    <w:rsid w:val="00BF447E"/>
    <w:rsid w:val="00BF44D7"/>
    <w:rsid w:val="00BF561B"/>
    <w:rsid w:val="00BF6181"/>
    <w:rsid w:val="00BF6F57"/>
    <w:rsid w:val="00BF6FB8"/>
    <w:rsid w:val="00C011E7"/>
    <w:rsid w:val="00C01975"/>
    <w:rsid w:val="00C01C0B"/>
    <w:rsid w:val="00C01E4D"/>
    <w:rsid w:val="00C0241E"/>
    <w:rsid w:val="00C02475"/>
    <w:rsid w:val="00C02766"/>
    <w:rsid w:val="00C03C51"/>
    <w:rsid w:val="00C05425"/>
    <w:rsid w:val="00C12465"/>
    <w:rsid w:val="00C1277A"/>
    <w:rsid w:val="00C12DE9"/>
    <w:rsid w:val="00C13CF8"/>
    <w:rsid w:val="00C1429D"/>
    <w:rsid w:val="00C14839"/>
    <w:rsid w:val="00C149A8"/>
    <w:rsid w:val="00C167A4"/>
    <w:rsid w:val="00C16B98"/>
    <w:rsid w:val="00C16C1A"/>
    <w:rsid w:val="00C2179D"/>
    <w:rsid w:val="00C22B16"/>
    <w:rsid w:val="00C300D5"/>
    <w:rsid w:val="00C30C6A"/>
    <w:rsid w:val="00C33217"/>
    <w:rsid w:val="00C33C6F"/>
    <w:rsid w:val="00C33E3F"/>
    <w:rsid w:val="00C34AA4"/>
    <w:rsid w:val="00C35494"/>
    <w:rsid w:val="00C3562A"/>
    <w:rsid w:val="00C373D5"/>
    <w:rsid w:val="00C400BF"/>
    <w:rsid w:val="00C400CF"/>
    <w:rsid w:val="00C4157E"/>
    <w:rsid w:val="00C41AB8"/>
    <w:rsid w:val="00C4265D"/>
    <w:rsid w:val="00C42980"/>
    <w:rsid w:val="00C44F8D"/>
    <w:rsid w:val="00C46650"/>
    <w:rsid w:val="00C47610"/>
    <w:rsid w:val="00C4799B"/>
    <w:rsid w:val="00C510A0"/>
    <w:rsid w:val="00C51F47"/>
    <w:rsid w:val="00C5243F"/>
    <w:rsid w:val="00C55077"/>
    <w:rsid w:val="00C570F9"/>
    <w:rsid w:val="00C6031E"/>
    <w:rsid w:val="00C612AF"/>
    <w:rsid w:val="00C6164E"/>
    <w:rsid w:val="00C61EDB"/>
    <w:rsid w:val="00C6217F"/>
    <w:rsid w:val="00C635C4"/>
    <w:rsid w:val="00C63A62"/>
    <w:rsid w:val="00C64B12"/>
    <w:rsid w:val="00C6586C"/>
    <w:rsid w:val="00C71873"/>
    <w:rsid w:val="00C72D40"/>
    <w:rsid w:val="00C738F6"/>
    <w:rsid w:val="00C7457A"/>
    <w:rsid w:val="00C80A79"/>
    <w:rsid w:val="00C818F2"/>
    <w:rsid w:val="00C8240D"/>
    <w:rsid w:val="00C84BF9"/>
    <w:rsid w:val="00C865D8"/>
    <w:rsid w:val="00C86834"/>
    <w:rsid w:val="00C87E49"/>
    <w:rsid w:val="00C90CD5"/>
    <w:rsid w:val="00C90D1B"/>
    <w:rsid w:val="00C90FCB"/>
    <w:rsid w:val="00C91FA4"/>
    <w:rsid w:val="00C92941"/>
    <w:rsid w:val="00C94C8E"/>
    <w:rsid w:val="00C9500C"/>
    <w:rsid w:val="00C962D2"/>
    <w:rsid w:val="00CA0E10"/>
    <w:rsid w:val="00CA142B"/>
    <w:rsid w:val="00CA2761"/>
    <w:rsid w:val="00CA2A67"/>
    <w:rsid w:val="00CB0A89"/>
    <w:rsid w:val="00CB18E2"/>
    <w:rsid w:val="00CB1AC5"/>
    <w:rsid w:val="00CB1AF3"/>
    <w:rsid w:val="00CB484A"/>
    <w:rsid w:val="00CB497A"/>
    <w:rsid w:val="00CC0F4C"/>
    <w:rsid w:val="00CC2523"/>
    <w:rsid w:val="00CC2932"/>
    <w:rsid w:val="00CC4788"/>
    <w:rsid w:val="00CC667D"/>
    <w:rsid w:val="00CD15C9"/>
    <w:rsid w:val="00CD54CE"/>
    <w:rsid w:val="00CD5615"/>
    <w:rsid w:val="00CD69E5"/>
    <w:rsid w:val="00CD7D3E"/>
    <w:rsid w:val="00CE1886"/>
    <w:rsid w:val="00CE1DB2"/>
    <w:rsid w:val="00CE1DF8"/>
    <w:rsid w:val="00CE2E41"/>
    <w:rsid w:val="00CE47A2"/>
    <w:rsid w:val="00CE509C"/>
    <w:rsid w:val="00CE5E5D"/>
    <w:rsid w:val="00CE740D"/>
    <w:rsid w:val="00CF3850"/>
    <w:rsid w:val="00CF38EF"/>
    <w:rsid w:val="00CF484F"/>
    <w:rsid w:val="00D01274"/>
    <w:rsid w:val="00D01676"/>
    <w:rsid w:val="00D0183F"/>
    <w:rsid w:val="00D02705"/>
    <w:rsid w:val="00D02DD7"/>
    <w:rsid w:val="00D04795"/>
    <w:rsid w:val="00D101A3"/>
    <w:rsid w:val="00D122FE"/>
    <w:rsid w:val="00D134CA"/>
    <w:rsid w:val="00D1464F"/>
    <w:rsid w:val="00D17094"/>
    <w:rsid w:val="00D1753D"/>
    <w:rsid w:val="00D1781F"/>
    <w:rsid w:val="00D22A56"/>
    <w:rsid w:val="00D23B7C"/>
    <w:rsid w:val="00D25789"/>
    <w:rsid w:val="00D27BEB"/>
    <w:rsid w:val="00D27CBA"/>
    <w:rsid w:val="00D316CE"/>
    <w:rsid w:val="00D3570B"/>
    <w:rsid w:val="00D362C9"/>
    <w:rsid w:val="00D36420"/>
    <w:rsid w:val="00D37CD3"/>
    <w:rsid w:val="00D40AA5"/>
    <w:rsid w:val="00D40F00"/>
    <w:rsid w:val="00D42190"/>
    <w:rsid w:val="00D4259F"/>
    <w:rsid w:val="00D426C5"/>
    <w:rsid w:val="00D42F3D"/>
    <w:rsid w:val="00D43ABD"/>
    <w:rsid w:val="00D44CE5"/>
    <w:rsid w:val="00D46017"/>
    <w:rsid w:val="00D46084"/>
    <w:rsid w:val="00D47733"/>
    <w:rsid w:val="00D47C9B"/>
    <w:rsid w:val="00D50F1D"/>
    <w:rsid w:val="00D51B19"/>
    <w:rsid w:val="00D52A25"/>
    <w:rsid w:val="00D52F0E"/>
    <w:rsid w:val="00D538E7"/>
    <w:rsid w:val="00D54E88"/>
    <w:rsid w:val="00D5570F"/>
    <w:rsid w:val="00D5671E"/>
    <w:rsid w:val="00D56B63"/>
    <w:rsid w:val="00D57952"/>
    <w:rsid w:val="00D579F1"/>
    <w:rsid w:val="00D61C26"/>
    <w:rsid w:val="00D626C5"/>
    <w:rsid w:val="00D62E6C"/>
    <w:rsid w:val="00D64D8B"/>
    <w:rsid w:val="00D65DA3"/>
    <w:rsid w:val="00D66F98"/>
    <w:rsid w:val="00D7178E"/>
    <w:rsid w:val="00D74975"/>
    <w:rsid w:val="00D758F0"/>
    <w:rsid w:val="00D76E5D"/>
    <w:rsid w:val="00D822F0"/>
    <w:rsid w:val="00D84C82"/>
    <w:rsid w:val="00D8522B"/>
    <w:rsid w:val="00D901F8"/>
    <w:rsid w:val="00D90C59"/>
    <w:rsid w:val="00D972DB"/>
    <w:rsid w:val="00D97777"/>
    <w:rsid w:val="00DA03C1"/>
    <w:rsid w:val="00DA1164"/>
    <w:rsid w:val="00DA234D"/>
    <w:rsid w:val="00DA26E6"/>
    <w:rsid w:val="00DA2749"/>
    <w:rsid w:val="00DA2938"/>
    <w:rsid w:val="00DA2E10"/>
    <w:rsid w:val="00DA2F6B"/>
    <w:rsid w:val="00DA33D3"/>
    <w:rsid w:val="00DA430B"/>
    <w:rsid w:val="00DA4D50"/>
    <w:rsid w:val="00DA55AA"/>
    <w:rsid w:val="00DA609C"/>
    <w:rsid w:val="00DA727C"/>
    <w:rsid w:val="00DB556C"/>
    <w:rsid w:val="00DB5B82"/>
    <w:rsid w:val="00DC5F02"/>
    <w:rsid w:val="00DD0C2D"/>
    <w:rsid w:val="00DD1ADC"/>
    <w:rsid w:val="00DD1B93"/>
    <w:rsid w:val="00DD220C"/>
    <w:rsid w:val="00DD3AE5"/>
    <w:rsid w:val="00DD3FEB"/>
    <w:rsid w:val="00DD7BDE"/>
    <w:rsid w:val="00DE08F1"/>
    <w:rsid w:val="00DE3203"/>
    <w:rsid w:val="00DE7144"/>
    <w:rsid w:val="00DF0B5C"/>
    <w:rsid w:val="00DF217A"/>
    <w:rsid w:val="00DF41B9"/>
    <w:rsid w:val="00DF533F"/>
    <w:rsid w:val="00DF5385"/>
    <w:rsid w:val="00DF6128"/>
    <w:rsid w:val="00DF72A0"/>
    <w:rsid w:val="00DF7687"/>
    <w:rsid w:val="00DF7931"/>
    <w:rsid w:val="00DF7A52"/>
    <w:rsid w:val="00E00740"/>
    <w:rsid w:val="00E014CF"/>
    <w:rsid w:val="00E0219C"/>
    <w:rsid w:val="00E0377C"/>
    <w:rsid w:val="00E037A1"/>
    <w:rsid w:val="00E04791"/>
    <w:rsid w:val="00E051BD"/>
    <w:rsid w:val="00E05825"/>
    <w:rsid w:val="00E0775E"/>
    <w:rsid w:val="00E12239"/>
    <w:rsid w:val="00E12734"/>
    <w:rsid w:val="00E12C78"/>
    <w:rsid w:val="00E14051"/>
    <w:rsid w:val="00E1475A"/>
    <w:rsid w:val="00E20529"/>
    <w:rsid w:val="00E2119E"/>
    <w:rsid w:val="00E215D6"/>
    <w:rsid w:val="00E21A47"/>
    <w:rsid w:val="00E22CAF"/>
    <w:rsid w:val="00E23DBA"/>
    <w:rsid w:val="00E24D4C"/>
    <w:rsid w:val="00E252D2"/>
    <w:rsid w:val="00E3119B"/>
    <w:rsid w:val="00E32C17"/>
    <w:rsid w:val="00E330FC"/>
    <w:rsid w:val="00E356E5"/>
    <w:rsid w:val="00E35730"/>
    <w:rsid w:val="00E41939"/>
    <w:rsid w:val="00E43C40"/>
    <w:rsid w:val="00E4467D"/>
    <w:rsid w:val="00E463F2"/>
    <w:rsid w:val="00E46D56"/>
    <w:rsid w:val="00E46E47"/>
    <w:rsid w:val="00E46EB8"/>
    <w:rsid w:val="00E47C02"/>
    <w:rsid w:val="00E47ED9"/>
    <w:rsid w:val="00E5009D"/>
    <w:rsid w:val="00E5049B"/>
    <w:rsid w:val="00E52591"/>
    <w:rsid w:val="00E534DA"/>
    <w:rsid w:val="00E56F21"/>
    <w:rsid w:val="00E60543"/>
    <w:rsid w:val="00E612B5"/>
    <w:rsid w:val="00E614F0"/>
    <w:rsid w:val="00E63BDD"/>
    <w:rsid w:val="00E63E8A"/>
    <w:rsid w:val="00E64C62"/>
    <w:rsid w:val="00E67187"/>
    <w:rsid w:val="00E70852"/>
    <w:rsid w:val="00E714D5"/>
    <w:rsid w:val="00E72813"/>
    <w:rsid w:val="00E739D0"/>
    <w:rsid w:val="00E7476E"/>
    <w:rsid w:val="00E747FA"/>
    <w:rsid w:val="00E7746D"/>
    <w:rsid w:val="00E775F0"/>
    <w:rsid w:val="00E8000B"/>
    <w:rsid w:val="00E816FE"/>
    <w:rsid w:val="00E84B55"/>
    <w:rsid w:val="00E8584F"/>
    <w:rsid w:val="00E8685F"/>
    <w:rsid w:val="00E86DB2"/>
    <w:rsid w:val="00E91A26"/>
    <w:rsid w:val="00E95CB7"/>
    <w:rsid w:val="00E95F2F"/>
    <w:rsid w:val="00E964EF"/>
    <w:rsid w:val="00E9716C"/>
    <w:rsid w:val="00E975AC"/>
    <w:rsid w:val="00E97C0D"/>
    <w:rsid w:val="00EA00DA"/>
    <w:rsid w:val="00EA08F1"/>
    <w:rsid w:val="00EA1067"/>
    <w:rsid w:val="00EA1F4B"/>
    <w:rsid w:val="00EA2281"/>
    <w:rsid w:val="00EA239D"/>
    <w:rsid w:val="00EA254A"/>
    <w:rsid w:val="00EA35EE"/>
    <w:rsid w:val="00EA4E73"/>
    <w:rsid w:val="00EA5286"/>
    <w:rsid w:val="00EA5892"/>
    <w:rsid w:val="00EA5C33"/>
    <w:rsid w:val="00EA62B7"/>
    <w:rsid w:val="00EA7867"/>
    <w:rsid w:val="00EB28CF"/>
    <w:rsid w:val="00EB2989"/>
    <w:rsid w:val="00EB5252"/>
    <w:rsid w:val="00EB679D"/>
    <w:rsid w:val="00EB72D4"/>
    <w:rsid w:val="00EB7469"/>
    <w:rsid w:val="00EB7EEE"/>
    <w:rsid w:val="00EC0D73"/>
    <w:rsid w:val="00EC1BD4"/>
    <w:rsid w:val="00EC2CAE"/>
    <w:rsid w:val="00EC36DC"/>
    <w:rsid w:val="00EC55E1"/>
    <w:rsid w:val="00EC5D51"/>
    <w:rsid w:val="00EC7A78"/>
    <w:rsid w:val="00ED0297"/>
    <w:rsid w:val="00ED14FA"/>
    <w:rsid w:val="00ED1BD8"/>
    <w:rsid w:val="00ED6B44"/>
    <w:rsid w:val="00EE0219"/>
    <w:rsid w:val="00EE097B"/>
    <w:rsid w:val="00EE1DC5"/>
    <w:rsid w:val="00EE2DBA"/>
    <w:rsid w:val="00EE65F1"/>
    <w:rsid w:val="00EE6D5D"/>
    <w:rsid w:val="00EE7953"/>
    <w:rsid w:val="00EF12C2"/>
    <w:rsid w:val="00EF1B4F"/>
    <w:rsid w:val="00EF27FB"/>
    <w:rsid w:val="00EF2BF5"/>
    <w:rsid w:val="00EF3020"/>
    <w:rsid w:val="00EF4AAC"/>
    <w:rsid w:val="00EF4C67"/>
    <w:rsid w:val="00EF4CC9"/>
    <w:rsid w:val="00EF549B"/>
    <w:rsid w:val="00EF7272"/>
    <w:rsid w:val="00EF7AFF"/>
    <w:rsid w:val="00EF7CE3"/>
    <w:rsid w:val="00EF7D68"/>
    <w:rsid w:val="00F003A8"/>
    <w:rsid w:val="00F0066B"/>
    <w:rsid w:val="00F00E8B"/>
    <w:rsid w:val="00F0228F"/>
    <w:rsid w:val="00F029E5"/>
    <w:rsid w:val="00F03671"/>
    <w:rsid w:val="00F04482"/>
    <w:rsid w:val="00F05309"/>
    <w:rsid w:val="00F05546"/>
    <w:rsid w:val="00F05F6F"/>
    <w:rsid w:val="00F069C8"/>
    <w:rsid w:val="00F06F47"/>
    <w:rsid w:val="00F0774E"/>
    <w:rsid w:val="00F07778"/>
    <w:rsid w:val="00F11C82"/>
    <w:rsid w:val="00F149CE"/>
    <w:rsid w:val="00F165F9"/>
    <w:rsid w:val="00F17A31"/>
    <w:rsid w:val="00F17F48"/>
    <w:rsid w:val="00F208B8"/>
    <w:rsid w:val="00F213ED"/>
    <w:rsid w:val="00F216B8"/>
    <w:rsid w:val="00F22887"/>
    <w:rsid w:val="00F25866"/>
    <w:rsid w:val="00F259D9"/>
    <w:rsid w:val="00F2615C"/>
    <w:rsid w:val="00F26C51"/>
    <w:rsid w:val="00F30028"/>
    <w:rsid w:val="00F30982"/>
    <w:rsid w:val="00F30FED"/>
    <w:rsid w:val="00F31DED"/>
    <w:rsid w:val="00F32339"/>
    <w:rsid w:val="00F3273C"/>
    <w:rsid w:val="00F33E5A"/>
    <w:rsid w:val="00F3584E"/>
    <w:rsid w:val="00F3594C"/>
    <w:rsid w:val="00F36F18"/>
    <w:rsid w:val="00F375A9"/>
    <w:rsid w:val="00F37C5D"/>
    <w:rsid w:val="00F4064D"/>
    <w:rsid w:val="00F418A4"/>
    <w:rsid w:val="00F420D4"/>
    <w:rsid w:val="00F42728"/>
    <w:rsid w:val="00F42C3E"/>
    <w:rsid w:val="00F44ACE"/>
    <w:rsid w:val="00F45038"/>
    <w:rsid w:val="00F45230"/>
    <w:rsid w:val="00F45337"/>
    <w:rsid w:val="00F45BE9"/>
    <w:rsid w:val="00F46D8F"/>
    <w:rsid w:val="00F47AB8"/>
    <w:rsid w:val="00F50C34"/>
    <w:rsid w:val="00F514AA"/>
    <w:rsid w:val="00F5158E"/>
    <w:rsid w:val="00F51F19"/>
    <w:rsid w:val="00F53556"/>
    <w:rsid w:val="00F545A6"/>
    <w:rsid w:val="00F55FF3"/>
    <w:rsid w:val="00F56A3E"/>
    <w:rsid w:val="00F60BAC"/>
    <w:rsid w:val="00F61067"/>
    <w:rsid w:val="00F63772"/>
    <w:rsid w:val="00F66527"/>
    <w:rsid w:val="00F6677D"/>
    <w:rsid w:val="00F671E9"/>
    <w:rsid w:val="00F67293"/>
    <w:rsid w:val="00F67395"/>
    <w:rsid w:val="00F67BDA"/>
    <w:rsid w:val="00F70069"/>
    <w:rsid w:val="00F70ED4"/>
    <w:rsid w:val="00F71FAF"/>
    <w:rsid w:val="00F74475"/>
    <w:rsid w:val="00F744BA"/>
    <w:rsid w:val="00F7456A"/>
    <w:rsid w:val="00F776F6"/>
    <w:rsid w:val="00F77FB2"/>
    <w:rsid w:val="00F817ED"/>
    <w:rsid w:val="00F82437"/>
    <w:rsid w:val="00F82B24"/>
    <w:rsid w:val="00F831F2"/>
    <w:rsid w:val="00F8692D"/>
    <w:rsid w:val="00F86C82"/>
    <w:rsid w:val="00F87B7C"/>
    <w:rsid w:val="00F906F4"/>
    <w:rsid w:val="00F90AB0"/>
    <w:rsid w:val="00F91C51"/>
    <w:rsid w:val="00F922BA"/>
    <w:rsid w:val="00F94942"/>
    <w:rsid w:val="00F9726A"/>
    <w:rsid w:val="00F97946"/>
    <w:rsid w:val="00FA2367"/>
    <w:rsid w:val="00FA463E"/>
    <w:rsid w:val="00FA49D4"/>
    <w:rsid w:val="00FA4B0F"/>
    <w:rsid w:val="00FA4DE3"/>
    <w:rsid w:val="00FA5DB7"/>
    <w:rsid w:val="00FA5DBE"/>
    <w:rsid w:val="00FA6D67"/>
    <w:rsid w:val="00FA7ACA"/>
    <w:rsid w:val="00FA7C57"/>
    <w:rsid w:val="00FA7E94"/>
    <w:rsid w:val="00FB2D91"/>
    <w:rsid w:val="00FB43AD"/>
    <w:rsid w:val="00FC146D"/>
    <w:rsid w:val="00FC4547"/>
    <w:rsid w:val="00FC5613"/>
    <w:rsid w:val="00FC6E28"/>
    <w:rsid w:val="00FC6FFA"/>
    <w:rsid w:val="00FD05A5"/>
    <w:rsid w:val="00FD0E1C"/>
    <w:rsid w:val="00FD1806"/>
    <w:rsid w:val="00FD3E78"/>
    <w:rsid w:val="00FD4919"/>
    <w:rsid w:val="00FD57D4"/>
    <w:rsid w:val="00FD64D7"/>
    <w:rsid w:val="00FD6D2F"/>
    <w:rsid w:val="00FE0FC2"/>
    <w:rsid w:val="00FE0FD3"/>
    <w:rsid w:val="00FE3DC5"/>
    <w:rsid w:val="00FE5033"/>
    <w:rsid w:val="00FE698F"/>
    <w:rsid w:val="00FE7A32"/>
    <w:rsid w:val="00FF0CD5"/>
    <w:rsid w:val="00FF0FA4"/>
    <w:rsid w:val="00FF1D2A"/>
    <w:rsid w:val="00FF38DF"/>
    <w:rsid w:val="00FF4B34"/>
    <w:rsid w:val="00FF58B0"/>
    <w:rsid w:val="00FF598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BC51671-2CFE-4AB3-B8C2-A0E6B3C0F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180"/>
    <w:rPr>
      <w:rFonts w:ascii="Times New Roman" w:eastAsia="Times New Roman" w:hAnsi="Times New Roman"/>
      <w:lang w:val="es-ES"/>
    </w:rPr>
  </w:style>
  <w:style w:type="paragraph" w:styleId="Ttulo3">
    <w:name w:val="heading 3"/>
    <w:basedOn w:val="Normal"/>
    <w:next w:val="Normal"/>
    <w:link w:val="Ttulo3Car"/>
    <w:qFormat/>
    <w:rsid w:val="00075652"/>
    <w:pPr>
      <w:keepNext/>
      <w:widowControl w:val="0"/>
      <w:spacing w:before="240" w:after="60"/>
      <w:outlineLvl w:val="2"/>
    </w:pPr>
    <w:rPr>
      <w:rFonts w:ascii="Arial" w:hAnsi="Arial"/>
      <w:snapToGrid w:val="0"/>
      <w:sz w:val="24"/>
      <w:lang w:val="x-none" w:eastAsia="x-none"/>
    </w:rPr>
  </w:style>
  <w:style w:type="character" w:default="1" w:styleId="Fuentedeprrafopredeter">
    <w:name w:val="Default Paragraph Font"/>
    <w:uiPriority w:val="1"/>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semiHidden/>
    <w:rsid w:val="006F0180"/>
    <w:pPr>
      <w:spacing w:line="360" w:lineRule="auto"/>
      <w:jc w:val="both"/>
    </w:pPr>
    <w:rPr>
      <w:rFonts w:ascii="Arial" w:hAnsi="Arial"/>
      <w:b/>
      <w:sz w:val="28"/>
      <w:lang w:val="x-none"/>
    </w:rPr>
  </w:style>
  <w:style w:type="character" w:customStyle="1" w:styleId="Textoindependiente2Car">
    <w:name w:val="Texto independiente 2 Car"/>
    <w:link w:val="Textoindependiente2"/>
    <w:semiHidden/>
    <w:rsid w:val="006F0180"/>
    <w:rPr>
      <w:rFonts w:ascii="Arial" w:eastAsia="Times New Roman" w:hAnsi="Arial" w:cs="Times New Roman"/>
      <w:b/>
      <w:sz w:val="28"/>
      <w:szCs w:val="20"/>
      <w:lang w:eastAsia="es-MX"/>
    </w:rPr>
  </w:style>
  <w:style w:type="character" w:styleId="Nmerodepgina">
    <w:name w:val="page number"/>
    <w:basedOn w:val="Fuentedeprrafopredeter"/>
    <w:semiHidden/>
    <w:rsid w:val="006F0180"/>
  </w:style>
  <w:style w:type="paragraph" w:styleId="Encabezado">
    <w:name w:val="header"/>
    <w:basedOn w:val="Normal"/>
    <w:link w:val="EncabezadoCar"/>
    <w:semiHidden/>
    <w:rsid w:val="006F0180"/>
    <w:pPr>
      <w:widowControl w:val="0"/>
      <w:tabs>
        <w:tab w:val="center" w:pos="4252"/>
        <w:tab w:val="right" w:pos="8504"/>
      </w:tabs>
    </w:pPr>
    <w:rPr>
      <w:rFonts w:ascii="Courier New" w:hAnsi="Courier New"/>
      <w:snapToGrid w:val="0"/>
      <w:sz w:val="24"/>
      <w:lang w:val="x-none"/>
    </w:rPr>
  </w:style>
  <w:style w:type="character" w:customStyle="1" w:styleId="EncabezadoCar">
    <w:name w:val="Encabezado Car"/>
    <w:link w:val="Encabezado"/>
    <w:semiHidden/>
    <w:rsid w:val="006F0180"/>
    <w:rPr>
      <w:rFonts w:ascii="Courier New" w:eastAsia="Times New Roman" w:hAnsi="Courier New" w:cs="Times New Roman"/>
      <w:snapToGrid w:val="0"/>
      <w:sz w:val="24"/>
      <w:szCs w:val="20"/>
      <w:lang w:eastAsia="es-MX"/>
    </w:rPr>
  </w:style>
  <w:style w:type="paragraph" w:styleId="Sinespaciado">
    <w:name w:val="No Spacing"/>
    <w:uiPriority w:val="1"/>
    <w:qFormat/>
    <w:rsid w:val="006F0180"/>
    <w:rPr>
      <w:rFonts w:ascii="Times New Roman" w:eastAsia="Times New Roman" w:hAnsi="Times New Roman"/>
      <w:lang w:val="es-ES"/>
    </w:rPr>
  </w:style>
  <w:style w:type="character" w:styleId="nfasissutil">
    <w:name w:val="Subtle Emphasis"/>
    <w:uiPriority w:val="19"/>
    <w:qFormat/>
    <w:rsid w:val="006F0180"/>
    <w:rPr>
      <w:i/>
      <w:iCs/>
      <w:color w:val="808080"/>
    </w:rPr>
  </w:style>
  <w:style w:type="paragraph" w:styleId="Piedepgina">
    <w:name w:val="footer"/>
    <w:basedOn w:val="Normal"/>
    <w:link w:val="PiedepginaCar"/>
    <w:uiPriority w:val="99"/>
    <w:unhideWhenUsed/>
    <w:rsid w:val="00F420D4"/>
    <w:pPr>
      <w:tabs>
        <w:tab w:val="center" w:pos="4252"/>
        <w:tab w:val="right" w:pos="8504"/>
      </w:tabs>
    </w:pPr>
    <w:rPr>
      <w:lang w:val="x-none"/>
    </w:rPr>
  </w:style>
  <w:style w:type="character" w:customStyle="1" w:styleId="PiedepginaCar">
    <w:name w:val="Pie de página Car"/>
    <w:link w:val="Piedepgina"/>
    <w:uiPriority w:val="99"/>
    <w:rsid w:val="00F420D4"/>
    <w:rPr>
      <w:rFonts w:ascii="Times New Roman" w:eastAsia="Times New Roman" w:hAnsi="Times New Roman" w:cs="Times New Roman"/>
      <w:sz w:val="20"/>
      <w:szCs w:val="20"/>
      <w:lang w:eastAsia="es-MX"/>
    </w:rPr>
  </w:style>
  <w:style w:type="paragraph" w:styleId="Textoindependiente">
    <w:name w:val="Body Text"/>
    <w:basedOn w:val="Normal"/>
    <w:link w:val="TextoindependienteCar"/>
    <w:uiPriority w:val="99"/>
    <w:unhideWhenUsed/>
    <w:rsid w:val="00C87E49"/>
    <w:pPr>
      <w:spacing w:after="120"/>
    </w:pPr>
    <w:rPr>
      <w:lang w:val="x-none"/>
    </w:rPr>
  </w:style>
  <w:style w:type="character" w:customStyle="1" w:styleId="TextoindependienteCar">
    <w:name w:val="Texto independiente Car"/>
    <w:link w:val="Textoindependiente"/>
    <w:uiPriority w:val="99"/>
    <w:rsid w:val="00C87E49"/>
    <w:rPr>
      <w:rFonts w:ascii="Times New Roman" w:eastAsia="Times New Roman" w:hAnsi="Times New Roman" w:cs="Times New Roman"/>
      <w:sz w:val="20"/>
      <w:szCs w:val="20"/>
      <w:lang w:eastAsia="es-MX"/>
    </w:rPr>
  </w:style>
  <w:style w:type="character" w:customStyle="1" w:styleId="Ttulo3Car">
    <w:name w:val="Título 3 Car"/>
    <w:link w:val="Ttulo3"/>
    <w:rsid w:val="00075652"/>
    <w:rPr>
      <w:rFonts w:ascii="Arial" w:eastAsia="Times New Roman" w:hAnsi="Arial"/>
      <w:snapToGrid w:val="0"/>
      <w:sz w:val="24"/>
    </w:rPr>
  </w:style>
  <w:style w:type="paragraph" w:styleId="Textodeglobo">
    <w:name w:val="Balloon Text"/>
    <w:basedOn w:val="Normal"/>
    <w:link w:val="TextodegloboCar"/>
    <w:uiPriority w:val="99"/>
    <w:semiHidden/>
    <w:unhideWhenUsed/>
    <w:rsid w:val="00C2179D"/>
    <w:rPr>
      <w:rFonts w:ascii="Tahoma" w:hAnsi="Tahoma"/>
      <w:sz w:val="16"/>
      <w:szCs w:val="16"/>
      <w:lang w:eastAsia="x-none"/>
    </w:rPr>
  </w:style>
  <w:style w:type="character" w:customStyle="1" w:styleId="TextodegloboCar">
    <w:name w:val="Texto de globo Car"/>
    <w:link w:val="Textodeglobo"/>
    <w:uiPriority w:val="99"/>
    <w:semiHidden/>
    <w:rsid w:val="00C2179D"/>
    <w:rPr>
      <w:rFonts w:ascii="Tahoma" w:eastAsia="Times New Roman" w:hAnsi="Tahoma" w:cs="Tahoma"/>
      <w:sz w:val="16"/>
      <w:szCs w:val="16"/>
      <w:lang w:val="es-ES"/>
    </w:rPr>
  </w:style>
  <w:style w:type="paragraph" w:styleId="Prrafodelista">
    <w:name w:val="List Paragraph"/>
    <w:basedOn w:val="Normal"/>
    <w:uiPriority w:val="34"/>
    <w:qFormat/>
    <w:rsid w:val="0052490B"/>
    <w:pPr>
      <w:ind w:left="720"/>
      <w:contextualSpacing/>
    </w:pPr>
  </w:style>
  <w:style w:type="paragraph" w:styleId="Textosinformato">
    <w:name w:val="Plain Text"/>
    <w:aliases w:val="Texto sin formato Car1 Car Car Car Car,Texto sin formato Car1 Car Car Car,Texto sin formato Car Car,Texto sin formato Car1 Car Car,Texto sin formato Car1 Car,Texto sin formato Car1,Texto sin formato Car Car Car Car,Car Car10"/>
    <w:basedOn w:val="Normal"/>
    <w:link w:val="TextosinformatoCar"/>
    <w:rsid w:val="00E70852"/>
    <w:pPr>
      <w:autoSpaceDE w:val="0"/>
      <w:autoSpaceDN w:val="0"/>
    </w:pPr>
    <w:rPr>
      <w:rFonts w:ascii="Courier New" w:hAnsi="Courier New"/>
      <w:lang w:eastAsia="es-ES"/>
    </w:rPr>
  </w:style>
  <w:style w:type="character" w:customStyle="1" w:styleId="TextosinformatoCar">
    <w:name w:val="Texto sin formato Car"/>
    <w:aliases w:val="Texto sin formato Car1 Car Car Car Car Car,Texto sin formato Car1 Car Car Car Car1,Texto sin formato Car Car Car,Texto sin formato Car1 Car Car Car1,Texto sin formato Car1 Car Car1,Texto sin formato Car1 Car1,Car Car10 Car"/>
    <w:link w:val="Textosinformato"/>
    <w:rsid w:val="00E70852"/>
    <w:rPr>
      <w:rFonts w:ascii="Courier New" w:eastAsia="Times New Roman" w:hAnsi="Courier New" w:cs="Courier New"/>
      <w:lang w:val="es-ES" w:eastAsia="es-ES"/>
    </w:rPr>
  </w:style>
  <w:style w:type="paragraph" w:customStyle="1" w:styleId="BodyTextIndent2">
    <w:name w:val="Body Text Indent 2"/>
    <w:basedOn w:val="Normal"/>
    <w:rsid w:val="00E70852"/>
    <w:pPr>
      <w:widowControl w:val="0"/>
      <w:ind w:firstLine="708"/>
      <w:jc w:val="both"/>
    </w:pPr>
    <w:rPr>
      <w:rFonts w:ascii="Arial" w:hAnsi="Arial"/>
      <w:b/>
      <w:i/>
      <w:sz w:val="24"/>
      <w:lang w:val="es-ES_tradnl"/>
    </w:rPr>
  </w:style>
  <w:style w:type="paragraph" w:styleId="Textonotapie">
    <w:name w:val="footnote text"/>
    <w:basedOn w:val="Normal"/>
    <w:link w:val="TextonotapieCar"/>
    <w:semiHidden/>
    <w:rsid w:val="00E70852"/>
    <w:pPr>
      <w:autoSpaceDE w:val="0"/>
      <w:autoSpaceDN w:val="0"/>
    </w:pPr>
    <w:rPr>
      <w:lang w:eastAsia="es-ES"/>
    </w:rPr>
  </w:style>
  <w:style w:type="character" w:customStyle="1" w:styleId="TextonotapieCar">
    <w:name w:val="Texto nota pie Car"/>
    <w:link w:val="Textonotapie"/>
    <w:semiHidden/>
    <w:rsid w:val="00E70852"/>
    <w:rPr>
      <w:rFonts w:ascii="Times New Roman" w:eastAsia="Times New Roman" w:hAnsi="Times New Roman"/>
      <w:lang w:val="es-ES" w:eastAsia="es-ES"/>
    </w:rPr>
  </w:style>
  <w:style w:type="character" w:styleId="Refdenotaalpie">
    <w:name w:val="footnote reference"/>
    <w:semiHidden/>
    <w:rsid w:val="00E70852"/>
    <w:rPr>
      <w:vertAlign w:val="superscript"/>
    </w:rPr>
  </w:style>
  <w:style w:type="paragraph" w:customStyle="1" w:styleId="Normal0">
    <w:name w:val="[Normal]"/>
    <w:rsid w:val="00E70852"/>
    <w:pPr>
      <w:autoSpaceDE w:val="0"/>
      <w:autoSpaceDN w:val="0"/>
      <w:adjustRightInd w:val="0"/>
    </w:pPr>
    <w:rPr>
      <w:rFonts w:ascii="Arial" w:eastAsia="Times New Roman" w:hAnsi="Arial" w:cs="Arial"/>
      <w:sz w:val="24"/>
      <w:szCs w:val="24"/>
    </w:rPr>
  </w:style>
  <w:style w:type="paragraph" w:customStyle="1" w:styleId="corte4fondo">
    <w:name w:val="corte4 fondo"/>
    <w:basedOn w:val="Normal"/>
    <w:link w:val="corte4fondoCar"/>
    <w:rsid w:val="00A87F63"/>
    <w:pPr>
      <w:spacing w:line="360" w:lineRule="auto"/>
      <w:ind w:firstLine="709"/>
      <w:jc w:val="both"/>
    </w:pPr>
    <w:rPr>
      <w:rFonts w:ascii="Arial" w:hAnsi="Arial"/>
      <w:sz w:val="30"/>
      <w:lang w:val="es-ES_tradnl" w:eastAsia="es-ES"/>
    </w:rPr>
  </w:style>
  <w:style w:type="character" w:customStyle="1" w:styleId="corte4fondoCar">
    <w:name w:val="corte4 fondo Car"/>
    <w:link w:val="corte4fondo"/>
    <w:rsid w:val="00A87F63"/>
    <w:rPr>
      <w:rFonts w:ascii="Arial" w:eastAsia="Times New Roman" w:hAnsi="Arial"/>
      <w:sz w:val="30"/>
      <w:lang w:val="es-ES_tradnl" w:eastAsia="es-ES"/>
    </w:rPr>
  </w:style>
  <w:style w:type="character" w:customStyle="1" w:styleId="red">
    <w:name w:val="red"/>
    <w:rsid w:val="00AE76E6"/>
  </w:style>
  <w:style w:type="character" w:customStyle="1" w:styleId="apple-converted-space">
    <w:name w:val="apple-converted-space"/>
    <w:rsid w:val="00AE76E6"/>
  </w:style>
  <w:style w:type="character" w:styleId="Hipervnculo">
    <w:name w:val="Hyperlink"/>
    <w:uiPriority w:val="99"/>
    <w:unhideWhenUsed/>
    <w:rsid w:val="00AE76E6"/>
    <w:rPr>
      <w:color w:val="0000FF"/>
      <w:u w:val="single"/>
    </w:rPr>
  </w:style>
  <w:style w:type="paragraph" w:customStyle="1" w:styleId="Sangradetextonormal2">
    <w:name w:val="Sangría de texto normal2"/>
    <w:rsid w:val="00A36ED5"/>
    <w:pPr>
      <w:widowControl w:val="0"/>
      <w:suppressAutoHyphens/>
      <w:spacing w:line="276" w:lineRule="auto"/>
      <w:ind w:firstLine="360"/>
    </w:pPr>
    <w:rPr>
      <w:rFonts w:eastAsia="Arial Unicode MS" w:cs="font280"/>
      <w:kern w:val="1"/>
      <w:sz w:val="22"/>
      <w:szCs w:val="22"/>
      <w:lang w:eastAsia="ar-SA"/>
    </w:rPr>
  </w:style>
  <w:style w:type="paragraph" w:customStyle="1" w:styleId="western">
    <w:name w:val="western"/>
    <w:basedOn w:val="Normal"/>
    <w:rsid w:val="00680D66"/>
    <w:pPr>
      <w:spacing w:before="100" w:beforeAutospacing="1" w:after="119" w:line="480" w:lineRule="auto"/>
      <w:ind w:firstLine="567"/>
      <w:jc w:val="both"/>
    </w:pPr>
    <w:rPr>
      <w:rFonts w:ascii="Courier New" w:hAnsi="Courier New" w:cs="Courier New"/>
      <w:sz w:val="24"/>
      <w:szCs w:val="24"/>
      <w:lang w:eastAsia="es-ES"/>
    </w:rPr>
  </w:style>
  <w:style w:type="paragraph" w:styleId="Textoindependienteprimerasangra">
    <w:name w:val="Body Text First Indent"/>
    <w:basedOn w:val="Textoindependiente"/>
    <w:link w:val="TextoindependienteprimerasangraCar"/>
    <w:unhideWhenUsed/>
    <w:rsid w:val="00AC3807"/>
    <w:pPr>
      <w:ind w:firstLine="210"/>
    </w:pPr>
    <w:rPr>
      <w:lang w:val="es-ES"/>
    </w:rPr>
  </w:style>
  <w:style w:type="character" w:customStyle="1" w:styleId="TextoindependienteprimerasangraCar">
    <w:name w:val="Texto independiente primera sangría Car"/>
    <w:link w:val="Textoindependienteprimerasangra"/>
    <w:rsid w:val="00AC3807"/>
    <w:rPr>
      <w:rFonts w:ascii="Times New Roman" w:eastAsia="Times New Roman" w:hAnsi="Times New Roman" w:cs="Times New Roman"/>
      <w:sz w:val="20"/>
      <w:szCs w:val="20"/>
      <w:lang w:val="es-ES"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2525526">
      <w:bodyDiv w:val="1"/>
      <w:marLeft w:val="0"/>
      <w:marRight w:val="0"/>
      <w:marTop w:val="0"/>
      <w:marBottom w:val="0"/>
      <w:divBdr>
        <w:top w:val="none" w:sz="0" w:space="0" w:color="auto"/>
        <w:left w:val="none" w:sz="0" w:space="0" w:color="auto"/>
        <w:bottom w:val="none" w:sz="0" w:space="0" w:color="auto"/>
        <w:right w:val="none" w:sz="0" w:space="0" w:color="auto"/>
      </w:divBdr>
    </w:div>
    <w:div w:id="1935236661">
      <w:bodyDiv w:val="1"/>
      <w:marLeft w:val="0"/>
      <w:marRight w:val="0"/>
      <w:marTop w:val="0"/>
      <w:marBottom w:val="0"/>
      <w:divBdr>
        <w:top w:val="none" w:sz="0" w:space="0" w:color="auto"/>
        <w:left w:val="none" w:sz="0" w:space="0" w:color="auto"/>
        <w:bottom w:val="none" w:sz="0" w:space="0" w:color="auto"/>
        <w:right w:val="none" w:sz="0" w:space="0" w:color="auto"/>
      </w:divBdr>
      <w:divsChild>
        <w:div w:id="41983823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705E0F-964B-4AD5-940E-FAFB70B35F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1905</Words>
  <Characters>10479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HONORABLE TRIBUNAL SUPERIOR DE JUSTICIA DEL ESTADO</vt:lpstr>
    </vt:vector>
  </TitlesOfParts>
  <Company/>
  <LinksUpToDate>false</LinksUpToDate>
  <CharactersWithSpaces>12360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HONORABLE TRIBUNAL SUPERIOR DE JUSTICIA DEL ESTADO</dc:title>
  <dc:subject/>
  <dc:creator>user</dc:creator>
  <cp:keywords/>
  <cp:lastModifiedBy>TCAC-Personal</cp:lastModifiedBy>
  <cp:revision>3</cp:revision>
  <cp:lastPrinted>2019-01-16T18:23:00Z</cp:lastPrinted>
  <dcterms:created xsi:type="dcterms:W3CDTF">2019-06-20T20:31:00Z</dcterms:created>
  <dcterms:modified xsi:type="dcterms:W3CDTF">2019-06-20T20:35:00Z</dcterms:modified>
</cp:coreProperties>
</file>